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7A77">
      <w:pPr>
        <w:ind w:left="0" w:leftChars="0" w:firstLine="0" w:firstLineChars="0"/>
        <w:jc w:val="both"/>
        <w:rPr>
          <w:rFonts w:hint="eastAsia" w:ascii="Times New Roman" w:hAnsi="Times New Roman"/>
          <w:color w:val="auto"/>
          <w:sz w:val="30"/>
          <w:szCs w:val="30"/>
          <w:lang w:val="en-US" w:eastAsia="zh-CN"/>
        </w:rPr>
      </w:pPr>
      <w:r>
        <w:rPr>
          <w:rFonts w:hint="eastAsia" w:ascii="Times New Roman" w:hAnsi="Times New Roman"/>
          <w:color w:val="auto"/>
          <w:sz w:val="30"/>
          <w:szCs w:val="30"/>
          <w:lang w:val="en-US" w:eastAsia="zh-CN"/>
        </w:rPr>
        <w:drawing>
          <wp:inline distT="0" distB="0" distL="114300" distR="114300">
            <wp:extent cx="5266055" cy="7449820"/>
            <wp:effectExtent l="0" t="0" r="10795" b="17780"/>
            <wp:docPr id="11" name="图片 11" descr="d19326c6bd585433361ddd895e3a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19326c6bd585433361ddd895e3a79f"/>
                    <pic:cNvPicPr>
                      <a:picLocks noChangeAspect="1"/>
                    </pic:cNvPicPr>
                  </pic:nvPicPr>
                  <pic:blipFill>
                    <a:blip r:embed="rId8"/>
                    <a:stretch>
                      <a:fillRect/>
                    </a:stretch>
                  </pic:blipFill>
                  <pic:spPr>
                    <a:xfrm>
                      <a:off x="0" y="0"/>
                      <a:ext cx="5266055" cy="7449820"/>
                    </a:xfrm>
                    <a:prstGeom prst="rect">
                      <a:avLst/>
                    </a:prstGeom>
                  </pic:spPr>
                </pic:pic>
              </a:graphicData>
            </a:graphic>
          </wp:inline>
        </w:drawing>
      </w:r>
    </w:p>
    <w:p w14:paraId="14E10F9C">
      <w:pPr>
        <w:ind w:left="0" w:leftChars="0" w:firstLine="0" w:firstLineChars="0"/>
        <w:jc w:val="both"/>
        <w:rPr>
          <w:rFonts w:hint="eastAsia" w:ascii="Times New Roman" w:hAnsi="Times New Roman"/>
          <w:color w:val="auto"/>
          <w:sz w:val="30"/>
          <w:szCs w:val="30"/>
          <w:lang w:val="en-US" w:eastAsia="zh-CN"/>
        </w:rPr>
      </w:pPr>
    </w:p>
    <w:p w14:paraId="3A3FED89">
      <w:pPr>
        <w:pStyle w:val="2"/>
        <w:outlineLvl w:val="9"/>
        <w:rPr>
          <w:rFonts w:hint="eastAsia"/>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14:paraId="66121729">
      <w:pPr>
        <w:pStyle w:val="2"/>
        <w:bidi w:val="0"/>
        <w:ind w:left="0" w:leftChars="0" w:firstLine="0" w:firstLineChars="0"/>
        <w:rPr>
          <w:rFonts w:hint="eastAsia"/>
          <w:lang w:val="en-US" w:eastAsia="zh-CN"/>
        </w:rPr>
      </w:pPr>
      <w:bookmarkStart w:id="0" w:name="_Toc3125"/>
      <w:r>
        <w:rPr>
          <w:rFonts w:hint="eastAsia"/>
          <w:lang w:val="en-US" w:eastAsia="zh-CN"/>
        </w:rPr>
        <w:t>1、概述</w:t>
      </w:r>
      <w:bookmarkEnd w:id="0"/>
    </w:p>
    <w:p w14:paraId="4B3F0E4A">
      <w:pPr>
        <w:bidi w:val="0"/>
        <w:rPr>
          <w:rFonts w:hint="eastAsia"/>
          <w:lang w:val="en-US" w:eastAsia="zh-CN"/>
        </w:rPr>
      </w:pPr>
      <w:r>
        <w:rPr>
          <w:rFonts w:hint="eastAsia"/>
          <w:lang w:val="en-US" w:eastAsia="zh-CN"/>
        </w:rPr>
        <w:t>根据《环境影响评价公众参与办法》（生态环境部令4号令），抚松县恒岐热力有限公司70MW锅炉扩建项目公众参与调查工作。公示期间未收到公众反馈意见。具体公参调查情况详见表1-1。</w:t>
      </w:r>
    </w:p>
    <w:p w14:paraId="4D48F015">
      <w:pPr>
        <w:pStyle w:val="23"/>
        <w:bidi w:val="0"/>
        <w:rPr>
          <w:rFonts w:hint="eastAsia"/>
          <w:lang w:val="en-US" w:eastAsia="zh-CN"/>
        </w:rPr>
      </w:pPr>
      <w:r>
        <w:rPr>
          <w:rFonts w:hint="eastAsia"/>
          <w:lang w:val="en-US" w:eastAsia="zh-CN"/>
        </w:rPr>
        <w:t>表1-1  公众参与调查情况表</w:t>
      </w:r>
    </w:p>
    <w:tbl>
      <w:tblPr>
        <w:tblStyle w:val="16"/>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236"/>
        <w:gridCol w:w="1297"/>
        <w:gridCol w:w="1444"/>
        <w:gridCol w:w="1303"/>
        <w:gridCol w:w="2040"/>
        <w:gridCol w:w="1432"/>
      </w:tblGrid>
      <w:tr w14:paraId="4FE96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35" w:type="dxa"/>
            <w:gridSpan w:val="3"/>
            <w:vAlign w:val="center"/>
          </w:tcPr>
          <w:p w14:paraId="3FA1E4EC">
            <w:pPr>
              <w:pStyle w:val="24"/>
              <w:bidi w:val="0"/>
              <w:rPr>
                <w:rFonts w:hint="eastAsia"/>
              </w:rPr>
            </w:pPr>
            <w:r>
              <w:rPr>
                <w:rFonts w:hint="eastAsia"/>
                <w:lang w:eastAsia="zh-CN"/>
              </w:rPr>
              <w:t>方式</w:t>
            </w:r>
          </w:p>
        </w:tc>
        <w:tc>
          <w:tcPr>
            <w:tcW w:w="1444" w:type="dxa"/>
            <w:vAlign w:val="center"/>
          </w:tcPr>
          <w:p w14:paraId="396DFC36">
            <w:pPr>
              <w:pStyle w:val="24"/>
              <w:bidi w:val="0"/>
              <w:rPr>
                <w:rFonts w:hint="eastAsia"/>
                <w:lang w:eastAsia="zh-CN"/>
              </w:rPr>
            </w:pPr>
            <w:r>
              <w:rPr>
                <w:rFonts w:hint="eastAsia"/>
                <w:lang w:eastAsia="zh-CN"/>
              </w:rPr>
              <w:t>时间</w:t>
            </w:r>
          </w:p>
        </w:tc>
        <w:tc>
          <w:tcPr>
            <w:tcW w:w="1303" w:type="dxa"/>
            <w:vAlign w:val="center"/>
          </w:tcPr>
          <w:p w14:paraId="59C396B5">
            <w:pPr>
              <w:pStyle w:val="24"/>
              <w:bidi w:val="0"/>
              <w:rPr>
                <w:rFonts w:hint="eastAsia"/>
                <w:lang w:eastAsia="zh-CN"/>
              </w:rPr>
            </w:pPr>
            <w:r>
              <w:rPr>
                <w:rFonts w:hint="eastAsia"/>
                <w:lang w:eastAsia="zh-CN"/>
              </w:rPr>
              <w:t>活动对象</w:t>
            </w:r>
          </w:p>
        </w:tc>
        <w:tc>
          <w:tcPr>
            <w:tcW w:w="2040" w:type="dxa"/>
            <w:vAlign w:val="center"/>
          </w:tcPr>
          <w:p w14:paraId="4618C2DD">
            <w:pPr>
              <w:pStyle w:val="24"/>
              <w:bidi w:val="0"/>
              <w:rPr>
                <w:rFonts w:hint="eastAsia"/>
                <w:lang w:eastAsia="zh-CN"/>
              </w:rPr>
            </w:pPr>
            <w:r>
              <w:rPr>
                <w:rFonts w:hint="eastAsia"/>
                <w:lang w:eastAsia="zh-CN"/>
              </w:rPr>
              <w:t>地点</w:t>
            </w:r>
          </w:p>
        </w:tc>
        <w:tc>
          <w:tcPr>
            <w:tcW w:w="1432" w:type="dxa"/>
            <w:vAlign w:val="center"/>
          </w:tcPr>
          <w:p w14:paraId="298FFB05">
            <w:pPr>
              <w:pStyle w:val="24"/>
              <w:bidi w:val="0"/>
              <w:rPr>
                <w:rFonts w:hint="eastAsia"/>
                <w:lang w:eastAsia="zh-CN"/>
              </w:rPr>
            </w:pPr>
            <w:r>
              <w:rPr>
                <w:rFonts w:hint="eastAsia"/>
                <w:lang w:eastAsia="zh-CN"/>
              </w:rPr>
              <w:t>主持单位</w:t>
            </w:r>
          </w:p>
        </w:tc>
      </w:tr>
      <w:tr w14:paraId="758D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 w:type="dxa"/>
            <w:vMerge w:val="restart"/>
            <w:vAlign w:val="center"/>
          </w:tcPr>
          <w:p w14:paraId="58AEAB82">
            <w:pPr>
              <w:pStyle w:val="24"/>
              <w:bidi w:val="0"/>
              <w:rPr>
                <w:rFonts w:hint="eastAsia"/>
                <w:lang w:eastAsia="zh-CN"/>
              </w:rPr>
            </w:pPr>
            <w:r>
              <w:rPr>
                <w:rFonts w:hint="eastAsia"/>
                <w:lang w:eastAsia="zh-CN"/>
              </w:rPr>
              <w:t>信息公开</w:t>
            </w:r>
          </w:p>
        </w:tc>
        <w:tc>
          <w:tcPr>
            <w:tcW w:w="1236" w:type="dxa"/>
            <w:vAlign w:val="center"/>
          </w:tcPr>
          <w:p w14:paraId="7CA349ED">
            <w:pPr>
              <w:pStyle w:val="24"/>
              <w:bidi w:val="0"/>
              <w:rPr>
                <w:rFonts w:hint="eastAsia"/>
                <w:lang w:eastAsia="zh-CN"/>
              </w:rPr>
            </w:pPr>
            <w:r>
              <w:rPr>
                <w:rFonts w:hint="eastAsia"/>
                <w:lang w:eastAsia="zh-CN"/>
              </w:rPr>
              <w:t>一次公示</w:t>
            </w:r>
          </w:p>
        </w:tc>
        <w:tc>
          <w:tcPr>
            <w:tcW w:w="1297" w:type="dxa"/>
            <w:vAlign w:val="center"/>
          </w:tcPr>
          <w:p w14:paraId="565859DB">
            <w:pPr>
              <w:pStyle w:val="24"/>
              <w:bidi w:val="0"/>
              <w:rPr>
                <w:rFonts w:hint="eastAsia"/>
                <w:lang w:eastAsia="zh-CN"/>
              </w:rPr>
            </w:pPr>
            <w:r>
              <w:rPr>
                <w:rFonts w:hint="eastAsia"/>
                <w:lang w:eastAsia="zh-CN"/>
              </w:rPr>
              <w:t>网上公示</w:t>
            </w:r>
          </w:p>
        </w:tc>
        <w:tc>
          <w:tcPr>
            <w:tcW w:w="1444" w:type="dxa"/>
            <w:vAlign w:val="center"/>
          </w:tcPr>
          <w:p w14:paraId="0BED63F8">
            <w:pPr>
              <w:pStyle w:val="24"/>
              <w:bidi w:val="0"/>
              <w:rPr>
                <w:rFonts w:hint="default"/>
                <w:lang w:val="en-US" w:eastAsia="zh-CN"/>
              </w:rPr>
            </w:pPr>
            <w:r>
              <w:rPr>
                <w:rFonts w:hint="eastAsia"/>
                <w:lang w:val="en-US" w:eastAsia="zh-CN"/>
              </w:rPr>
              <w:t>2024</w:t>
            </w:r>
            <w:r>
              <w:rPr>
                <w:rFonts w:hint="default"/>
                <w:lang w:val="en-US" w:eastAsia="zh-CN"/>
              </w:rPr>
              <w:t>年</w:t>
            </w:r>
            <w:r>
              <w:rPr>
                <w:rFonts w:hint="eastAsia"/>
                <w:lang w:val="en-US" w:eastAsia="zh-CN"/>
              </w:rPr>
              <w:t>2</w:t>
            </w:r>
            <w:r>
              <w:rPr>
                <w:rFonts w:hint="default"/>
                <w:lang w:val="en-US" w:eastAsia="zh-CN"/>
              </w:rPr>
              <w:t>月</w:t>
            </w:r>
            <w:r>
              <w:rPr>
                <w:rFonts w:hint="eastAsia"/>
                <w:lang w:val="en-US" w:eastAsia="zh-CN"/>
              </w:rPr>
              <w:t>25</w:t>
            </w:r>
            <w:r>
              <w:rPr>
                <w:rFonts w:hint="default"/>
                <w:lang w:val="en-US" w:eastAsia="zh-CN"/>
              </w:rPr>
              <w:t>日</w:t>
            </w:r>
          </w:p>
        </w:tc>
        <w:tc>
          <w:tcPr>
            <w:tcW w:w="1303" w:type="dxa"/>
            <w:vAlign w:val="center"/>
          </w:tcPr>
          <w:p w14:paraId="32841967">
            <w:pPr>
              <w:pStyle w:val="24"/>
              <w:bidi w:val="0"/>
              <w:rPr>
                <w:rFonts w:hint="eastAsia"/>
                <w:lang w:eastAsia="zh-CN"/>
              </w:rPr>
            </w:pPr>
            <w:r>
              <w:rPr>
                <w:rFonts w:hint="eastAsia"/>
                <w:lang w:eastAsia="zh-CN"/>
              </w:rPr>
              <w:t>公众</w:t>
            </w:r>
          </w:p>
        </w:tc>
        <w:tc>
          <w:tcPr>
            <w:tcW w:w="2040" w:type="dxa"/>
            <w:vAlign w:val="center"/>
          </w:tcPr>
          <w:p w14:paraId="6D7FDD33">
            <w:pPr>
              <w:pStyle w:val="24"/>
              <w:bidi w:val="0"/>
              <w:rPr>
                <w:rFonts w:hint="eastAsia"/>
                <w:lang w:eastAsia="zh-CN"/>
              </w:rPr>
            </w:pPr>
            <w:r>
              <w:rPr>
                <w:rFonts w:hint="eastAsia"/>
                <w:lang w:eastAsia="zh-CN"/>
              </w:rPr>
              <w:t>http://www.eiafans.com/thread-1433778-1-1.html</w:t>
            </w:r>
          </w:p>
        </w:tc>
        <w:tc>
          <w:tcPr>
            <w:tcW w:w="1432" w:type="dxa"/>
            <w:vMerge w:val="restart"/>
            <w:vAlign w:val="center"/>
          </w:tcPr>
          <w:p w14:paraId="29AB7BE0">
            <w:pPr>
              <w:pStyle w:val="24"/>
              <w:bidi w:val="0"/>
              <w:rPr>
                <w:rFonts w:hint="eastAsia"/>
                <w:lang w:eastAsia="zh-CN"/>
              </w:rPr>
            </w:pPr>
            <w:r>
              <w:rPr>
                <w:rFonts w:hint="eastAsia"/>
                <w:lang w:val="en-US" w:eastAsia="zh-CN"/>
              </w:rPr>
              <w:t>抚松县恒岐热力有限公司</w:t>
            </w:r>
          </w:p>
        </w:tc>
      </w:tr>
      <w:tr w14:paraId="1014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 w:type="dxa"/>
            <w:vMerge w:val="continue"/>
            <w:vAlign w:val="center"/>
          </w:tcPr>
          <w:p w14:paraId="035DF62B">
            <w:pPr>
              <w:pStyle w:val="24"/>
              <w:bidi w:val="0"/>
              <w:rPr>
                <w:rFonts w:hint="eastAsia"/>
              </w:rPr>
            </w:pPr>
          </w:p>
        </w:tc>
        <w:tc>
          <w:tcPr>
            <w:tcW w:w="1236" w:type="dxa"/>
            <w:vMerge w:val="restart"/>
            <w:vAlign w:val="center"/>
          </w:tcPr>
          <w:p w14:paraId="03B54AF8">
            <w:pPr>
              <w:pStyle w:val="24"/>
              <w:bidi w:val="0"/>
              <w:rPr>
                <w:rFonts w:hint="eastAsia"/>
                <w:lang w:eastAsia="zh-CN"/>
              </w:rPr>
            </w:pPr>
            <w:r>
              <w:rPr>
                <w:rFonts w:hint="eastAsia"/>
                <w:lang w:eastAsia="zh-CN"/>
              </w:rPr>
              <w:t>二次公示</w:t>
            </w:r>
          </w:p>
        </w:tc>
        <w:tc>
          <w:tcPr>
            <w:tcW w:w="1297" w:type="dxa"/>
            <w:vAlign w:val="center"/>
          </w:tcPr>
          <w:p w14:paraId="74D26E17">
            <w:pPr>
              <w:pStyle w:val="24"/>
              <w:bidi w:val="0"/>
              <w:rPr>
                <w:rFonts w:hint="eastAsia"/>
                <w:lang w:eastAsia="zh-CN"/>
              </w:rPr>
            </w:pPr>
            <w:r>
              <w:rPr>
                <w:rFonts w:hint="eastAsia"/>
                <w:lang w:eastAsia="zh-CN"/>
              </w:rPr>
              <w:t>网上公示</w:t>
            </w:r>
          </w:p>
        </w:tc>
        <w:tc>
          <w:tcPr>
            <w:tcW w:w="1444" w:type="dxa"/>
            <w:vAlign w:val="center"/>
          </w:tcPr>
          <w:p w14:paraId="582A7537">
            <w:pPr>
              <w:pStyle w:val="24"/>
              <w:bidi w:val="0"/>
              <w:rPr>
                <w:rFonts w:hint="default" w:eastAsia="宋体"/>
                <w:lang w:val="en-US" w:eastAsia="zh-CN"/>
              </w:rPr>
            </w:pPr>
            <w:r>
              <w:rPr>
                <w:rFonts w:hint="eastAsia"/>
                <w:lang w:val="en-US" w:eastAsia="zh-CN"/>
              </w:rPr>
              <w:t>2024年3月12日</w:t>
            </w:r>
          </w:p>
        </w:tc>
        <w:tc>
          <w:tcPr>
            <w:tcW w:w="1303" w:type="dxa"/>
            <w:vAlign w:val="center"/>
          </w:tcPr>
          <w:p w14:paraId="6FE410D7">
            <w:pPr>
              <w:pStyle w:val="24"/>
              <w:bidi w:val="0"/>
              <w:rPr>
                <w:rFonts w:hint="eastAsia"/>
                <w:lang w:eastAsia="zh-CN"/>
              </w:rPr>
            </w:pPr>
            <w:r>
              <w:rPr>
                <w:rFonts w:hint="eastAsia"/>
                <w:lang w:eastAsia="zh-CN"/>
              </w:rPr>
              <w:t>公众</w:t>
            </w:r>
          </w:p>
        </w:tc>
        <w:tc>
          <w:tcPr>
            <w:tcW w:w="2040" w:type="dxa"/>
            <w:vAlign w:val="center"/>
          </w:tcPr>
          <w:p w14:paraId="1D2324FF">
            <w:pPr>
              <w:pStyle w:val="24"/>
              <w:bidi w:val="0"/>
              <w:rPr>
                <w:rFonts w:hint="eastAsia"/>
                <w:lang w:eastAsia="zh-CN"/>
              </w:rPr>
            </w:pPr>
            <w:r>
              <w:rPr>
                <w:rFonts w:hint="eastAsia"/>
                <w:lang w:eastAsia="zh-CN"/>
              </w:rPr>
              <w:t>https://www.eiacloud.com/gs/detail/1?id=40312rhUuc</w:t>
            </w:r>
          </w:p>
        </w:tc>
        <w:tc>
          <w:tcPr>
            <w:tcW w:w="1432" w:type="dxa"/>
            <w:vMerge w:val="continue"/>
            <w:vAlign w:val="center"/>
          </w:tcPr>
          <w:p w14:paraId="77560235">
            <w:pPr>
              <w:pStyle w:val="24"/>
              <w:bidi w:val="0"/>
              <w:rPr>
                <w:rFonts w:hint="eastAsia"/>
              </w:rPr>
            </w:pPr>
          </w:p>
        </w:tc>
      </w:tr>
      <w:tr w14:paraId="352B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2" w:type="dxa"/>
            <w:vMerge w:val="continue"/>
            <w:vAlign w:val="center"/>
          </w:tcPr>
          <w:p w14:paraId="5183D858">
            <w:pPr>
              <w:pStyle w:val="24"/>
              <w:bidi w:val="0"/>
              <w:rPr>
                <w:rFonts w:hint="eastAsia"/>
              </w:rPr>
            </w:pPr>
          </w:p>
        </w:tc>
        <w:tc>
          <w:tcPr>
            <w:tcW w:w="1236" w:type="dxa"/>
            <w:vMerge w:val="continue"/>
            <w:vAlign w:val="center"/>
          </w:tcPr>
          <w:p w14:paraId="166014AF">
            <w:pPr>
              <w:pStyle w:val="24"/>
              <w:bidi w:val="0"/>
              <w:rPr>
                <w:rFonts w:hint="eastAsia"/>
              </w:rPr>
            </w:pPr>
          </w:p>
        </w:tc>
        <w:tc>
          <w:tcPr>
            <w:tcW w:w="1297" w:type="dxa"/>
            <w:vAlign w:val="center"/>
          </w:tcPr>
          <w:p w14:paraId="03FEC9C6">
            <w:pPr>
              <w:pStyle w:val="24"/>
              <w:bidi w:val="0"/>
              <w:rPr>
                <w:rFonts w:hint="eastAsia"/>
                <w:lang w:eastAsia="zh-CN"/>
              </w:rPr>
            </w:pPr>
            <w:r>
              <w:rPr>
                <w:rFonts w:hint="eastAsia"/>
                <w:lang w:eastAsia="zh-CN"/>
              </w:rPr>
              <w:t>张贴公告</w:t>
            </w:r>
          </w:p>
        </w:tc>
        <w:tc>
          <w:tcPr>
            <w:tcW w:w="1444" w:type="dxa"/>
            <w:vAlign w:val="center"/>
          </w:tcPr>
          <w:p w14:paraId="7225BAB3">
            <w:pPr>
              <w:pStyle w:val="24"/>
              <w:bidi w:val="0"/>
              <w:rPr>
                <w:rFonts w:hint="default"/>
                <w:lang w:val="en-US" w:eastAsia="zh-CN"/>
              </w:rPr>
            </w:pPr>
            <w:r>
              <w:rPr>
                <w:rFonts w:hint="eastAsia"/>
                <w:lang w:val="en-US" w:eastAsia="zh-CN"/>
              </w:rPr>
              <w:t>2024年3月12日</w:t>
            </w:r>
          </w:p>
        </w:tc>
        <w:tc>
          <w:tcPr>
            <w:tcW w:w="1303" w:type="dxa"/>
            <w:vAlign w:val="center"/>
          </w:tcPr>
          <w:p w14:paraId="5A9E3E5C">
            <w:pPr>
              <w:pStyle w:val="24"/>
              <w:bidi w:val="0"/>
              <w:rPr>
                <w:rFonts w:hint="eastAsia"/>
                <w:lang w:eastAsia="zh-CN"/>
              </w:rPr>
            </w:pPr>
            <w:r>
              <w:rPr>
                <w:rFonts w:hint="eastAsia"/>
                <w:lang w:eastAsia="zh-CN"/>
              </w:rPr>
              <w:t>厂区周围公民</w:t>
            </w:r>
          </w:p>
        </w:tc>
        <w:tc>
          <w:tcPr>
            <w:tcW w:w="2040" w:type="dxa"/>
            <w:vAlign w:val="center"/>
          </w:tcPr>
          <w:p w14:paraId="582BED4F">
            <w:pPr>
              <w:pStyle w:val="24"/>
              <w:bidi w:val="0"/>
              <w:rPr>
                <w:rFonts w:hint="eastAsia"/>
              </w:rPr>
            </w:pPr>
            <w:r>
              <w:rPr>
                <w:rFonts w:hint="eastAsia"/>
                <w:lang w:eastAsia="zh-CN"/>
              </w:rPr>
              <w:t>周围村庄</w:t>
            </w:r>
          </w:p>
        </w:tc>
        <w:tc>
          <w:tcPr>
            <w:tcW w:w="1432" w:type="dxa"/>
            <w:vMerge w:val="continue"/>
            <w:vAlign w:val="center"/>
          </w:tcPr>
          <w:p w14:paraId="2D734A85">
            <w:pPr>
              <w:pStyle w:val="24"/>
              <w:bidi w:val="0"/>
              <w:rPr>
                <w:rFonts w:hint="eastAsia"/>
              </w:rPr>
            </w:pPr>
          </w:p>
        </w:tc>
      </w:tr>
    </w:tbl>
    <w:p w14:paraId="53A9B7EF">
      <w:pPr>
        <w:pStyle w:val="2"/>
        <w:bidi w:val="0"/>
        <w:ind w:left="0" w:leftChars="0" w:firstLine="0" w:firstLineChars="0"/>
      </w:pPr>
      <w:bookmarkStart w:id="1" w:name="_Toc2687"/>
      <w:r>
        <w:rPr>
          <w:rFonts w:hint="eastAsia"/>
        </w:rPr>
        <w:t>2</w:t>
      </w:r>
      <w:r>
        <w:rPr>
          <w:rFonts w:hint="eastAsia"/>
          <w:lang w:eastAsia="zh-CN"/>
        </w:rPr>
        <w:t>、</w:t>
      </w:r>
      <w:r>
        <w:rPr>
          <w:rFonts w:hint="eastAsia"/>
        </w:rPr>
        <w:t>环境影响评价信息公开情况</w:t>
      </w:r>
      <w:bookmarkEnd w:id="1"/>
      <w:r>
        <w:rPr>
          <w:rFonts w:hint="eastAsia"/>
        </w:rPr>
        <w:t xml:space="preserve"> </w:t>
      </w:r>
    </w:p>
    <w:p w14:paraId="6E9B0DFD">
      <w:pPr>
        <w:pStyle w:val="3"/>
        <w:bidi w:val="0"/>
        <w:ind w:left="0" w:leftChars="0" w:firstLine="0" w:firstLineChars="0"/>
      </w:pPr>
      <w:bookmarkStart w:id="2" w:name="_Toc19031"/>
      <w:r>
        <w:rPr>
          <w:rStyle w:val="26"/>
          <w:rFonts w:hint="eastAsia"/>
          <w:b/>
        </w:rPr>
        <w:t>2.1公开内容及日期</w:t>
      </w:r>
      <w:bookmarkEnd w:id="2"/>
      <w:r>
        <w:rPr>
          <w:rFonts w:hint="eastAsia"/>
        </w:rPr>
        <w:t xml:space="preserve"> </w:t>
      </w:r>
    </w:p>
    <w:p w14:paraId="5E70C665">
      <w:pPr>
        <w:bidi w:val="0"/>
        <w:rPr>
          <w:rFonts w:hint="eastAsia"/>
          <w:lang w:val="en-US" w:eastAsia="zh-CN"/>
        </w:rPr>
      </w:pPr>
      <w:r>
        <w:rPr>
          <w:rFonts w:hint="eastAsia"/>
          <w:lang w:val="en-US" w:eastAsia="zh-CN"/>
        </w:rPr>
        <w:t>根据《环境影响评价公众参与办法》（以下统称《办法》）第九条的相关规定，建设单位应当在确定环境影响报告书编制单位后7个工作日内，通过其网站、建设项目所在地公共媒体网站或者建设项目所在地相关政府网站，公开以下信息：</w:t>
      </w:r>
    </w:p>
    <w:p w14:paraId="5ED33F2E">
      <w:pPr>
        <w:bidi w:val="0"/>
        <w:rPr>
          <w:rFonts w:hint="eastAsia"/>
          <w:lang w:val="en-US" w:eastAsia="zh-CN"/>
        </w:rPr>
      </w:pPr>
      <w:r>
        <w:rPr>
          <w:rFonts w:hint="eastAsia"/>
          <w:lang w:val="en-US" w:eastAsia="zh-CN"/>
        </w:rPr>
        <w:t>（一）建设项目名称、选址选线、建设内容等基本情况，改建、扩建、迁建项目应当说明现有工程及其环境保护情况；</w:t>
      </w:r>
    </w:p>
    <w:p w14:paraId="089AA153">
      <w:pPr>
        <w:bidi w:val="0"/>
        <w:rPr>
          <w:rFonts w:hint="eastAsia"/>
          <w:lang w:val="en-US" w:eastAsia="zh-CN"/>
        </w:rPr>
      </w:pPr>
      <w:r>
        <w:rPr>
          <w:rFonts w:hint="eastAsia"/>
          <w:lang w:val="en-US" w:eastAsia="zh-CN"/>
        </w:rPr>
        <w:t>（二）建设单位名称和联系方式；</w:t>
      </w:r>
    </w:p>
    <w:p w14:paraId="4D8F902C">
      <w:pPr>
        <w:bidi w:val="0"/>
        <w:rPr>
          <w:rFonts w:hint="eastAsia"/>
          <w:lang w:val="en-US" w:eastAsia="zh-CN"/>
        </w:rPr>
      </w:pPr>
      <w:r>
        <w:rPr>
          <w:rFonts w:hint="eastAsia"/>
          <w:lang w:val="en-US" w:eastAsia="zh-CN"/>
        </w:rPr>
        <w:t>（三）环境影响报告书编制单位的名称；</w:t>
      </w:r>
    </w:p>
    <w:p w14:paraId="4467B23C">
      <w:pPr>
        <w:bidi w:val="0"/>
        <w:rPr>
          <w:rFonts w:hint="eastAsia"/>
          <w:lang w:val="en-US" w:eastAsia="zh-CN"/>
        </w:rPr>
      </w:pPr>
      <w:r>
        <w:rPr>
          <w:rFonts w:hint="eastAsia"/>
          <w:lang w:val="en-US" w:eastAsia="zh-CN"/>
        </w:rPr>
        <w:t>（四）公众意见表的网络链接；</w:t>
      </w:r>
    </w:p>
    <w:p w14:paraId="259BB2C8">
      <w:pPr>
        <w:bidi w:val="0"/>
        <w:rPr>
          <w:rFonts w:hint="eastAsia"/>
          <w:lang w:val="en-US" w:eastAsia="zh-CN"/>
        </w:rPr>
      </w:pPr>
      <w:r>
        <w:rPr>
          <w:rFonts w:hint="eastAsia"/>
          <w:lang w:val="en-US" w:eastAsia="zh-CN"/>
        </w:rPr>
        <w:t>（五）提交公众意见表的方式和途径。</w:t>
      </w:r>
    </w:p>
    <w:p w14:paraId="58AF6987">
      <w:pPr>
        <w:bidi w:val="0"/>
        <w:rPr>
          <w:rFonts w:hint="eastAsia"/>
          <w:lang w:val="en-US" w:eastAsia="zh-CN"/>
        </w:rPr>
      </w:pPr>
      <w:r>
        <w:rPr>
          <w:rFonts w:hint="eastAsia"/>
          <w:lang w:val="en-US" w:eastAsia="zh-CN"/>
        </w:rPr>
        <w:t>在环境影响报告书征求意见稿编制过程中，公众均可向建设单位提出与环境影响评价相关的意见。项目公示内容中介绍了参与办法中的相关事项，第一次公示内容如下：</w:t>
      </w:r>
    </w:p>
    <w:p w14:paraId="4B48D1E9">
      <w:pPr>
        <w:keepNext w:val="0"/>
        <w:keepLines w:val="0"/>
        <w:widowControl/>
        <w:suppressLineNumbers w:val="0"/>
        <w:shd w:val="clear" w:fill="FFFFFF"/>
        <w:ind w:left="0" w:firstLine="0"/>
        <w:jc w:val="cente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pPr>
      <w:r>
        <w:rPr>
          <w:rStyle w:val="18"/>
          <w:rFonts w:hint="eastAsia" w:cs="Times New Roman"/>
          <w:b/>
          <w:bCs/>
          <w:i w:val="0"/>
          <w:iCs w:val="0"/>
          <w:caps w:val="0"/>
          <w:color w:val="444444"/>
          <w:spacing w:val="0"/>
          <w:kern w:val="0"/>
          <w:sz w:val="24"/>
          <w:szCs w:val="24"/>
          <w:shd w:val="clear" w:fill="FFFFFF"/>
          <w:lang w:val="en-US" w:eastAsia="zh-CN" w:bidi="ar"/>
        </w:rPr>
        <w:t>抚松县恒岐热力有限公司70MW锅炉扩建项目</w:t>
      </w:r>
    </w:p>
    <w:p w14:paraId="485760DE">
      <w:pPr>
        <w:keepNext w:val="0"/>
        <w:keepLines w:val="0"/>
        <w:widowControl/>
        <w:suppressLineNumbers w:val="0"/>
        <w:shd w:val="clear" w:fill="FFFFFF"/>
        <w:ind w:left="0" w:firstLine="0"/>
        <w:jc w:val="center"/>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环境影响评价第一次公示</w:t>
      </w:r>
    </w:p>
    <w:p w14:paraId="3320AB92">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sz w:val="24"/>
          <w:szCs w:val="24"/>
          <w:shd w:val="clear" w:fill="FFFFFF"/>
        </w:rPr>
        <w:t>依据《中华人民共和国环境影响评价法》、《环境影响评价公众参与办法》及建设项目环境影响评价的相关规定，对本工程建设情况及环境影响评价进行公示，以便广泛了解社会各界公众对本工程的态度及环保方面的意见和建议，接受社会公众的监督。</w:t>
      </w:r>
    </w:p>
    <w:p w14:paraId="4BD52F06">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一、</w:t>
      </w: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项目名称：</w:t>
      </w:r>
      <w:r>
        <w:rPr>
          <w:rFonts w:hint="eastAsia"/>
          <w:lang w:val="en-US" w:eastAsia="zh-CN"/>
        </w:rPr>
        <w:t>抚松县恒岐热力有限公司70MW锅炉扩建项目</w:t>
      </w:r>
    </w:p>
    <w:p w14:paraId="2711323F">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二、</w:t>
      </w: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工程概况：</w:t>
      </w:r>
    </w:p>
    <w:p w14:paraId="371B4026">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建设地点：</w:t>
      </w:r>
      <w:r>
        <w:rPr>
          <w:rFonts w:hint="eastAsia" w:cs="Times New Roman"/>
          <w:lang w:val="en-US" w:eastAsia="zh-CN"/>
        </w:rPr>
        <w:t>本项目位</w:t>
      </w:r>
      <w:r>
        <w:rPr>
          <w:rFonts w:hint="eastAsia" w:cs="Times New Roman"/>
          <w:b w:val="0"/>
          <w:bCs w:val="0"/>
          <w:lang w:eastAsia="zh-CN"/>
        </w:rPr>
        <w:t>于</w:t>
      </w:r>
      <w:r>
        <w:rPr>
          <w:rFonts w:hint="eastAsia" w:cs="Times New Roman"/>
          <w:b w:val="0"/>
          <w:bCs w:val="0"/>
          <w:lang w:val="en-US" w:eastAsia="zh-CN"/>
        </w:rPr>
        <w:t>吉林省</w:t>
      </w:r>
      <w:r>
        <w:rPr>
          <w:rFonts w:hint="eastAsia" w:cs="Times New Roman"/>
          <w:b w:val="0"/>
          <w:bCs w:val="0"/>
          <w:lang w:eastAsia="zh-CN"/>
        </w:rPr>
        <w:t>白山市抚松县露水河镇</w:t>
      </w: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w:t>
      </w:r>
    </w:p>
    <w:p w14:paraId="20216558">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建设内容：</w:t>
      </w:r>
      <w:r>
        <w:rPr>
          <w:rFonts w:hint="eastAsia" w:cs="Times New Roman"/>
          <w:b w:val="0"/>
          <w:bCs w:val="0"/>
          <w:sz w:val="24"/>
          <w:szCs w:val="24"/>
          <w:lang w:val="en-US" w:eastAsia="zh-CN"/>
        </w:rPr>
        <w:t>本项目拟建</w:t>
      </w:r>
      <w:r>
        <w:rPr>
          <w:rStyle w:val="18"/>
          <w:rFonts w:hint="eastAsia"/>
          <w:b w:val="0"/>
          <w:bCs w:val="0"/>
          <w:lang w:val="en-US" w:eastAsia="zh-CN"/>
        </w:rPr>
        <w:t>1台70MW燃煤热水锅炉</w:t>
      </w: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w:t>
      </w:r>
    </w:p>
    <w:p w14:paraId="686F7978">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三、环境影响评价的工作程序和主要工作内容</w:t>
      </w:r>
    </w:p>
    <w:p w14:paraId="37BFC3A2">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（1）工作程序</w:t>
      </w:r>
    </w:p>
    <w:p w14:paraId="61B84E8D">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评价的工作程序：建设单位委托－文件资料收集、研究－环境现状调查－工程分析－环境影响评价－编写报告书－环保主管单位审查。</w:t>
      </w:r>
    </w:p>
    <w:p w14:paraId="7FA2BA85">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（2）主要工作内容</w:t>
      </w:r>
    </w:p>
    <w:p w14:paraId="60D2F470">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评价的主要工作内容：阐明工程所在区域环境质量现状，分析预测工程施工期和运行期所造成的各类环境影响，进行公众参与调查，针对不利影响提出环境保护对策措施。</w:t>
      </w:r>
    </w:p>
    <w:p w14:paraId="6776E19A">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四、征求公众意见的主要事项</w:t>
      </w:r>
    </w:p>
    <w:p w14:paraId="0FA329FF">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（1）公众对环境质量现状的看法；</w:t>
      </w:r>
    </w:p>
    <w:p w14:paraId="36A858D6">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（2）项目建设对周围环境影响的意见；</w:t>
      </w:r>
    </w:p>
    <w:p w14:paraId="61B5AFC5">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（3）公众对项目建设的态度；</w:t>
      </w:r>
    </w:p>
    <w:p w14:paraId="3511C0B5">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（4）公众对项目环境保护工作的建议和要求。</w:t>
      </w:r>
    </w:p>
    <w:p w14:paraId="57F9E1CE">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五、公众意见表</w:t>
      </w:r>
    </w:p>
    <w:p w14:paraId="7F179DF9">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见附件。</w:t>
      </w:r>
    </w:p>
    <w:p w14:paraId="45D4D636">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六、公众提出意见的主要方式</w:t>
      </w:r>
    </w:p>
    <w:p w14:paraId="7BAD2C67">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个人或单位可以通过信函、传真、电子邮件或者其他方式向环境影响评价单位提交书面意见。</w:t>
      </w:r>
    </w:p>
    <w:p w14:paraId="7B09A583">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七、建设单位和联系方式</w:t>
      </w:r>
    </w:p>
    <w:p w14:paraId="3771D4CF">
      <w:pPr>
        <w:pStyle w:val="12"/>
        <w:keepNext w:val="0"/>
        <w:keepLines w:val="0"/>
        <w:widowControl/>
        <w:suppressLineNumbers w:val="0"/>
        <w:spacing w:before="150" w:beforeAutospacing="0" w:after="150" w:afterAutospacing="0" w:line="368" w:lineRule="atLeast"/>
        <w:ind w:left="0" w:right="0" w:firstLine="420"/>
        <w:jc w:val="left"/>
      </w:pPr>
      <w:r>
        <w:t>建设单位名称：</w:t>
      </w:r>
      <w:r>
        <w:rPr>
          <w:rFonts w:hint="eastAsia"/>
          <w:color w:val="000000"/>
          <w:sz w:val="24"/>
          <w:szCs w:val="24"/>
        </w:rPr>
        <w:t>抚松县恒岐热力有限公司</w:t>
      </w:r>
    </w:p>
    <w:p w14:paraId="77B7C510">
      <w:pPr>
        <w:pStyle w:val="12"/>
        <w:keepNext w:val="0"/>
        <w:keepLines w:val="0"/>
        <w:widowControl/>
        <w:suppressLineNumbers w:val="0"/>
        <w:spacing w:before="150" w:beforeAutospacing="0" w:after="150" w:afterAutospacing="0" w:line="368" w:lineRule="atLeast"/>
        <w:ind w:left="0" w:right="0" w:firstLine="420"/>
        <w:rPr>
          <w:rFonts w:hint="default" w:ascii="Times New Roman" w:hAnsi="Times New Roman" w:eastAsia="宋体" w:cs="Times New Roman"/>
          <w:i w:val="0"/>
          <w:iCs w:val="0"/>
          <w:caps w:val="0"/>
          <w:color w:val="444444"/>
          <w:spacing w:val="0"/>
          <w:sz w:val="24"/>
          <w:szCs w:val="24"/>
        </w:rPr>
      </w:pPr>
      <w:r>
        <w:rPr>
          <w:highlight w:val="none"/>
        </w:rPr>
        <w:t>联系人</w:t>
      </w:r>
      <w:r>
        <w:rPr>
          <w:rFonts w:hint="eastAsia"/>
          <w:highlight w:val="none"/>
          <w:lang w:val="en-US" w:eastAsia="zh-CN"/>
        </w:rPr>
        <w:t>：</w:t>
      </w:r>
      <w:r>
        <w:rPr>
          <w:rFonts w:hint="eastAsia"/>
          <w:color w:val="000000"/>
          <w:sz w:val="24"/>
          <w:szCs w:val="24"/>
        </w:rPr>
        <w:t>杨正方</w:t>
      </w:r>
      <w:r>
        <w:rPr>
          <w:rFonts w:hint="eastAsia"/>
          <w:highlight w:val="none"/>
          <w:lang w:val="en-US" w:eastAsia="zh-CN"/>
        </w:rPr>
        <w:t xml:space="preserve">  </w:t>
      </w:r>
      <w:r>
        <w:rPr>
          <w:highlight w:val="none"/>
        </w:rPr>
        <w:t>联系方式：</w:t>
      </w:r>
      <w:r>
        <w:rPr>
          <w:rFonts w:hint="eastAsia"/>
          <w:color w:val="000000"/>
          <w:sz w:val="24"/>
          <w:szCs w:val="24"/>
          <w:highlight w:val="none"/>
          <w:lang w:val="en-US" w:eastAsia="zh-CN"/>
        </w:rPr>
        <w:t>13894042616</w:t>
      </w:r>
    </w:p>
    <w:p w14:paraId="60B68567">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八、环境影响评价单位</w:t>
      </w:r>
    </w:p>
    <w:p w14:paraId="4B2E607D">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sz w:val="24"/>
          <w:szCs w:val="24"/>
        </w:rPr>
        <w:t>吉林省元瑞环保科技有限公司</w:t>
      </w:r>
    </w:p>
    <w:p w14:paraId="31305D7B">
      <w:pPr>
        <w:pStyle w:val="27"/>
        <w:spacing w:line="240" w:lineRule="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p>
    <w:p w14:paraId="14D509E0">
      <w:pPr>
        <w:ind w:firstLine="5040" w:firstLineChars="21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olor w:val="000000"/>
          <w:sz w:val="24"/>
          <w:szCs w:val="24"/>
        </w:rPr>
        <w:t>抚松县恒岐热力有限公司</w:t>
      </w:r>
    </w:p>
    <w:p w14:paraId="0BC37814">
      <w:pPr>
        <w:pStyle w:val="3"/>
        <w:bidi w:val="0"/>
        <w:ind w:left="0" w:leftChars="0" w:firstLine="0" w:firstLineChars="0"/>
      </w:pPr>
      <w:bookmarkStart w:id="3" w:name="_Toc25689"/>
      <w:r>
        <w:rPr>
          <w:rFonts w:hint="eastAsia"/>
        </w:rPr>
        <w:t>2.2公开方式</w:t>
      </w:r>
      <w:bookmarkEnd w:id="3"/>
      <w:r>
        <w:rPr>
          <w:rFonts w:hint="eastAsia"/>
        </w:rPr>
        <w:t xml:space="preserve"> </w:t>
      </w:r>
    </w:p>
    <w:p w14:paraId="04B869DC">
      <w:pPr>
        <w:bidi w:val="0"/>
        <w:rPr>
          <w:rFonts w:hint="eastAsia"/>
          <w:lang w:val="en-US" w:eastAsia="zh-CN"/>
        </w:rPr>
      </w:pPr>
      <w:r>
        <w:rPr>
          <w:rFonts w:hint="eastAsia"/>
          <w:lang w:val="en-US" w:eastAsia="zh-CN"/>
        </w:rPr>
        <w:t>根据《办法》要求，通过其网站、建设项目所在地公共媒体网站或者建设项目所在地相关政府网站，公开相关信息。</w:t>
      </w:r>
    </w:p>
    <w:p w14:paraId="11A6CD35">
      <w:pPr>
        <w:bidi w:val="0"/>
        <w:rPr>
          <w:rFonts w:hint="eastAsia"/>
          <w:lang w:val="en-US" w:eastAsia="zh-CN"/>
        </w:rPr>
      </w:pPr>
      <w:r>
        <w:rPr>
          <w:rFonts w:hint="eastAsia"/>
          <w:lang w:val="en-US" w:eastAsia="zh-CN"/>
        </w:rPr>
        <w:t>本项目于</w:t>
      </w:r>
      <w:r>
        <w:rPr>
          <w:rFonts w:hint="eastAsia"/>
          <w:highlight w:val="none"/>
          <w:lang w:val="en-US" w:eastAsia="zh-CN"/>
        </w:rPr>
        <w:t>2024年2月25日将</w:t>
      </w:r>
      <w:r>
        <w:rPr>
          <w:rFonts w:hint="eastAsia"/>
          <w:lang w:val="en-US" w:eastAsia="zh-CN"/>
        </w:rPr>
        <w:t>《抚松县恒岐热力有限公司70MW锅炉扩建项目环境影响评价第一次公示》通过</w:t>
      </w:r>
      <w:r>
        <w:rPr>
          <w:rFonts w:hint="eastAsia"/>
          <w:lang w:eastAsia="zh-CN"/>
        </w:rPr>
        <w:t>环评互联网</w:t>
      </w:r>
      <w:r>
        <w:rPr>
          <w:rFonts w:hint="eastAsia"/>
          <w:lang w:val="en-US" w:eastAsia="zh-CN"/>
        </w:rPr>
        <w:t>（</w:t>
      </w:r>
      <w:r>
        <w:rPr>
          <w:rFonts w:hint="eastAsia"/>
          <w:lang w:eastAsia="zh-CN"/>
        </w:rPr>
        <w:t>http://www.eiafans.com/thread-1433778-1-1.html</w:t>
      </w:r>
      <w:r>
        <w:rPr>
          <w:rFonts w:hint="eastAsia"/>
          <w:lang w:val="en-US" w:eastAsia="zh-CN"/>
        </w:rPr>
        <w:t>）向社会公布，公示内容中介绍了参与办法中要求的相关事项，符合其网站、建设项目所在地公共媒体网站要求。第一次网上公示情况见图2-1。</w:t>
      </w:r>
    </w:p>
    <w:p w14:paraId="2C840CBB">
      <w:pPr>
        <w:pStyle w:val="14"/>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686300" cy="5537835"/>
            <wp:effectExtent l="0" t="0" r="0" b="5715"/>
            <wp:docPr id="2" name="图片 2" descr="2c6638e0d84e3b64cb4a36cc5305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6638e0d84e3b64cb4a36cc53052f5"/>
                    <pic:cNvPicPr>
                      <a:picLocks noChangeAspect="1"/>
                    </pic:cNvPicPr>
                  </pic:nvPicPr>
                  <pic:blipFill>
                    <a:blip r:embed="rId9"/>
                    <a:stretch>
                      <a:fillRect/>
                    </a:stretch>
                  </pic:blipFill>
                  <pic:spPr>
                    <a:xfrm>
                      <a:off x="0" y="0"/>
                      <a:ext cx="4686300" cy="5537835"/>
                    </a:xfrm>
                    <a:prstGeom prst="rect">
                      <a:avLst/>
                    </a:prstGeom>
                  </pic:spPr>
                </pic:pic>
              </a:graphicData>
            </a:graphic>
          </wp:inline>
        </w:drawing>
      </w:r>
    </w:p>
    <w:p w14:paraId="7C03031A">
      <w:pPr>
        <w:pStyle w:val="23"/>
        <w:bidi w:val="0"/>
        <w:rPr>
          <w:rFonts w:hint="eastAsia"/>
          <w:highlight w:val="none"/>
          <w:lang w:val="en-US" w:eastAsia="zh-CN"/>
        </w:rPr>
      </w:pPr>
      <w:r>
        <w:rPr>
          <w:rFonts w:hint="eastAsia"/>
          <w:highlight w:val="none"/>
          <w:lang w:val="en-US" w:eastAsia="zh-CN"/>
        </w:rPr>
        <w:t>图2-1   第一次网上公示情况</w:t>
      </w:r>
    </w:p>
    <w:p w14:paraId="545F1F43">
      <w:pPr>
        <w:pStyle w:val="24"/>
        <w:bidi w:val="0"/>
        <w:rPr>
          <w:rFonts w:hint="eastAsia"/>
          <w:lang w:val="en-US" w:eastAsia="zh-CN"/>
        </w:rPr>
      </w:pPr>
    </w:p>
    <w:p w14:paraId="5B9D6782">
      <w:pPr>
        <w:pStyle w:val="3"/>
        <w:bidi w:val="0"/>
        <w:ind w:left="0" w:leftChars="0" w:firstLine="0" w:firstLineChars="0"/>
      </w:pPr>
      <w:bookmarkStart w:id="4" w:name="_Toc11423"/>
      <w:r>
        <w:rPr>
          <w:rStyle w:val="26"/>
          <w:rFonts w:hint="eastAsia"/>
          <w:b/>
        </w:rPr>
        <w:t>2.</w:t>
      </w:r>
      <w:r>
        <w:rPr>
          <w:rStyle w:val="26"/>
          <w:rFonts w:hint="eastAsia"/>
          <w:b/>
          <w:lang w:val="en-US" w:eastAsia="zh-CN"/>
        </w:rPr>
        <w:t>3</w:t>
      </w:r>
      <w:r>
        <w:rPr>
          <w:rStyle w:val="26"/>
          <w:rFonts w:hint="eastAsia"/>
          <w:b/>
        </w:rPr>
        <w:t>公众意见情况</w:t>
      </w:r>
      <w:bookmarkEnd w:id="4"/>
      <w:r>
        <w:rPr>
          <w:rFonts w:hint="eastAsia"/>
        </w:rPr>
        <w:t xml:space="preserve"> </w:t>
      </w:r>
    </w:p>
    <w:p w14:paraId="05240C55">
      <w:pPr>
        <w:bidi w:val="0"/>
        <w:rPr>
          <w:rFonts w:hint="eastAsia"/>
          <w:lang w:val="en-US" w:eastAsia="zh-CN"/>
        </w:rPr>
      </w:pPr>
      <w:r>
        <w:rPr>
          <w:rFonts w:hint="eastAsia"/>
          <w:lang w:val="en-US" w:eastAsia="zh-CN"/>
        </w:rPr>
        <w:t>在第一次公示期间，无公众以电话、邮箱等方式对本项目提出意见。</w:t>
      </w:r>
    </w:p>
    <w:p w14:paraId="385E9DD4">
      <w:pPr>
        <w:pStyle w:val="2"/>
        <w:bidi w:val="0"/>
        <w:ind w:left="0" w:leftChars="0" w:firstLine="0" w:firstLineChars="0"/>
      </w:pPr>
      <w:bookmarkStart w:id="5" w:name="_Toc26650"/>
      <w:r>
        <w:rPr>
          <w:rFonts w:hint="eastAsia"/>
        </w:rPr>
        <w:t>3</w:t>
      </w:r>
      <w:r>
        <w:rPr>
          <w:rFonts w:hint="eastAsia"/>
          <w:lang w:eastAsia="zh-CN"/>
        </w:rPr>
        <w:t>、</w:t>
      </w:r>
      <w:r>
        <w:rPr>
          <w:rFonts w:hint="eastAsia"/>
        </w:rPr>
        <w:t>征求意见稿公示情况</w:t>
      </w:r>
      <w:bookmarkEnd w:id="5"/>
      <w:r>
        <w:rPr>
          <w:rFonts w:hint="eastAsia"/>
        </w:rPr>
        <w:t xml:space="preserve"> </w:t>
      </w:r>
    </w:p>
    <w:p w14:paraId="4780A8EE">
      <w:pPr>
        <w:pStyle w:val="3"/>
        <w:bidi w:val="0"/>
        <w:ind w:left="0" w:leftChars="0" w:firstLine="0" w:firstLineChars="0"/>
        <w:rPr>
          <w:szCs w:val="24"/>
        </w:rPr>
      </w:pPr>
      <w:bookmarkStart w:id="6" w:name="_Toc13109"/>
      <w:r>
        <w:rPr>
          <w:rStyle w:val="26"/>
          <w:rFonts w:hint="eastAsia"/>
          <w:b/>
          <w:lang w:val="en-US" w:eastAsia="zh-CN"/>
        </w:rPr>
        <w:t>3</w:t>
      </w:r>
      <w:r>
        <w:rPr>
          <w:rStyle w:val="26"/>
          <w:rFonts w:hint="eastAsia"/>
          <w:b/>
        </w:rPr>
        <w:t>.1公示内容及</w:t>
      </w:r>
      <w:r>
        <w:rPr>
          <w:rStyle w:val="26"/>
          <w:rFonts w:hint="eastAsia"/>
          <w:b/>
          <w:lang w:eastAsia="zh-CN"/>
        </w:rPr>
        <w:t>日期</w:t>
      </w:r>
      <w:bookmarkEnd w:id="6"/>
      <w:r>
        <w:rPr>
          <w:rStyle w:val="18"/>
          <w:rFonts w:hint="eastAsia" w:ascii="微软雅黑" w:hAnsi="微软雅黑" w:eastAsia="微软雅黑" w:cs="微软雅黑"/>
          <w:b/>
          <w:color w:val="000000"/>
          <w:szCs w:val="24"/>
          <w:shd w:val="clear" w:fill="FFFFFF"/>
        </w:rPr>
        <w:t xml:space="preserve"> </w:t>
      </w:r>
    </w:p>
    <w:p w14:paraId="7160DAE7">
      <w:pPr>
        <w:bidi w:val="0"/>
        <w:rPr>
          <w:rFonts w:hint="eastAsia"/>
          <w:lang w:val="en-US" w:eastAsia="zh-CN"/>
        </w:rPr>
      </w:pPr>
      <w:r>
        <w:rPr>
          <w:rFonts w:hint="eastAsia"/>
          <w:lang w:val="en-US" w:eastAsia="zh-CN"/>
        </w:rPr>
        <w:t>根据《办法》第十条的相关规定，建设项目环境影响报告书征求意见稿形成后，建设单位应当公开下列信息，征求与该建设项目环境影响有关的意见：</w:t>
      </w:r>
    </w:p>
    <w:p w14:paraId="146D2AB8">
      <w:pPr>
        <w:bidi w:val="0"/>
        <w:rPr>
          <w:rFonts w:hint="eastAsia"/>
          <w:lang w:val="en-US" w:eastAsia="zh-CN"/>
        </w:rPr>
      </w:pPr>
      <w:r>
        <w:rPr>
          <w:rFonts w:hint="eastAsia"/>
          <w:lang w:val="en-US" w:eastAsia="zh-CN"/>
        </w:rPr>
        <w:t>（一）环境影响报告书征求意见稿全文的网络链接及查阅纸质报告书的方式和途径；</w:t>
      </w:r>
    </w:p>
    <w:p w14:paraId="6E85114E">
      <w:pPr>
        <w:bidi w:val="0"/>
        <w:rPr>
          <w:rFonts w:hint="eastAsia"/>
          <w:lang w:val="en-US" w:eastAsia="zh-CN"/>
        </w:rPr>
      </w:pPr>
      <w:r>
        <w:rPr>
          <w:rFonts w:hint="eastAsia"/>
          <w:lang w:val="en-US" w:eastAsia="zh-CN"/>
        </w:rPr>
        <w:t>（二）征求意见的公众范围；</w:t>
      </w:r>
    </w:p>
    <w:p w14:paraId="3B6A71C6">
      <w:pPr>
        <w:bidi w:val="0"/>
        <w:rPr>
          <w:rFonts w:hint="eastAsia"/>
          <w:lang w:val="en-US" w:eastAsia="zh-CN"/>
        </w:rPr>
      </w:pPr>
      <w:r>
        <w:rPr>
          <w:rFonts w:hint="eastAsia"/>
          <w:lang w:val="en-US" w:eastAsia="zh-CN"/>
        </w:rPr>
        <w:t>（三）公众意见表的网络链接；</w:t>
      </w:r>
    </w:p>
    <w:p w14:paraId="06ECDE81">
      <w:pPr>
        <w:bidi w:val="0"/>
        <w:rPr>
          <w:rFonts w:hint="eastAsia"/>
          <w:lang w:val="en-US" w:eastAsia="zh-CN"/>
        </w:rPr>
      </w:pPr>
      <w:r>
        <w:rPr>
          <w:rFonts w:hint="eastAsia"/>
          <w:lang w:val="en-US" w:eastAsia="zh-CN"/>
        </w:rPr>
        <w:t>（四）公众提出意见的方式和途径；</w:t>
      </w:r>
    </w:p>
    <w:p w14:paraId="2524E8C0">
      <w:pPr>
        <w:bidi w:val="0"/>
        <w:rPr>
          <w:rFonts w:hint="eastAsia"/>
          <w:lang w:val="en-US" w:eastAsia="zh-CN"/>
        </w:rPr>
      </w:pPr>
      <w:r>
        <w:rPr>
          <w:rFonts w:hint="eastAsia"/>
          <w:lang w:val="en-US" w:eastAsia="zh-CN"/>
        </w:rPr>
        <w:t>（五）公众提出意见的起止时间。</w:t>
      </w:r>
    </w:p>
    <w:p w14:paraId="387B119F">
      <w:pPr>
        <w:bidi w:val="0"/>
        <w:rPr>
          <w:rFonts w:hint="eastAsia"/>
          <w:lang w:val="en-US" w:eastAsia="zh-CN"/>
        </w:rPr>
      </w:pPr>
      <w:r>
        <w:rPr>
          <w:rFonts w:hint="eastAsia"/>
          <w:lang w:val="en-US" w:eastAsia="zh-CN"/>
        </w:rPr>
        <w:t>建设单位征求公众意见的期限不得少于10个工作日。</w:t>
      </w:r>
    </w:p>
    <w:p w14:paraId="0B861496">
      <w:pPr>
        <w:bidi w:val="0"/>
        <w:rPr>
          <w:rFonts w:hint="eastAsia"/>
          <w:lang w:val="en-US" w:eastAsia="zh-CN"/>
        </w:rPr>
      </w:pPr>
      <w:r>
        <w:rPr>
          <w:rFonts w:hint="eastAsia"/>
          <w:lang w:val="en-US" w:eastAsia="zh-CN"/>
        </w:rPr>
        <w:t>公示内容中介绍了参与办法第十条中要求的相关事项，符合《办法》要求。具体公示内容如下：</w:t>
      </w:r>
    </w:p>
    <w:p w14:paraId="3B81FD7C">
      <w:pPr>
        <w:keepNext w:val="0"/>
        <w:keepLines w:val="0"/>
        <w:widowControl/>
        <w:suppressLineNumbers w:val="0"/>
        <w:shd w:val="clear" w:fill="FFFFFF"/>
        <w:ind w:left="0" w:firstLine="0"/>
        <w:jc w:val="center"/>
        <w:rPr>
          <w:rFonts w:hint="eastAsia" w:asciiTheme="minorEastAsia" w:hAnsiTheme="minorEastAsia" w:eastAsiaTheme="minorEastAsia" w:cstheme="minorEastAsia"/>
          <w:i w:val="0"/>
          <w:caps w:val="0"/>
          <w:color w:val="000000" w:themeColor="text1"/>
          <w:spacing w:val="0"/>
          <w:sz w:val="28"/>
          <w:szCs w:val="28"/>
          <w14:textFill>
            <w14:solidFill>
              <w14:schemeClr w14:val="tx1"/>
            </w14:solidFill>
          </w14:textFill>
        </w:rPr>
      </w:pPr>
      <w:r>
        <w:rPr>
          <w:rStyle w:val="18"/>
          <w:rFonts w:hint="eastAsia" w:asciiTheme="minorEastAsia" w:hAnsiTheme="minorEastAsia" w:eastAsiaTheme="minorEastAsia" w:cstheme="minorEastAsia"/>
          <w:b/>
          <w:i w:val="0"/>
          <w:caps w:val="0"/>
          <w:color w:val="000000" w:themeColor="text1"/>
          <w:spacing w:val="0"/>
          <w:kern w:val="0"/>
          <w:sz w:val="28"/>
          <w:szCs w:val="28"/>
          <w:shd w:val="clear" w:fill="FFFFFF"/>
          <w:lang w:val="en-US" w:eastAsia="zh-CN" w:bidi="ar"/>
          <w14:textFill>
            <w14:solidFill>
              <w14:schemeClr w14:val="tx1"/>
            </w14:solidFill>
          </w14:textFill>
        </w:rPr>
        <w:t>抚松县恒岐热力有限公司70MW锅炉扩建项目环境影响评价第二次公示</w:t>
      </w:r>
    </w:p>
    <w:p w14:paraId="1B8DDF60">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宋体" w:cs="Times New Roman"/>
          <w:i w:val="0"/>
          <w:iCs w:val="0"/>
          <w:caps w:val="0"/>
          <w:color w:val="333333"/>
          <w:spacing w:val="0"/>
          <w:sz w:val="24"/>
          <w:szCs w:val="24"/>
          <w:shd w:val="clear" w:fill="FFFFFF"/>
        </w:rPr>
        <w:t>依据《中华人民共和国环境影响评价法》、《环境影响评价公众参与办法》及建设项目环境影响评价的相关规定，对本工程建设情况及环境影响评价进行公示，以便广泛了解社会各界公众对本工程的态度及环保方面的意见和建议，接受社会公众的监督。</w:t>
      </w:r>
    </w:p>
    <w:p w14:paraId="1B1C67CE">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一、</w:t>
      </w: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项目名称：</w:t>
      </w:r>
      <w:r>
        <w:rPr>
          <w:rFonts w:hint="eastAsia"/>
          <w:lang w:val="en-US" w:eastAsia="zh-CN"/>
        </w:rPr>
        <w:t>抚松县恒岐热力有限公司70MW锅炉扩建项目</w:t>
      </w:r>
    </w:p>
    <w:p w14:paraId="4A01F5D8">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二、</w:t>
      </w: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工程概况：</w:t>
      </w:r>
    </w:p>
    <w:p w14:paraId="7E6B054A">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建设地点：</w:t>
      </w:r>
      <w:r>
        <w:rPr>
          <w:rFonts w:hint="eastAsia" w:cs="Times New Roman"/>
          <w:lang w:val="en-US" w:eastAsia="zh-CN"/>
        </w:rPr>
        <w:t>本项目位</w:t>
      </w:r>
      <w:r>
        <w:rPr>
          <w:rFonts w:hint="eastAsia" w:cs="Times New Roman"/>
          <w:b w:val="0"/>
          <w:bCs w:val="0"/>
          <w:lang w:eastAsia="zh-CN"/>
        </w:rPr>
        <w:t>于</w:t>
      </w:r>
      <w:r>
        <w:rPr>
          <w:rFonts w:hint="eastAsia" w:cs="Times New Roman"/>
          <w:b w:val="0"/>
          <w:bCs w:val="0"/>
          <w:lang w:val="en-US" w:eastAsia="zh-CN"/>
        </w:rPr>
        <w:t>吉林省</w:t>
      </w:r>
      <w:r>
        <w:rPr>
          <w:rFonts w:hint="eastAsia" w:cs="Times New Roman"/>
          <w:b w:val="0"/>
          <w:bCs w:val="0"/>
          <w:lang w:eastAsia="zh-CN"/>
        </w:rPr>
        <w:t>白山市抚松县露水河镇</w:t>
      </w: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w:t>
      </w:r>
    </w:p>
    <w:p w14:paraId="6BD51256">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Style w:val="18"/>
          <w:rFonts w:hint="default" w:ascii="Times New Roman" w:hAnsi="Times New Roman" w:eastAsia="宋体" w:cs="Times New Roman"/>
          <w:b/>
          <w:bCs/>
          <w:i w:val="0"/>
          <w:iCs w:val="0"/>
          <w:caps w:val="0"/>
          <w:color w:val="444444"/>
          <w:spacing w:val="0"/>
          <w:kern w:val="0"/>
          <w:sz w:val="24"/>
          <w:szCs w:val="24"/>
          <w:shd w:val="clear" w:fill="FFFFFF"/>
          <w:lang w:val="en-US" w:eastAsia="zh-CN" w:bidi="ar"/>
        </w:rPr>
        <w:t>建设内容：</w:t>
      </w:r>
      <w:r>
        <w:rPr>
          <w:rFonts w:hint="eastAsia" w:cs="Times New Roman"/>
          <w:b w:val="0"/>
          <w:bCs w:val="0"/>
          <w:sz w:val="24"/>
          <w:szCs w:val="24"/>
          <w:lang w:val="en-US" w:eastAsia="zh-CN"/>
        </w:rPr>
        <w:t>本项目拟建</w:t>
      </w:r>
      <w:r>
        <w:rPr>
          <w:rStyle w:val="18"/>
          <w:rFonts w:hint="eastAsia"/>
          <w:b w:val="0"/>
          <w:bCs w:val="0"/>
          <w:lang w:val="en-US" w:eastAsia="zh-CN"/>
        </w:rPr>
        <w:t>1台70MW燃煤热水锅炉</w:t>
      </w:r>
      <w:r>
        <w:rPr>
          <w:rFonts w:hint="default" w:ascii="Times New Roman" w:hAnsi="Times New Roman" w:eastAsia="宋体" w:cs="Times New Roman"/>
          <w:i w:val="0"/>
          <w:iCs w:val="0"/>
          <w:caps w:val="0"/>
          <w:color w:val="444444"/>
          <w:spacing w:val="0"/>
          <w:kern w:val="0"/>
          <w:sz w:val="24"/>
          <w:szCs w:val="24"/>
          <w:shd w:val="clear" w:fill="FFFFFF"/>
          <w:lang w:val="en-US" w:eastAsia="zh-CN" w:bidi="ar"/>
        </w:rPr>
        <w:t>。</w:t>
      </w:r>
    </w:p>
    <w:p w14:paraId="475F328B">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b/>
          <w:bCs/>
          <w:i w:val="0"/>
          <w:iCs w:val="0"/>
          <w:caps w:val="0"/>
          <w:color w:val="333333"/>
          <w:spacing w:val="0"/>
          <w:sz w:val="24"/>
          <w:szCs w:val="24"/>
          <w:shd w:val="clear" w:fill="FFFFFF"/>
        </w:rPr>
        <w:t>四、环境影响评价单位</w:t>
      </w:r>
    </w:p>
    <w:p w14:paraId="3428FD22">
      <w:pPr>
        <w:keepNext w:val="0"/>
        <w:keepLines w:val="0"/>
        <w:widowControl/>
        <w:suppressLineNumbers w:val="0"/>
        <w:shd w:val="clear" w:fill="FFFFFF"/>
        <w:ind w:left="0" w:firstLine="0"/>
        <w:jc w:val="left"/>
        <w:rPr>
          <w:rFonts w:hint="default" w:ascii="Times New Roman" w:hAnsi="Times New Roman" w:eastAsia="宋体" w:cs="Times New Roman"/>
          <w:i w:val="0"/>
          <w:iCs w:val="0"/>
          <w:caps w:val="0"/>
          <w:color w:val="444444"/>
          <w:spacing w:val="0"/>
          <w:sz w:val="24"/>
          <w:szCs w:val="24"/>
        </w:rPr>
      </w:pPr>
      <w:r>
        <w:rPr>
          <w:rFonts w:hint="default" w:ascii="Times New Roman" w:hAnsi="Times New Roman" w:eastAsia="宋体" w:cs="Times New Roman"/>
          <w:i w:val="0"/>
          <w:iCs w:val="0"/>
          <w:caps w:val="0"/>
          <w:color w:val="444444"/>
          <w:spacing w:val="0"/>
          <w:sz w:val="24"/>
          <w:szCs w:val="24"/>
        </w:rPr>
        <w:t>吉林省元瑞环保科技有限公司</w:t>
      </w:r>
    </w:p>
    <w:p w14:paraId="129F437D">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p>
    <w:p w14:paraId="16926A14">
      <w:pPr>
        <w:pStyle w:val="27"/>
        <w:spacing w:line="240" w:lineRule="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p>
    <w:p w14:paraId="57AE3937">
      <w:pPr>
        <w:ind w:firstLine="5040" w:firstLineChars="2100"/>
        <w:rPr>
          <w:rFonts w:hint="default" w:ascii="Times New Roman" w:hAnsi="Times New Roman" w:eastAsia="宋体" w:cs="Times New Roman"/>
          <w:color w:val="000000" w:themeColor="text1"/>
          <w:sz w:val="24"/>
          <w:szCs w:val="24"/>
          <w14:textFill>
            <w14:solidFill>
              <w14:schemeClr w14:val="tx1"/>
            </w14:solidFill>
          </w14:textFill>
        </w:rPr>
      </w:pPr>
      <w:r>
        <w:rPr>
          <w:rFonts w:hint="eastAsia"/>
          <w:color w:val="000000"/>
          <w:sz w:val="24"/>
          <w:szCs w:val="24"/>
        </w:rPr>
        <w:t>抚松县恒岐热力有限公司</w:t>
      </w:r>
    </w:p>
    <w:p w14:paraId="5EE1CBF5">
      <w:pPr>
        <w:pStyle w:val="27"/>
        <w:spacing w:line="240" w:lineRule="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p>
    <w:p w14:paraId="339B6D8D">
      <w:pPr>
        <w:pStyle w:val="3"/>
        <w:bidi w:val="0"/>
        <w:ind w:left="0" w:leftChars="0" w:firstLine="0" w:firstLineChars="0"/>
        <w:rPr>
          <w:rStyle w:val="26"/>
          <w:rFonts w:hint="eastAsia" w:cs="Times New Roman" w:asciiTheme="minorHAnsi" w:hAnsiTheme="minorHAnsi" w:eastAsiaTheme="minorEastAsia"/>
          <w:b/>
          <w:lang w:val="en-US" w:eastAsia="zh-CN"/>
        </w:rPr>
      </w:pPr>
      <w:bookmarkStart w:id="7" w:name="_Toc27120"/>
      <w:r>
        <w:rPr>
          <w:rStyle w:val="26"/>
          <w:rFonts w:hint="eastAsia" w:cs="Times New Roman" w:asciiTheme="minorHAnsi" w:hAnsiTheme="minorHAnsi" w:eastAsiaTheme="minorEastAsia"/>
          <w:b/>
          <w:lang w:val="en-US" w:eastAsia="zh-CN"/>
        </w:rPr>
        <w:t>3.2公示方式</w:t>
      </w:r>
      <w:bookmarkEnd w:id="7"/>
      <w:r>
        <w:rPr>
          <w:rStyle w:val="26"/>
          <w:rFonts w:hint="eastAsia" w:cs="Times New Roman" w:asciiTheme="minorHAnsi" w:hAnsiTheme="minorHAnsi" w:eastAsiaTheme="minorEastAsia"/>
          <w:b/>
          <w:lang w:val="en-US" w:eastAsia="zh-CN"/>
        </w:rPr>
        <w:t xml:space="preserve"> </w:t>
      </w:r>
    </w:p>
    <w:p w14:paraId="2779AC3C">
      <w:pPr>
        <w:bidi w:val="0"/>
        <w:rPr>
          <w:rFonts w:hint="eastAsia"/>
          <w:lang w:val="en-US" w:eastAsia="zh-CN"/>
        </w:rPr>
      </w:pPr>
      <w:r>
        <w:rPr>
          <w:rFonts w:hint="eastAsia"/>
          <w:lang w:val="en-US" w:eastAsia="zh-CN"/>
        </w:rPr>
        <w:t>根据《办法》第十一条 “依照本办法第十条规定应当公开的信息，建设单位应当通过下列三种方式同步公开:</w:t>
      </w:r>
    </w:p>
    <w:p w14:paraId="58612381">
      <w:pPr>
        <w:bidi w:val="0"/>
        <w:rPr>
          <w:rFonts w:hint="eastAsia"/>
          <w:lang w:val="en-US" w:eastAsia="zh-CN"/>
        </w:rPr>
      </w:pPr>
      <w:r>
        <w:rPr>
          <w:rFonts w:hint="eastAsia"/>
          <w:lang w:val="en-US" w:eastAsia="zh-CN"/>
        </w:rPr>
        <w:t>（一）通过网络平台公开，且持续公开期限不得少于10个工作日；</w:t>
      </w:r>
    </w:p>
    <w:p w14:paraId="6592DFF6">
      <w:pPr>
        <w:bidi w:val="0"/>
        <w:rPr>
          <w:rFonts w:hint="eastAsia"/>
          <w:lang w:val="en-US" w:eastAsia="zh-CN"/>
        </w:rPr>
      </w:pPr>
      <w:r>
        <w:rPr>
          <w:rFonts w:hint="eastAsia"/>
          <w:lang w:val="en-US" w:eastAsia="zh-CN"/>
        </w:rPr>
        <w:t>（二）通过建设项目所在地公众易于接触的报纸公开，且在征求意见的10个工作日内公开信息不得少于2次；</w:t>
      </w:r>
    </w:p>
    <w:p w14:paraId="333C64ED">
      <w:pPr>
        <w:bidi w:val="0"/>
        <w:rPr>
          <w:rFonts w:hint="eastAsia"/>
          <w:lang w:val="en-US" w:eastAsia="zh-CN"/>
        </w:rPr>
      </w:pPr>
      <w:r>
        <w:rPr>
          <w:rFonts w:hint="eastAsia"/>
          <w:lang w:val="en-US" w:eastAsia="zh-CN"/>
        </w:rPr>
        <w:t>（三）通过在建设项目所在地公众易于知悉的场所张贴公告的方式公开，且持续公开期限不得少于10个工作日。</w:t>
      </w:r>
    </w:p>
    <w:p w14:paraId="4D6ECD57">
      <w:pPr>
        <w:bidi w:val="0"/>
        <w:rPr>
          <w:rFonts w:hint="default"/>
          <w:lang w:val="en-US" w:eastAsia="zh-CN"/>
        </w:rPr>
      </w:pPr>
      <w:r>
        <w:rPr>
          <w:rFonts w:hint="eastAsia"/>
          <w:lang w:val="en-US" w:eastAsia="zh-CN"/>
        </w:rPr>
        <w:t>鼓励建设单位通过广播、电视、微信、微博及其他新媒体等多种形式发布本办法第十条规定的信息。</w:t>
      </w:r>
      <w:r>
        <w:rPr>
          <w:rFonts w:hint="default"/>
          <w:lang w:val="en-US" w:eastAsia="zh-CN"/>
        </w:rPr>
        <w:t>”</w:t>
      </w:r>
      <w:bookmarkStart w:id="12" w:name="_GoBack"/>
      <w:bookmarkEnd w:id="12"/>
    </w:p>
    <w:p w14:paraId="050F3294">
      <w:pPr>
        <w:bidi w:val="0"/>
        <w:rPr>
          <w:rFonts w:hint="eastAsia"/>
          <w:lang w:val="en-US" w:eastAsia="zh-CN"/>
        </w:rPr>
      </w:pPr>
      <w:r>
        <w:rPr>
          <w:rFonts w:hint="eastAsia"/>
          <w:lang w:val="en-US" w:eastAsia="zh-CN"/>
        </w:rPr>
        <w:t>项目第二次公示完全根据《办法》要求进行。</w:t>
      </w:r>
    </w:p>
    <w:p w14:paraId="490AD554">
      <w:pPr>
        <w:bidi w:val="0"/>
        <w:ind w:left="0" w:leftChars="0" w:firstLine="0" w:firstLineChars="0"/>
        <w:outlineLvl w:val="2"/>
        <w:rPr>
          <w:sz w:val="24"/>
          <w:szCs w:val="24"/>
        </w:rPr>
      </w:pPr>
      <w:r>
        <w:rPr>
          <w:rStyle w:val="28"/>
          <w:rFonts w:hint="eastAsia"/>
        </w:rPr>
        <w:t xml:space="preserve">3.2.1 网络 </w:t>
      </w:r>
    </w:p>
    <w:p w14:paraId="7EDAE319">
      <w:pPr>
        <w:bidi w:val="0"/>
        <w:rPr>
          <w:rFonts w:hint="eastAsia"/>
          <w:lang w:val="en-US" w:eastAsia="zh-CN"/>
        </w:rPr>
      </w:pPr>
      <w:r>
        <w:rPr>
          <w:rFonts w:hint="eastAsia"/>
          <w:lang w:val="en-US" w:eastAsia="zh-CN"/>
        </w:rPr>
        <w:t>根据《办法》要求，通过其网站、建设项目所在地公共媒体网站或者建设项目所在地相关政府网站，公开相关信息，本项目于</w:t>
      </w:r>
      <w:r>
        <w:rPr>
          <w:rFonts w:hint="eastAsia"/>
          <w:highlight w:val="none"/>
          <w:lang w:val="en-US" w:eastAsia="zh-CN"/>
        </w:rPr>
        <w:t>2024年3月12日将</w:t>
      </w:r>
      <w:r>
        <w:rPr>
          <w:rFonts w:hint="eastAsia"/>
          <w:lang w:val="en-US" w:eastAsia="zh-CN"/>
        </w:rPr>
        <w:t>《抚松县恒岐热力有限公司70MW锅炉扩建项目环境影响评价第二次公示》通过</w:t>
      </w:r>
      <w:r>
        <w:rPr>
          <w:rFonts w:hint="eastAsia"/>
          <w:lang w:eastAsia="zh-CN"/>
        </w:rPr>
        <w:t>https://www.eiacloud.com/gs/detail/1?id=40312rhUuc</w:t>
      </w:r>
      <w:r>
        <w:rPr>
          <w:rFonts w:hint="eastAsia"/>
          <w:lang w:val="en-US" w:eastAsia="zh-CN"/>
        </w:rPr>
        <w:t>向社会公布，公示内容中介绍了参与办法中要求的相关事项，符合其网站要求。第二次网上公示情况见图3-1。</w:t>
      </w:r>
    </w:p>
    <w:p w14:paraId="219BC234">
      <w:pPr>
        <w:pStyle w:val="24"/>
        <w:bidi w:val="0"/>
        <w:rPr>
          <w:rFonts w:hint="eastAsia" w:eastAsia="宋体"/>
          <w:lang w:eastAsia="zh-CN"/>
        </w:rPr>
      </w:pPr>
      <w:r>
        <w:rPr>
          <w:rFonts w:hint="eastAsia" w:eastAsia="宋体"/>
          <w:lang w:eastAsia="zh-CN"/>
        </w:rPr>
        <w:drawing>
          <wp:inline distT="0" distB="0" distL="114300" distR="114300">
            <wp:extent cx="4729480" cy="4401820"/>
            <wp:effectExtent l="0" t="0" r="13970" b="17780"/>
            <wp:docPr id="3" name="图片 3" descr="172318968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3189686614"/>
                    <pic:cNvPicPr>
                      <a:picLocks noChangeAspect="1"/>
                    </pic:cNvPicPr>
                  </pic:nvPicPr>
                  <pic:blipFill>
                    <a:blip r:embed="rId10"/>
                    <a:stretch>
                      <a:fillRect/>
                    </a:stretch>
                  </pic:blipFill>
                  <pic:spPr>
                    <a:xfrm>
                      <a:off x="0" y="0"/>
                      <a:ext cx="4729480" cy="4401820"/>
                    </a:xfrm>
                    <a:prstGeom prst="rect">
                      <a:avLst/>
                    </a:prstGeom>
                  </pic:spPr>
                </pic:pic>
              </a:graphicData>
            </a:graphic>
          </wp:inline>
        </w:drawing>
      </w:r>
    </w:p>
    <w:p w14:paraId="70390B7E">
      <w:pPr>
        <w:pStyle w:val="23"/>
        <w:bidi w:val="0"/>
        <w:outlineLvl w:val="9"/>
        <w:rPr>
          <w:rFonts w:hint="eastAsia"/>
          <w:lang w:val="en-US" w:eastAsia="zh-CN"/>
        </w:rPr>
      </w:pPr>
      <w:r>
        <w:rPr>
          <w:rFonts w:hint="eastAsia"/>
          <w:lang w:val="en-US" w:eastAsia="zh-CN"/>
        </w:rPr>
        <w:t>图3-1   第二次网上公示情况</w:t>
      </w:r>
    </w:p>
    <w:p w14:paraId="3F6A8D3F">
      <w:pPr>
        <w:pStyle w:val="4"/>
        <w:bidi w:val="0"/>
        <w:ind w:left="0" w:leftChars="0" w:firstLine="0" w:firstLineChars="0"/>
      </w:pPr>
      <w:r>
        <w:rPr>
          <w:rFonts w:hint="eastAsia"/>
        </w:rPr>
        <w:t>3.2.</w:t>
      </w:r>
      <w:r>
        <w:rPr>
          <w:rFonts w:hint="eastAsia"/>
          <w:lang w:val="en-US" w:eastAsia="zh-CN"/>
        </w:rPr>
        <w:t>2</w:t>
      </w:r>
      <w:r>
        <w:rPr>
          <w:rFonts w:hint="eastAsia"/>
        </w:rPr>
        <w:t xml:space="preserve"> 张贴 </w:t>
      </w:r>
    </w:p>
    <w:p w14:paraId="3694DDC3">
      <w:pPr>
        <w:bidi w:val="0"/>
        <w:rPr>
          <w:rFonts w:hint="eastAsia"/>
          <w:lang w:val="en-US" w:eastAsia="zh-CN"/>
        </w:rPr>
      </w:pPr>
      <w:r>
        <w:rPr>
          <w:rFonts w:hint="eastAsia"/>
          <w:lang w:val="en-US" w:eastAsia="zh-CN"/>
        </w:rPr>
        <w:t>项目方于</w:t>
      </w:r>
      <w:r>
        <w:rPr>
          <w:rFonts w:hint="eastAsia"/>
          <w:highlight w:val="none"/>
          <w:lang w:val="en-US" w:eastAsia="zh-CN"/>
        </w:rPr>
        <w:t>2024年3月12日</w:t>
      </w:r>
      <w:r>
        <w:rPr>
          <w:rFonts w:hint="eastAsia"/>
          <w:lang w:val="en-US" w:eastAsia="zh-CN"/>
        </w:rPr>
        <w:t>在项目所在地及附近村庄、建设单位门口张贴了告示，符合《办法》中第十一条--（三）通过在建设项目所在地公众易于知悉的场所张贴公告的方式公开，且持续公开期限不得少于10个工作日的要求。张贴公告情况见图3-2。</w:t>
      </w:r>
    </w:p>
    <w:p w14:paraId="1B4DD6B8">
      <w:pPr>
        <w:pStyle w:val="24"/>
        <w:bidi w:val="0"/>
        <w:rPr>
          <w:rFonts w:hint="eastAsia"/>
          <w:lang w:val="en-US" w:eastAsia="zh-CN"/>
        </w:rPr>
      </w:pPr>
    </w:p>
    <w:p w14:paraId="4FCB5E05">
      <w:pPr>
        <w:pStyle w:val="24"/>
        <w:bidi w:val="0"/>
        <w:rPr>
          <w:rFonts w:hint="eastAsia"/>
          <w:lang w:val="en-US" w:eastAsia="zh-CN"/>
        </w:rPr>
      </w:pPr>
      <w:r>
        <w:rPr>
          <w:rFonts w:hint="eastAsia"/>
          <w:lang w:val="en-US" w:eastAsia="zh-CN"/>
        </w:rPr>
        <w:drawing>
          <wp:inline distT="0" distB="0" distL="114300" distR="114300">
            <wp:extent cx="2816860" cy="3444240"/>
            <wp:effectExtent l="0" t="0" r="0" b="0"/>
            <wp:docPr id="10" name="图片 10" descr="950629c5ad2b3bb1ff8888ac1e6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50629c5ad2b3bb1ff8888ac1e67590"/>
                    <pic:cNvPicPr>
                      <a:picLocks noChangeAspect="1"/>
                    </pic:cNvPicPr>
                  </pic:nvPicPr>
                  <pic:blipFill>
                    <a:blip r:embed="rId11"/>
                    <a:srcRect t="31220"/>
                    <a:stretch>
                      <a:fillRect/>
                    </a:stretch>
                  </pic:blipFill>
                  <pic:spPr>
                    <a:xfrm>
                      <a:off x="0" y="0"/>
                      <a:ext cx="2816860" cy="3444240"/>
                    </a:xfrm>
                    <a:prstGeom prst="rect">
                      <a:avLst/>
                    </a:prstGeom>
                  </pic:spPr>
                </pic:pic>
              </a:graphicData>
            </a:graphic>
          </wp:inline>
        </w:drawing>
      </w:r>
    </w:p>
    <w:p w14:paraId="25A14896">
      <w:pPr>
        <w:pStyle w:val="23"/>
        <w:bidi w:val="0"/>
        <w:outlineLvl w:val="9"/>
        <w:rPr>
          <w:rFonts w:hint="eastAsia"/>
          <w:lang w:val="en-US" w:eastAsia="zh-CN"/>
        </w:rPr>
      </w:pPr>
      <w:r>
        <w:rPr>
          <w:rFonts w:hint="eastAsia"/>
          <w:lang w:val="en-US" w:eastAsia="zh-CN"/>
        </w:rPr>
        <w:t>图3-2  张贴公告情况</w:t>
      </w:r>
    </w:p>
    <w:p w14:paraId="60DDF7D7">
      <w:pPr>
        <w:pStyle w:val="3"/>
        <w:bidi w:val="0"/>
        <w:ind w:left="0" w:leftChars="0" w:firstLine="0" w:firstLineChars="0"/>
        <w:rPr>
          <w:rStyle w:val="26"/>
          <w:rFonts w:hint="eastAsia" w:cs="Times New Roman" w:asciiTheme="minorHAnsi" w:hAnsiTheme="minorHAnsi" w:eastAsiaTheme="minorEastAsia"/>
          <w:b/>
          <w:lang w:val="en-US" w:eastAsia="zh-CN"/>
        </w:rPr>
      </w:pPr>
      <w:bookmarkStart w:id="8" w:name="_Toc2959"/>
      <w:r>
        <w:rPr>
          <w:rStyle w:val="26"/>
          <w:rFonts w:hint="eastAsia" w:cs="Times New Roman" w:asciiTheme="minorHAnsi" w:hAnsiTheme="minorHAnsi" w:eastAsiaTheme="minorEastAsia"/>
          <w:b/>
          <w:lang w:val="en-US" w:eastAsia="zh-CN"/>
        </w:rPr>
        <w:t>3.3查阅情况</w:t>
      </w:r>
      <w:bookmarkEnd w:id="8"/>
      <w:r>
        <w:rPr>
          <w:rStyle w:val="26"/>
          <w:rFonts w:hint="eastAsia" w:cs="Times New Roman" w:asciiTheme="minorHAnsi" w:hAnsiTheme="minorHAnsi" w:eastAsiaTheme="minorEastAsia"/>
          <w:b/>
          <w:lang w:val="en-US" w:eastAsia="zh-CN"/>
        </w:rPr>
        <w:t xml:space="preserve"> </w:t>
      </w:r>
    </w:p>
    <w:p w14:paraId="26BCB64C">
      <w:pPr>
        <w:bidi w:val="0"/>
        <w:rPr>
          <w:rFonts w:hint="eastAsia"/>
          <w:lang w:val="en-US" w:eastAsia="zh-CN"/>
        </w:rPr>
      </w:pPr>
      <w:r>
        <w:rPr>
          <w:rFonts w:hint="eastAsia"/>
          <w:lang w:val="en-US" w:eastAsia="zh-CN"/>
        </w:rPr>
        <w:t>项目征求意见稿全文可通过网络链接（</w:t>
      </w:r>
      <w:r>
        <w:rPr>
          <w:rFonts w:hint="eastAsia"/>
          <w:lang w:eastAsia="zh-CN"/>
        </w:rPr>
        <w:t>https://www.eiacloud.com/gs/detail/1?id=40312rhUuc</w:t>
      </w:r>
      <w:r>
        <w:rPr>
          <w:rFonts w:hint="eastAsia"/>
          <w:lang w:val="en-US" w:eastAsia="zh-CN"/>
        </w:rPr>
        <w:t>）进行查阅，环境影响报告书征求意见稿纸质版，可以以电话或者信件的方式向建设单位或评价单位索取查阅，在公示期间，查阅情况。</w:t>
      </w:r>
    </w:p>
    <w:p w14:paraId="526AE611">
      <w:pPr>
        <w:pStyle w:val="3"/>
        <w:bidi w:val="0"/>
        <w:ind w:left="0" w:leftChars="0" w:firstLine="0" w:firstLineChars="0"/>
        <w:rPr>
          <w:rStyle w:val="26"/>
          <w:rFonts w:hint="eastAsia" w:cs="Times New Roman" w:asciiTheme="minorHAnsi" w:hAnsiTheme="minorHAnsi" w:eastAsiaTheme="minorEastAsia"/>
          <w:b/>
          <w:lang w:val="en-US" w:eastAsia="zh-CN"/>
        </w:rPr>
      </w:pPr>
      <w:bookmarkStart w:id="9" w:name="_Toc27505"/>
      <w:r>
        <w:rPr>
          <w:rStyle w:val="26"/>
          <w:rFonts w:hint="eastAsia" w:cs="Times New Roman" w:asciiTheme="minorHAnsi" w:hAnsiTheme="minorHAnsi" w:eastAsiaTheme="minorEastAsia"/>
          <w:b/>
          <w:lang w:val="en-US" w:eastAsia="zh-CN"/>
        </w:rPr>
        <w:t>3.4公众提出意见情况</w:t>
      </w:r>
      <w:bookmarkEnd w:id="9"/>
      <w:r>
        <w:rPr>
          <w:rStyle w:val="26"/>
          <w:rFonts w:hint="eastAsia" w:cs="Times New Roman" w:asciiTheme="minorHAnsi" w:hAnsiTheme="minorHAnsi" w:eastAsiaTheme="minorEastAsia"/>
          <w:b/>
          <w:lang w:val="en-US" w:eastAsia="zh-CN"/>
        </w:rPr>
        <w:t xml:space="preserve"> </w:t>
      </w:r>
    </w:p>
    <w:p w14:paraId="0E2F7DA2">
      <w:pPr>
        <w:bidi w:val="0"/>
        <w:rPr>
          <w:rFonts w:hint="eastAsia"/>
          <w:highlight w:val="none"/>
          <w:lang w:val="en-US" w:eastAsia="zh-CN"/>
        </w:rPr>
      </w:pPr>
      <w:r>
        <w:rPr>
          <w:rFonts w:hint="eastAsia"/>
          <w:highlight w:val="none"/>
          <w:lang w:val="en-US" w:eastAsia="zh-CN"/>
        </w:rPr>
        <w:t>公示期间没有收到群众反对意见和群众举报情况，说明本项目的建设得到区内公众的普遍支持。</w:t>
      </w:r>
    </w:p>
    <w:p w14:paraId="573E87FC">
      <w:pPr>
        <w:pStyle w:val="2"/>
        <w:bidi w:val="0"/>
        <w:ind w:left="0" w:leftChars="0" w:firstLine="0" w:firstLineChars="0"/>
        <w:rPr>
          <w:rFonts w:hint="eastAsia"/>
          <w:lang w:val="en-US" w:eastAsia="zh-CN"/>
        </w:rPr>
      </w:pPr>
      <w:bookmarkStart w:id="10" w:name="_Toc31482"/>
      <w:r>
        <w:rPr>
          <w:rStyle w:val="25"/>
          <w:rFonts w:hint="eastAsia"/>
          <w:b/>
          <w:lang w:val="en-US" w:eastAsia="zh-CN"/>
        </w:rPr>
        <w:t>4、其他公众参与情况</w:t>
      </w:r>
      <w:bookmarkEnd w:id="10"/>
      <w:r>
        <w:rPr>
          <w:rFonts w:hint="eastAsia"/>
          <w:lang w:val="en-US" w:eastAsia="zh-CN"/>
        </w:rPr>
        <w:t xml:space="preserve"> </w:t>
      </w:r>
    </w:p>
    <w:p w14:paraId="13ACE81A">
      <w:pPr>
        <w:bidi w:val="0"/>
        <w:rPr>
          <w:rFonts w:hint="eastAsia"/>
          <w:lang w:val="en-US" w:eastAsia="zh-CN"/>
        </w:rPr>
      </w:pPr>
      <w:r>
        <w:rPr>
          <w:rFonts w:hint="eastAsia"/>
          <w:lang w:val="en-US" w:eastAsia="zh-CN"/>
        </w:rPr>
        <w:t>公示期间无公众质疑意见，故无需组织公众座谈会、听证会及专家论证会。</w:t>
      </w:r>
    </w:p>
    <w:p w14:paraId="69A96EDA">
      <w:pPr>
        <w:pStyle w:val="2"/>
        <w:bidi w:val="0"/>
        <w:ind w:left="0" w:leftChars="0" w:firstLine="0" w:firstLineChars="0"/>
      </w:pPr>
      <w:bookmarkStart w:id="11" w:name="_Toc1668"/>
      <w:r>
        <w:rPr>
          <w:rStyle w:val="25"/>
          <w:rFonts w:hint="eastAsia"/>
          <w:b/>
          <w:lang w:val="en-US" w:eastAsia="zh-CN"/>
        </w:rPr>
        <w:t>5、</w:t>
      </w:r>
      <w:r>
        <w:rPr>
          <w:rStyle w:val="25"/>
          <w:rFonts w:hint="eastAsia"/>
          <w:b/>
        </w:rPr>
        <w:t>公众意见处理情况</w:t>
      </w:r>
      <w:bookmarkEnd w:id="11"/>
      <w:r>
        <w:rPr>
          <w:rFonts w:hint="eastAsia"/>
        </w:rPr>
        <w:t xml:space="preserve"> </w:t>
      </w:r>
    </w:p>
    <w:p w14:paraId="6519A16F">
      <w:pPr>
        <w:bidi w:val="0"/>
        <w:rPr>
          <w:rFonts w:hint="eastAsia"/>
          <w:lang w:val="en-US" w:eastAsia="zh-CN"/>
        </w:rPr>
      </w:pPr>
      <w:r>
        <w:rPr>
          <w:rFonts w:hint="eastAsia"/>
          <w:lang w:val="en-US" w:eastAsia="zh-CN"/>
        </w:rPr>
        <w:t>公示期间没有收到群众反对意见和群众举报情况，该项目选址及建设可行。　</w:t>
      </w:r>
    </w:p>
    <w:p w14:paraId="470FDAB5"/>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83B2">
    <w:pPr>
      <w:pStyle w:val="9"/>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411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0B599">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300B59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YzhhNmZiNzc5NmRjNGRjOTdmZTUzYWY1NGQxNGQifQ=="/>
  </w:docVars>
  <w:rsids>
    <w:rsidRoot w:val="134C32F4"/>
    <w:rsid w:val="05D37841"/>
    <w:rsid w:val="0EF701B5"/>
    <w:rsid w:val="134C32F4"/>
    <w:rsid w:val="146312C1"/>
    <w:rsid w:val="20081B2D"/>
    <w:rsid w:val="255143DB"/>
    <w:rsid w:val="26666CAE"/>
    <w:rsid w:val="38165A44"/>
    <w:rsid w:val="3AD82C28"/>
    <w:rsid w:val="4CA61968"/>
    <w:rsid w:val="51382CCF"/>
    <w:rsid w:val="5B86325C"/>
    <w:rsid w:val="705E3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2"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25"/>
    <w:qFormat/>
    <w:uiPriority w:val="0"/>
    <w:pPr>
      <w:keepNext/>
      <w:keepLines/>
      <w:spacing w:beforeLines="0" w:beforeAutospacing="0" w:afterLines="0" w:afterAutospacing="0" w:line="360" w:lineRule="auto"/>
      <w:ind w:firstLine="482" w:firstLineChars="200"/>
      <w:outlineLvl w:val="0"/>
    </w:pPr>
    <w:rPr>
      <w:rFonts w:ascii="Times New Roman" w:hAnsi="Times New Roman" w:eastAsia="宋体"/>
      <w:b/>
      <w:kern w:val="44"/>
      <w:sz w:val="30"/>
    </w:rPr>
  </w:style>
  <w:style w:type="paragraph" w:styleId="3">
    <w:name w:val="heading 2"/>
    <w:basedOn w:val="2"/>
    <w:next w:val="1"/>
    <w:link w:val="26"/>
    <w:unhideWhenUsed/>
    <w:qFormat/>
    <w:uiPriority w:val="0"/>
    <w:pPr>
      <w:spacing w:line="360" w:lineRule="auto"/>
      <w:ind w:firstLine="200" w:firstLineChars="200"/>
      <w:outlineLvl w:val="1"/>
    </w:pPr>
    <w:rPr>
      <w:rFonts w:cs="Times New Roman"/>
      <w:sz w:val="24"/>
    </w:rPr>
  </w:style>
  <w:style w:type="paragraph" w:styleId="4">
    <w:name w:val="heading 3"/>
    <w:basedOn w:val="1"/>
    <w:next w:val="1"/>
    <w:link w:val="28"/>
    <w:unhideWhenUsed/>
    <w:qFormat/>
    <w:uiPriority w:val="0"/>
    <w:pPr>
      <w:keepNext/>
      <w:keepLines/>
      <w:spacing w:beforeLines="0" w:beforeAutospacing="0" w:afterLines="0" w:afterAutospacing="0" w:line="360" w:lineRule="auto"/>
      <w:ind w:firstLine="482" w:firstLineChars="200"/>
      <w:outlineLvl w:val="2"/>
    </w:pPr>
    <w:rPr>
      <w:rFonts w:ascii="Times New Roman" w:hAnsi="Times New Roman" w:eastAsia="宋体"/>
      <w:b/>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1"/>
    <w:unhideWhenUsed/>
    <w:qFormat/>
    <w:uiPriority w:val="0"/>
    <w:pPr>
      <w:spacing w:after="120"/>
    </w:pPr>
    <w:rPr>
      <w:kern w:val="0"/>
      <w:sz w:val="20"/>
      <w:szCs w:val="20"/>
    </w:rPr>
  </w:style>
  <w:style w:type="paragraph" w:styleId="7">
    <w:name w:val="Body Text Indent"/>
    <w:basedOn w:val="1"/>
    <w:next w:val="8"/>
    <w:qFormat/>
    <w:uiPriority w:val="0"/>
    <w:pPr>
      <w:spacing w:line="360" w:lineRule="auto"/>
      <w:ind w:firstLine="420" w:firstLineChars="200"/>
    </w:pPr>
    <w:rPr>
      <w:sz w:val="24"/>
    </w:rPr>
  </w:style>
  <w:style w:type="paragraph" w:customStyle="1" w:styleId="8">
    <w:name w:val="样式 正文文本缩进 + 行距: 1.5 倍行距"/>
    <w:basedOn w:val="7"/>
    <w:qFormat/>
    <w:uiPriority w:val="0"/>
    <w:pPr>
      <w:spacing w:after="120"/>
      <w:ind w:left="90" w:leftChars="32" w:firstLine="560" w:firstLineChars="200"/>
    </w:pPr>
    <w:rPr>
      <w:rFonts w:cs="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List"/>
    <w:basedOn w:val="1"/>
    <w:qFormat/>
    <w:uiPriority w:val="0"/>
    <w:pPr>
      <w:ind w:left="200" w:hanging="200" w:hangingChars="200"/>
    </w:pPr>
  </w:style>
  <w:style w:type="paragraph" w:styleId="11">
    <w:name w:val="toc 2"/>
    <w:basedOn w:val="1"/>
    <w:next w:val="1"/>
    <w:qFormat/>
    <w:uiPriority w:val="39"/>
    <w:pPr>
      <w:tabs>
        <w:tab w:val="right" w:leader="dot" w:pos="8303"/>
      </w:tabs>
      <w:spacing w:line="480" w:lineRule="exact"/>
      <w:ind w:left="210"/>
      <w:jc w:val="left"/>
    </w:pPr>
    <w:rPr>
      <w:rFonts w:eastAsia="宋体"/>
      <w:bCs/>
      <w:smallCaps/>
      <w:snapToGrid w:val="0"/>
      <w:kern w:val="0"/>
      <w:szCs w:val="21"/>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 w:type="paragraph" w:styleId="13">
    <w:name w:val="Body Text First Indent"/>
    <w:basedOn w:val="6"/>
    <w:qFormat/>
    <w:uiPriority w:val="0"/>
    <w:pPr>
      <w:ind w:firstLine="420" w:firstLineChars="100"/>
    </w:pPr>
    <w:rPr>
      <w:rFonts w:ascii="Times New Roman" w:hAnsi="Times New Roman"/>
      <w:szCs w:val="24"/>
    </w:rPr>
  </w:style>
  <w:style w:type="paragraph" w:styleId="14">
    <w:name w:val="Body Text First Indent 2"/>
    <w:basedOn w:val="7"/>
    <w:next w:val="1"/>
    <w:qFormat/>
    <w:uiPriority w:val="0"/>
    <w:pPr>
      <w:spacing w:after="120" w:line="240" w:lineRule="auto"/>
      <w:ind w:left="420" w:leftChars="200"/>
    </w:pPr>
    <w:rPr>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样式 正文11 + 首行缩进:  2 字符"/>
    <w:qFormat/>
    <w:uiPriority w:val="0"/>
    <w:pPr>
      <w:widowControl w:val="0"/>
      <w:spacing w:line="500" w:lineRule="exact"/>
      <w:ind w:firstLine="560" w:firstLineChars="200"/>
      <w:jc w:val="both"/>
    </w:pPr>
    <w:rPr>
      <w:rFonts w:ascii="宋体" w:hAnsi="宋体" w:eastAsia="宋体" w:cs="宋体"/>
      <w:color w:val="FF0000"/>
      <w:kern w:val="2"/>
      <w:sz w:val="28"/>
      <w:szCs w:val="20"/>
      <w:lang w:val="en-US" w:eastAsia="zh-CN" w:bidi="ar-SA"/>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表头"/>
    <w:basedOn w:val="5"/>
    <w:next w:val="1"/>
    <w:qFormat/>
    <w:uiPriority w:val="0"/>
    <w:pPr>
      <w:adjustRightInd w:val="0"/>
      <w:ind w:firstLine="0" w:firstLineChars="0"/>
      <w:jc w:val="center"/>
      <w:textAlignment w:val="baseline"/>
      <w:outlineLvl w:val="9"/>
    </w:pPr>
    <w:rPr>
      <w:b/>
      <w:kern w:val="0"/>
      <w:szCs w:val="20"/>
    </w:rPr>
  </w:style>
  <w:style w:type="paragraph" w:customStyle="1" w:styleId="24">
    <w:name w:val="表格"/>
    <w:basedOn w:val="10"/>
    <w:next w:val="1"/>
    <w:qFormat/>
    <w:uiPriority w:val="0"/>
    <w:pPr>
      <w:adjustRightInd w:val="0"/>
      <w:spacing w:line="240" w:lineRule="auto"/>
      <w:ind w:left="0" w:firstLine="0" w:firstLineChars="0"/>
      <w:jc w:val="center"/>
      <w:textAlignment w:val="baseline"/>
    </w:pPr>
    <w:rPr>
      <w:szCs w:val="24"/>
    </w:rPr>
  </w:style>
  <w:style w:type="character" w:customStyle="1" w:styleId="25">
    <w:name w:val="标题 1 Char"/>
    <w:link w:val="2"/>
    <w:qFormat/>
    <w:uiPriority w:val="0"/>
    <w:rPr>
      <w:rFonts w:ascii="Times New Roman" w:hAnsi="Times New Roman" w:eastAsia="宋体"/>
      <w:b/>
      <w:kern w:val="44"/>
      <w:sz w:val="30"/>
    </w:rPr>
  </w:style>
  <w:style w:type="character" w:customStyle="1" w:styleId="26">
    <w:name w:val="标题 2 Char"/>
    <w:basedOn w:val="17"/>
    <w:link w:val="3"/>
    <w:qFormat/>
    <w:uiPriority w:val="9"/>
    <w:rPr>
      <w:rFonts w:cs="Times New Roman"/>
      <w:sz w:val="24"/>
    </w:rPr>
  </w:style>
  <w:style w:type="paragraph" w:customStyle="1" w:styleId="27">
    <w:name w:val="真 正文"/>
    <w:basedOn w:val="1"/>
    <w:next w:val="1"/>
    <w:qFormat/>
    <w:uiPriority w:val="0"/>
    <w:pPr>
      <w:spacing w:line="360" w:lineRule="auto"/>
      <w:ind w:firstLine="480" w:firstLineChars="200"/>
    </w:pPr>
    <w:rPr>
      <w:rFonts w:ascii="Times New Roman" w:hAnsi="Times New Roman" w:eastAsia="宋体" w:cs="Times New Roman"/>
      <w:bCs/>
      <w:sz w:val="24"/>
      <w:szCs w:val="18"/>
    </w:rPr>
  </w:style>
  <w:style w:type="character" w:customStyle="1" w:styleId="28">
    <w:name w:val="标题 3 Char"/>
    <w:link w:val="4"/>
    <w:qFormat/>
    <w:uiPriority w:val="0"/>
    <w:rPr>
      <w:rFonts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3034</Words>
  <Characters>3536</Characters>
  <Lines>0</Lines>
  <Paragraphs>0</Paragraphs>
  <TotalTime>6</TotalTime>
  <ScaleCrop>false</ScaleCrop>
  <LinksUpToDate>false</LinksUpToDate>
  <CharactersWithSpaces>3591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2022-07-15T08:57:00Z</dcterms:created>
  <dc:creator>Administrator</dc:creator>
  <cp:lastModifiedBy>心晴</cp:lastModifiedBy>
  <dcterms:modified xsi:type="dcterms:W3CDTF">2024-08-09T07:53:52Z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A6641FA9CC654CEBB444C2B5A6880A1C</vt:lpwstr>
  </property>
</Properties>
</file>