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p>
    <w:p>
      <w:pPr>
        <w:pStyle w:val="2"/>
        <w:rPr>
          <w:sz w:val="44"/>
          <w:szCs w:val="44"/>
        </w:rPr>
      </w:pPr>
    </w:p>
    <w:p>
      <w:pPr>
        <w:rPr>
          <w:sz w:val="32"/>
          <w:szCs w:val="32"/>
        </w:rPr>
      </w:pPr>
    </w:p>
    <w:p>
      <w:pPr>
        <w:jc w:val="center"/>
        <w:rPr>
          <w:rFonts w:ascii="仿宋_GB2312" w:eastAsia="仿宋_GB2312"/>
          <w:sz w:val="32"/>
          <w:szCs w:val="32"/>
        </w:rPr>
      </w:pPr>
      <w:r>
        <w:rPr>
          <w:rFonts w:hint="eastAsia" w:ascii="仿宋_GB2312" w:eastAsia="仿宋_GB2312"/>
          <w:sz w:val="32"/>
          <w:szCs w:val="32"/>
        </w:rPr>
        <w:t>白山环审字(</w:t>
      </w:r>
      <w:r>
        <w:rPr>
          <w:rFonts w:hint="eastAsia" w:ascii="仿宋_GB2312" w:eastAsia="仿宋_GB2312"/>
          <w:sz w:val="32"/>
          <w:szCs w:val="32"/>
          <w:lang w:eastAsia="zh-CN"/>
        </w:rPr>
        <w:t>表</w:t>
      </w:r>
      <w:r>
        <w:rPr>
          <w:rFonts w:hint="eastAsia" w:ascii="仿宋_GB2312" w:eastAsia="仿宋_GB2312"/>
          <w:sz w:val="32"/>
          <w:szCs w:val="32"/>
        </w:rPr>
        <w:t>)[2018]2</w:t>
      </w:r>
      <w:r>
        <w:rPr>
          <w:rFonts w:hint="eastAsia" w:ascii="仿宋_GB2312" w:eastAsia="仿宋_GB2312"/>
          <w:sz w:val="32"/>
          <w:szCs w:val="32"/>
          <w:lang w:val="en-US" w:eastAsia="zh-CN"/>
        </w:rPr>
        <w:t>5</w:t>
      </w:r>
      <w:r>
        <w:rPr>
          <w:rFonts w:hint="eastAsia" w:ascii="仿宋_GB2312" w:eastAsia="仿宋_GB2312"/>
          <w:sz w:val="32"/>
          <w:szCs w:val="32"/>
        </w:rPr>
        <w:t>号</w:t>
      </w:r>
    </w:p>
    <w:p>
      <w:pPr>
        <w:rPr>
          <w:rFonts w:cs="Times New Roman" w:asciiTheme="minorEastAsia" w:hAnsiTheme="minorEastAsia"/>
          <w:sz w:val="44"/>
          <w:szCs w:val="44"/>
        </w:rPr>
      </w:pPr>
    </w:p>
    <w:p>
      <w:pPr>
        <w:spacing w:line="360" w:lineRule="auto"/>
        <w:jc w:val="center"/>
        <w:rPr>
          <w:rFonts w:ascii="宋体" w:cs="宋体"/>
          <w:b/>
          <w:bCs/>
          <w:sz w:val="44"/>
          <w:szCs w:val="44"/>
        </w:rPr>
      </w:pPr>
      <w:r>
        <w:rPr>
          <w:rFonts w:hint="eastAsia" w:asciiTheme="majorEastAsia" w:hAnsiTheme="majorEastAsia" w:eastAsiaTheme="majorEastAsia" w:cstheme="majorEastAsia"/>
          <w:b/>
          <w:bCs/>
          <w:sz w:val="44"/>
          <w:szCs w:val="44"/>
        </w:rPr>
        <w:t>关于</w:t>
      </w:r>
      <w:r>
        <w:rPr>
          <w:rFonts w:hint="eastAsia" w:ascii="宋体" w:cs="宋体"/>
          <w:b/>
          <w:bCs/>
          <w:sz w:val="44"/>
          <w:szCs w:val="44"/>
        </w:rPr>
        <w:t>长白朝鲜族自治县铭远新能源科技有限责任公司集中式光伏扶贫建设项目</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环境影响报告</w:t>
      </w:r>
      <w:r>
        <w:rPr>
          <w:rFonts w:hint="eastAsia" w:asciiTheme="majorEastAsia" w:hAnsiTheme="majorEastAsia" w:eastAsiaTheme="majorEastAsia" w:cstheme="majorEastAsia"/>
          <w:b/>
          <w:bCs/>
          <w:sz w:val="44"/>
          <w:szCs w:val="44"/>
          <w:lang w:eastAsia="zh-CN"/>
        </w:rPr>
        <w:t>表</w:t>
      </w:r>
      <w:r>
        <w:rPr>
          <w:rFonts w:hint="eastAsia" w:asciiTheme="majorEastAsia" w:hAnsiTheme="majorEastAsia" w:eastAsiaTheme="majorEastAsia" w:cstheme="majorEastAsia"/>
          <w:b/>
          <w:bCs/>
          <w:sz w:val="44"/>
          <w:szCs w:val="44"/>
        </w:rPr>
        <w:t>的批复</w:t>
      </w:r>
    </w:p>
    <w:p>
      <w:pPr>
        <w:ind w:left="-210" w:leftChars="-100"/>
        <w:jc w:val="left"/>
        <w:rPr>
          <w:rFonts w:eastAsia="楷体_GB2312"/>
          <w:sz w:val="32"/>
          <w:szCs w:val="32"/>
        </w:rPr>
      </w:pPr>
    </w:p>
    <w:p>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rPr>
        <w:t>长白朝鲜族自治县铭远新能源科技有限责任公司</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你公司《关于</w:t>
      </w:r>
      <w:r>
        <w:rPr>
          <w:rFonts w:hint="eastAsia" w:ascii="仿宋_GB2312" w:hAnsi="仿宋_GB2312" w:eastAsia="仿宋_GB2312" w:cs="仿宋_GB2312"/>
          <w:bCs/>
          <w:sz w:val="32"/>
          <w:szCs w:val="32"/>
        </w:rPr>
        <w:t>长白朝鲜族自治县铭远新能源科技有限责任公司集中式光伏扶贫建设项目环境影响报告表</w:t>
      </w:r>
      <w:r>
        <w:rPr>
          <w:rFonts w:hint="eastAsia" w:ascii="仿宋_GB2312" w:hAnsi="仿宋_GB2312" w:eastAsia="仿宋_GB2312" w:cs="仿宋_GB2312"/>
          <w:sz w:val="32"/>
          <w:szCs w:val="32"/>
        </w:rPr>
        <w:t>审批请示》和委托吉林省春光环保科技有限公司编制的《长</w:t>
      </w:r>
      <w:r>
        <w:rPr>
          <w:rFonts w:hint="eastAsia" w:ascii="仿宋_GB2312" w:hAnsi="仿宋_GB2312" w:eastAsia="仿宋_GB2312" w:cs="仿宋_GB2312"/>
          <w:bCs/>
          <w:sz w:val="32"/>
          <w:szCs w:val="32"/>
        </w:rPr>
        <w:t>白朝鲜族自治县铭远新能源科技有限责任公司集中式光伏扶贫建设项目环境影响报告表</w:t>
      </w:r>
      <w:r>
        <w:rPr>
          <w:rFonts w:hint="eastAsia" w:ascii="仿宋_GB2312" w:hAnsi="仿宋_GB2312" w:eastAsia="仿宋_GB2312" w:cs="仿宋_GB2312"/>
          <w:sz w:val="32"/>
          <w:szCs w:val="32"/>
        </w:rPr>
        <w:t xml:space="preserve">》（报批版）已收悉。根据环境报告表的评价结论及专家审查意见，经研究，批复如下：              </w:t>
      </w:r>
    </w:p>
    <w:p>
      <w:pPr>
        <w:numPr>
          <w:ilvl w:val="0"/>
          <w:numId w:val="1"/>
        </w:num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建设项目基本情况和审批意见</w:t>
      </w:r>
    </w:p>
    <w:p>
      <w:pPr>
        <w:spacing w:line="58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项目位于白山市长白县八道沟镇马鞍山村和西大破村，共选五宗光伏项目用地，总占地面积20.48hm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,项目投资8304.48万元。总计安装单晶硅太阳能电池组件</w:t>
      </w:r>
      <w:r>
        <w:rPr>
          <w:rFonts w:hint="eastAsia" w:ascii="仿宋_GB2312" w:hAnsi="仿宋_GB2312" w:eastAsia="仿宋_GB2312" w:cs="仿宋_GB2312"/>
          <w:b/>
          <w:sz w:val="32"/>
          <w:szCs w:val="32"/>
        </w:rPr>
        <w:t>29694</w:t>
      </w:r>
      <w:r>
        <w:rPr>
          <w:rFonts w:hint="eastAsia" w:ascii="仿宋_GB2312" w:hAnsi="仿宋_GB2312" w:eastAsia="仿宋_GB2312" w:cs="仿宋_GB2312"/>
          <w:sz w:val="32"/>
          <w:szCs w:val="32"/>
        </w:rPr>
        <w:t>块，1MW箱变6台，1.5MW箱变2台，新建一座10KV开闭站，总装机容量9MWp，设计服务年限25年。地块一东侧有13户居民住宅，距离最近的居民住宅（1户）约</w:t>
      </w:r>
      <w:r>
        <w:rPr>
          <w:rFonts w:hint="eastAsia" w:ascii="仿宋_GB2312" w:hAnsi="仿宋_GB2312" w:eastAsia="仿宋_GB2312" w:cs="仿宋_GB2312"/>
          <w:b/>
          <w:sz w:val="32"/>
          <w:szCs w:val="32"/>
        </w:rPr>
        <w:t>30m</w:t>
      </w:r>
      <w:r>
        <w:rPr>
          <w:rFonts w:hint="eastAsia" w:ascii="仿宋_GB2312" w:hAnsi="仿宋_GB2312" w:eastAsia="仿宋_GB2312" w:cs="仿宋_GB2312"/>
          <w:sz w:val="32"/>
          <w:szCs w:val="32"/>
        </w:rPr>
        <w:t>，南侧为耕地（非基本农田），西侧为耕地（非基本农田），209m为马鞍山东岗村居民，北侧为荒地，西北侧223m处为居民；地块二、三四东侧为荒地，南侧为西大坡北岗居民（21户），距离最近的居民约30m，西侧、北侧均为荒地；地块五东侧120m为金绿硅藻土制品有限公司，南侧为西大坡村民（44户），距离最近的居民约</w:t>
      </w:r>
      <w:r>
        <w:rPr>
          <w:rFonts w:hint="eastAsia" w:ascii="仿宋_GB2312" w:hAnsi="仿宋_GB2312" w:eastAsia="仿宋_GB2312" w:cs="仿宋_GB2312"/>
          <w:b w:val="0"/>
          <w:bCs/>
          <w:sz w:val="32"/>
          <w:szCs w:val="32"/>
        </w:rPr>
        <w:t>30m</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 xml:space="preserve"> 西侧、北侧均为荒地。站间输电线工程施工方式主要为电缆直埋和架空两种方式，输电线工程地埋电缆穿过林地部分躲避树木开挖，回填后进行植被恢复，架空线与原有10kv线路平行建设。</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属于清洁能源发电项目，符合国家产业政策，符合当地区域发展规划。项目在全面落实环境影响报告表（报批版）结论和专家评审意见提出的各项环保措施后，项目建设对环境的不利影响能够得到缓解和控制。因此，从环境保护角度分析，我局原则同意环境影响报告表中所列建设项目的性质、规模、工艺、地点和拟采取的环境保护措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二、项目施工期和运行期应重点做好以下环保工作。   </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和污染防治。认真落实水土保持和生态保护措施，防止生态破坏和水土流失；选择低噪声的施工机械设备，夜间禁止施工，确保施工期噪声满足《建筑施工场界环境噪声限值排放标准》（GB12523-2011）中标准要求；严格落实施工期污染防治措施，有效控制施工扬尘，妥善处置施工弃土、弃渣和固体废物，防止施工噪声、废水、废气、扬尘、固废等污染周围环境。</w:t>
      </w:r>
    </w:p>
    <w:p>
      <w:pPr>
        <w:pStyle w:val="4"/>
        <w:ind w:right="31"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（二）严格落实噪声污染防治措施。选择低噪设备，基础减震，定期维修等措施</w:t>
      </w:r>
      <w:r>
        <w:rPr>
          <w:rFonts w:hint="eastAsia" w:ascii="仿宋_GB2312" w:hAnsi="仿宋_GB2312" w:eastAsia="仿宋_GB2312" w:cs="仿宋_GB2312"/>
          <w:color w:val="000000"/>
          <w:szCs w:val="32"/>
        </w:rPr>
        <w:t>降低设备噪声源强，确保厂界噪声满足《工业企业厂界环境噪声排放标准》（GB12348-2008）中1类标准要求。</w:t>
      </w:r>
    </w:p>
    <w:p>
      <w:pPr>
        <w:spacing w:line="240" w:lineRule="atLeas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（三）严格落实水污染防治措施。清洗光伏电板产生的废水经太阳板下集水槽排入沉淀池，沉淀后用于场区植被恢复的绿化用水，</w:t>
      </w:r>
      <w:r>
        <w:rPr>
          <w:rFonts w:hint="eastAsia" w:ascii="仿宋_GB2312" w:hAnsi="仿宋_GB2312" w:eastAsia="仿宋_GB2312" w:cs="仿宋_GB2312"/>
          <w:color w:val="000000"/>
          <w:sz w:val="32"/>
          <w:szCs w:val="32"/>
        </w:rPr>
        <w:t>不外排。</w:t>
      </w:r>
    </w:p>
    <w:p>
      <w:pPr>
        <w:spacing w:line="240" w:lineRule="atLeas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落实固体废物分类处理和综合利用措施。本项目产生的一般固体废物定点存放，按规定妥善贮存和处理，避免对环境造成影响；产生的危险废物定期送具有危险废物处理资质的单位进行处理和处置，危险废物的贮存、转移、运输严格按照《危险废物贮存污染控制标准》（GB18597-2001）和《危险废物转移联单管理办法》要求进行。</w:t>
      </w:r>
    </w:p>
    <w:p>
      <w:pPr>
        <w:spacing w:line="24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严格落实环境管理措施及监测计划。建立健全符合本项目环境保护管理制度，形成制度化管理，设专职环保管理人员。投入运行后，你单位需按照环境影响评价文件中环境监测计划进行监测，严格控制各种污染物的排放浓度。</w:t>
      </w:r>
    </w:p>
    <w:p>
      <w:pPr>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（六）本项目冬季采用电采暖</w:t>
      </w:r>
      <w:bookmarkStart w:id="0" w:name="_GoBack"/>
      <w:bookmarkEnd w:id="0"/>
      <w:r>
        <w:rPr>
          <w:rFonts w:hint="eastAsia" w:ascii="仿宋_GB2312" w:hAnsi="仿宋_GB2312" w:eastAsia="仿宋_GB2312" w:cs="仿宋_GB2312"/>
          <w:sz w:val="32"/>
          <w:szCs w:val="32"/>
        </w:rPr>
        <w:t>。</w:t>
      </w:r>
    </w:p>
    <w:p>
      <w:pPr>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项目服务期（25年）满后，对拆除后的场地及时进行平整处理和绿化，在规定时间内使电站所在区域基本恢复建设前状态，电气系统、光伏组件拆除工作应由专业公司执行，对废弃物进行安全处置，不得随意丢弃。</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三、项目建设必须严格执行环境保护设施与主体工程同时设计，同时施工、同时投产使用的环境保护“三同时”制度。项目竣工后，你公司须按照规定进行竣工环境保护验收。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环境影响报告表经批准后，项目的性质、规模、地点或者防止生态破坏、防治污染的措施发生重大变动的，应当重新报批该项目的环境影响报告表。自环境影响报告表批复文件批准之日起,如超过5年方决定工程开工建设的，环境影响报告书应当报我局重新审核。</w:t>
      </w:r>
    </w:p>
    <w:p>
      <w:pPr>
        <w:spacing w:line="5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kern w:val="32"/>
          <w:sz w:val="32"/>
          <w:szCs w:val="32"/>
        </w:rPr>
        <w:t>五</w:t>
      </w:r>
      <w:r>
        <w:rPr>
          <w:rFonts w:hint="eastAsia" w:ascii="仿宋_GB2312" w:hAnsi="仿宋_GB2312" w:eastAsia="仿宋_GB2312" w:cs="仿宋_GB2312"/>
          <w:sz w:val="32"/>
          <w:szCs w:val="32"/>
        </w:rPr>
        <w:t>、请长白县环境保护局负责该项目“三同时”监督检查和管理工作。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六、你公司应按规定接受环境保护行政主管部门的日常监督检查。</w:t>
      </w:r>
    </w:p>
    <w:p>
      <w:pPr>
        <w:ind w:firstLine="4640" w:firstLineChars="145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lang w:val="en-US" w:eastAsia="zh-CN"/>
        </w:rPr>
      </w:pPr>
    </w:p>
    <w:p>
      <w:pPr>
        <w:rPr>
          <w:lang w:val="en-US" w:eastAsia="zh-CN"/>
        </w:rPr>
      </w:pPr>
    </w:p>
    <w:p>
      <w:pPr>
        <w:rPr>
          <w:lang w:val="en-US" w:eastAsia="zh-CN"/>
        </w:rPr>
      </w:pPr>
    </w:p>
    <w:p>
      <w:pPr>
        <w:rPr>
          <w:rFonts w:hint="eastAsia" w:eastAsiaTheme="minorEastAsia"/>
          <w:u w:val="single"/>
          <w:lang w:val="en-US" w:eastAsia="zh-CN"/>
        </w:rPr>
      </w:pPr>
      <w:r>
        <w:rPr>
          <w:rFonts w:hint="eastAsia"/>
          <w:u w:val="single"/>
          <w:lang w:val="en-US" w:eastAsia="zh-CN"/>
        </w:rPr>
        <w:t xml:space="preserve">   </w:t>
      </w:r>
      <w:r>
        <w:rPr>
          <w:rFonts w:hint="eastAsia" w:ascii="仿宋_GB2312" w:hAnsi="仿宋_GB2312" w:eastAsia="仿宋_GB2312" w:cs="仿宋_GB2312"/>
          <w:b/>
          <w:bCs/>
          <w:sz w:val="24"/>
          <w:szCs w:val="24"/>
          <w:u w:val="single"/>
          <w:lang w:val="en-US" w:eastAsia="zh-CN"/>
        </w:rPr>
        <w:t>抄送：长白县环境保护局</w:t>
      </w:r>
      <w:r>
        <w:rPr>
          <w:rFonts w:hint="eastAsia"/>
          <w:u w:val="single"/>
          <w:lang w:val="en-US" w:eastAsia="zh-CN"/>
        </w:rPr>
        <w:t xml:space="preserve">                                                                                </w:t>
      </w:r>
    </w:p>
    <w:p>
      <w:pPr>
        <w:pStyle w:val="2"/>
      </w:pPr>
    </w:p>
    <w:p/>
    <w:p>
      <w:pPr>
        <w:pStyle w:val="2"/>
      </w:pPr>
    </w:p>
    <w:p/>
    <w:p>
      <w:pPr>
        <w:pStyle w:val="2"/>
      </w:pPr>
    </w:p>
    <w:p/>
    <w:p>
      <w:r>
        <w:rPr>
          <w:rFonts w:hint="eastAsia" w:ascii="仿宋_GB2312" w:eastAsia="仿宋_GB2312" w:cs="仿宋_GB2312"/>
          <w:b/>
          <w:bCs/>
          <w:sz w:val="24"/>
          <w:lang w:bidi="ar-SA"/>
        </w:rPr>
        <w:pict>
          <v:line id="_x0000_s1027" o:spid="_x0000_s1027" o:spt="20" style="position:absolute;left:0pt;margin-left:-77.6pt;margin-top:16.75pt;height:0.05pt;width:594.35pt;z-index:251658240;mso-width-relative:page;mso-height-relative:page;" filled="f" stroked="t" coordsize="21600,21600">
            <v:path arrowok="t"/>
            <v:fill on="f" focussize="0,0"/>
            <v:stroke/>
            <v:imagedata o:title=""/>
            <o:lock v:ext="edit"/>
          </v:line>
        </w:pict>
      </w:r>
    </w:p>
    <w:sectPr>
      <w:pgSz w:w="11906" w:h="16838"/>
      <w:pgMar w:top="1134" w:right="1474" w:bottom="1191"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55A5E"/>
    <w:multiLevelType w:val="multilevel"/>
    <w:tmpl w:val="6C955A5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4888"/>
    <w:rsid w:val="000149F3"/>
    <w:rsid w:val="00026703"/>
    <w:rsid w:val="001D45DB"/>
    <w:rsid w:val="00214511"/>
    <w:rsid w:val="00250985"/>
    <w:rsid w:val="003B4888"/>
    <w:rsid w:val="00445230"/>
    <w:rsid w:val="006C2F93"/>
    <w:rsid w:val="006E4AFA"/>
    <w:rsid w:val="00712B2B"/>
    <w:rsid w:val="0095684F"/>
    <w:rsid w:val="00A043B3"/>
    <w:rsid w:val="00BA44D3"/>
    <w:rsid w:val="00E11800"/>
    <w:rsid w:val="018D74AE"/>
    <w:rsid w:val="04A976B4"/>
    <w:rsid w:val="05320A8C"/>
    <w:rsid w:val="095B3B4E"/>
    <w:rsid w:val="09F317E6"/>
    <w:rsid w:val="0B885859"/>
    <w:rsid w:val="0C8B3A60"/>
    <w:rsid w:val="0DF0199C"/>
    <w:rsid w:val="0FE5407E"/>
    <w:rsid w:val="10C86E14"/>
    <w:rsid w:val="114A1CD9"/>
    <w:rsid w:val="145F7671"/>
    <w:rsid w:val="192C10C8"/>
    <w:rsid w:val="1A9D4BAD"/>
    <w:rsid w:val="1AAB45BE"/>
    <w:rsid w:val="1B9520EB"/>
    <w:rsid w:val="1C952426"/>
    <w:rsid w:val="1D552DC9"/>
    <w:rsid w:val="1D83064A"/>
    <w:rsid w:val="1E5772B5"/>
    <w:rsid w:val="1ED72194"/>
    <w:rsid w:val="206D1847"/>
    <w:rsid w:val="20760872"/>
    <w:rsid w:val="289905F4"/>
    <w:rsid w:val="29AD6051"/>
    <w:rsid w:val="2E3453D2"/>
    <w:rsid w:val="2F564D33"/>
    <w:rsid w:val="31CF63D5"/>
    <w:rsid w:val="33FA0DF5"/>
    <w:rsid w:val="37104914"/>
    <w:rsid w:val="374F07C2"/>
    <w:rsid w:val="38D30A7B"/>
    <w:rsid w:val="394A62D7"/>
    <w:rsid w:val="394F6E67"/>
    <w:rsid w:val="3BF87D59"/>
    <w:rsid w:val="3C277375"/>
    <w:rsid w:val="3F3D6124"/>
    <w:rsid w:val="43B51C1D"/>
    <w:rsid w:val="44287482"/>
    <w:rsid w:val="46041BE4"/>
    <w:rsid w:val="4AFF7B28"/>
    <w:rsid w:val="4CFB20EC"/>
    <w:rsid w:val="50586F29"/>
    <w:rsid w:val="51A615D6"/>
    <w:rsid w:val="53DB2A73"/>
    <w:rsid w:val="54201911"/>
    <w:rsid w:val="557E5AF4"/>
    <w:rsid w:val="55D040BB"/>
    <w:rsid w:val="58420208"/>
    <w:rsid w:val="584D5353"/>
    <w:rsid w:val="5A844986"/>
    <w:rsid w:val="5FE811AD"/>
    <w:rsid w:val="60E0541B"/>
    <w:rsid w:val="61163D5C"/>
    <w:rsid w:val="62FB1172"/>
    <w:rsid w:val="633B796F"/>
    <w:rsid w:val="63E40A4E"/>
    <w:rsid w:val="65992D45"/>
    <w:rsid w:val="65DA0F5E"/>
    <w:rsid w:val="67ED1AF9"/>
    <w:rsid w:val="6A8B3753"/>
    <w:rsid w:val="6D070200"/>
    <w:rsid w:val="6E3A7393"/>
    <w:rsid w:val="72135590"/>
    <w:rsid w:val="74D84B0B"/>
    <w:rsid w:val="75320053"/>
    <w:rsid w:val="75665D15"/>
    <w:rsid w:val="778203BE"/>
    <w:rsid w:val="78DB5091"/>
    <w:rsid w:val="7A8E1D9C"/>
    <w:rsid w:val="7FB05D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280"/>
      <w:jc w:val="left"/>
    </w:pPr>
    <w:rPr>
      <w:smallCaps/>
      <w:sz w:val="20"/>
      <w:szCs w:val="20"/>
    </w:rPr>
  </w:style>
  <w:style w:type="paragraph" w:styleId="3">
    <w:name w:val="Normal Indent"/>
    <w:basedOn w:val="1"/>
    <w:qFormat/>
    <w:uiPriority w:val="0"/>
    <w:pPr>
      <w:adjustRightInd w:val="0"/>
      <w:snapToGrid w:val="0"/>
      <w:spacing w:line="312" w:lineRule="atLeast"/>
      <w:ind w:firstLine="200" w:firstLineChars="200"/>
      <w:textAlignment w:val="baseline"/>
    </w:pPr>
    <w:rPr>
      <w:rFonts w:ascii="Times New Roman" w:hAnsi="Times New Roman"/>
      <w:kern w:val="0"/>
      <w:sz w:val="24"/>
      <w:szCs w:val="20"/>
    </w:rPr>
  </w:style>
  <w:style w:type="paragraph" w:styleId="4">
    <w:name w:val="Body Text Indent 2"/>
    <w:basedOn w:val="1"/>
    <w:unhideWhenUsed/>
    <w:qFormat/>
    <w:uiPriority w:val="99"/>
    <w:pPr>
      <w:ind w:right="15" w:rightChars="15" w:firstLine="199" w:firstLineChars="199"/>
    </w:pPr>
    <w:rPr>
      <w:rFonts w:ascii="宋体"/>
      <w:sz w:val="32"/>
      <w:szCs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评估意见正文内容"/>
    <w:basedOn w:val="1"/>
    <w:qFormat/>
    <w:uiPriority w:val="0"/>
    <w:pPr>
      <w:spacing w:line="580" w:lineRule="exact"/>
      <w:ind w:firstLine="640" w:firstLineChars="200"/>
    </w:pPr>
    <w:rPr>
      <w:rFonts w:ascii="仿宋_GB2312" w:hAnsi="宋体" w:eastAsia="仿宋_GB2312"/>
      <w:bCs/>
      <w:kern w:val="0"/>
      <w:sz w:val="32"/>
      <w:szCs w:val="23"/>
    </w:rPr>
  </w:style>
  <w:style w:type="paragraph" w:customStyle="1" w:styleId="10">
    <w:name w:val="0WD正文"/>
    <w:basedOn w:val="1"/>
    <w:qFormat/>
    <w:uiPriority w:val="0"/>
    <w:pPr>
      <w:spacing w:line="360" w:lineRule="auto"/>
      <w:ind w:firstLine="200" w:firstLineChars="200"/>
    </w:pPr>
    <w:rPr>
      <w:rFonts w:ascii="宋体" w:hAnsi="Calibri"/>
      <w:sz w:val="24"/>
    </w:rPr>
  </w:style>
  <w:style w:type="paragraph" w:customStyle="1" w:styleId="11">
    <w:name w:val="纯文本1"/>
    <w:basedOn w:val="1"/>
    <w:qFormat/>
    <w:uiPriority w:val="0"/>
    <w:pPr>
      <w:autoSpaceDE w:val="0"/>
      <w:autoSpaceDN w:val="0"/>
      <w:adjustRightInd w:val="0"/>
      <w:textAlignment w:val="baseline"/>
    </w:pPr>
    <w:rPr>
      <w:rFonts w:ascii="宋体"/>
      <w:szCs w:val="28"/>
    </w:rPr>
  </w:style>
  <w:style w:type="character" w:customStyle="1" w:styleId="12">
    <w:name w:val="页眉 Char"/>
    <w:basedOn w:val="7"/>
    <w:link w:val="6"/>
    <w:qFormat/>
    <w:uiPriority w:val="0"/>
    <w:rPr>
      <w:kern w:val="2"/>
      <w:sz w:val="18"/>
      <w:szCs w:val="18"/>
    </w:rPr>
  </w:style>
  <w:style w:type="character" w:customStyle="1" w:styleId="13">
    <w:name w:val="页脚 Char"/>
    <w:basedOn w:val="7"/>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6</Pages>
  <Words>361</Words>
  <Characters>2058</Characters>
  <Lines>17</Lines>
  <Paragraphs>4</Paragraphs>
  <TotalTime>5</TotalTime>
  <ScaleCrop>false</ScaleCrop>
  <LinksUpToDate>false</LinksUpToDate>
  <CharactersWithSpaces>2415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Better me</cp:lastModifiedBy>
  <cp:lastPrinted>2018-07-20T06:19:05Z</cp:lastPrinted>
  <dcterms:modified xsi:type="dcterms:W3CDTF">2018-07-20T06:19:36Z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