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60" w:lineRule="auto"/>
        <w:rPr>
          <w:rFonts w:eastAsia="黑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4176395</wp:posOffset>
                </wp:positionH>
                <wp:positionV relativeFrom="paragraph">
                  <wp:posOffset>-323215</wp:posOffset>
                </wp:positionV>
                <wp:extent cx="1729105" cy="1668145"/>
                <wp:effectExtent l="0" t="0" r="0" b="0"/>
                <wp:wrapNone/>
                <wp:docPr id="41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729105" cy="1668145"/>
                        </a:xfrm>
                        <a:prstGeom prst="rect">
                          <a:avLst/>
                        </a:prstGeom>
                        <a:noFill/>
                        <a:ln>
                          <a:noFill/>
                        </a:ln>
                        <a:effectLst/>
                      </wps:spPr>
                      <wps:txbx>
                        <w:txbxContent>
                          <w:p>
                            <w:r>
                              <w:drawing>
                                <wp:inline distT="0" distB="0" distL="0" distR="0">
                                  <wp:extent cx="1200150" cy="1197610"/>
                                  <wp:effectExtent l="0" t="0" r="0" b="0"/>
                                  <wp:docPr id="7" name="图片 12" descr="E:\打印文件\镂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descr="E:\打印文件\镂空.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24220" cy="122204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328.85pt;margin-top:-25.45pt;height:131.35pt;width:136.15pt;z-index:251661312;mso-width-relative:page;mso-height-relative:page;" filled="f" stroked="f" coordsize="21600,21600" o:gfxdata="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iyHurZ&#10;AAAACwEAAA8AAAAAAAAAAQAgAAAAIgAAAGRycy9kb3ducmV2LnhtbFBLAQIUABQAAAAIAIdO4kC5&#10;n6UyHwIAACYEAAAOAAAAAAAAAAEAIAAAACgBAABkcnMvZTJvRG9jLnhtbFBLBQYAAAAABgAGAFkB&#10;AAC5BQAAAAA=&#10;">
                <v:fill on="f" focussize="0,0"/>
                <v:stroke on="f"/>
                <v:imagedata o:title=""/>
                <o:lock v:ext="edit" aspectratio="f"/>
                <v:textbox>
                  <w:txbxContent>
                    <w:p>
                      <w:r>
                        <w:drawing>
                          <wp:inline distT="0" distB="0" distL="0" distR="0">
                            <wp:extent cx="1200150" cy="1197610"/>
                            <wp:effectExtent l="0" t="0" r="0" b="0"/>
                            <wp:docPr id="7" name="图片 12" descr="E:\打印文件\镂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descr="E:\打印文件\镂空.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24220" cy="1222042"/>
                                    </a:xfrm>
                                    <a:prstGeom prst="rect">
                                      <a:avLst/>
                                    </a:prstGeom>
                                    <a:noFill/>
                                    <a:ln>
                                      <a:noFill/>
                                    </a:ln>
                                  </pic:spPr>
                                </pic:pic>
                              </a:graphicData>
                            </a:graphic>
                          </wp:inline>
                        </w:drawing>
                      </w:r>
                    </w:p>
                  </w:txbxContent>
                </v:textbox>
              </v:shape>
            </w:pict>
          </mc:Fallback>
        </mc:AlternateContent>
      </w:r>
      <w:r>
        <w:rPr>
          <w:rFonts w:eastAsia="黑体"/>
          <w:sz w:val="24"/>
        </w:rPr>
        <w:t>证书编号：国环评证甲字第1610号</w:t>
      </w:r>
    </w:p>
    <w:p>
      <w:pPr>
        <w:spacing w:line="360" w:lineRule="auto"/>
        <w:jc w:val="left"/>
        <w:rPr>
          <w:rFonts w:ascii="Times New Roman" w:hAnsi="Times New Roman" w:eastAsia="黑体" w:cs="Times New Roman"/>
          <w:sz w:val="24"/>
          <w:szCs w:val="24"/>
        </w:rPr>
      </w:pPr>
      <w:r>
        <w:rPr>
          <w:rFonts w:ascii="Times New Roman" w:hAnsi="Times New Roman" w:eastAsia="黑体" w:cs="Times New Roman"/>
          <w:sz w:val="24"/>
          <w:szCs w:val="24"/>
        </w:rPr>
        <w:t>项目编号：HP[XM]2018</w:t>
      </w:r>
      <w:r>
        <w:rPr>
          <w:rFonts w:hint="eastAsia" w:ascii="Times New Roman" w:hAnsi="Times New Roman" w:eastAsia="黑体" w:cs="Times New Roman"/>
          <w:sz w:val="24"/>
          <w:szCs w:val="24"/>
        </w:rPr>
        <w:t>098</w:t>
      </w:r>
    </w:p>
    <w:p>
      <w:pPr>
        <w:jc w:val="left"/>
        <w:rPr>
          <w:rFonts w:ascii="Times New Roman" w:hAnsi="Times New Roman" w:cs="Times New Roman"/>
          <w:b/>
          <w:bCs/>
          <w:sz w:val="36"/>
          <w:szCs w:val="36"/>
        </w:rPr>
      </w:pPr>
    </w:p>
    <w:p>
      <w:pPr>
        <w:jc w:val="left"/>
        <w:rPr>
          <w:rFonts w:ascii="Times New Roman" w:hAnsi="Times New Roman" w:cs="Times New Roman"/>
          <w:b/>
          <w:bCs/>
          <w:sz w:val="36"/>
          <w:szCs w:val="36"/>
        </w:rPr>
      </w:pPr>
    </w:p>
    <w:p>
      <w:pPr>
        <w:jc w:val="left"/>
        <w:rPr>
          <w:rFonts w:ascii="Times New Roman" w:hAnsi="Times New Roman" w:cs="Times New Roman"/>
          <w:b/>
          <w:bCs/>
          <w:sz w:val="36"/>
          <w:szCs w:val="36"/>
        </w:rPr>
      </w:pPr>
    </w:p>
    <w:p>
      <w:pPr>
        <w:jc w:val="left"/>
        <w:rPr>
          <w:rFonts w:ascii="Times New Roman" w:hAnsi="Times New Roman" w:cs="Times New Roman"/>
          <w:b/>
          <w:bCs/>
          <w:sz w:val="36"/>
          <w:szCs w:val="36"/>
        </w:rPr>
      </w:pPr>
    </w:p>
    <w:p>
      <w:pPr>
        <w:jc w:val="left"/>
        <w:rPr>
          <w:rFonts w:ascii="Times New Roman" w:hAnsi="Times New Roman" w:cs="Times New Roman"/>
          <w:b/>
          <w:bCs/>
          <w:sz w:val="36"/>
          <w:szCs w:val="36"/>
        </w:rPr>
      </w:pPr>
    </w:p>
    <w:p>
      <w:pPr>
        <w:jc w:val="left"/>
        <w:rPr>
          <w:rFonts w:ascii="Times New Roman" w:hAnsi="Times New Roman" w:cs="Times New Roman"/>
          <w:b/>
          <w:bCs/>
          <w:sz w:val="36"/>
          <w:szCs w:val="36"/>
        </w:rPr>
      </w:pPr>
    </w:p>
    <w:p>
      <w:pPr>
        <w:spacing w:line="360" w:lineRule="auto"/>
        <w:jc w:val="center"/>
        <w:rPr>
          <w:rFonts w:ascii="Times New Roman" w:hAnsi="Times New Roman" w:eastAsia="黑体" w:cs="Times New Roman"/>
          <w:b/>
          <w:bCs/>
          <w:sz w:val="48"/>
          <w:szCs w:val="48"/>
        </w:rPr>
      </w:pPr>
      <w:bookmarkStart w:id="392" w:name="_GoBack"/>
      <w:r>
        <w:rPr>
          <w:rFonts w:hint="eastAsia" w:ascii="Times New Roman" w:hAnsi="Times New Roman" w:eastAsia="黑体" w:cs="Times New Roman"/>
          <w:b/>
          <w:bCs/>
          <w:sz w:val="48"/>
          <w:szCs w:val="48"/>
        </w:rPr>
        <w:t>白山市德馨综合医院项目</w:t>
      </w:r>
      <w:bookmarkEnd w:id="392"/>
    </w:p>
    <w:p>
      <w:pPr>
        <w:spacing w:line="360" w:lineRule="auto"/>
        <w:jc w:val="center"/>
        <w:rPr>
          <w:rFonts w:ascii="Times New Roman" w:hAnsi="Times New Roman" w:eastAsia="黑体" w:cs="Times New Roman"/>
          <w:b/>
          <w:bCs/>
          <w:sz w:val="52"/>
          <w:szCs w:val="52"/>
        </w:rPr>
      </w:pPr>
      <w:r>
        <w:rPr>
          <w:rFonts w:ascii="Times New Roman" w:hAnsi="Times New Roman" w:eastAsia="黑体" w:cs="Times New Roman"/>
          <w:b/>
          <w:bCs/>
          <w:sz w:val="52"/>
          <w:szCs w:val="52"/>
        </w:rPr>
        <w:t>环境影响报告表</w:t>
      </w:r>
    </w:p>
    <w:p>
      <w:pPr>
        <w:spacing w:line="360" w:lineRule="auto"/>
        <w:jc w:val="center"/>
        <w:rPr>
          <w:rFonts w:ascii="Times New Roman" w:hAnsi="Times New Roman" w:eastAsia="黑体" w:cs="Times New Roman"/>
          <w:b/>
          <w:bCs/>
          <w:sz w:val="36"/>
        </w:rPr>
      </w:pPr>
      <w:r>
        <w:rPr>
          <w:rFonts w:ascii="Times New Roman" w:hAnsi="Times New Roman" w:eastAsia="黑体" w:cs="Times New Roman"/>
          <w:b/>
          <w:bCs/>
          <w:sz w:val="36"/>
        </w:rPr>
        <w:t>（报批版）</w:t>
      </w:r>
    </w:p>
    <w:p>
      <w:pPr>
        <w:spacing w:line="360" w:lineRule="auto"/>
        <w:jc w:val="center"/>
        <w:rPr>
          <w:rFonts w:ascii="Times New Roman" w:hAnsi="Times New Roman" w:eastAsia="黑体" w:cs="Times New Roman"/>
          <w:b/>
          <w:bCs/>
          <w:sz w:val="36"/>
        </w:rPr>
      </w:pPr>
    </w:p>
    <w:p>
      <w:pPr>
        <w:spacing w:line="360" w:lineRule="auto"/>
        <w:jc w:val="center"/>
        <w:rPr>
          <w:rFonts w:ascii="Times New Roman" w:hAnsi="Times New Roman" w:eastAsia="黑体" w:cs="Times New Roman"/>
          <w:b/>
          <w:bCs/>
          <w:sz w:val="36"/>
        </w:rPr>
      </w:pPr>
    </w:p>
    <w:p>
      <w:pPr>
        <w:spacing w:line="360" w:lineRule="auto"/>
        <w:jc w:val="center"/>
        <w:rPr>
          <w:rFonts w:ascii="Times New Roman" w:hAnsi="Times New Roman" w:eastAsia="黑体" w:cs="Times New Roman"/>
          <w:b/>
          <w:bCs/>
          <w:sz w:val="36"/>
        </w:rPr>
      </w:pPr>
    </w:p>
    <w:p>
      <w:pPr>
        <w:spacing w:line="360" w:lineRule="auto"/>
        <w:jc w:val="center"/>
        <w:rPr>
          <w:rFonts w:ascii="Times New Roman" w:hAnsi="Times New Roman" w:eastAsia="黑体" w:cs="Times New Roman"/>
          <w:b/>
          <w:bCs/>
          <w:sz w:val="36"/>
        </w:rPr>
      </w:pPr>
    </w:p>
    <w:p>
      <w:pPr>
        <w:spacing w:line="360" w:lineRule="auto"/>
        <w:jc w:val="center"/>
        <w:rPr>
          <w:rFonts w:ascii="Times New Roman" w:hAnsi="Times New Roman" w:eastAsia="黑体" w:cs="Times New Roman"/>
          <w:b/>
          <w:bCs/>
          <w:sz w:val="36"/>
        </w:rPr>
      </w:pPr>
    </w:p>
    <w:p>
      <w:pPr>
        <w:spacing w:line="360" w:lineRule="auto"/>
        <w:jc w:val="center"/>
        <w:rPr>
          <w:rFonts w:ascii="Times New Roman" w:hAnsi="Times New Roman" w:eastAsia="黑体" w:cs="Times New Roman"/>
          <w:b/>
          <w:bCs/>
          <w:sz w:val="36"/>
        </w:rPr>
      </w:pPr>
    </w:p>
    <w:p>
      <w:pPr>
        <w:spacing w:line="360" w:lineRule="auto"/>
        <w:jc w:val="center"/>
        <w:rPr>
          <w:rFonts w:ascii="Times New Roman" w:hAnsi="Times New Roman" w:eastAsia="黑体" w:cs="Times New Roman"/>
          <w:b/>
          <w:bCs/>
          <w:sz w:val="36"/>
        </w:rPr>
      </w:pPr>
    </w:p>
    <w:p>
      <w:pPr>
        <w:spacing w:line="360" w:lineRule="auto"/>
        <w:jc w:val="center"/>
        <w:rPr>
          <w:rFonts w:ascii="Times New Roman" w:hAnsi="Times New Roman" w:eastAsia="黑体" w:cs="Times New Roman"/>
          <w:b/>
          <w:bCs/>
          <w:sz w:val="36"/>
        </w:rPr>
      </w:pPr>
    </w:p>
    <w:p>
      <w:pPr>
        <w:spacing w:line="360" w:lineRule="auto"/>
        <w:jc w:val="center"/>
        <w:rPr>
          <w:rFonts w:ascii="Times New Roman" w:hAnsi="Times New Roman" w:eastAsia="黑体" w:cs="Times New Roman"/>
          <w:b/>
          <w:bCs/>
          <w:sz w:val="36"/>
        </w:rPr>
      </w:pPr>
    </w:p>
    <w:p>
      <w:pPr>
        <w:spacing w:line="360" w:lineRule="auto"/>
        <w:ind w:firstLine="723" w:firstLineChars="200"/>
        <w:rPr>
          <w:rFonts w:ascii="Times New Roman" w:hAnsi="Times New Roman" w:eastAsia="黑体" w:cs="Times New Roman"/>
          <w:b/>
          <w:bCs/>
          <w:sz w:val="36"/>
          <w:szCs w:val="36"/>
        </w:rPr>
      </w:pPr>
      <w:r>
        <w:rPr>
          <w:rFonts w:ascii="Times New Roman" w:hAnsi="Times New Roman" w:eastAsia="黑体" w:cs="Times New Roman"/>
          <w:b/>
          <w:bCs/>
          <w:sz w:val="36"/>
          <w:szCs w:val="36"/>
        </w:rPr>
        <w:t>委托单位：</w:t>
      </w:r>
      <w:r>
        <w:rPr>
          <w:rFonts w:eastAsia="黑体"/>
          <w:b/>
          <w:bCs/>
          <w:iCs/>
          <w:sz w:val="36"/>
          <w:szCs w:val="36"/>
        </w:rPr>
        <w:t>白山市德馨安养康复服务有限责任公司</w:t>
      </w:r>
    </w:p>
    <w:p>
      <w:pPr>
        <w:spacing w:line="360" w:lineRule="auto"/>
        <w:ind w:firstLine="723" w:firstLineChars="200"/>
        <w:rPr>
          <w:rFonts w:ascii="Times New Roman" w:hAnsi="Times New Roman" w:eastAsia="黑体" w:cs="Times New Roman"/>
          <w:b/>
          <w:bCs/>
          <w:sz w:val="36"/>
          <w:szCs w:val="36"/>
        </w:rPr>
      </w:pPr>
      <w:r>
        <w:rPr>
          <w:rFonts w:ascii="Times New Roman" w:hAnsi="Times New Roman" w:eastAsia="黑体" w:cs="Times New Roman"/>
          <w:b/>
          <w:bCs/>
          <w:sz w:val="36"/>
          <w:szCs w:val="36"/>
        </w:rPr>
        <w:t>编制单位：吉林省师泽环保科技有限公司</w:t>
      </w:r>
    </w:p>
    <w:p>
      <w:pPr>
        <w:spacing w:line="360" w:lineRule="auto"/>
        <w:jc w:val="center"/>
        <w:rPr>
          <w:rFonts w:ascii="Times New Roman" w:hAnsi="Times New Roman" w:eastAsia="黑体" w:cs="Times New Roman"/>
          <w:b/>
          <w:bCs/>
          <w:sz w:val="36"/>
          <w:szCs w:val="36"/>
        </w:rPr>
      </w:pPr>
      <w:r>
        <w:rPr>
          <w:rFonts w:ascii="Times New Roman" w:hAnsi="Times New Roman" w:eastAsia="黑体" w:cs="Times New Roman"/>
          <w:b/>
          <w:bCs/>
          <w:sz w:val="36"/>
          <w:szCs w:val="36"/>
        </w:rPr>
        <w:t>2018年</w:t>
      </w:r>
      <w:r>
        <w:rPr>
          <w:rFonts w:hint="eastAsia" w:ascii="Times New Roman" w:hAnsi="Times New Roman" w:eastAsia="黑体" w:cs="Times New Roman"/>
          <w:b/>
          <w:bCs/>
          <w:sz w:val="36"/>
          <w:szCs w:val="36"/>
        </w:rPr>
        <w:t>7</w:t>
      </w:r>
      <w:r>
        <w:rPr>
          <w:rFonts w:ascii="Times New Roman" w:hAnsi="Times New Roman" w:eastAsia="黑体" w:cs="Times New Roman"/>
          <w:b/>
          <w:bCs/>
          <w:sz w:val="36"/>
          <w:szCs w:val="36"/>
        </w:rPr>
        <w:t>月</w:t>
      </w:r>
    </w:p>
    <w:p>
      <w:pPr>
        <w:pStyle w:val="2"/>
        <w:jc w:val="center"/>
        <w:rPr>
          <w:rFonts w:cs="Times New Roman"/>
        </w:rPr>
      </w:pPr>
      <w:r>
        <w:rPr>
          <w:rFonts w:cs="Times New Roman"/>
          <w:b w:val="0"/>
          <w:bCs w:val="0"/>
          <w:sz w:val="36"/>
          <w:szCs w:val="36"/>
        </w:rPr>
        <w:br w:type="column"/>
      </w:r>
      <w:r>
        <w:rPr>
          <w:rFonts w:cs="Times New Roman"/>
          <w:b w:val="0"/>
          <w:bCs w:val="0"/>
          <w:sz w:val="36"/>
          <w:szCs w:val="36"/>
        </w:rPr>
        <w:br w:type="column"/>
      </w:r>
      <w:r>
        <w:rPr>
          <w:rFonts w:cs="Times New Roman"/>
        </w:rPr>
        <w:t>修改清单</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1"/>
        <w:gridCol w:w="5831"/>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1" w:type="dxa"/>
            <w:shd w:val="clear" w:color="auto" w:fill="auto"/>
            <w:vAlign w:val="center"/>
          </w:tcPr>
          <w:p>
            <w:pPr>
              <w:jc w:val="center"/>
              <w:rPr>
                <w:rFonts w:ascii="Times New Roman" w:hAnsi="Times New Roman" w:eastAsia="宋体" w:cs="Times New Roman"/>
                <w:sz w:val="24"/>
                <w:szCs w:val="20"/>
              </w:rPr>
            </w:pPr>
            <w:r>
              <w:rPr>
                <w:rFonts w:ascii="Times New Roman" w:hAnsi="Times New Roman" w:eastAsia="宋体" w:cs="Times New Roman"/>
                <w:sz w:val="24"/>
                <w:szCs w:val="20"/>
              </w:rPr>
              <w:t>序号</w:t>
            </w:r>
          </w:p>
        </w:tc>
        <w:tc>
          <w:tcPr>
            <w:tcW w:w="5831" w:type="dxa"/>
            <w:shd w:val="clear" w:color="auto" w:fill="auto"/>
            <w:vAlign w:val="center"/>
          </w:tcPr>
          <w:p>
            <w:pPr>
              <w:jc w:val="center"/>
              <w:rPr>
                <w:rFonts w:ascii="Times New Roman" w:hAnsi="Times New Roman" w:eastAsia="宋体" w:cs="Times New Roman"/>
                <w:sz w:val="24"/>
                <w:szCs w:val="20"/>
              </w:rPr>
            </w:pPr>
            <w:r>
              <w:rPr>
                <w:rFonts w:ascii="Times New Roman" w:hAnsi="Times New Roman" w:eastAsia="宋体" w:cs="Times New Roman"/>
                <w:sz w:val="24"/>
                <w:szCs w:val="20"/>
              </w:rPr>
              <w:t>修改意见</w:t>
            </w:r>
          </w:p>
        </w:tc>
        <w:tc>
          <w:tcPr>
            <w:tcW w:w="1776" w:type="dxa"/>
            <w:shd w:val="clear" w:color="auto" w:fill="auto"/>
            <w:vAlign w:val="center"/>
          </w:tcPr>
          <w:p>
            <w:pPr>
              <w:jc w:val="center"/>
              <w:rPr>
                <w:rFonts w:ascii="Times New Roman" w:hAnsi="Times New Roman" w:eastAsia="宋体" w:cs="Times New Roman"/>
                <w:sz w:val="24"/>
                <w:szCs w:val="20"/>
              </w:rPr>
            </w:pPr>
            <w:r>
              <w:rPr>
                <w:rFonts w:ascii="Times New Roman" w:hAnsi="Times New Roman" w:eastAsia="宋体" w:cs="Times New Roman"/>
                <w:sz w:val="24"/>
                <w:szCs w:val="20"/>
              </w:rPr>
              <w:t>所处位置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shd w:val="clear" w:color="auto" w:fill="auto"/>
            <w:vAlign w:val="center"/>
          </w:tcPr>
          <w:p>
            <w:pPr>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1</w:t>
            </w:r>
          </w:p>
        </w:tc>
        <w:tc>
          <w:tcPr>
            <w:tcW w:w="5831" w:type="dxa"/>
            <w:shd w:val="clear" w:color="auto" w:fill="auto"/>
            <w:vAlign w:val="center"/>
          </w:tcPr>
          <w:p>
            <w:pPr>
              <w:spacing w:line="360" w:lineRule="auto"/>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复核项目周边环境敏感保护目标分布情况。</w:t>
            </w:r>
          </w:p>
        </w:tc>
        <w:tc>
          <w:tcPr>
            <w:tcW w:w="1776" w:type="dxa"/>
            <w:shd w:val="clear" w:color="auto" w:fill="auto"/>
            <w:vAlign w:val="center"/>
          </w:tcPr>
          <w:p>
            <w:pPr>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P22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shd w:val="clear" w:color="auto" w:fill="auto"/>
            <w:vAlign w:val="center"/>
          </w:tcPr>
          <w:p>
            <w:pPr>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2</w:t>
            </w:r>
          </w:p>
        </w:tc>
        <w:tc>
          <w:tcPr>
            <w:tcW w:w="5831" w:type="dxa"/>
            <w:shd w:val="clear" w:color="auto" w:fill="auto"/>
            <w:vAlign w:val="center"/>
          </w:tcPr>
          <w:p>
            <w:pPr>
              <w:spacing w:line="360" w:lineRule="auto"/>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调查区域集中供热设施建设情况，进一步说明项目自建8台电锅炉的理由。复核项目土石方平衡，明确工程弃土处置去向。</w:t>
            </w:r>
          </w:p>
        </w:tc>
        <w:tc>
          <w:tcPr>
            <w:tcW w:w="1776" w:type="dxa"/>
            <w:shd w:val="clear" w:color="auto" w:fill="auto"/>
            <w:vAlign w:val="center"/>
          </w:tcPr>
          <w:p>
            <w:pPr>
              <w:jc w:val="center"/>
              <w:rPr>
                <w:rFonts w:ascii="Times New Roman" w:hAnsi="Times New Roman" w:eastAsia="宋体" w:cs="Times New Roman"/>
                <w:sz w:val="24"/>
                <w:szCs w:val="20"/>
              </w:rPr>
            </w:pPr>
            <w:r>
              <w:rPr>
                <w:rFonts w:ascii="Times New Roman" w:hAnsi="Times New Roman" w:eastAsia="宋体" w:cs="Times New Roman"/>
                <w:sz w:val="24"/>
                <w:szCs w:val="20"/>
              </w:rPr>
              <w:t>调整为</w:t>
            </w:r>
            <w:r>
              <w:rPr>
                <w:rFonts w:hint="eastAsia" w:ascii="Times New Roman" w:hAnsi="Times New Roman" w:eastAsia="宋体" w:cs="Times New Roman"/>
                <w:sz w:val="24"/>
                <w:szCs w:val="20"/>
              </w:rPr>
              <w:t>6台电锅炉P8、P11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shd w:val="clear" w:color="auto" w:fill="auto"/>
            <w:vAlign w:val="center"/>
          </w:tcPr>
          <w:p>
            <w:pPr>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3</w:t>
            </w:r>
          </w:p>
        </w:tc>
        <w:tc>
          <w:tcPr>
            <w:tcW w:w="5831" w:type="dxa"/>
            <w:shd w:val="clear" w:color="auto" w:fill="auto"/>
            <w:vAlign w:val="center"/>
          </w:tcPr>
          <w:p>
            <w:pPr>
              <w:spacing w:line="360" w:lineRule="auto"/>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复核环境空气现状评价，补充NH</w:t>
            </w:r>
            <w:r>
              <w:rPr>
                <w:rFonts w:hint="eastAsia" w:ascii="Times New Roman" w:hAnsi="Times New Roman" w:eastAsia="宋体" w:cs="Times New Roman"/>
                <w:sz w:val="24"/>
                <w:szCs w:val="20"/>
                <w:vertAlign w:val="subscript"/>
              </w:rPr>
              <w:t>3</w:t>
            </w:r>
            <w:r>
              <w:rPr>
                <w:rFonts w:hint="eastAsia" w:ascii="Times New Roman" w:hAnsi="Times New Roman" w:eastAsia="宋体" w:cs="Times New Roman"/>
                <w:sz w:val="24"/>
                <w:szCs w:val="20"/>
              </w:rPr>
              <w:t>和H</w:t>
            </w:r>
            <w:r>
              <w:rPr>
                <w:rFonts w:hint="eastAsia" w:ascii="Times New Roman" w:hAnsi="Times New Roman" w:eastAsia="宋体" w:cs="Times New Roman"/>
                <w:sz w:val="24"/>
                <w:szCs w:val="20"/>
                <w:vertAlign w:val="subscript"/>
              </w:rPr>
              <w:t>2</w:t>
            </w:r>
            <w:r>
              <w:rPr>
                <w:rFonts w:hint="eastAsia" w:ascii="Times New Roman" w:hAnsi="Times New Roman" w:eastAsia="宋体" w:cs="Times New Roman"/>
                <w:sz w:val="24"/>
                <w:szCs w:val="20"/>
              </w:rPr>
              <w:t>S现状监测。</w:t>
            </w:r>
          </w:p>
        </w:tc>
        <w:tc>
          <w:tcPr>
            <w:tcW w:w="1776" w:type="dxa"/>
            <w:shd w:val="clear" w:color="auto" w:fill="auto"/>
            <w:vAlign w:val="center"/>
          </w:tcPr>
          <w:p>
            <w:pPr>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P16-17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shd w:val="clear" w:color="auto" w:fill="auto"/>
            <w:vAlign w:val="center"/>
          </w:tcPr>
          <w:p>
            <w:pPr>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4</w:t>
            </w:r>
          </w:p>
        </w:tc>
        <w:tc>
          <w:tcPr>
            <w:tcW w:w="5831" w:type="dxa"/>
            <w:shd w:val="clear" w:color="auto" w:fill="auto"/>
            <w:vAlign w:val="center"/>
          </w:tcPr>
          <w:p>
            <w:pPr>
              <w:spacing w:line="360" w:lineRule="auto"/>
              <w:jc w:val="left"/>
              <w:rPr>
                <w:rFonts w:ascii="Times New Roman" w:hAnsi="Times New Roman" w:eastAsia="宋体" w:cs="Times New Roman"/>
                <w:sz w:val="24"/>
                <w:szCs w:val="20"/>
              </w:rPr>
            </w:pPr>
            <w:r>
              <w:rPr>
                <w:rFonts w:hint="eastAsia" w:ascii="宋体" w:hAnsi="宋体"/>
                <w:sz w:val="24"/>
                <w:szCs w:val="28"/>
              </w:rPr>
              <w:t>补</w:t>
            </w:r>
            <w:r>
              <w:rPr>
                <w:rFonts w:ascii="Times New Roman" w:hAnsi="Times New Roman" w:cs="Times New Roman"/>
                <w:sz w:val="24"/>
                <w:szCs w:val="28"/>
              </w:rPr>
              <w:t>充NH</w:t>
            </w:r>
            <w:r>
              <w:rPr>
                <w:rFonts w:ascii="Times New Roman" w:hAnsi="Times New Roman" w:cs="Times New Roman"/>
                <w:sz w:val="24"/>
                <w:szCs w:val="28"/>
                <w:vertAlign w:val="subscript"/>
              </w:rPr>
              <w:t>3</w:t>
            </w:r>
            <w:r>
              <w:rPr>
                <w:rFonts w:ascii="Times New Roman" w:hAnsi="Times New Roman" w:cs="Times New Roman"/>
                <w:sz w:val="24"/>
                <w:szCs w:val="28"/>
              </w:rPr>
              <w:t>和H</w:t>
            </w:r>
            <w:r>
              <w:rPr>
                <w:rFonts w:ascii="Times New Roman" w:hAnsi="Times New Roman" w:cs="Times New Roman"/>
                <w:sz w:val="24"/>
                <w:szCs w:val="28"/>
                <w:vertAlign w:val="subscript"/>
              </w:rPr>
              <w:t>2</w:t>
            </w:r>
            <w:r>
              <w:rPr>
                <w:rFonts w:ascii="Times New Roman" w:hAnsi="Times New Roman" w:cs="Times New Roman"/>
                <w:sz w:val="24"/>
                <w:szCs w:val="28"/>
              </w:rPr>
              <w:t>S</w:t>
            </w:r>
            <w:r>
              <w:rPr>
                <w:rFonts w:hint="eastAsia" w:ascii="宋体" w:hAnsi="宋体"/>
                <w:sz w:val="24"/>
                <w:szCs w:val="28"/>
              </w:rPr>
              <w:t>有组织排放标准，明确排气筒高度；补充无组织排放达标分析，计算大气防护距离。</w:t>
            </w:r>
          </w:p>
        </w:tc>
        <w:tc>
          <w:tcPr>
            <w:tcW w:w="1776" w:type="dxa"/>
            <w:shd w:val="clear" w:color="auto" w:fill="auto"/>
            <w:vAlign w:val="center"/>
          </w:tcPr>
          <w:p>
            <w:pPr>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P25、P34、P49-51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shd w:val="clear" w:color="auto" w:fill="auto"/>
            <w:vAlign w:val="center"/>
          </w:tcPr>
          <w:p>
            <w:pPr>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5</w:t>
            </w:r>
          </w:p>
        </w:tc>
        <w:tc>
          <w:tcPr>
            <w:tcW w:w="5831" w:type="dxa"/>
            <w:shd w:val="clear" w:color="auto" w:fill="auto"/>
            <w:vAlign w:val="center"/>
          </w:tcPr>
          <w:p>
            <w:pPr>
              <w:spacing w:line="360" w:lineRule="auto"/>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复核水平衡一览表；说明检验室废水产生情况及预处理方式。补充医院污水排放口设置情况，明确生活污水与医院污水出水检测位置。</w:t>
            </w:r>
          </w:p>
        </w:tc>
        <w:tc>
          <w:tcPr>
            <w:tcW w:w="1776" w:type="dxa"/>
            <w:shd w:val="clear" w:color="auto" w:fill="auto"/>
            <w:vAlign w:val="center"/>
          </w:tcPr>
          <w:p>
            <w:pPr>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P9-11、P81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shd w:val="clear" w:color="auto" w:fill="auto"/>
            <w:vAlign w:val="center"/>
          </w:tcPr>
          <w:p>
            <w:pPr>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6</w:t>
            </w:r>
          </w:p>
        </w:tc>
        <w:tc>
          <w:tcPr>
            <w:tcW w:w="5831" w:type="dxa"/>
            <w:shd w:val="clear" w:color="auto" w:fill="auto"/>
            <w:vAlign w:val="center"/>
          </w:tcPr>
          <w:p>
            <w:pPr>
              <w:spacing w:line="360" w:lineRule="auto"/>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复核固体废物产生情况，补充说明食堂餐厨垃圾及隔油处理废油排入去向。</w:t>
            </w:r>
          </w:p>
        </w:tc>
        <w:tc>
          <w:tcPr>
            <w:tcW w:w="1776" w:type="dxa"/>
            <w:shd w:val="clear" w:color="auto" w:fill="auto"/>
            <w:vAlign w:val="center"/>
          </w:tcPr>
          <w:p>
            <w:pPr>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P39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shd w:val="clear" w:color="auto" w:fill="auto"/>
            <w:vAlign w:val="center"/>
          </w:tcPr>
          <w:p>
            <w:pPr>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7</w:t>
            </w:r>
          </w:p>
        </w:tc>
        <w:tc>
          <w:tcPr>
            <w:tcW w:w="5831" w:type="dxa"/>
            <w:shd w:val="clear" w:color="auto" w:fill="auto"/>
            <w:vAlign w:val="center"/>
          </w:tcPr>
          <w:p>
            <w:pPr>
              <w:spacing w:line="360" w:lineRule="auto"/>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补充盐酸、柴油暂存储量，细化风险防范措施。补充防渗化粪池、事故应急池设计容积。</w:t>
            </w:r>
          </w:p>
        </w:tc>
        <w:tc>
          <w:tcPr>
            <w:tcW w:w="1776" w:type="dxa"/>
            <w:shd w:val="clear" w:color="auto" w:fill="auto"/>
            <w:vAlign w:val="center"/>
          </w:tcPr>
          <w:p>
            <w:pPr>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P9、P63、P71、P74-77</w:t>
            </w:r>
          </w:p>
        </w:tc>
      </w:tr>
    </w:tbl>
    <w:p>
      <w:pPr>
        <w:spacing w:line="360" w:lineRule="auto"/>
        <w:jc w:val="center"/>
        <w:rPr>
          <w:rFonts w:ascii="Times New Roman" w:hAnsi="Times New Roman" w:eastAsia="黑体" w:cs="Times New Roman"/>
          <w:b/>
          <w:bCs/>
          <w:sz w:val="36"/>
          <w:szCs w:val="36"/>
        </w:rPr>
        <w:sectPr>
          <w:pgSz w:w="11906" w:h="16838"/>
          <w:pgMar w:top="1474" w:right="1474" w:bottom="1559" w:left="1540" w:header="851" w:footer="992" w:gutter="0"/>
          <w:cols w:space="720" w:num="1"/>
          <w:docGrid w:linePitch="312" w:charSpace="0"/>
        </w:sectPr>
      </w:pPr>
    </w:p>
    <w:p>
      <w:pPr>
        <w:spacing w:line="360" w:lineRule="auto"/>
        <w:jc w:val="center"/>
        <w:rPr>
          <w:rFonts w:ascii="Times New Roman" w:hAnsi="Times New Roman" w:eastAsia="黑体" w:cs="Times New Roman"/>
          <w:b/>
          <w:bCs/>
          <w:sz w:val="36"/>
          <w:szCs w:val="36"/>
        </w:rPr>
        <w:sectPr>
          <w:pgSz w:w="11906" w:h="16838"/>
          <w:pgMar w:top="1474" w:right="1474" w:bottom="1559" w:left="1540" w:header="851" w:footer="992" w:gutter="0"/>
          <w:cols w:space="720" w:num="1"/>
          <w:docGrid w:linePitch="312" w:charSpace="0"/>
        </w:sectPr>
      </w:pPr>
    </w:p>
    <w:p>
      <w:pPr>
        <w:pStyle w:val="2"/>
        <w:rPr>
          <w:rFonts w:cs="Times New Roman"/>
        </w:rPr>
      </w:pPr>
      <w:r>
        <w:rPr>
          <w:rFonts w:cs="Times New Roman"/>
        </w:rPr>
        <w:t>建设项目基本情况</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0"/>
        <w:gridCol w:w="217"/>
        <w:gridCol w:w="696"/>
        <w:gridCol w:w="849"/>
        <w:gridCol w:w="226"/>
        <w:gridCol w:w="888"/>
        <w:gridCol w:w="986"/>
        <w:gridCol w:w="339"/>
        <w:gridCol w:w="533"/>
        <w:gridCol w:w="636"/>
        <w:gridCol w:w="40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2" w:type="pct"/>
            <w:gridSpan w:val="2"/>
            <w:tcBorders>
              <w:bottom w:val="single" w:color="auto" w:sz="4" w:space="0"/>
            </w:tcBorders>
            <w:vAlign w:val="center"/>
          </w:tcPr>
          <w:p>
            <w:pPr>
              <w:ind w:left="480" w:hanging="480" w:hangingChars="200"/>
              <w:jc w:val="center"/>
              <w:rPr>
                <w:rFonts w:ascii="Times New Roman" w:hAnsi="Times New Roman" w:cs="Times New Roman"/>
                <w:bCs/>
                <w:sz w:val="24"/>
              </w:rPr>
            </w:pPr>
            <w:r>
              <w:rPr>
                <w:rFonts w:ascii="Times New Roman" w:hAnsi="Times New Roman" w:cs="Times New Roman"/>
                <w:bCs/>
                <w:sz w:val="24"/>
              </w:rPr>
              <w:t>项目名称</w:t>
            </w:r>
          </w:p>
        </w:tc>
        <w:tc>
          <w:tcPr>
            <w:tcW w:w="3718" w:type="pct"/>
            <w:gridSpan w:val="10"/>
            <w:tcBorders>
              <w:bottom w:val="single" w:color="auto" w:sz="4" w:space="0"/>
            </w:tcBorders>
            <w:vAlign w:val="center"/>
          </w:tcPr>
          <w:p>
            <w:pPr>
              <w:spacing w:line="400" w:lineRule="exact"/>
              <w:jc w:val="center"/>
              <w:rPr>
                <w:rFonts w:ascii="Times New Roman" w:hAnsi="Times New Roman" w:cs="Times New Roman"/>
                <w:sz w:val="24"/>
              </w:rPr>
            </w:pPr>
            <w:r>
              <w:rPr>
                <w:rFonts w:hint="eastAsia" w:ascii="Times New Roman" w:hAnsi="Times New Roman" w:cs="Times New Roman"/>
                <w:sz w:val="24"/>
              </w:rPr>
              <w:t>白山市德馨综合医院项目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2" w:type="pct"/>
            <w:gridSpan w:val="2"/>
            <w:tcBorders>
              <w:bottom w:val="single" w:color="auto" w:sz="4" w:space="0"/>
            </w:tcBorders>
            <w:vAlign w:val="center"/>
          </w:tcPr>
          <w:p>
            <w:pPr>
              <w:jc w:val="center"/>
              <w:rPr>
                <w:rFonts w:ascii="Times New Roman" w:hAnsi="Times New Roman" w:cs="Times New Roman"/>
                <w:bCs/>
                <w:sz w:val="24"/>
              </w:rPr>
            </w:pPr>
            <w:r>
              <w:rPr>
                <w:rFonts w:ascii="Times New Roman" w:hAnsi="Times New Roman" w:cs="Times New Roman"/>
                <w:bCs/>
                <w:sz w:val="24"/>
              </w:rPr>
              <w:t>建设单位</w:t>
            </w:r>
          </w:p>
        </w:tc>
        <w:tc>
          <w:tcPr>
            <w:tcW w:w="3718" w:type="pct"/>
            <w:gridSpan w:val="10"/>
            <w:tcBorders>
              <w:bottom w:val="single" w:color="auto" w:sz="4" w:space="0"/>
            </w:tcBorders>
            <w:vAlign w:val="center"/>
          </w:tcPr>
          <w:p>
            <w:pPr>
              <w:spacing w:line="400" w:lineRule="exact"/>
              <w:jc w:val="center"/>
              <w:rPr>
                <w:rFonts w:ascii="Times New Roman" w:hAnsi="Times New Roman" w:cs="Times New Roman"/>
                <w:sz w:val="24"/>
              </w:rPr>
            </w:pPr>
            <w:r>
              <w:rPr>
                <w:rFonts w:hint="eastAsia" w:ascii="Times New Roman" w:hAnsi="Times New Roman" w:cs="Times New Roman"/>
                <w:sz w:val="24"/>
              </w:rPr>
              <w:t>白山市德馨安养康复服务有限责任公司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2" w:type="pct"/>
            <w:gridSpan w:val="2"/>
            <w:vAlign w:val="center"/>
          </w:tcPr>
          <w:p>
            <w:pPr>
              <w:jc w:val="center"/>
              <w:rPr>
                <w:rFonts w:ascii="Times New Roman" w:hAnsi="Times New Roman" w:cs="Times New Roman"/>
                <w:bCs/>
                <w:sz w:val="24"/>
              </w:rPr>
            </w:pPr>
            <w:r>
              <w:rPr>
                <w:rFonts w:ascii="Times New Roman" w:hAnsi="Times New Roman" w:cs="Times New Roman"/>
                <w:bCs/>
                <w:sz w:val="24"/>
              </w:rPr>
              <w:t>法人代表</w:t>
            </w:r>
          </w:p>
        </w:tc>
        <w:tc>
          <w:tcPr>
            <w:tcW w:w="907" w:type="pct"/>
            <w:gridSpan w:val="2"/>
            <w:vAlign w:val="center"/>
          </w:tcPr>
          <w:p>
            <w:pPr>
              <w:spacing w:line="400" w:lineRule="exact"/>
              <w:jc w:val="center"/>
              <w:rPr>
                <w:rFonts w:ascii="Times New Roman" w:hAnsi="Times New Roman" w:cs="Times New Roman"/>
                <w:sz w:val="24"/>
              </w:rPr>
            </w:pPr>
            <w:r>
              <w:rPr>
                <w:rFonts w:hint="eastAsia" w:ascii="Times New Roman" w:hAnsi="Times New Roman" w:cs="Times New Roman"/>
                <w:sz w:val="24"/>
              </w:rPr>
              <w:t>陈琳</w:t>
            </w:r>
          </w:p>
        </w:tc>
        <w:tc>
          <w:tcPr>
            <w:tcW w:w="1428" w:type="pct"/>
            <w:gridSpan w:val="4"/>
            <w:vAlign w:val="center"/>
          </w:tcPr>
          <w:p>
            <w:pPr>
              <w:spacing w:line="400" w:lineRule="exact"/>
              <w:jc w:val="center"/>
              <w:rPr>
                <w:rFonts w:ascii="Times New Roman" w:hAnsi="Times New Roman" w:cs="Times New Roman"/>
                <w:bCs/>
                <w:sz w:val="24"/>
              </w:rPr>
            </w:pPr>
            <w:r>
              <w:rPr>
                <w:rFonts w:ascii="Times New Roman" w:hAnsi="Times New Roman" w:cs="Times New Roman"/>
                <w:bCs/>
                <w:sz w:val="24"/>
              </w:rPr>
              <w:t>联系人</w:t>
            </w:r>
          </w:p>
        </w:tc>
        <w:tc>
          <w:tcPr>
            <w:tcW w:w="1383" w:type="pct"/>
            <w:gridSpan w:val="4"/>
            <w:vAlign w:val="center"/>
          </w:tcPr>
          <w:p>
            <w:pPr>
              <w:spacing w:line="400" w:lineRule="exact"/>
              <w:jc w:val="center"/>
              <w:rPr>
                <w:rFonts w:ascii="Times New Roman" w:hAnsi="Times New Roman" w:cs="Times New Roman"/>
                <w:sz w:val="24"/>
              </w:rPr>
            </w:pPr>
            <w:r>
              <w:rPr>
                <w:rFonts w:hint="eastAsia" w:ascii="Times New Roman" w:hAnsi="Times New Roman" w:cs="Times New Roman"/>
                <w:sz w:val="24"/>
              </w:rPr>
              <w:t>徐长立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2" w:type="pct"/>
            <w:gridSpan w:val="2"/>
            <w:vAlign w:val="center"/>
          </w:tcPr>
          <w:p>
            <w:pPr>
              <w:jc w:val="center"/>
              <w:rPr>
                <w:rFonts w:ascii="Times New Roman" w:hAnsi="Times New Roman" w:cs="Times New Roman"/>
                <w:bCs/>
                <w:sz w:val="24"/>
              </w:rPr>
            </w:pPr>
            <w:r>
              <w:rPr>
                <w:rFonts w:ascii="Times New Roman" w:hAnsi="Times New Roman" w:cs="Times New Roman"/>
                <w:bCs/>
                <w:sz w:val="24"/>
              </w:rPr>
              <w:t>通讯地址</w:t>
            </w:r>
          </w:p>
        </w:tc>
        <w:tc>
          <w:tcPr>
            <w:tcW w:w="3718" w:type="pct"/>
            <w:gridSpan w:val="10"/>
            <w:vAlign w:val="center"/>
          </w:tcPr>
          <w:p>
            <w:pPr>
              <w:jc w:val="center"/>
              <w:rPr>
                <w:rFonts w:ascii="Times New Roman" w:hAnsi="Times New Roman" w:cs="Times New Roman"/>
                <w:bCs/>
                <w:sz w:val="24"/>
              </w:rPr>
            </w:pPr>
            <w:r>
              <w:rPr>
                <w:rFonts w:hint="eastAsia" w:ascii="Times New Roman" w:hAnsi="Times New Roman" w:cs="Times New Roman"/>
                <w:bCs/>
                <w:sz w:val="24"/>
              </w:rPr>
              <w:t>吉林省白山市铁南新城小区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2" w:type="pct"/>
            <w:gridSpan w:val="2"/>
            <w:vAlign w:val="center"/>
          </w:tcPr>
          <w:p>
            <w:pPr>
              <w:jc w:val="center"/>
              <w:rPr>
                <w:rFonts w:ascii="Times New Roman" w:hAnsi="Times New Roman" w:cs="Times New Roman"/>
                <w:bCs/>
                <w:sz w:val="24"/>
              </w:rPr>
            </w:pPr>
            <w:r>
              <w:rPr>
                <w:rFonts w:ascii="Times New Roman" w:hAnsi="Times New Roman" w:cs="Times New Roman"/>
                <w:bCs/>
                <w:sz w:val="24"/>
              </w:rPr>
              <w:t>联系电话</w:t>
            </w:r>
          </w:p>
        </w:tc>
        <w:tc>
          <w:tcPr>
            <w:tcW w:w="1040" w:type="pct"/>
            <w:gridSpan w:val="3"/>
            <w:vAlign w:val="center"/>
          </w:tcPr>
          <w:p>
            <w:pPr>
              <w:jc w:val="center"/>
              <w:rPr>
                <w:rFonts w:ascii="Times New Roman" w:hAnsi="Times New Roman" w:cs="Times New Roman"/>
                <w:bCs/>
                <w:sz w:val="24"/>
              </w:rPr>
            </w:pPr>
            <w:r>
              <w:rPr>
                <w:rFonts w:ascii="Times New Roman" w:hAnsi="Times New Roman" w:cs="Times New Roman"/>
                <w:bCs/>
                <w:sz w:val="24"/>
              </w:rPr>
              <w:t>18643917381</w:t>
            </w:r>
          </w:p>
        </w:tc>
        <w:tc>
          <w:tcPr>
            <w:tcW w:w="519" w:type="pct"/>
            <w:vAlign w:val="center"/>
          </w:tcPr>
          <w:p>
            <w:pPr>
              <w:jc w:val="center"/>
              <w:rPr>
                <w:rFonts w:ascii="Times New Roman" w:hAnsi="Times New Roman" w:cs="Times New Roman"/>
                <w:bCs/>
                <w:sz w:val="24"/>
              </w:rPr>
            </w:pPr>
            <w:r>
              <w:rPr>
                <w:rFonts w:ascii="Times New Roman" w:hAnsi="Times New Roman" w:cs="Times New Roman"/>
                <w:bCs/>
                <w:sz w:val="24"/>
              </w:rPr>
              <w:t>传真</w:t>
            </w:r>
          </w:p>
        </w:tc>
        <w:tc>
          <w:tcPr>
            <w:tcW w:w="776" w:type="pct"/>
            <w:gridSpan w:val="2"/>
            <w:vAlign w:val="center"/>
          </w:tcPr>
          <w:p>
            <w:pPr>
              <w:jc w:val="center"/>
              <w:rPr>
                <w:rFonts w:ascii="Times New Roman" w:hAnsi="Times New Roman" w:cs="Times New Roman"/>
                <w:bCs/>
                <w:sz w:val="24"/>
              </w:rPr>
            </w:pPr>
            <w:r>
              <w:rPr>
                <w:rFonts w:ascii="Times New Roman" w:hAnsi="Times New Roman" w:cs="Times New Roman"/>
                <w:szCs w:val="21"/>
              </w:rPr>
              <w:t>—</w:t>
            </w:r>
          </w:p>
        </w:tc>
        <w:tc>
          <w:tcPr>
            <w:tcW w:w="686" w:type="pct"/>
            <w:gridSpan w:val="2"/>
            <w:vAlign w:val="center"/>
          </w:tcPr>
          <w:p>
            <w:pPr>
              <w:jc w:val="center"/>
              <w:rPr>
                <w:rFonts w:ascii="Times New Roman" w:hAnsi="Times New Roman" w:cs="Times New Roman"/>
                <w:bCs/>
                <w:sz w:val="24"/>
              </w:rPr>
            </w:pPr>
            <w:r>
              <w:rPr>
                <w:rFonts w:ascii="Times New Roman" w:hAnsi="Times New Roman" w:cs="Times New Roman"/>
                <w:bCs/>
                <w:sz w:val="24"/>
              </w:rPr>
              <w:t>邮政编码</w:t>
            </w:r>
          </w:p>
        </w:tc>
        <w:tc>
          <w:tcPr>
            <w:tcW w:w="697" w:type="pct"/>
            <w:gridSpan w:val="2"/>
            <w:vAlign w:val="center"/>
          </w:tcPr>
          <w:p>
            <w:pPr>
              <w:jc w:val="center"/>
              <w:rPr>
                <w:rFonts w:ascii="Times New Roman" w:hAnsi="Times New Roman" w:cs="Times New Roman"/>
                <w:bCs/>
                <w:sz w:val="24"/>
              </w:rPr>
            </w:pPr>
            <w:r>
              <w:rPr>
                <w:rFonts w:hint="eastAsia" w:ascii="Times New Roman" w:hAnsi="Times New Roman" w:cs="Times New Roman"/>
                <w:bCs/>
                <w:sz w:val="24"/>
              </w:rPr>
              <w:t>134300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2" w:type="pct"/>
            <w:gridSpan w:val="2"/>
            <w:vAlign w:val="center"/>
          </w:tcPr>
          <w:p>
            <w:pPr>
              <w:jc w:val="center"/>
              <w:rPr>
                <w:rFonts w:ascii="Times New Roman" w:hAnsi="Times New Roman" w:cs="Times New Roman"/>
                <w:bCs/>
                <w:sz w:val="24"/>
              </w:rPr>
            </w:pPr>
            <w:r>
              <w:rPr>
                <w:rFonts w:ascii="Times New Roman" w:hAnsi="Times New Roman" w:cs="Times New Roman"/>
                <w:bCs/>
                <w:sz w:val="24"/>
              </w:rPr>
              <w:t>建设地点</w:t>
            </w:r>
          </w:p>
        </w:tc>
        <w:tc>
          <w:tcPr>
            <w:tcW w:w="3718" w:type="pct"/>
            <w:gridSpan w:val="10"/>
            <w:vAlign w:val="center"/>
          </w:tcPr>
          <w:p>
            <w:pPr>
              <w:jc w:val="center"/>
              <w:rPr>
                <w:rFonts w:ascii="Times New Roman" w:hAnsi="Times New Roman" w:cs="Times New Roman"/>
                <w:bCs/>
                <w:sz w:val="24"/>
                <w:szCs w:val="21"/>
              </w:rPr>
            </w:pPr>
            <w:r>
              <w:rPr>
                <w:rFonts w:hint="eastAsia" w:ascii="Times New Roman" w:hAnsi="Times New Roman" w:cs="Times New Roman"/>
                <w:bCs/>
                <w:sz w:val="24"/>
              </w:rPr>
              <w:t>吉林省白山市浑江区鑫德南郡A区南侧，南平街北侧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2" w:type="pct"/>
            <w:gridSpan w:val="2"/>
            <w:vAlign w:val="center"/>
          </w:tcPr>
          <w:p>
            <w:pPr>
              <w:jc w:val="center"/>
              <w:rPr>
                <w:rFonts w:ascii="Times New Roman" w:hAnsi="Times New Roman" w:cs="Times New Roman"/>
                <w:bCs/>
                <w:sz w:val="24"/>
              </w:rPr>
            </w:pPr>
            <w:r>
              <w:rPr>
                <w:rFonts w:ascii="Times New Roman" w:hAnsi="Times New Roman" w:cs="Times New Roman"/>
                <w:bCs/>
                <w:sz w:val="24"/>
              </w:rPr>
              <w:t>立项审批部门</w:t>
            </w:r>
          </w:p>
        </w:tc>
        <w:tc>
          <w:tcPr>
            <w:tcW w:w="1559" w:type="pct"/>
            <w:gridSpan w:val="4"/>
            <w:vAlign w:val="center"/>
          </w:tcPr>
          <w:p>
            <w:pPr>
              <w:jc w:val="center"/>
              <w:rPr>
                <w:rFonts w:ascii="Times New Roman" w:hAnsi="Times New Roman" w:cs="Times New Roman"/>
                <w:bCs/>
                <w:sz w:val="24"/>
              </w:rPr>
            </w:pPr>
            <w:r>
              <w:rPr>
                <w:rFonts w:ascii="Times New Roman" w:hAnsi="Times New Roman" w:cs="Times New Roman"/>
                <w:szCs w:val="21"/>
              </w:rPr>
              <w:t>—</w:t>
            </w:r>
          </w:p>
        </w:tc>
        <w:tc>
          <w:tcPr>
            <w:tcW w:w="1089" w:type="pct"/>
            <w:gridSpan w:val="3"/>
            <w:vAlign w:val="center"/>
          </w:tcPr>
          <w:p>
            <w:pPr>
              <w:jc w:val="center"/>
              <w:rPr>
                <w:rFonts w:ascii="Times New Roman" w:hAnsi="Times New Roman" w:cs="Times New Roman"/>
                <w:bCs/>
                <w:sz w:val="24"/>
              </w:rPr>
            </w:pPr>
            <w:r>
              <w:rPr>
                <w:rFonts w:ascii="Times New Roman" w:hAnsi="Times New Roman" w:cs="Times New Roman"/>
                <w:bCs/>
                <w:sz w:val="24"/>
              </w:rPr>
              <w:t>批准文号</w:t>
            </w:r>
          </w:p>
        </w:tc>
        <w:tc>
          <w:tcPr>
            <w:tcW w:w="1070" w:type="pct"/>
            <w:gridSpan w:val="3"/>
            <w:vAlign w:val="center"/>
          </w:tcPr>
          <w:p>
            <w:pPr>
              <w:jc w:val="center"/>
              <w:rPr>
                <w:rFonts w:ascii="Times New Roman" w:hAnsi="Times New Roman" w:cs="Times New Roman"/>
                <w:bCs/>
                <w:sz w:val="24"/>
              </w:rPr>
            </w:pPr>
            <w:r>
              <w:rPr>
                <w:rFonts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2" w:type="pct"/>
            <w:gridSpan w:val="2"/>
            <w:vAlign w:val="center"/>
          </w:tcPr>
          <w:p>
            <w:pPr>
              <w:jc w:val="center"/>
              <w:rPr>
                <w:rFonts w:ascii="Times New Roman" w:hAnsi="Times New Roman" w:cs="Times New Roman"/>
                <w:bCs/>
                <w:sz w:val="24"/>
              </w:rPr>
            </w:pPr>
            <w:r>
              <w:rPr>
                <w:rFonts w:ascii="Times New Roman" w:hAnsi="Times New Roman" w:cs="Times New Roman"/>
                <w:bCs/>
                <w:sz w:val="24"/>
              </w:rPr>
              <w:t>建设性质</w:t>
            </w:r>
          </w:p>
        </w:tc>
        <w:tc>
          <w:tcPr>
            <w:tcW w:w="1559" w:type="pct"/>
            <w:gridSpan w:val="4"/>
            <w:vAlign w:val="center"/>
          </w:tcPr>
          <w:p>
            <w:pPr>
              <w:jc w:val="center"/>
              <w:rPr>
                <w:rFonts w:ascii="Times New Roman" w:hAnsi="Times New Roman" w:cs="Times New Roman"/>
                <w:bCs/>
                <w:sz w:val="24"/>
              </w:rPr>
            </w:pPr>
            <w:r>
              <w:rPr>
                <w:rFonts w:ascii="Times New Roman" w:hAnsi="Times New Roman" w:cs="Times New Roman"/>
                <w:sz w:val="24"/>
              </w:rPr>
              <w:t>新建√  改扩建技改</w:t>
            </w:r>
          </w:p>
        </w:tc>
        <w:tc>
          <w:tcPr>
            <w:tcW w:w="1089" w:type="pct"/>
            <w:gridSpan w:val="3"/>
            <w:vAlign w:val="center"/>
          </w:tcPr>
          <w:p>
            <w:pPr>
              <w:jc w:val="center"/>
              <w:rPr>
                <w:rFonts w:ascii="Times New Roman" w:hAnsi="Times New Roman" w:cs="Times New Roman"/>
                <w:bCs/>
                <w:sz w:val="24"/>
              </w:rPr>
            </w:pPr>
            <w:r>
              <w:rPr>
                <w:rFonts w:ascii="Times New Roman" w:hAnsi="Times New Roman" w:cs="Times New Roman"/>
                <w:bCs/>
                <w:sz w:val="24"/>
              </w:rPr>
              <w:t>行业类别及代码</w:t>
            </w:r>
          </w:p>
        </w:tc>
        <w:tc>
          <w:tcPr>
            <w:tcW w:w="1070" w:type="pct"/>
            <w:gridSpan w:val="3"/>
            <w:vAlign w:val="center"/>
          </w:tcPr>
          <w:p>
            <w:pPr>
              <w:ind w:firstLine="60"/>
              <w:jc w:val="center"/>
              <w:rPr>
                <w:rFonts w:ascii="Times New Roman" w:hAnsi="Times New Roman" w:cs="Times New Roman"/>
                <w:sz w:val="24"/>
              </w:rPr>
            </w:pPr>
            <w:r>
              <w:rPr>
                <w:rFonts w:hint="eastAsia" w:ascii="Times New Roman" w:hAnsi="Times New Roman" w:cs="Times New Roman"/>
                <w:sz w:val="24"/>
              </w:rPr>
              <w:t>Q8311综合医院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9" w:type="pct"/>
            <w:gridSpan w:val="3"/>
            <w:vAlign w:val="center"/>
          </w:tcPr>
          <w:p>
            <w:pPr>
              <w:jc w:val="center"/>
              <w:rPr>
                <w:rFonts w:ascii="Times New Roman" w:hAnsi="Times New Roman" w:cs="Times New Roman"/>
                <w:bCs/>
                <w:sz w:val="24"/>
              </w:rPr>
            </w:pPr>
            <w:r>
              <w:rPr>
                <w:rFonts w:ascii="Times New Roman" w:hAnsi="Times New Roman" w:cs="Times New Roman"/>
                <w:bCs/>
                <w:sz w:val="24"/>
              </w:rPr>
              <w:t>占地面积（m</w:t>
            </w:r>
            <w:r>
              <w:rPr>
                <w:rFonts w:ascii="Times New Roman" w:hAnsi="Times New Roman" w:cs="Times New Roman"/>
                <w:bCs/>
                <w:sz w:val="24"/>
                <w:vertAlign w:val="superscript"/>
              </w:rPr>
              <w:t>2</w:t>
            </w:r>
            <w:r>
              <w:rPr>
                <w:rFonts w:ascii="Times New Roman" w:hAnsi="Times New Roman" w:cs="Times New Roman"/>
                <w:bCs/>
                <w:sz w:val="24"/>
              </w:rPr>
              <w:t>）</w:t>
            </w:r>
          </w:p>
        </w:tc>
        <w:tc>
          <w:tcPr>
            <w:tcW w:w="1152" w:type="pct"/>
            <w:gridSpan w:val="3"/>
            <w:vAlign w:val="center"/>
          </w:tcPr>
          <w:p>
            <w:pPr>
              <w:jc w:val="center"/>
              <w:rPr>
                <w:rFonts w:ascii="Times New Roman" w:hAnsi="Times New Roman" w:cs="Times New Roman"/>
                <w:bCs/>
                <w:sz w:val="24"/>
              </w:rPr>
            </w:pPr>
            <w:r>
              <w:rPr>
                <w:rFonts w:hint="eastAsia" w:ascii="Times New Roman" w:hAnsi="Times New Roman" w:cs="Times New Roman"/>
                <w:bCs/>
                <w:sz w:val="24"/>
              </w:rPr>
              <w:t>13272</w:t>
            </w:r>
          </w:p>
        </w:tc>
        <w:tc>
          <w:tcPr>
            <w:tcW w:w="1089" w:type="pct"/>
            <w:gridSpan w:val="3"/>
            <w:vAlign w:val="center"/>
          </w:tcPr>
          <w:p>
            <w:pPr>
              <w:jc w:val="center"/>
              <w:rPr>
                <w:rFonts w:ascii="Times New Roman" w:hAnsi="Times New Roman" w:cs="Times New Roman"/>
                <w:bCs/>
                <w:sz w:val="24"/>
              </w:rPr>
            </w:pPr>
            <w:r>
              <w:rPr>
                <w:rFonts w:ascii="Times New Roman" w:hAnsi="Times New Roman" w:cs="Times New Roman"/>
                <w:bCs/>
                <w:sz w:val="24"/>
              </w:rPr>
              <w:t>绿化面积（m</w:t>
            </w:r>
            <w:r>
              <w:rPr>
                <w:rFonts w:ascii="Times New Roman" w:hAnsi="Times New Roman" w:cs="Times New Roman"/>
                <w:bCs/>
                <w:sz w:val="24"/>
                <w:vertAlign w:val="superscript"/>
              </w:rPr>
              <w:t>2</w:t>
            </w:r>
            <w:r>
              <w:rPr>
                <w:rFonts w:ascii="Times New Roman" w:hAnsi="Times New Roman" w:cs="Times New Roman"/>
                <w:bCs/>
                <w:sz w:val="24"/>
              </w:rPr>
              <w:t>）</w:t>
            </w:r>
          </w:p>
        </w:tc>
        <w:tc>
          <w:tcPr>
            <w:tcW w:w="1070" w:type="pct"/>
            <w:gridSpan w:val="3"/>
            <w:vAlign w:val="center"/>
          </w:tcPr>
          <w:p>
            <w:pPr>
              <w:jc w:val="center"/>
              <w:rPr>
                <w:rFonts w:ascii="Times New Roman" w:hAnsi="Times New Roman" w:cs="Times New Roman"/>
                <w:bCs/>
                <w:sz w:val="24"/>
              </w:rPr>
            </w:pPr>
            <w:r>
              <w:rPr>
                <w:rFonts w:hint="eastAsia" w:ascii="Times New Roman" w:hAnsi="Times New Roman" w:cs="Times New Roman"/>
                <w:bCs/>
                <w:sz w:val="24"/>
              </w:rPr>
              <w:t>4257.11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5" w:type="pct"/>
            <w:vAlign w:val="center"/>
          </w:tcPr>
          <w:p>
            <w:pPr>
              <w:jc w:val="center"/>
              <w:rPr>
                <w:rFonts w:ascii="Times New Roman" w:hAnsi="Times New Roman" w:cs="Times New Roman"/>
                <w:bCs/>
                <w:sz w:val="24"/>
              </w:rPr>
            </w:pPr>
            <w:r>
              <w:rPr>
                <w:rFonts w:ascii="Times New Roman" w:hAnsi="Times New Roman" w:cs="Times New Roman"/>
                <w:bCs/>
                <w:sz w:val="24"/>
              </w:rPr>
              <w:t>总投资(万元)</w:t>
            </w:r>
          </w:p>
        </w:tc>
        <w:tc>
          <w:tcPr>
            <w:tcW w:w="533" w:type="pct"/>
            <w:gridSpan w:val="2"/>
            <w:vAlign w:val="center"/>
          </w:tcPr>
          <w:p>
            <w:pPr>
              <w:jc w:val="center"/>
              <w:rPr>
                <w:rFonts w:ascii="Times New Roman" w:hAnsi="Times New Roman" w:cs="Times New Roman"/>
                <w:bCs/>
                <w:sz w:val="24"/>
              </w:rPr>
            </w:pPr>
            <w:r>
              <w:rPr>
                <w:rFonts w:hint="eastAsia" w:ascii="Times New Roman" w:hAnsi="Times New Roman" w:cs="Times New Roman"/>
                <w:bCs/>
                <w:sz w:val="24"/>
              </w:rPr>
              <w:t>33000</w:t>
            </w:r>
          </w:p>
        </w:tc>
        <w:tc>
          <w:tcPr>
            <w:tcW w:w="1152" w:type="pct"/>
            <w:gridSpan w:val="3"/>
            <w:vAlign w:val="center"/>
          </w:tcPr>
          <w:p>
            <w:pPr>
              <w:jc w:val="center"/>
              <w:rPr>
                <w:rFonts w:ascii="Times New Roman" w:hAnsi="Times New Roman" w:cs="Times New Roman"/>
                <w:bCs/>
                <w:sz w:val="24"/>
              </w:rPr>
            </w:pPr>
            <w:r>
              <w:rPr>
                <w:rFonts w:ascii="Times New Roman" w:hAnsi="Times New Roman" w:cs="Times New Roman"/>
                <w:bCs/>
                <w:sz w:val="24"/>
              </w:rPr>
              <w:t>环保投资(万元)</w:t>
            </w:r>
          </w:p>
        </w:tc>
        <w:tc>
          <w:tcPr>
            <w:tcW w:w="577" w:type="pct"/>
            <w:vAlign w:val="center"/>
          </w:tcPr>
          <w:p>
            <w:pPr>
              <w:jc w:val="center"/>
              <w:rPr>
                <w:rFonts w:ascii="Times New Roman" w:hAnsi="Times New Roman" w:cs="Times New Roman"/>
                <w:bCs/>
                <w:sz w:val="24"/>
              </w:rPr>
            </w:pPr>
            <w:r>
              <w:rPr>
                <w:rFonts w:hint="eastAsia" w:ascii="Times New Roman" w:hAnsi="Times New Roman" w:cs="Times New Roman"/>
                <w:bCs/>
                <w:sz w:val="24"/>
              </w:rPr>
              <w:t>54.7</w:t>
            </w:r>
          </w:p>
        </w:tc>
        <w:tc>
          <w:tcPr>
            <w:tcW w:w="1124" w:type="pct"/>
            <w:gridSpan w:val="4"/>
            <w:vAlign w:val="center"/>
          </w:tcPr>
          <w:p>
            <w:pPr>
              <w:jc w:val="center"/>
              <w:rPr>
                <w:rFonts w:ascii="Times New Roman" w:hAnsi="Times New Roman" w:cs="Times New Roman"/>
                <w:bCs/>
                <w:sz w:val="24"/>
              </w:rPr>
            </w:pPr>
            <w:r>
              <w:rPr>
                <w:rFonts w:ascii="Times New Roman" w:hAnsi="Times New Roman" w:cs="Times New Roman"/>
                <w:bCs/>
                <w:sz w:val="24"/>
              </w:rPr>
              <w:t>环保投资占总投资比例%</w:t>
            </w:r>
          </w:p>
        </w:tc>
        <w:tc>
          <w:tcPr>
            <w:tcW w:w="458" w:type="pct"/>
            <w:vAlign w:val="center"/>
          </w:tcPr>
          <w:p>
            <w:pPr>
              <w:jc w:val="center"/>
              <w:rPr>
                <w:rFonts w:ascii="Times New Roman" w:hAnsi="Times New Roman" w:cs="Times New Roman"/>
                <w:bCs/>
                <w:sz w:val="24"/>
              </w:rPr>
            </w:pPr>
            <w:r>
              <w:rPr>
                <w:rFonts w:hint="eastAsia" w:ascii="Times New Roman" w:hAnsi="Times New Roman" w:cs="Times New Roman"/>
                <w:bCs/>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5" w:type="pct"/>
            <w:vAlign w:val="center"/>
          </w:tcPr>
          <w:p>
            <w:pPr>
              <w:jc w:val="center"/>
              <w:rPr>
                <w:rFonts w:ascii="Times New Roman" w:hAnsi="Times New Roman" w:cs="Times New Roman"/>
                <w:bCs/>
                <w:sz w:val="24"/>
              </w:rPr>
            </w:pPr>
            <w:r>
              <w:rPr>
                <w:rFonts w:ascii="Times New Roman" w:hAnsi="Times New Roman" w:cs="Times New Roman"/>
                <w:bCs/>
                <w:sz w:val="24"/>
              </w:rPr>
              <w:t>投产日期</w:t>
            </w:r>
          </w:p>
        </w:tc>
        <w:tc>
          <w:tcPr>
            <w:tcW w:w="1686" w:type="pct"/>
            <w:gridSpan w:val="5"/>
            <w:vAlign w:val="center"/>
          </w:tcPr>
          <w:p>
            <w:pPr>
              <w:jc w:val="center"/>
              <w:rPr>
                <w:rFonts w:ascii="Times New Roman" w:hAnsi="Times New Roman" w:cs="Times New Roman"/>
                <w:bCs/>
                <w:sz w:val="24"/>
              </w:rPr>
            </w:pPr>
            <w:r>
              <w:rPr>
                <w:rFonts w:ascii="Times New Roman" w:hAnsi="Times New Roman" w:cs="Times New Roman"/>
                <w:bCs/>
                <w:sz w:val="24"/>
              </w:rPr>
              <w:t>20</w:t>
            </w:r>
            <w:r>
              <w:rPr>
                <w:rFonts w:hint="eastAsia" w:ascii="Times New Roman" w:hAnsi="Times New Roman" w:cs="Times New Roman"/>
                <w:bCs/>
                <w:sz w:val="24"/>
              </w:rPr>
              <w:t>20</w:t>
            </w:r>
            <w:r>
              <w:rPr>
                <w:rFonts w:ascii="Times New Roman" w:hAnsi="Times New Roman" w:cs="Times New Roman"/>
                <w:bCs/>
                <w:sz w:val="24"/>
              </w:rPr>
              <w:t>年</w:t>
            </w:r>
            <w:r>
              <w:rPr>
                <w:rFonts w:hint="eastAsia" w:ascii="Times New Roman" w:hAnsi="Times New Roman" w:cs="Times New Roman"/>
                <w:bCs/>
                <w:sz w:val="24"/>
              </w:rPr>
              <w:t>7</w:t>
            </w:r>
            <w:r>
              <w:rPr>
                <w:rFonts w:ascii="Times New Roman" w:hAnsi="Times New Roman" w:cs="Times New Roman"/>
                <w:bCs/>
                <w:sz w:val="24"/>
              </w:rPr>
              <w:t>月</w:t>
            </w:r>
          </w:p>
        </w:tc>
        <w:tc>
          <w:tcPr>
            <w:tcW w:w="1089" w:type="pct"/>
            <w:gridSpan w:val="3"/>
            <w:vAlign w:val="center"/>
          </w:tcPr>
          <w:p>
            <w:pPr>
              <w:jc w:val="center"/>
              <w:rPr>
                <w:rFonts w:ascii="Times New Roman" w:hAnsi="Times New Roman" w:cs="Times New Roman"/>
                <w:bCs/>
                <w:sz w:val="24"/>
              </w:rPr>
            </w:pPr>
            <w:r>
              <w:rPr>
                <w:rFonts w:ascii="Times New Roman" w:hAnsi="Times New Roman" w:cs="Times New Roman"/>
                <w:bCs/>
                <w:sz w:val="24"/>
              </w:rPr>
              <w:t>年生产天数（d）</w:t>
            </w:r>
          </w:p>
        </w:tc>
        <w:tc>
          <w:tcPr>
            <w:tcW w:w="1070" w:type="pct"/>
            <w:gridSpan w:val="3"/>
            <w:vAlign w:val="center"/>
          </w:tcPr>
          <w:p>
            <w:pPr>
              <w:ind w:firstLine="120" w:firstLineChars="50"/>
              <w:jc w:val="center"/>
              <w:rPr>
                <w:rFonts w:ascii="Times New Roman" w:hAnsi="Times New Roman" w:cs="Times New Roman"/>
                <w:bCs/>
                <w:sz w:val="24"/>
              </w:rPr>
            </w:pPr>
            <w:r>
              <w:rPr>
                <w:rFonts w:hint="eastAsia" w:ascii="Times New Roman" w:hAnsi="Times New Roman" w:cs="Times New Roman"/>
                <w:bCs/>
                <w:sz w:val="24"/>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5000" w:type="pct"/>
            <w:gridSpan w:val="12"/>
            <w:vAlign w:val="center"/>
          </w:tcPr>
          <w:p>
            <w:pPr>
              <w:adjustRightInd w:val="0"/>
              <w:snapToGrid w:val="0"/>
              <w:spacing w:line="360" w:lineRule="auto"/>
              <w:rPr>
                <w:rFonts w:ascii="Times New Roman" w:hAnsi="Times New Roman" w:cs="Times New Roman"/>
                <w:b/>
                <w:sz w:val="24"/>
              </w:rPr>
            </w:pPr>
            <w:r>
              <w:rPr>
                <w:rFonts w:ascii="Times New Roman" w:hAnsi="Times New Roman" w:cs="Times New Roman"/>
                <w:b/>
                <w:sz w:val="24"/>
              </w:rPr>
              <w:t>一、项目背景</w:t>
            </w:r>
          </w:p>
          <w:p>
            <w:pPr>
              <w:adjustRightInd w:val="0"/>
              <w:snapToGrid w:val="0"/>
              <w:spacing w:line="360" w:lineRule="auto"/>
              <w:ind w:firstLine="480" w:firstLineChars="200"/>
              <w:textAlignment w:val="top"/>
              <w:rPr>
                <w:rFonts w:ascii="Times New Roman" w:hAnsi="Times New Roman" w:eastAsia="宋体" w:cs="Times New Roman"/>
                <w:bCs/>
                <w:color w:val="000000"/>
                <w:sz w:val="24"/>
                <w:szCs w:val="24"/>
              </w:rPr>
            </w:pPr>
            <w:r>
              <w:rPr>
                <w:bCs/>
                <w:color w:val="000000"/>
                <w:sz w:val="24"/>
              </w:rPr>
              <w:t>为</w:t>
            </w:r>
            <w:r>
              <w:rPr>
                <w:rFonts w:ascii="Times New Roman" w:hAnsi="Times New Roman" w:eastAsia="宋体" w:cs="Times New Roman"/>
                <w:bCs/>
                <w:color w:val="000000"/>
                <w:sz w:val="24"/>
                <w:szCs w:val="24"/>
              </w:rPr>
              <w:t>改善白山及周边区域看病难的现状，</w:t>
            </w:r>
            <w:r>
              <w:rPr>
                <w:rFonts w:ascii="Times New Roman" w:hAnsi="宋体" w:eastAsia="宋体" w:cs="Times New Roman"/>
                <w:sz w:val="24"/>
                <w:szCs w:val="28"/>
              </w:rPr>
              <w:t>白山市德馨安养康复服务有限责任公司</w:t>
            </w:r>
            <w:r>
              <w:rPr>
                <w:rFonts w:ascii="Times New Roman" w:hAnsi="Times New Roman" w:eastAsia="宋体" w:cs="Times New Roman"/>
                <w:bCs/>
                <w:color w:val="000000"/>
                <w:sz w:val="24"/>
                <w:szCs w:val="24"/>
              </w:rPr>
              <w:t>启动了</w:t>
            </w:r>
            <w:r>
              <w:rPr>
                <w:rFonts w:hint="eastAsia" w:ascii="Times New Roman" w:hAnsi="Times New Roman" w:cs="Times New Roman"/>
                <w:sz w:val="24"/>
              </w:rPr>
              <w:t>白山市德馨综合医院项目</w:t>
            </w:r>
            <w:r>
              <w:rPr>
                <w:rFonts w:ascii="Times New Roman" w:hAnsi="Times New Roman" w:eastAsia="宋体" w:cs="Times New Roman"/>
                <w:bCs/>
                <w:color w:val="000000"/>
                <w:sz w:val="24"/>
                <w:szCs w:val="24"/>
              </w:rPr>
              <w:t>，项目旨在打造一家综合医院，为白山全市及周边辐射区域提供医疗服务。</w:t>
            </w:r>
          </w:p>
          <w:p>
            <w:pPr>
              <w:adjustRightInd w:val="0"/>
              <w:snapToGrid w:val="0"/>
              <w:spacing w:line="360" w:lineRule="auto"/>
              <w:ind w:firstLine="480" w:firstLineChars="200"/>
              <w:textAlignment w:val="top"/>
              <w:rPr>
                <w:rFonts w:ascii="Times New Roman" w:hAnsi="Times New Roman" w:cs="Times New Roman"/>
                <w:sz w:val="24"/>
              </w:rPr>
            </w:pPr>
            <w:r>
              <w:rPr>
                <w:rFonts w:hint="eastAsia" w:ascii="Times New Roman" w:hAnsi="Times New Roman" w:cs="Times New Roman"/>
                <w:sz w:val="24"/>
              </w:rPr>
              <w:t>白山市德馨安养康复服务有限责任公司于2017年6月委托吉林省师泽环保科技有限公司编制《白山市德馨安养康复建设项目环境影响报告书》并通过专家评审及白山市环保局审批，该项目包含综合医院建设和老人康复服务。由于企业发展规划调整，企业拟取消老人康复服务的建设，仅建设综合医院项目。由于建设项目的调整，污染物排放情况情况发生变化，因此本次针对综合医院建设重新编制环评文件，根据《关于修改</w:t>
            </w:r>
            <w:r>
              <w:rPr>
                <w:rFonts w:ascii="Times New Roman" w:hAnsi="Times New Roman" w:cs="Times New Roman"/>
                <w:sz w:val="24"/>
              </w:rPr>
              <w:t>〈</w:t>
            </w:r>
            <w:r>
              <w:rPr>
                <w:rFonts w:hint="eastAsia" w:ascii="Times New Roman" w:hAnsi="Times New Roman" w:cs="Times New Roman"/>
                <w:sz w:val="24"/>
              </w:rPr>
              <w:t>建设项目环境影响评价分类管理名录</w:t>
            </w:r>
            <w:r>
              <w:rPr>
                <w:rFonts w:ascii="Times New Roman" w:hAnsi="Times New Roman" w:cs="Times New Roman"/>
                <w:sz w:val="24"/>
              </w:rPr>
              <w:t>〉</w:t>
            </w:r>
            <w:r>
              <w:rPr>
                <w:rFonts w:hint="eastAsia" w:ascii="Times New Roman" w:hAnsi="Times New Roman" w:cs="Times New Roman"/>
                <w:sz w:val="24"/>
              </w:rPr>
              <w:t>部分内容的决定》（生态环境部第1号令），本项目应编制环境影响报告表。</w:t>
            </w:r>
          </w:p>
          <w:p>
            <w:pPr>
              <w:adjustRightInd w:val="0"/>
              <w:snapToGrid w:val="0"/>
              <w:spacing w:line="360" w:lineRule="auto"/>
              <w:ind w:firstLine="480" w:firstLineChars="200"/>
              <w:textAlignment w:val="top"/>
              <w:rPr>
                <w:rFonts w:ascii="Times New Roman" w:hAnsi="宋体" w:eastAsia="宋体" w:cs="Times New Roman"/>
                <w:sz w:val="24"/>
                <w:szCs w:val="28"/>
              </w:rPr>
            </w:pPr>
            <w:r>
              <w:rPr>
                <w:rFonts w:hint="eastAsia" w:ascii="Times New Roman" w:hAnsi="Times New Roman" w:cs="Times New Roman"/>
                <w:sz w:val="24"/>
              </w:rPr>
              <w:t>本项目</w:t>
            </w:r>
            <w:r>
              <w:rPr>
                <w:rFonts w:ascii="Times New Roman" w:hAnsi="宋体" w:eastAsia="宋体" w:cs="Times New Roman"/>
                <w:sz w:val="24"/>
                <w:szCs w:val="28"/>
              </w:rPr>
              <w:t>位于吉林省</w:t>
            </w:r>
            <w:r>
              <w:rPr>
                <w:rFonts w:hint="eastAsia" w:ascii="Times New Roman" w:hAnsi="宋体" w:eastAsia="宋体" w:cs="Times New Roman"/>
                <w:sz w:val="24"/>
                <w:szCs w:val="28"/>
              </w:rPr>
              <w:t>白山市</w:t>
            </w:r>
            <w:r>
              <w:rPr>
                <w:rFonts w:ascii="Times New Roman" w:hAnsi="宋体" w:eastAsia="宋体" w:cs="Times New Roman"/>
                <w:sz w:val="24"/>
                <w:szCs w:val="28"/>
              </w:rPr>
              <w:t>浑江区</w:t>
            </w:r>
            <w:r>
              <w:rPr>
                <w:rFonts w:hint="eastAsia" w:ascii="Times New Roman" w:hAnsi="Times New Roman" w:eastAsia="宋体" w:cs="Times New Roman"/>
                <w:sz w:val="24"/>
                <w:szCs w:val="24"/>
              </w:rPr>
              <w:t>鑫德南郡</w:t>
            </w:r>
            <w:r>
              <w:rPr>
                <w:rFonts w:ascii="Times New Roman" w:hAnsi="Times New Roman" w:eastAsia="宋体" w:cs="Times New Roman"/>
                <w:sz w:val="24"/>
                <w:szCs w:val="24"/>
              </w:rPr>
              <w:t>A区南侧，南平街北侧地块</w:t>
            </w:r>
            <w:r>
              <w:rPr>
                <w:rFonts w:hint="eastAsia" w:ascii="Times New Roman" w:hAnsi="Times New Roman" w:eastAsia="宋体" w:cs="Times New Roman"/>
                <w:sz w:val="24"/>
                <w:szCs w:val="24"/>
              </w:rPr>
              <w:t>，该地块为商业用地，</w:t>
            </w:r>
            <w:r>
              <w:rPr>
                <w:rFonts w:ascii="Times New Roman" w:hAnsi="宋体" w:eastAsia="宋体" w:cs="Times New Roman"/>
                <w:sz w:val="24"/>
                <w:szCs w:val="28"/>
              </w:rPr>
              <w:t>占地面积</w:t>
            </w:r>
            <w:r>
              <w:rPr>
                <w:rFonts w:hint="eastAsia" w:ascii="Times New Roman" w:hAnsi="宋体" w:eastAsia="宋体" w:cs="Times New Roman"/>
                <w:sz w:val="24"/>
                <w:szCs w:val="28"/>
              </w:rPr>
              <w:t>13272m</w:t>
            </w:r>
            <w:r>
              <w:rPr>
                <w:rFonts w:hint="eastAsia" w:ascii="Times New Roman" w:hAnsi="宋体" w:eastAsia="宋体" w:cs="Times New Roman"/>
                <w:sz w:val="24"/>
                <w:szCs w:val="28"/>
                <w:vertAlign w:val="superscript"/>
              </w:rPr>
              <w:t>2</w:t>
            </w:r>
            <w:r>
              <w:rPr>
                <w:rFonts w:ascii="Times New Roman" w:hAnsi="宋体" w:eastAsia="宋体" w:cs="Times New Roman"/>
                <w:sz w:val="24"/>
                <w:szCs w:val="28"/>
              </w:rPr>
              <w:t>。</w:t>
            </w:r>
            <w:r>
              <w:rPr>
                <w:rFonts w:hint="eastAsia" w:ascii="Times New Roman" w:hAnsi="宋体" w:eastAsia="宋体" w:cs="Times New Roman"/>
                <w:sz w:val="24"/>
                <w:szCs w:val="28"/>
              </w:rPr>
              <w:t>建设内容</w:t>
            </w:r>
            <w:r>
              <w:rPr>
                <w:rFonts w:ascii="Times New Roman" w:hAnsi="宋体" w:eastAsia="宋体" w:cs="Times New Roman"/>
                <w:sz w:val="24"/>
                <w:szCs w:val="28"/>
              </w:rPr>
              <w:t>为综合医院一座</w:t>
            </w:r>
            <w:r>
              <w:rPr>
                <w:rFonts w:hint="eastAsia" w:ascii="Times New Roman" w:hAnsi="宋体" w:eastAsia="宋体" w:cs="Times New Roman"/>
                <w:sz w:val="24"/>
                <w:szCs w:val="28"/>
              </w:rPr>
              <w:t>，</w:t>
            </w:r>
            <w:r>
              <w:rPr>
                <w:rFonts w:ascii="Times New Roman" w:hAnsi="宋体" w:eastAsia="宋体" w:cs="Times New Roman"/>
                <w:sz w:val="24"/>
                <w:szCs w:val="28"/>
              </w:rPr>
              <w:t>内设</w:t>
            </w:r>
            <w:r>
              <w:rPr>
                <w:rFonts w:ascii="Times New Roman" w:hAnsi="Times New Roman" w:eastAsia="宋体" w:cs="Times New Roman"/>
                <w:sz w:val="24"/>
                <w:szCs w:val="28"/>
              </w:rPr>
              <w:t>3</w:t>
            </w:r>
            <w:r>
              <w:rPr>
                <w:rFonts w:hint="eastAsia" w:ascii="Times New Roman" w:hAnsi="Times New Roman" w:eastAsia="宋体" w:cs="Times New Roman"/>
                <w:sz w:val="24"/>
                <w:szCs w:val="28"/>
              </w:rPr>
              <w:t>5</w:t>
            </w:r>
            <w:r>
              <w:rPr>
                <w:rFonts w:ascii="Times New Roman" w:hAnsi="Times New Roman" w:eastAsia="宋体" w:cs="Times New Roman"/>
                <w:sz w:val="24"/>
                <w:szCs w:val="28"/>
              </w:rPr>
              <w:t>0</w:t>
            </w:r>
            <w:r>
              <w:rPr>
                <w:rFonts w:ascii="Times New Roman" w:hAnsi="宋体" w:eastAsia="宋体" w:cs="Times New Roman"/>
                <w:sz w:val="24"/>
                <w:szCs w:val="28"/>
              </w:rPr>
              <w:t>张床位，</w:t>
            </w:r>
            <w:r>
              <w:rPr>
                <w:rFonts w:hint="eastAsia" w:ascii="Times New Roman" w:hAnsi="宋体" w:eastAsia="宋体" w:cs="Times New Roman"/>
                <w:sz w:val="24"/>
                <w:szCs w:val="28"/>
              </w:rPr>
              <w:t>1</w:t>
            </w:r>
            <w:r>
              <w:rPr>
                <w:rFonts w:ascii="Times New Roman" w:hAnsi="宋体" w:eastAsia="宋体" w:cs="Times New Roman"/>
                <w:sz w:val="24"/>
                <w:szCs w:val="28"/>
              </w:rPr>
              <w:t>处地下食堂</w:t>
            </w:r>
            <w:r>
              <w:rPr>
                <w:rFonts w:hint="eastAsia" w:ascii="Times New Roman" w:hAnsi="宋体" w:eastAsia="宋体" w:cs="Times New Roman"/>
                <w:sz w:val="24"/>
                <w:szCs w:val="28"/>
              </w:rPr>
              <w:t>，1处地下停车场；综合医院楼旁设</w:t>
            </w:r>
            <w:r>
              <w:rPr>
                <w:rFonts w:ascii="Times New Roman" w:hAnsi="宋体" w:eastAsia="宋体" w:cs="Times New Roman"/>
                <w:sz w:val="24"/>
                <w:szCs w:val="28"/>
              </w:rPr>
              <w:t>一间供氧站</w:t>
            </w:r>
            <w:r>
              <w:rPr>
                <w:rFonts w:hint="eastAsia" w:ascii="Times New Roman" w:hAnsi="宋体" w:eastAsia="宋体" w:cs="Times New Roman"/>
                <w:sz w:val="24"/>
                <w:szCs w:val="28"/>
              </w:rPr>
              <w:t>和</w:t>
            </w:r>
            <w:r>
              <w:rPr>
                <w:rFonts w:ascii="Times New Roman" w:hAnsi="宋体" w:eastAsia="宋体" w:cs="Times New Roman"/>
                <w:sz w:val="24"/>
                <w:szCs w:val="28"/>
              </w:rPr>
              <w:t>一</w:t>
            </w:r>
            <w:r>
              <w:rPr>
                <w:rFonts w:hint="eastAsia" w:ascii="Times New Roman" w:hAnsi="宋体" w:eastAsia="宋体" w:cs="Times New Roman"/>
                <w:sz w:val="24"/>
                <w:szCs w:val="28"/>
              </w:rPr>
              <w:t>座</w:t>
            </w:r>
            <w:r>
              <w:rPr>
                <w:rFonts w:ascii="Times New Roman" w:hAnsi="宋体" w:eastAsia="宋体" w:cs="Times New Roman"/>
                <w:sz w:val="24"/>
                <w:szCs w:val="28"/>
              </w:rPr>
              <w:t>地埋式污水处理站。</w:t>
            </w:r>
          </w:p>
          <w:p>
            <w:pPr>
              <w:adjustRightInd w:val="0"/>
              <w:snapToGrid w:val="0"/>
              <w:spacing w:line="360" w:lineRule="auto"/>
              <w:ind w:firstLine="480" w:firstLineChars="200"/>
              <w:textAlignment w:val="top"/>
              <w:rPr>
                <w:rFonts w:ascii="Times New Roman" w:hAnsi="宋体" w:eastAsia="宋体" w:cs="Times New Roman"/>
                <w:sz w:val="24"/>
                <w:szCs w:val="28"/>
              </w:rPr>
            </w:pPr>
            <w:r>
              <w:rPr>
                <w:rFonts w:ascii="Times New Roman" w:hAnsi="Times New Roman" w:cs="Times New Roman"/>
                <w:sz w:val="24"/>
              </w:rPr>
              <w:t>本项目为综合医院建设项目</w:t>
            </w:r>
            <w:r>
              <w:rPr>
                <w:rFonts w:hint="eastAsia" w:ascii="Times New Roman" w:hAnsi="Times New Roman" w:cs="Times New Roman"/>
                <w:sz w:val="24"/>
              </w:rPr>
              <w:t>，</w:t>
            </w:r>
            <w:r>
              <w:rPr>
                <w:rFonts w:ascii="Times New Roman" w:hAnsi="Times New Roman" w:cs="Times New Roman"/>
                <w:sz w:val="24"/>
              </w:rPr>
              <w:t>项目建设符合国家产业政策；符合</w:t>
            </w:r>
            <w:r>
              <w:rPr>
                <w:rFonts w:hint="eastAsia" w:ascii="Times New Roman" w:hAnsi="Times New Roman" w:cs="Times New Roman"/>
                <w:sz w:val="24"/>
              </w:rPr>
              <w:t>城市</w:t>
            </w:r>
            <w:r>
              <w:rPr>
                <w:rFonts w:ascii="Times New Roman" w:hAnsi="Times New Roman" w:cs="Times New Roman"/>
                <w:sz w:val="24"/>
              </w:rPr>
              <w:t>总体规划；项目的建设使区域自然环境发生改变较小，不会对区域生态环境带来破坏性的影响。企业在全面落实报告表中提出的各污染防治措施和风险防范措施的前提下，污染物排放能够达到国家规定的标准，环境风险在可接受范围内，从环境保护的角度而言，项目建设可行。</w:t>
            </w:r>
            <w:r>
              <w:rPr>
                <w:rFonts w:hint="eastAsia" w:ascii="Times New Roman" w:hAnsi="宋体" w:eastAsia="宋体" w:cs="Times New Roman"/>
                <w:sz w:val="24"/>
                <w:szCs w:val="28"/>
              </w:rPr>
              <w:t>需要说明的是，本项目涉及到的辐射装置需另做环评，不在本次评价范围内。</w:t>
            </w:r>
          </w:p>
          <w:p>
            <w:pPr>
              <w:adjustRightInd w:val="0"/>
              <w:snapToGrid w:val="0"/>
              <w:spacing w:line="360" w:lineRule="auto"/>
              <w:ind w:firstLine="480" w:firstLineChars="200"/>
              <w:rPr>
                <w:rFonts w:ascii="Times New Roman" w:hAnsi="Times New Roman" w:cs="Times New Roman"/>
                <w:sz w:val="24"/>
                <w:szCs w:val="20"/>
              </w:rPr>
            </w:pPr>
            <w:r>
              <w:rPr>
                <w:rFonts w:ascii="Times New Roman" w:hAnsi="Times New Roman" w:cs="Times New Roman"/>
                <w:sz w:val="24"/>
              </w:rPr>
              <w:t>根据《中华人民共和国环境影响评价法》和《建设项目环境影响评价分类管理名录》的有关规定，受</w:t>
            </w:r>
            <w:r>
              <w:rPr>
                <w:rFonts w:hint="eastAsia" w:ascii="Times New Roman" w:hAnsi="Times New Roman" w:cs="Times New Roman"/>
                <w:sz w:val="24"/>
              </w:rPr>
              <w:t>白山市德馨安养康复服务有限责任公司</w:t>
            </w:r>
            <w:r>
              <w:rPr>
                <w:rFonts w:ascii="Times New Roman" w:hAnsi="Times New Roman" w:cs="Times New Roman"/>
                <w:sz w:val="24"/>
              </w:rPr>
              <w:t>委托，</w:t>
            </w:r>
            <w:r>
              <w:rPr>
                <w:rFonts w:ascii="Times New Roman" w:hAnsi="Times New Roman" w:cs="Times New Roman"/>
                <w:sz w:val="24"/>
                <w:szCs w:val="20"/>
              </w:rPr>
              <w:t>吉林省师泽环保科技有限公司承担了本项目的环境影响评价工作。接受任务后，我单位通过对现场勘察和调查，以及对工程相关资料和区域环境资料的分析，根据国家、吉林省有关环境保护法规、区域经济发展规划，按照环评技术导则编制完成了本环境影响报告表。在报告表编制过程中，得到了</w:t>
            </w:r>
            <w:r>
              <w:rPr>
                <w:rFonts w:hint="eastAsia" w:ascii="Times New Roman" w:hAnsi="Times New Roman" w:cs="Times New Roman"/>
                <w:sz w:val="24"/>
                <w:szCs w:val="20"/>
              </w:rPr>
              <w:t>白山</w:t>
            </w:r>
            <w:r>
              <w:rPr>
                <w:rFonts w:ascii="Times New Roman" w:hAnsi="Times New Roman" w:cs="Times New Roman"/>
                <w:sz w:val="24"/>
                <w:szCs w:val="20"/>
              </w:rPr>
              <w:t>市环保局和建设单位的大力支持，在此谨表谢意！</w:t>
            </w:r>
          </w:p>
          <w:p>
            <w:pPr>
              <w:adjustRightInd w:val="0"/>
              <w:snapToGrid w:val="0"/>
              <w:spacing w:line="360" w:lineRule="auto"/>
              <w:rPr>
                <w:rFonts w:ascii="Times New Roman" w:hAnsi="Times New Roman" w:cs="Times New Roman"/>
                <w:b/>
                <w:sz w:val="24"/>
              </w:rPr>
            </w:pPr>
            <w:r>
              <w:rPr>
                <w:rFonts w:ascii="Times New Roman" w:hAnsi="Times New Roman" w:cs="Times New Roman"/>
                <w:b/>
                <w:sz w:val="24"/>
              </w:rPr>
              <w:t>二、编制依据</w:t>
            </w:r>
          </w:p>
          <w:p>
            <w:pPr>
              <w:keepNext/>
              <w:keepLines/>
              <w:adjustRightInd w:val="0"/>
              <w:snapToGrid w:val="0"/>
              <w:spacing w:line="360" w:lineRule="auto"/>
              <w:outlineLvl w:val="2"/>
              <w:rPr>
                <w:rFonts w:ascii="Times New Roman" w:hAnsi="Times New Roman" w:cs="Times New Roman"/>
                <w:b/>
                <w:sz w:val="24"/>
                <w:lang w:val="zh-CN"/>
              </w:rPr>
            </w:pPr>
            <w:r>
              <w:rPr>
                <w:rFonts w:ascii="Times New Roman" w:hAnsi="Times New Roman" w:cs="Times New Roman"/>
                <w:b/>
                <w:sz w:val="24"/>
                <w:lang w:val="zh-CN"/>
              </w:rPr>
              <w:t>1.法律法规及编制依据</w:t>
            </w:r>
          </w:p>
          <w:p>
            <w:pPr>
              <w:pStyle w:val="62"/>
              <w:numPr>
                <w:ilvl w:val="2"/>
                <w:numId w:val="1"/>
              </w:num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《中华人民共和国环境保护法》(2015.1.1)；</w:t>
            </w:r>
          </w:p>
          <w:p>
            <w:pPr>
              <w:pStyle w:val="62"/>
              <w:numPr>
                <w:ilvl w:val="2"/>
                <w:numId w:val="1"/>
              </w:num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《中华人民共和国环境影响评价法》（2016.9.1）；</w:t>
            </w:r>
          </w:p>
          <w:p>
            <w:pPr>
              <w:pStyle w:val="62"/>
              <w:numPr>
                <w:ilvl w:val="2"/>
                <w:numId w:val="1"/>
              </w:num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《中华人民共和国环境噪声污染防治法》（全国人大常委会，1997.3.1）；</w:t>
            </w:r>
          </w:p>
          <w:p>
            <w:pPr>
              <w:pStyle w:val="62"/>
              <w:numPr>
                <w:ilvl w:val="2"/>
                <w:numId w:val="1"/>
              </w:num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《中华人民共和国水污染防治法》（2018.1.1）；</w:t>
            </w:r>
          </w:p>
          <w:p>
            <w:pPr>
              <w:pStyle w:val="62"/>
              <w:numPr>
                <w:ilvl w:val="2"/>
                <w:numId w:val="1"/>
              </w:num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《中华人民共和国大气污染防治法（修订版）》（2016.1.1）；</w:t>
            </w:r>
          </w:p>
          <w:p>
            <w:pPr>
              <w:pStyle w:val="62"/>
              <w:numPr>
                <w:ilvl w:val="2"/>
                <w:numId w:val="1"/>
              </w:num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《中华人民共和国固体废物污染环境防治法》（2016.11.7）；</w:t>
            </w:r>
          </w:p>
          <w:p>
            <w:pPr>
              <w:pStyle w:val="62"/>
              <w:numPr>
                <w:ilvl w:val="2"/>
                <w:numId w:val="1"/>
              </w:num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《中华人民共和国水法》（2016年7月修订）；</w:t>
            </w:r>
          </w:p>
          <w:p>
            <w:pPr>
              <w:pStyle w:val="62"/>
              <w:numPr>
                <w:ilvl w:val="2"/>
                <w:numId w:val="1"/>
              </w:num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《中华人民共和国节约能源法》（2008.4.1）；</w:t>
            </w:r>
          </w:p>
          <w:p>
            <w:pPr>
              <w:pStyle w:val="62"/>
              <w:numPr>
                <w:ilvl w:val="2"/>
                <w:numId w:val="1"/>
              </w:num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《中华人民共和国水土保持法》（2011.3.1）；</w:t>
            </w:r>
          </w:p>
          <w:p>
            <w:pPr>
              <w:pStyle w:val="62"/>
              <w:numPr>
                <w:ilvl w:val="2"/>
                <w:numId w:val="1"/>
              </w:num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《建设项目环境保护管理条例》（国务院令第682号，2017.10.1）；</w:t>
            </w:r>
          </w:p>
          <w:p>
            <w:pPr>
              <w:pStyle w:val="62"/>
              <w:numPr>
                <w:ilvl w:val="2"/>
                <w:numId w:val="1"/>
              </w:num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《建设项目环境影响评价分类管理名录》（环境保护部令第44号，2017.9.1）；</w:t>
            </w:r>
          </w:p>
          <w:p>
            <w:pPr>
              <w:pStyle w:val="62"/>
              <w:numPr>
                <w:ilvl w:val="2"/>
                <w:numId w:val="1"/>
              </w:num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《关于修改&lt;建设项目环境影响评价分类管理名录&gt;部分内容的决定》（生态环境部第1号令，2018.4.28）；</w:t>
            </w:r>
          </w:p>
          <w:p>
            <w:pPr>
              <w:pStyle w:val="62"/>
              <w:numPr>
                <w:ilvl w:val="2"/>
                <w:numId w:val="1"/>
              </w:num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《产业结构调整指导目录（2013年修正）》（国家发展与改革委员会第21号令）；</w:t>
            </w:r>
          </w:p>
          <w:p>
            <w:pPr>
              <w:pStyle w:val="62"/>
              <w:numPr>
                <w:ilvl w:val="2"/>
                <w:numId w:val="1"/>
              </w:num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《国务院关于印发大气污染防治行动计划的通知》（国发[2013]37号）；</w:t>
            </w:r>
          </w:p>
          <w:p>
            <w:pPr>
              <w:pStyle w:val="62"/>
              <w:numPr>
                <w:ilvl w:val="2"/>
                <w:numId w:val="1"/>
              </w:num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《国务院关于印发水污染防治行动计划的通知》（国发[2015]17号）；</w:t>
            </w:r>
          </w:p>
          <w:p>
            <w:pPr>
              <w:pStyle w:val="62"/>
              <w:numPr>
                <w:ilvl w:val="2"/>
                <w:numId w:val="1"/>
              </w:num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《国务院关于印发土壤污染防治行动计划的通知》（国发〔2016〕31号）；</w:t>
            </w:r>
          </w:p>
          <w:p>
            <w:pPr>
              <w:pStyle w:val="62"/>
              <w:numPr>
                <w:ilvl w:val="2"/>
                <w:numId w:val="1"/>
              </w:num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《关于印发&lt;建设项目主要污染物排放总量指标审核及管理暂行办法&gt;的通知》（环发[2014]197号）；</w:t>
            </w:r>
          </w:p>
          <w:p>
            <w:pPr>
              <w:pStyle w:val="62"/>
              <w:numPr>
                <w:ilvl w:val="2"/>
                <w:numId w:val="1"/>
              </w:num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《关于进一步加强医疗废物管理工作的通知》（国卫办医发〔2013〕45号）；</w:t>
            </w:r>
          </w:p>
          <w:p>
            <w:pPr>
              <w:pStyle w:val="62"/>
              <w:numPr>
                <w:ilvl w:val="2"/>
                <w:numId w:val="1"/>
              </w:num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《医疗卫生机构医疗废物管理办法》（卫生部令[2003]36号）；</w:t>
            </w:r>
          </w:p>
          <w:p>
            <w:pPr>
              <w:pStyle w:val="62"/>
              <w:numPr>
                <w:ilvl w:val="2"/>
                <w:numId w:val="1"/>
              </w:num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《关于执行医疗结构污染物排放标准问题的通知》（环函[2003]197号）；</w:t>
            </w:r>
          </w:p>
          <w:p>
            <w:pPr>
              <w:pStyle w:val="62"/>
              <w:numPr>
                <w:ilvl w:val="2"/>
                <w:numId w:val="1"/>
              </w:num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《医疗废物管理条例》（国务院令第380号）；</w:t>
            </w:r>
          </w:p>
          <w:p>
            <w:pPr>
              <w:pStyle w:val="62"/>
              <w:numPr>
                <w:ilvl w:val="2"/>
                <w:numId w:val="1"/>
              </w:num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《医疗废物集中处置技术规范》（原国家环境保护总局环发[2003]206号）；</w:t>
            </w:r>
          </w:p>
          <w:p>
            <w:pPr>
              <w:pStyle w:val="62"/>
              <w:numPr>
                <w:ilvl w:val="2"/>
                <w:numId w:val="1"/>
              </w:num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《吉林省环境保护条例》（1991.7.13）；</w:t>
            </w:r>
          </w:p>
          <w:p>
            <w:pPr>
              <w:pStyle w:val="62"/>
              <w:numPr>
                <w:ilvl w:val="2"/>
                <w:numId w:val="1"/>
              </w:num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《吉林省大气污染防治条例》（2016.5.27）；</w:t>
            </w:r>
          </w:p>
          <w:p>
            <w:pPr>
              <w:pStyle w:val="62"/>
              <w:numPr>
                <w:ilvl w:val="2"/>
                <w:numId w:val="1"/>
              </w:num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《吉林省土地管理条例》（2002.9.1）；</w:t>
            </w:r>
          </w:p>
          <w:p>
            <w:pPr>
              <w:pStyle w:val="62"/>
              <w:numPr>
                <w:ilvl w:val="2"/>
                <w:numId w:val="1"/>
              </w:num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《吉林省生态环境保护规划》（2003.3.4）；</w:t>
            </w:r>
          </w:p>
          <w:p>
            <w:pPr>
              <w:pStyle w:val="62"/>
              <w:numPr>
                <w:ilvl w:val="2"/>
                <w:numId w:val="1"/>
              </w:num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《吉林省水土保持条例》（2014.3.1）；</w:t>
            </w:r>
          </w:p>
          <w:p>
            <w:pPr>
              <w:pStyle w:val="62"/>
              <w:numPr>
                <w:ilvl w:val="2"/>
                <w:numId w:val="1"/>
              </w:num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《吉林省生态功能区划》（2005.11）；</w:t>
            </w:r>
          </w:p>
          <w:p>
            <w:pPr>
              <w:pStyle w:val="62"/>
              <w:numPr>
                <w:ilvl w:val="2"/>
                <w:numId w:val="1"/>
              </w:num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《吉林省人民政府关于印发吉林省落实大气污染防治行动计划实施细则的通知》（吉政发[2013]31号）；</w:t>
            </w:r>
          </w:p>
          <w:p>
            <w:pPr>
              <w:pStyle w:val="62"/>
              <w:numPr>
                <w:ilvl w:val="2"/>
                <w:numId w:val="1"/>
              </w:num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szCs w:val="24"/>
              </w:rPr>
              <w:t>《吉林省环境保护厅关于印发〈落实〈吉林省落实大气污染防治行动计划实施细则〉实施方案〉的通知》（吉林省环境保护厅吉环办字[2014]40号）；</w:t>
            </w:r>
          </w:p>
          <w:p>
            <w:pPr>
              <w:pStyle w:val="62"/>
              <w:numPr>
                <w:ilvl w:val="2"/>
                <w:numId w:val="1"/>
              </w:numPr>
              <w:tabs>
                <w:tab w:val="left" w:pos="932"/>
              </w:tabs>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szCs w:val="24"/>
              </w:rPr>
              <w:t>吉林省人民政府</w:t>
            </w:r>
            <w:r>
              <w:rPr>
                <w:rFonts w:ascii="Times New Roman" w:hAnsi="Times New Roman" w:cs="Times New Roman"/>
                <w:sz w:val="24"/>
              </w:rPr>
              <w:t>关于印发吉林省清洁空气行动计划（2016—2020年）的通知》（吉政发[2016]23号）；</w:t>
            </w:r>
          </w:p>
          <w:p>
            <w:pPr>
              <w:pStyle w:val="62"/>
              <w:numPr>
                <w:ilvl w:val="2"/>
                <w:numId w:val="1"/>
              </w:num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w:t>
            </w:r>
            <w:r>
              <w:rPr>
                <w:rFonts w:ascii="Times New Roman" w:hAnsi="Times New Roman" w:cs="Times New Roman"/>
                <w:sz w:val="24"/>
                <w:szCs w:val="24"/>
              </w:rPr>
              <w:t>吉林省人民政府</w:t>
            </w:r>
            <w:r>
              <w:rPr>
                <w:rFonts w:ascii="Times New Roman" w:hAnsi="Times New Roman" w:cs="Times New Roman"/>
                <w:bCs/>
                <w:sz w:val="24"/>
              </w:rPr>
              <w:t>关于印发吉林省清洁水体行动计划(2016-2020年)的通知》（吉政发[2016]22号）；</w:t>
            </w:r>
          </w:p>
          <w:p>
            <w:pPr>
              <w:pStyle w:val="62"/>
              <w:numPr>
                <w:ilvl w:val="2"/>
                <w:numId w:val="1"/>
              </w:numPr>
              <w:tabs>
                <w:tab w:val="left" w:pos="932"/>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《吉林省人民政府关于印发吉林省清洁土壤行动计划的通知》（吉政发</w:t>
            </w:r>
            <w:r>
              <w:rPr>
                <w:rFonts w:ascii="Times New Roman" w:hAnsi="Times New Roman" w:cs="Times New Roman"/>
                <w:sz w:val="24"/>
              </w:rPr>
              <w:t>[2016]40号）；</w:t>
            </w:r>
          </w:p>
          <w:p>
            <w:pPr>
              <w:pStyle w:val="62"/>
              <w:numPr>
                <w:ilvl w:val="2"/>
                <w:numId w:val="1"/>
              </w:num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《白山市市城市总体规划（2006-2020）》；</w:t>
            </w:r>
          </w:p>
          <w:p>
            <w:pPr>
              <w:pStyle w:val="62"/>
              <w:numPr>
                <w:ilvl w:val="2"/>
                <w:numId w:val="1"/>
              </w:num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《白山市落实水污染防治行动计划工作方案》；</w:t>
            </w:r>
          </w:p>
          <w:p>
            <w:pPr>
              <w:pStyle w:val="62"/>
              <w:numPr>
                <w:ilvl w:val="2"/>
                <w:numId w:val="1"/>
              </w:num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白山市人民政府办公室关于印发白山市落实大气污染防治行动计划实施方案的通知（白山政办发〔2014〕7号）。</w:t>
            </w:r>
          </w:p>
          <w:p>
            <w:pPr>
              <w:keepNext/>
              <w:keepLines/>
              <w:adjustRightInd w:val="0"/>
              <w:snapToGrid w:val="0"/>
              <w:spacing w:line="360" w:lineRule="auto"/>
              <w:outlineLvl w:val="2"/>
              <w:rPr>
                <w:rFonts w:ascii="Times New Roman" w:hAnsi="Times New Roman" w:cs="Times New Roman"/>
                <w:b/>
                <w:sz w:val="24"/>
              </w:rPr>
            </w:pPr>
            <w:r>
              <w:rPr>
                <w:rFonts w:ascii="Times New Roman" w:hAnsi="Times New Roman" w:cs="Times New Roman"/>
                <w:b/>
                <w:sz w:val="24"/>
              </w:rPr>
              <w:t>2.技术标准及规范</w:t>
            </w:r>
          </w:p>
          <w:p>
            <w:pPr>
              <w:pStyle w:val="62"/>
              <w:numPr>
                <w:ilvl w:val="0"/>
                <w:numId w:val="2"/>
              </w:num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《建设项目环境影响评价技术导则总纲》（HJ2.1</w:t>
            </w:r>
            <w:r>
              <w:rPr>
                <w:rFonts w:hint="eastAsia" w:ascii="Times New Roman" w:hAnsi="Times New Roman" w:cs="Times New Roman"/>
                <w:sz w:val="24"/>
              </w:rPr>
              <w:t>-</w:t>
            </w:r>
            <w:r>
              <w:rPr>
                <w:rFonts w:ascii="Times New Roman" w:hAnsi="Times New Roman" w:cs="Times New Roman"/>
                <w:sz w:val="24"/>
              </w:rPr>
              <w:t>2016）；</w:t>
            </w:r>
          </w:p>
          <w:p>
            <w:pPr>
              <w:pStyle w:val="62"/>
              <w:numPr>
                <w:ilvl w:val="0"/>
                <w:numId w:val="2"/>
              </w:num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《环境影响评价技术导则地面水环境》（HJ/T2.3</w:t>
            </w:r>
            <w:r>
              <w:rPr>
                <w:rFonts w:hint="eastAsia" w:ascii="Times New Roman" w:hAnsi="Times New Roman" w:cs="Times New Roman"/>
                <w:sz w:val="24"/>
              </w:rPr>
              <w:t>-</w:t>
            </w:r>
            <w:r>
              <w:rPr>
                <w:rFonts w:ascii="Times New Roman" w:hAnsi="Times New Roman" w:cs="Times New Roman"/>
                <w:sz w:val="24"/>
              </w:rPr>
              <w:t>93）；</w:t>
            </w:r>
          </w:p>
          <w:p>
            <w:pPr>
              <w:pStyle w:val="62"/>
              <w:numPr>
                <w:ilvl w:val="0"/>
                <w:numId w:val="2"/>
              </w:num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《环境影响评价技术导则大气环境》（HJ2.2</w:t>
            </w:r>
            <w:r>
              <w:rPr>
                <w:rFonts w:hint="eastAsia" w:ascii="Times New Roman" w:hAnsi="Times New Roman" w:cs="Times New Roman"/>
                <w:sz w:val="24"/>
              </w:rPr>
              <w:t>-</w:t>
            </w:r>
            <w:r>
              <w:rPr>
                <w:rFonts w:ascii="Times New Roman" w:hAnsi="Times New Roman" w:cs="Times New Roman"/>
                <w:sz w:val="24"/>
              </w:rPr>
              <w:t>2008）；</w:t>
            </w:r>
          </w:p>
          <w:p>
            <w:pPr>
              <w:pStyle w:val="62"/>
              <w:numPr>
                <w:ilvl w:val="0"/>
                <w:numId w:val="2"/>
              </w:num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《环境影响评价技术导则地下水环境》（HJ610-2016）；</w:t>
            </w:r>
          </w:p>
          <w:p>
            <w:pPr>
              <w:pStyle w:val="62"/>
              <w:numPr>
                <w:ilvl w:val="0"/>
                <w:numId w:val="2"/>
              </w:num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《环境影响评价技术导则声环境》（HJ2.4－2009）；</w:t>
            </w:r>
          </w:p>
          <w:p>
            <w:pPr>
              <w:pStyle w:val="62"/>
              <w:numPr>
                <w:ilvl w:val="0"/>
                <w:numId w:val="2"/>
              </w:num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《环境影响评价技术导则生态影响》（HJ19-2011）；</w:t>
            </w:r>
          </w:p>
          <w:p>
            <w:pPr>
              <w:pStyle w:val="62"/>
              <w:numPr>
                <w:ilvl w:val="0"/>
                <w:numId w:val="2"/>
              </w:num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《建设项目环境风险评价技术导则》（HJ/T169</w:t>
            </w:r>
            <w:r>
              <w:rPr>
                <w:rFonts w:hint="eastAsia" w:ascii="Times New Roman" w:hAnsi="Times New Roman" w:cs="Times New Roman"/>
                <w:sz w:val="24"/>
              </w:rPr>
              <w:t>-</w:t>
            </w:r>
            <w:r>
              <w:rPr>
                <w:rFonts w:ascii="Times New Roman" w:hAnsi="Times New Roman" w:cs="Times New Roman"/>
                <w:sz w:val="24"/>
              </w:rPr>
              <w:t>2004）</w:t>
            </w:r>
            <w:r>
              <w:rPr>
                <w:rFonts w:hint="eastAsia" w:ascii="Times New Roman" w:hAnsi="Times New Roman" w:cs="Times New Roman"/>
                <w:sz w:val="24"/>
              </w:rPr>
              <w:t>；</w:t>
            </w:r>
          </w:p>
          <w:p>
            <w:pPr>
              <w:pStyle w:val="62"/>
              <w:numPr>
                <w:ilvl w:val="0"/>
                <w:numId w:val="2"/>
              </w:num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《国家突发环境事件应急预案》；</w:t>
            </w:r>
          </w:p>
          <w:p>
            <w:pPr>
              <w:pStyle w:val="62"/>
              <w:keepNext/>
              <w:keepLines/>
              <w:numPr>
                <w:ilvl w:val="0"/>
                <w:numId w:val="2"/>
              </w:numPr>
              <w:adjustRightInd w:val="0"/>
              <w:snapToGrid w:val="0"/>
              <w:spacing w:line="360" w:lineRule="auto"/>
              <w:ind w:firstLine="480" w:firstLineChars="200"/>
              <w:outlineLvl w:val="2"/>
              <w:rPr>
                <w:rFonts w:ascii="Times New Roman" w:hAnsi="Times New Roman" w:cs="Times New Roman"/>
                <w:sz w:val="24"/>
              </w:rPr>
            </w:pPr>
            <w:r>
              <w:rPr>
                <w:rFonts w:hint="eastAsia" w:ascii="Times New Roman" w:hAnsi="Times New Roman" w:cs="Times New Roman"/>
                <w:sz w:val="24"/>
              </w:rPr>
              <w:t>《医院污水处理工程技术规范》（HJ2029-2013）。</w:t>
            </w:r>
          </w:p>
          <w:p>
            <w:pPr>
              <w:keepNext/>
              <w:keepLines/>
              <w:adjustRightInd w:val="0"/>
              <w:snapToGrid w:val="0"/>
              <w:spacing w:line="360" w:lineRule="auto"/>
              <w:outlineLvl w:val="2"/>
              <w:rPr>
                <w:rFonts w:ascii="Times New Roman" w:hAnsi="Times New Roman" w:cs="Times New Roman"/>
                <w:b/>
                <w:sz w:val="24"/>
              </w:rPr>
            </w:pPr>
            <w:r>
              <w:rPr>
                <w:rFonts w:ascii="Times New Roman" w:hAnsi="Times New Roman" w:cs="Times New Roman"/>
                <w:b/>
                <w:sz w:val="24"/>
              </w:rPr>
              <w:t>3.项目文件及资料</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（1）项目可行性研究报告</w:t>
            </w:r>
            <w:r>
              <w:rPr>
                <w:rFonts w:hint="eastAsia" w:ascii="Times New Roman" w:hAnsi="Times New Roman" w:cs="Times New Roman"/>
                <w:sz w:val="24"/>
              </w:rPr>
              <w:t>；</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（2）</w:t>
            </w:r>
            <w:r>
              <w:rPr>
                <w:rFonts w:ascii="Times New Roman" w:hAnsi="Times New Roman" w:cs="Times New Roman"/>
                <w:sz w:val="24"/>
              </w:rPr>
              <w:t>吉林省师泽环保科技有限公司与</w:t>
            </w:r>
            <w:r>
              <w:rPr>
                <w:rFonts w:hint="eastAsia" w:ascii="Times New Roman" w:hAnsi="Times New Roman" w:cs="Times New Roman"/>
                <w:sz w:val="24"/>
              </w:rPr>
              <w:t>白山市德馨安养康复服务有限责任公司</w:t>
            </w:r>
            <w:r>
              <w:rPr>
                <w:rFonts w:ascii="Times New Roman" w:hAnsi="Times New Roman" w:cs="Times New Roman"/>
                <w:sz w:val="24"/>
              </w:rPr>
              <w:t>签订的关于本项目环境影响评价技术咨询合同书；</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rPr>
              <w:t>3</w:t>
            </w:r>
            <w:r>
              <w:rPr>
                <w:rFonts w:ascii="Times New Roman" w:hAnsi="Times New Roman" w:cs="Times New Roman"/>
                <w:sz w:val="24"/>
              </w:rPr>
              <w:t>）建设单位提供的其他资料。</w:t>
            </w:r>
          </w:p>
          <w:p>
            <w:pPr>
              <w:adjustRightInd w:val="0"/>
              <w:snapToGrid w:val="0"/>
              <w:spacing w:line="360" w:lineRule="auto"/>
              <w:rPr>
                <w:rFonts w:ascii="Times New Roman" w:hAnsi="Times New Roman" w:cs="Times New Roman"/>
                <w:b/>
                <w:sz w:val="24"/>
              </w:rPr>
            </w:pPr>
            <w:r>
              <w:rPr>
                <w:rFonts w:ascii="Times New Roman" w:hAnsi="Times New Roman" w:cs="Times New Roman"/>
                <w:b/>
                <w:sz w:val="24"/>
              </w:rPr>
              <w:t>三、工程概况</w:t>
            </w:r>
          </w:p>
          <w:p>
            <w:pPr>
              <w:adjustRightInd w:val="0"/>
              <w:snapToGrid w:val="0"/>
              <w:spacing w:line="360" w:lineRule="auto"/>
              <w:rPr>
                <w:rFonts w:ascii="Times New Roman" w:hAnsi="Times New Roman" w:cs="Times New Roman"/>
                <w:b/>
                <w:sz w:val="24"/>
              </w:rPr>
            </w:pPr>
            <w:r>
              <w:rPr>
                <w:rFonts w:ascii="Times New Roman" w:hAnsi="Times New Roman" w:cs="Times New Roman"/>
                <w:b/>
                <w:sz w:val="24"/>
              </w:rPr>
              <w:t>1.项目名称、性质及建设地点</w:t>
            </w:r>
          </w:p>
          <w:p>
            <w:pPr>
              <w:adjustRightInd w:val="0"/>
              <w:snapToGrid w:val="0"/>
              <w:spacing w:line="360" w:lineRule="auto"/>
              <w:ind w:firstLine="470" w:firstLineChars="196"/>
              <w:outlineLvl w:val="0"/>
              <w:rPr>
                <w:rFonts w:ascii="Times New Roman" w:hAnsi="Times New Roman" w:cs="Times New Roman"/>
                <w:sz w:val="24"/>
                <w:szCs w:val="24"/>
              </w:rPr>
            </w:pPr>
            <w:r>
              <w:rPr>
                <w:rFonts w:ascii="Times New Roman" w:hAnsi="Times New Roman" w:cs="Times New Roman"/>
                <w:bCs/>
                <w:sz w:val="24"/>
              </w:rPr>
              <w:t>项目名称：</w:t>
            </w:r>
            <w:r>
              <w:rPr>
                <w:rFonts w:hint="eastAsia" w:ascii="Times New Roman" w:hAnsi="Times New Roman" w:cs="Times New Roman"/>
                <w:sz w:val="24"/>
              </w:rPr>
              <w:t>白山市德馨综合医院项目</w:t>
            </w:r>
          </w:p>
          <w:p>
            <w:pPr>
              <w:adjustRightInd w:val="0"/>
              <w:snapToGrid w:val="0"/>
              <w:spacing w:line="360" w:lineRule="auto"/>
              <w:ind w:firstLine="470" w:firstLineChars="196"/>
              <w:outlineLvl w:val="0"/>
              <w:rPr>
                <w:rFonts w:ascii="Times New Roman" w:hAnsi="Times New Roman" w:cs="Times New Roman"/>
                <w:b/>
                <w:sz w:val="24"/>
                <w:szCs w:val="24"/>
              </w:rPr>
            </w:pPr>
            <w:r>
              <w:rPr>
                <w:rFonts w:ascii="Times New Roman" w:hAnsi="Times New Roman" w:cs="Times New Roman"/>
                <w:bCs/>
                <w:sz w:val="24"/>
              </w:rPr>
              <w:t>建设性质：新建</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建设地点及周围环境现状：项目位于</w:t>
            </w:r>
            <w:r>
              <w:rPr>
                <w:rFonts w:ascii="Times New Roman" w:hAnsi="Times New Roman" w:eastAsia="宋体" w:cs="Times New Roman"/>
                <w:sz w:val="24"/>
                <w:szCs w:val="24"/>
              </w:rPr>
              <w:t>吉林省白山市浑江区</w:t>
            </w:r>
            <w:r>
              <w:rPr>
                <w:rFonts w:hint="eastAsia" w:ascii="Times New Roman" w:hAnsi="Times New Roman" w:eastAsia="宋体" w:cs="Times New Roman"/>
                <w:sz w:val="24"/>
                <w:szCs w:val="24"/>
              </w:rPr>
              <w:t>鑫德南郡</w:t>
            </w:r>
            <w:r>
              <w:rPr>
                <w:rFonts w:ascii="Times New Roman" w:hAnsi="Times New Roman" w:eastAsia="宋体" w:cs="Times New Roman"/>
                <w:sz w:val="24"/>
                <w:szCs w:val="24"/>
              </w:rPr>
              <w:t>A区南侧空地，南侧为南平街</w:t>
            </w:r>
            <w:r>
              <w:rPr>
                <w:rFonts w:hint="eastAsia" w:ascii="Times New Roman" w:hAnsi="Times New Roman" w:eastAsia="宋体" w:cs="Times New Roman"/>
                <w:sz w:val="24"/>
                <w:szCs w:val="24"/>
              </w:rPr>
              <w:t>，</w:t>
            </w:r>
            <w:r>
              <w:rPr>
                <w:rFonts w:ascii="Times New Roman" w:hAnsi="Times New Roman" w:eastAsia="宋体" w:cs="Times New Roman"/>
                <w:sz w:val="24"/>
                <w:szCs w:val="24"/>
              </w:rPr>
              <w:t>西侧为通煤</w:t>
            </w:r>
            <w:r>
              <w:rPr>
                <w:rFonts w:hint="eastAsia" w:ascii="Times New Roman" w:hAnsi="Times New Roman" w:eastAsia="宋体" w:cs="Times New Roman"/>
                <w:sz w:val="24"/>
                <w:szCs w:val="24"/>
              </w:rPr>
              <w:t>。</w:t>
            </w:r>
            <w:r>
              <w:rPr>
                <w:rFonts w:ascii="Times New Roman" w:hAnsi="Times New Roman" w:eastAsia="宋体" w:cs="Times New Roman"/>
                <w:sz w:val="24"/>
                <w:szCs w:val="24"/>
              </w:rPr>
              <w:t>总占地面积</w:t>
            </w:r>
            <w:r>
              <w:rPr>
                <w:rFonts w:hint="eastAsia" w:ascii="Times New Roman" w:hAnsi="Times New Roman" w:eastAsia="宋体" w:cs="Times New Roman"/>
                <w:sz w:val="24"/>
                <w:szCs w:val="24"/>
              </w:rPr>
              <w:t>13272m</w:t>
            </w:r>
            <w:r>
              <w:rPr>
                <w:rFonts w:hint="eastAsia" w:ascii="Times New Roman" w:hAnsi="Times New Roman" w:eastAsia="宋体" w:cs="Times New Roman"/>
                <w:sz w:val="24"/>
                <w:szCs w:val="24"/>
                <w:vertAlign w:val="superscript"/>
              </w:rPr>
              <w:t>2</w:t>
            </w:r>
            <w:r>
              <w:rPr>
                <w:rFonts w:hint="eastAsia" w:ascii="Times New Roman" w:hAnsi="Times New Roman" w:eastAsia="宋体" w:cs="Times New Roman"/>
                <w:sz w:val="24"/>
                <w:szCs w:val="24"/>
              </w:rPr>
              <w:t>，用地性质为规划商业用地</w:t>
            </w:r>
            <w:r>
              <w:rPr>
                <w:rFonts w:ascii="Times New Roman" w:hAnsi="Times New Roman" w:eastAsia="宋体" w:cs="Times New Roman"/>
                <w:sz w:val="24"/>
                <w:szCs w:val="24"/>
              </w:rPr>
              <w:t>。项目地理位置详见图</w:t>
            </w:r>
            <w:r>
              <w:rPr>
                <w:rFonts w:hint="eastAsia" w:ascii="Times New Roman" w:hAnsi="Times New Roman" w:eastAsia="宋体" w:cs="Times New Roman"/>
                <w:sz w:val="24"/>
                <w:szCs w:val="24"/>
              </w:rPr>
              <w:t>1，</w:t>
            </w:r>
            <w:r>
              <w:rPr>
                <w:rFonts w:hint="eastAsia" w:ascii="Times New Roman" w:hAnsi="Times New Roman" w:cs="Times New Roman"/>
                <w:sz w:val="24"/>
              </w:rPr>
              <w:t>项目</w:t>
            </w:r>
            <w:r>
              <w:rPr>
                <w:rFonts w:ascii="Times New Roman" w:hAnsi="Times New Roman" w:cs="Times New Roman"/>
                <w:sz w:val="24"/>
              </w:rPr>
              <w:t>现场照片详见图2。</w:t>
            </w:r>
          </w:p>
          <w:p>
            <w:pPr>
              <w:adjustRightInd w:val="0"/>
              <w:snapToGrid w:val="0"/>
              <w:spacing w:line="360" w:lineRule="auto"/>
              <w:rPr>
                <w:rFonts w:ascii="Times New Roman" w:hAnsi="Times New Roman" w:cs="Times New Roman"/>
                <w:b/>
                <w:sz w:val="24"/>
              </w:rPr>
            </w:pPr>
            <w:r>
              <w:rPr>
                <w:rFonts w:ascii="Times New Roman" w:hAnsi="Times New Roman" w:cs="Times New Roman"/>
                <w:b/>
                <w:sz w:val="24"/>
              </w:rPr>
              <w:t>2.建设规模及内容</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bCs/>
                <w:sz w:val="24"/>
              </w:rPr>
              <w:t>本项目新建综合医院为二级医院</w:t>
            </w:r>
            <w:r>
              <w:rPr>
                <w:rFonts w:hint="eastAsia" w:ascii="Times New Roman" w:hAnsi="Times New Roman" w:cs="Times New Roman"/>
                <w:bCs/>
                <w:sz w:val="24"/>
              </w:rPr>
              <w:t>，</w:t>
            </w:r>
            <w:r>
              <w:rPr>
                <w:rFonts w:ascii="Times New Roman" w:hAnsi="Times New Roman" w:cs="Times New Roman"/>
                <w:bCs/>
                <w:sz w:val="24"/>
              </w:rPr>
              <w:t>占地面积</w:t>
            </w:r>
            <w:r>
              <w:rPr>
                <w:rFonts w:hint="eastAsia" w:ascii="Times New Roman" w:hAnsi="Times New Roman" w:cs="Times New Roman"/>
                <w:bCs/>
                <w:sz w:val="24"/>
              </w:rPr>
              <w:t>13272</w:t>
            </w:r>
            <w:r>
              <w:rPr>
                <w:rFonts w:ascii="Times New Roman" w:hAnsi="Times New Roman" w:cs="Times New Roman"/>
                <w:bCs/>
                <w:sz w:val="24"/>
              </w:rPr>
              <w:t>m</w:t>
            </w:r>
            <w:r>
              <w:rPr>
                <w:rFonts w:hint="eastAsia" w:ascii="Times New Roman" w:hAnsi="Times New Roman" w:cs="Times New Roman"/>
                <w:bCs/>
                <w:sz w:val="24"/>
                <w:vertAlign w:val="superscript"/>
              </w:rPr>
              <w:t>2</w:t>
            </w:r>
            <w:r>
              <w:rPr>
                <w:rFonts w:hint="eastAsia" w:ascii="Times New Roman" w:hAnsi="Times New Roman" w:cs="Times New Roman"/>
                <w:bCs/>
                <w:sz w:val="24"/>
              </w:rPr>
              <w:t>，总建筑</w:t>
            </w:r>
            <w:r>
              <w:rPr>
                <w:rFonts w:ascii="Times New Roman" w:hAnsi="Times New Roman" w:cs="Times New Roman"/>
                <w:bCs/>
                <w:sz w:val="24"/>
              </w:rPr>
              <w:t>面积</w:t>
            </w:r>
            <w:r>
              <w:rPr>
                <w:rFonts w:hint="eastAsia" w:ascii="Times New Roman" w:hAnsi="Times New Roman" w:cs="Times New Roman"/>
                <w:bCs/>
                <w:sz w:val="24"/>
              </w:rPr>
              <w:t>46487.39</w:t>
            </w:r>
            <w:r>
              <w:rPr>
                <w:rFonts w:ascii="Times New Roman" w:hAnsi="Times New Roman" w:cs="Times New Roman"/>
                <w:bCs/>
                <w:sz w:val="24"/>
              </w:rPr>
              <w:t>m</w:t>
            </w:r>
            <w:r>
              <w:rPr>
                <w:rFonts w:hint="eastAsia" w:ascii="Times New Roman" w:hAnsi="Times New Roman" w:cs="Times New Roman"/>
                <w:bCs/>
                <w:sz w:val="24"/>
                <w:vertAlign w:val="superscript"/>
              </w:rPr>
              <w:t>2</w:t>
            </w:r>
            <w:r>
              <w:rPr>
                <w:rFonts w:hint="eastAsia" w:ascii="Times New Roman" w:hAnsi="Times New Roman" w:cs="Times New Roman"/>
                <w:bCs/>
                <w:sz w:val="24"/>
              </w:rPr>
              <w:t>，项目主要由主体工程、辅助工程、公用工程、环保工程等内容组成，详见</w:t>
            </w:r>
            <w:r>
              <w:fldChar w:fldCharType="begin"/>
            </w:r>
            <w:r>
              <w:instrText xml:space="preserve"> REF _Ref514831101 \r \h  \* MERGEFORMAT </w:instrText>
            </w:r>
            <w:r>
              <w:fldChar w:fldCharType="separate"/>
            </w:r>
            <w:r>
              <w:rPr>
                <w:rFonts w:hint="eastAsia" w:ascii="Times New Roman" w:hAnsi="Times New Roman" w:cs="Times New Roman"/>
                <w:bCs/>
                <w:sz w:val="24"/>
              </w:rPr>
              <w:t>表1</w:t>
            </w:r>
            <w:r>
              <w:rPr>
                <w:rFonts w:hint="eastAsia" w:ascii="Times New Roman" w:hAnsi="Times New Roman" w:cs="Times New Roman"/>
                <w:bCs/>
                <w:sz w:val="24"/>
              </w:rPr>
              <w:fldChar w:fldCharType="end"/>
            </w:r>
            <w:r>
              <w:rPr>
                <w:rFonts w:ascii="Times New Roman" w:hAnsi="Times New Roman" w:cs="Times New Roman"/>
                <w:bCs/>
                <w:sz w:val="24"/>
              </w:rPr>
              <w:t>。</w:t>
            </w:r>
          </w:p>
          <w:p>
            <w:pPr>
              <w:pStyle w:val="62"/>
              <w:numPr>
                <w:ilvl w:val="0"/>
                <w:numId w:val="3"/>
              </w:numPr>
              <w:adjustRightInd w:val="0"/>
              <w:snapToGrid w:val="0"/>
              <w:jc w:val="center"/>
              <w:rPr>
                <w:rFonts w:ascii="Times New Roman" w:hAnsi="Times New Roman" w:cs="Times New Roman"/>
                <w:sz w:val="24"/>
              </w:rPr>
            </w:pPr>
            <w:bookmarkStart w:id="0" w:name="_Ref514831101"/>
            <w:r>
              <w:rPr>
                <w:rFonts w:ascii="Times New Roman" w:hAnsi="Times New Roman" w:cs="Times New Roman"/>
                <w:sz w:val="24"/>
              </w:rPr>
              <w:t>本项目组成一览表</w:t>
            </w:r>
            <w:bookmarkEnd w:id="0"/>
          </w:p>
          <w:tbl>
            <w:tblPr>
              <w:tblStyle w:val="24"/>
              <w:tblW w:w="495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1658"/>
              <w:gridCol w:w="508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903" w:type="pct"/>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工程类别</w:t>
                  </w:r>
                </w:p>
              </w:tc>
              <w:tc>
                <w:tcPr>
                  <w:tcW w:w="1007" w:type="pct"/>
                  <w:tcBorders>
                    <w:right w:val="single" w:color="auto" w:sz="6" w:space="0"/>
                  </w:tcBorders>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单项工程名称</w:t>
                  </w:r>
                </w:p>
              </w:tc>
              <w:tc>
                <w:tcPr>
                  <w:tcW w:w="3090" w:type="pct"/>
                  <w:tcBorders>
                    <w:left w:val="single" w:color="auto" w:sz="6" w:space="0"/>
                  </w:tcBorders>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工程内容及工程规模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903" w:type="pct"/>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主体工程</w:t>
                  </w:r>
                </w:p>
              </w:tc>
              <w:tc>
                <w:tcPr>
                  <w:tcW w:w="1007" w:type="pct"/>
                  <w:tcBorders>
                    <w:bottom w:val="single" w:color="auto" w:sz="4" w:space="0"/>
                    <w:right w:val="single" w:color="auto" w:sz="6" w:space="0"/>
                  </w:tcBorders>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综合医院</w:t>
                  </w:r>
                </w:p>
              </w:tc>
              <w:tc>
                <w:tcPr>
                  <w:tcW w:w="3090" w:type="pct"/>
                  <w:tcBorders>
                    <w:left w:val="single" w:color="auto" w:sz="6" w:space="0"/>
                  </w:tcBorders>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建筑面积46487.39m</w:t>
                  </w:r>
                  <w:r>
                    <w:rPr>
                      <w:rFonts w:ascii="Times New Roman" w:hAnsi="Times New Roman" w:cs="Times New Roman"/>
                      <w:color w:val="000000"/>
                      <w:szCs w:val="21"/>
                      <w:vertAlign w:val="superscript"/>
                    </w:rPr>
                    <w:t>2</w:t>
                  </w:r>
                  <w:r>
                    <w:rPr>
                      <w:rFonts w:hint="eastAsia" w:ascii="Times New Roman" w:hAnsi="Times New Roman" w:cs="Times New Roman"/>
                      <w:color w:val="000000"/>
                      <w:szCs w:val="21"/>
                    </w:rPr>
                    <w:t>，</w:t>
                  </w:r>
                  <w:r>
                    <w:rPr>
                      <w:rFonts w:ascii="Times New Roman" w:hAnsi="Times New Roman" w:cs="Times New Roman"/>
                      <w:color w:val="000000"/>
                      <w:szCs w:val="21"/>
                    </w:rPr>
                    <w:t>设</w:t>
                  </w:r>
                  <w:r>
                    <w:rPr>
                      <w:rFonts w:hint="eastAsia" w:ascii="Times New Roman" w:hAnsi="Times New Roman" w:cs="Times New Roman"/>
                      <w:color w:val="000000"/>
                      <w:szCs w:val="21"/>
                    </w:rPr>
                    <w:t>350个床位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903" w:type="pct"/>
                  <w:vMerge w:val="restart"/>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辅助工程</w:t>
                  </w:r>
                </w:p>
              </w:tc>
              <w:tc>
                <w:tcPr>
                  <w:tcW w:w="1007" w:type="pct"/>
                  <w:tcBorders>
                    <w:right w:val="single" w:color="auto" w:sz="6" w:space="0"/>
                  </w:tcBorders>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地下车库</w:t>
                  </w:r>
                </w:p>
              </w:tc>
              <w:tc>
                <w:tcPr>
                  <w:tcW w:w="3090" w:type="pct"/>
                  <w:tcBorders>
                    <w:left w:val="single" w:color="auto" w:sz="6" w:space="0"/>
                  </w:tcBorders>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建筑面积</w:t>
                  </w:r>
                  <w:r>
                    <w:rPr>
                      <w:rFonts w:hint="eastAsia" w:ascii="Times New Roman" w:hAnsi="Times New Roman"/>
                      <w:color w:val="000000"/>
                      <w:szCs w:val="21"/>
                    </w:rPr>
                    <w:t>6301.12</w:t>
                  </w:r>
                  <w:r>
                    <w:rPr>
                      <w:rFonts w:ascii="Times New Roman" w:hAnsi="Times New Roman" w:cs="Times New Roman"/>
                      <w:color w:val="000000"/>
                      <w:szCs w:val="21"/>
                    </w:rPr>
                    <w:t>m</w:t>
                  </w:r>
                  <w:r>
                    <w:rPr>
                      <w:rFonts w:ascii="Times New Roman" w:hAnsi="Times New Roman" w:cs="Times New Roman"/>
                      <w:color w:val="000000"/>
                      <w:szCs w:val="21"/>
                      <w:vertAlign w:val="superscript"/>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903" w:type="pct"/>
                  <w:vMerge w:val="continue"/>
                  <w:vAlign w:val="center"/>
                </w:tcPr>
                <w:p>
                  <w:pPr>
                    <w:adjustRightInd w:val="0"/>
                    <w:snapToGrid w:val="0"/>
                    <w:jc w:val="center"/>
                    <w:rPr>
                      <w:rFonts w:ascii="Times New Roman" w:hAnsi="Times New Roman" w:cs="Times New Roman"/>
                      <w:color w:val="000000"/>
                      <w:szCs w:val="21"/>
                    </w:rPr>
                  </w:pPr>
                </w:p>
              </w:tc>
              <w:tc>
                <w:tcPr>
                  <w:tcW w:w="1007" w:type="pct"/>
                  <w:tcBorders>
                    <w:right w:val="single" w:color="auto" w:sz="6" w:space="0"/>
                  </w:tcBorders>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供氧站</w:t>
                  </w:r>
                </w:p>
              </w:tc>
              <w:tc>
                <w:tcPr>
                  <w:tcW w:w="3090" w:type="pct"/>
                  <w:tcBorders>
                    <w:left w:val="single" w:color="auto" w:sz="6" w:space="0"/>
                  </w:tcBorders>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建筑面积150m</w:t>
                  </w:r>
                  <w:r>
                    <w:rPr>
                      <w:rFonts w:ascii="Times New Roman" w:hAnsi="Times New Roman" w:cs="Times New Roman"/>
                      <w:color w:val="000000"/>
                      <w:szCs w:val="21"/>
                      <w:vertAlign w:val="superscript"/>
                    </w:rPr>
                    <w:t>2</w:t>
                  </w:r>
                  <w:r>
                    <w:rPr>
                      <w:rFonts w:ascii="Times New Roman" w:hAnsi="Times New Roman" w:cs="Times New Roman"/>
                      <w:color w:val="000000"/>
                      <w:szCs w:val="21"/>
                    </w:rPr>
                    <w:t>，位于综合医院楼</w:t>
                  </w:r>
                  <w:r>
                    <w:rPr>
                      <w:rFonts w:hint="eastAsia" w:ascii="Times New Roman" w:hAnsi="Times New Roman" w:cs="Times New Roman"/>
                      <w:color w:val="000000"/>
                      <w:szCs w:val="21"/>
                    </w:rPr>
                    <w:t>西北</w:t>
                  </w:r>
                  <w:r>
                    <w:rPr>
                      <w:rFonts w:ascii="Times New Roman" w:hAnsi="Times New Roman" w:cs="Times New Roman"/>
                      <w:color w:val="000000"/>
                      <w:szCs w:val="21"/>
                    </w:rPr>
                    <w:t>侧</w:t>
                  </w:r>
                  <w:r>
                    <w:rPr>
                      <w:rFonts w:hint="eastAsia" w:ascii="Times New Roman" w:hAnsi="Times New Roman" w:cs="Times New Roman"/>
                      <w:color w:val="000000"/>
                      <w:szCs w:val="21"/>
                    </w:rPr>
                    <w:t>，</w:t>
                  </w:r>
                  <w:r>
                    <w:rPr>
                      <w:rFonts w:ascii="Times New Roman" w:hAnsi="Times New Roman" w:cs="Times New Roman"/>
                      <w:color w:val="000000"/>
                      <w:szCs w:val="21"/>
                    </w:rPr>
                    <w:t>供氧站内不自制氧气</w:t>
                  </w:r>
                  <w:r>
                    <w:rPr>
                      <w:rFonts w:hint="eastAsia" w:ascii="Times New Roman" w:hAnsi="Times New Roman" w:cs="Times New Roman"/>
                      <w:color w:val="000000"/>
                      <w:szCs w:val="21"/>
                    </w:rPr>
                    <w:t>，氧气来源为外购氧气瓶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903" w:type="pct"/>
                  <w:vMerge w:val="restart"/>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公用工程</w:t>
                  </w:r>
                </w:p>
              </w:tc>
              <w:tc>
                <w:tcPr>
                  <w:tcW w:w="1007" w:type="pct"/>
                  <w:tcBorders>
                    <w:right w:val="single" w:color="auto" w:sz="6" w:space="0"/>
                  </w:tcBorders>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供热工程</w:t>
                  </w:r>
                </w:p>
              </w:tc>
              <w:tc>
                <w:tcPr>
                  <w:tcW w:w="3090" w:type="pct"/>
                  <w:tcBorders>
                    <w:left w:val="single" w:color="auto" w:sz="6" w:space="0"/>
                  </w:tcBorders>
                  <w:vAlign w:val="center"/>
                </w:tcPr>
                <w:p>
                  <w:pPr>
                    <w:adjustRightInd w:val="0"/>
                    <w:snapToGrid w:val="0"/>
                    <w:jc w:val="center"/>
                    <w:rPr>
                      <w:rFonts w:ascii="Times New Roman" w:hAnsi="Times New Roman" w:cs="Times New Roman"/>
                      <w:color w:val="000000"/>
                      <w:szCs w:val="21"/>
                      <w:u w:val="single"/>
                    </w:rPr>
                  </w:pPr>
                  <w:r>
                    <w:rPr>
                      <w:rFonts w:ascii="Times New Roman" w:hAnsi="Times New Roman" w:cs="Times New Roman"/>
                      <w:color w:val="000000"/>
                      <w:szCs w:val="21"/>
                      <w:u w:val="single"/>
                    </w:rPr>
                    <w:t>冬季采暖采用</w:t>
                  </w:r>
                  <w:r>
                    <w:rPr>
                      <w:rFonts w:hint="eastAsia" w:ascii="Times New Roman" w:hAnsi="Times New Roman" w:cs="Times New Roman"/>
                      <w:color w:val="000000"/>
                      <w:szCs w:val="21"/>
                      <w:u w:val="single"/>
                    </w:rPr>
                    <w:t>6台（4用2备）2t/h的电锅炉供给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903" w:type="pct"/>
                  <w:vMerge w:val="continue"/>
                  <w:vAlign w:val="center"/>
                </w:tcPr>
                <w:p>
                  <w:pPr>
                    <w:adjustRightInd w:val="0"/>
                    <w:snapToGrid w:val="0"/>
                    <w:jc w:val="center"/>
                    <w:rPr>
                      <w:rFonts w:ascii="Times New Roman" w:hAnsi="Times New Roman" w:cs="Times New Roman"/>
                      <w:color w:val="000000"/>
                      <w:szCs w:val="21"/>
                    </w:rPr>
                  </w:pPr>
                </w:p>
              </w:tc>
              <w:tc>
                <w:tcPr>
                  <w:tcW w:w="1007" w:type="pct"/>
                  <w:tcBorders>
                    <w:right w:val="single" w:color="auto" w:sz="6" w:space="0"/>
                  </w:tcBorders>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供电工程</w:t>
                  </w:r>
                </w:p>
              </w:tc>
              <w:tc>
                <w:tcPr>
                  <w:tcW w:w="3090" w:type="pct"/>
                  <w:tcBorders>
                    <w:left w:val="single" w:color="auto" w:sz="6" w:space="0"/>
                  </w:tcBorders>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lang w:val="zh-CN"/>
                    </w:rPr>
                    <w:t>项目用电引自周围市政电网</w:t>
                  </w:r>
                  <w:r>
                    <w:rPr>
                      <w:rFonts w:ascii="Times New Roman" w:hAnsi="Times New Roman" w:cs="Times New Roman"/>
                      <w:bCs/>
                      <w:color w:val="00000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903" w:type="pct"/>
                  <w:vMerge w:val="continue"/>
                  <w:vAlign w:val="center"/>
                </w:tcPr>
                <w:p>
                  <w:pPr>
                    <w:adjustRightInd w:val="0"/>
                    <w:snapToGrid w:val="0"/>
                    <w:jc w:val="center"/>
                    <w:rPr>
                      <w:rFonts w:ascii="Times New Roman" w:hAnsi="Times New Roman" w:cs="Times New Roman"/>
                      <w:color w:val="000000"/>
                      <w:szCs w:val="21"/>
                    </w:rPr>
                  </w:pPr>
                </w:p>
              </w:tc>
              <w:tc>
                <w:tcPr>
                  <w:tcW w:w="1007" w:type="pct"/>
                  <w:tcBorders>
                    <w:right w:val="single" w:color="auto" w:sz="6" w:space="0"/>
                  </w:tcBorders>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供水工程</w:t>
                  </w:r>
                </w:p>
              </w:tc>
              <w:tc>
                <w:tcPr>
                  <w:tcW w:w="3090" w:type="pct"/>
                  <w:tcBorders>
                    <w:left w:val="single" w:color="auto" w:sz="6" w:space="0"/>
                  </w:tcBorders>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lang w:val="zh-CN"/>
                    </w:rPr>
                    <w:t>用水依托现有市政自来水供水管网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903" w:type="pct"/>
                  <w:vMerge w:val="continue"/>
                  <w:vAlign w:val="center"/>
                </w:tcPr>
                <w:p>
                  <w:pPr>
                    <w:adjustRightInd w:val="0"/>
                    <w:snapToGrid w:val="0"/>
                    <w:jc w:val="center"/>
                    <w:rPr>
                      <w:rFonts w:ascii="Times New Roman" w:hAnsi="Times New Roman" w:cs="Times New Roman"/>
                      <w:color w:val="000000"/>
                      <w:szCs w:val="21"/>
                    </w:rPr>
                  </w:pPr>
                </w:p>
              </w:tc>
              <w:tc>
                <w:tcPr>
                  <w:tcW w:w="1007" w:type="pct"/>
                  <w:tcBorders>
                    <w:right w:val="single" w:color="auto" w:sz="6" w:space="0"/>
                  </w:tcBorders>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排水工程</w:t>
                  </w:r>
                </w:p>
              </w:tc>
              <w:tc>
                <w:tcPr>
                  <w:tcW w:w="3090" w:type="pct"/>
                  <w:tcBorders>
                    <w:left w:val="single" w:color="auto" w:sz="6" w:space="0"/>
                  </w:tcBorders>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项目产生的医疗废水经自建污水处理站处理达标后经市政污水管网排入白山市污水处理厂</w:t>
                  </w:r>
                  <w:r>
                    <w:rPr>
                      <w:rFonts w:ascii="Times New Roman" w:hAnsi="Times New Roman" w:cs="Times New Roman"/>
                      <w:bCs/>
                      <w:color w:val="000000"/>
                      <w:szCs w:val="21"/>
                    </w:rPr>
                    <w:t>；食堂废水</w:t>
                  </w:r>
                  <w:r>
                    <w:rPr>
                      <w:rFonts w:hint="eastAsia" w:ascii="Times New Roman" w:hAnsi="Times New Roman" w:cs="Times New Roman"/>
                      <w:bCs/>
                      <w:color w:val="000000"/>
                      <w:szCs w:val="21"/>
                    </w:rPr>
                    <w:t>由</w:t>
                  </w:r>
                  <w:r>
                    <w:rPr>
                      <w:rFonts w:ascii="Times New Roman" w:hAnsi="Times New Roman" w:cs="Times New Roman"/>
                      <w:bCs/>
                      <w:color w:val="000000"/>
                      <w:szCs w:val="21"/>
                    </w:rPr>
                    <w:t>隔油池隔油</w:t>
                  </w:r>
                  <w:r>
                    <w:rPr>
                      <w:rFonts w:hint="eastAsia" w:ascii="Times New Roman" w:hAnsi="Times New Roman" w:cs="Times New Roman"/>
                      <w:bCs/>
                      <w:color w:val="000000"/>
                      <w:szCs w:val="21"/>
                    </w:rPr>
                    <w:t>，</w:t>
                  </w:r>
                  <w:r>
                    <w:rPr>
                      <w:rFonts w:ascii="Times New Roman" w:hAnsi="Times New Roman" w:cs="Times New Roman"/>
                      <w:bCs/>
                      <w:color w:val="000000"/>
                      <w:szCs w:val="21"/>
                    </w:rPr>
                    <w:t>再经自建化粪池处理后，进入市政</w:t>
                  </w:r>
                  <w:r>
                    <w:rPr>
                      <w:rFonts w:ascii="Times New Roman" w:hAnsi="Times New Roman" w:cs="Times New Roman"/>
                      <w:color w:val="000000"/>
                      <w:szCs w:val="21"/>
                    </w:rPr>
                    <w:t>污水管网排入白山市污水处理厂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6" w:hRule="atLeast"/>
                <w:tblHeader/>
              </w:trPr>
              <w:tc>
                <w:tcPr>
                  <w:tcW w:w="903" w:type="pct"/>
                  <w:vMerge w:val="restart"/>
                  <w:vAlign w:val="center"/>
                </w:tcPr>
                <w:p>
                  <w:pPr>
                    <w:autoSpaceDE w:val="0"/>
                    <w:autoSpaceDN w:val="0"/>
                    <w:adjustRightInd w:val="0"/>
                    <w:jc w:val="center"/>
                    <w:rPr>
                      <w:rFonts w:ascii="Times New Roman" w:hAnsi="Times New Roman" w:cs="Times New Roman"/>
                      <w:color w:val="000000"/>
                      <w:szCs w:val="21"/>
                    </w:rPr>
                  </w:pPr>
                  <w:r>
                    <w:rPr>
                      <w:rFonts w:ascii="Times New Roman" w:hAnsi="Times New Roman" w:cs="Times New Roman"/>
                      <w:color w:val="000000"/>
                      <w:szCs w:val="21"/>
                    </w:rPr>
                    <w:t>环保工程</w:t>
                  </w:r>
                </w:p>
              </w:tc>
              <w:tc>
                <w:tcPr>
                  <w:tcW w:w="1007" w:type="pct"/>
                  <w:tcBorders>
                    <w:right w:val="single" w:color="auto" w:sz="6" w:space="0"/>
                  </w:tcBorders>
                  <w:vAlign w:val="center"/>
                </w:tcPr>
                <w:p>
                  <w:pPr>
                    <w:autoSpaceDE w:val="0"/>
                    <w:autoSpaceDN w:val="0"/>
                    <w:adjustRightInd w:val="0"/>
                    <w:jc w:val="center"/>
                    <w:rPr>
                      <w:rFonts w:ascii="Times New Roman" w:hAnsi="Times New Roman" w:cs="Times New Roman"/>
                      <w:color w:val="000000"/>
                      <w:szCs w:val="21"/>
                      <w:lang w:val="zh-CN"/>
                    </w:rPr>
                  </w:pPr>
                  <w:r>
                    <w:rPr>
                      <w:rFonts w:ascii="Times New Roman" w:hAnsi="Times New Roman" w:cs="Times New Roman"/>
                      <w:color w:val="000000"/>
                      <w:szCs w:val="21"/>
                      <w:lang w:val="zh-CN"/>
                    </w:rPr>
                    <w:t>污水处理站</w:t>
                  </w:r>
                </w:p>
              </w:tc>
              <w:tc>
                <w:tcPr>
                  <w:tcW w:w="3090" w:type="pct"/>
                  <w:tcBorders>
                    <w:left w:val="single" w:color="auto" w:sz="6" w:space="0"/>
                  </w:tcBorders>
                  <w:vAlign w:val="center"/>
                </w:tcPr>
                <w:p>
                  <w:pPr>
                    <w:autoSpaceDE w:val="0"/>
                    <w:autoSpaceDN w:val="0"/>
                    <w:adjustRightInd w:val="0"/>
                    <w:jc w:val="center"/>
                    <w:rPr>
                      <w:rFonts w:ascii="Times New Roman" w:hAnsi="Times New Roman" w:cs="Times New Roman"/>
                      <w:color w:val="000000"/>
                      <w:szCs w:val="21"/>
                    </w:rPr>
                  </w:pPr>
                  <w:r>
                    <w:rPr>
                      <w:rFonts w:ascii="Times New Roman" w:hAnsi="Times New Roman" w:cs="Times New Roman"/>
                      <w:szCs w:val="21"/>
                    </w:rPr>
                    <w:t>采用</w:t>
                  </w:r>
                  <w:r>
                    <w:rPr>
                      <w:rFonts w:hint="eastAsia" w:ascii="Times New Roman" w:hAnsi="Times New Roman" w:cs="Times New Roman"/>
                      <w:szCs w:val="21"/>
                    </w:rPr>
                    <w:t>“格栅＋絮凝沉淀＋二氧化氯发生器”</w:t>
                  </w:r>
                  <w:r>
                    <w:rPr>
                      <w:rFonts w:ascii="Times New Roman" w:hAnsi="Times New Roman" w:cs="Times New Roman"/>
                      <w:szCs w:val="21"/>
                    </w:rPr>
                    <w:t>污水处理工艺</w:t>
                  </w:r>
                  <w:r>
                    <w:rPr>
                      <w:rFonts w:ascii="Times New Roman" w:hAnsi="Times New Roman" w:cs="Times New Roman"/>
                      <w:color w:val="000000"/>
                      <w:szCs w:val="21"/>
                    </w:rPr>
                    <w:t>，设计处理规模为100m</w:t>
                  </w:r>
                  <w:r>
                    <w:rPr>
                      <w:rFonts w:ascii="Times New Roman" w:hAnsi="Times New Roman" w:cs="Times New Roman"/>
                      <w:color w:val="000000"/>
                      <w:szCs w:val="21"/>
                      <w:vertAlign w:val="superscript"/>
                    </w:rPr>
                    <w:t>3</w:t>
                  </w:r>
                  <w:r>
                    <w:rPr>
                      <w:rFonts w:ascii="Times New Roman" w:hAnsi="Times New Roman" w:cs="Times New Roman"/>
                      <w:color w:val="000000"/>
                      <w:szCs w:val="21"/>
                    </w:rPr>
                    <w:t>/d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903" w:type="pct"/>
                  <w:vMerge w:val="continue"/>
                  <w:vAlign w:val="center"/>
                </w:tcPr>
                <w:p>
                  <w:pPr>
                    <w:adjustRightInd w:val="0"/>
                    <w:snapToGrid w:val="0"/>
                    <w:jc w:val="center"/>
                    <w:rPr>
                      <w:rFonts w:ascii="Times New Roman" w:hAnsi="Times New Roman" w:cs="Times New Roman"/>
                      <w:color w:val="000000"/>
                      <w:szCs w:val="21"/>
                    </w:rPr>
                  </w:pPr>
                </w:p>
              </w:tc>
              <w:tc>
                <w:tcPr>
                  <w:tcW w:w="1007" w:type="pct"/>
                  <w:tcBorders>
                    <w:top w:val="single" w:color="auto" w:sz="4" w:space="0"/>
                    <w:bottom w:val="single" w:color="auto" w:sz="4" w:space="0"/>
                    <w:right w:val="single" w:color="auto" w:sz="6" w:space="0"/>
                  </w:tcBorders>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lang w:val="zh-CN"/>
                    </w:rPr>
                    <w:t>油烟净化系统</w:t>
                  </w:r>
                </w:p>
              </w:tc>
              <w:tc>
                <w:tcPr>
                  <w:tcW w:w="3090" w:type="pct"/>
                  <w:tcBorders>
                    <w:left w:val="single" w:color="auto" w:sz="6" w:space="0"/>
                    <w:bottom w:val="single" w:color="auto" w:sz="4" w:space="0"/>
                  </w:tcBorders>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食堂排放的油烟经净化效率不低于75%，经高于建筑物楼顶排放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903" w:type="pct"/>
                  <w:vMerge w:val="continue"/>
                  <w:vAlign w:val="center"/>
                </w:tcPr>
                <w:p>
                  <w:pPr>
                    <w:adjustRightInd w:val="0"/>
                    <w:snapToGrid w:val="0"/>
                    <w:jc w:val="center"/>
                    <w:rPr>
                      <w:rFonts w:ascii="Times New Roman" w:hAnsi="Times New Roman" w:cs="Times New Roman"/>
                      <w:color w:val="000000"/>
                      <w:szCs w:val="21"/>
                    </w:rPr>
                  </w:pPr>
                </w:p>
              </w:tc>
              <w:tc>
                <w:tcPr>
                  <w:tcW w:w="1007" w:type="pct"/>
                  <w:tcBorders>
                    <w:top w:val="single" w:color="auto" w:sz="4" w:space="0"/>
                    <w:right w:val="single" w:color="auto" w:sz="6" w:space="0"/>
                  </w:tcBorders>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lang w:val="zh-CN"/>
                    </w:rPr>
                    <w:t>恶臭处理系统</w:t>
                  </w:r>
                </w:p>
              </w:tc>
              <w:tc>
                <w:tcPr>
                  <w:tcW w:w="3090" w:type="pct"/>
                  <w:tcBorders>
                    <w:top w:val="single" w:color="auto" w:sz="4" w:space="0"/>
                    <w:left w:val="single" w:color="auto" w:sz="6" w:space="0"/>
                  </w:tcBorders>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污水站恶臭气体经集气收集后经活性炭吸附装置进行处理（吸附效率不低于80%），</w:t>
                  </w:r>
                  <w:r>
                    <w:rPr>
                      <w:rFonts w:ascii="Times New Roman" w:hAnsi="Times New Roman" w:cs="Times New Roman"/>
                      <w:color w:val="000000"/>
                      <w:szCs w:val="21"/>
                      <w:u w:val="single"/>
                    </w:rPr>
                    <w:t>再经</w:t>
                  </w:r>
                  <w:r>
                    <w:rPr>
                      <w:rFonts w:hint="eastAsia" w:ascii="Times New Roman" w:hAnsi="Times New Roman" w:cs="Times New Roman"/>
                      <w:color w:val="000000"/>
                      <w:szCs w:val="21"/>
                      <w:u w:val="single"/>
                    </w:rPr>
                    <w:t>15m高</w:t>
                  </w:r>
                  <w:r>
                    <w:rPr>
                      <w:rFonts w:ascii="Times New Roman" w:hAnsi="Times New Roman" w:cs="Times New Roman"/>
                      <w:color w:val="000000"/>
                      <w:szCs w:val="21"/>
                      <w:u w:val="single"/>
                    </w:rPr>
                    <w:t>排气筒排放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903" w:type="pct"/>
                  <w:vMerge w:val="continue"/>
                  <w:vAlign w:val="center"/>
                </w:tcPr>
                <w:p>
                  <w:pPr>
                    <w:adjustRightInd w:val="0"/>
                    <w:snapToGrid w:val="0"/>
                    <w:jc w:val="center"/>
                    <w:rPr>
                      <w:rFonts w:ascii="Times New Roman" w:hAnsi="Times New Roman" w:cs="Times New Roman"/>
                      <w:color w:val="000000"/>
                      <w:szCs w:val="21"/>
                    </w:rPr>
                  </w:pPr>
                </w:p>
              </w:tc>
              <w:tc>
                <w:tcPr>
                  <w:tcW w:w="1007" w:type="pct"/>
                  <w:tcBorders>
                    <w:right w:val="single" w:color="auto" w:sz="6" w:space="0"/>
                  </w:tcBorders>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lang w:val="zh-CN"/>
                    </w:rPr>
                    <w:t>事故储池</w:t>
                  </w:r>
                </w:p>
              </w:tc>
              <w:tc>
                <w:tcPr>
                  <w:tcW w:w="3090" w:type="pct"/>
                  <w:tcBorders>
                    <w:left w:val="single" w:color="auto" w:sz="6" w:space="0"/>
                  </w:tcBorders>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有效容积50m</w:t>
                  </w:r>
                  <w:r>
                    <w:rPr>
                      <w:rFonts w:ascii="Times New Roman" w:hAnsi="Times New Roman" w:cs="Times New Roman"/>
                      <w:color w:val="000000"/>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903" w:type="pct"/>
                  <w:vMerge w:val="continue"/>
                  <w:vAlign w:val="center"/>
                </w:tcPr>
                <w:p>
                  <w:pPr>
                    <w:adjustRightInd w:val="0"/>
                    <w:snapToGrid w:val="0"/>
                    <w:jc w:val="center"/>
                    <w:rPr>
                      <w:rFonts w:ascii="Times New Roman" w:hAnsi="Times New Roman" w:cs="Times New Roman"/>
                      <w:color w:val="000000"/>
                      <w:szCs w:val="21"/>
                    </w:rPr>
                  </w:pPr>
                </w:p>
              </w:tc>
              <w:tc>
                <w:tcPr>
                  <w:tcW w:w="1007" w:type="pct"/>
                  <w:tcBorders>
                    <w:right w:val="single" w:color="auto" w:sz="6" w:space="0"/>
                  </w:tcBorders>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lang w:val="zh-CN"/>
                    </w:rPr>
                    <w:t>危废暂存间</w:t>
                  </w:r>
                </w:p>
              </w:tc>
              <w:tc>
                <w:tcPr>
                  <w:tcW w:w="3090" w:type="pct"/>
                  <w:tcBorders>
                    <w:left w:val="single" w:color="auto" w:sz="6" w:space="0"/>
                  </w:tcBorders>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设有专门废物暂存间，并按照相关要求做好防渗、标识等</w:t>
                  </w:r>
                </w:p>
              </w:tc>
            </w:tr>
          </w:tbl>
          <w:p>
            <w:pPr>
              <w:adjustRightInd w:val="0"/>
              <w:snapToGrid w:val="0"/>
              <w:spacing w:line="360" w:lineRule="auto"/>
              <w:rPr>
                <w:rFonts w:ascii="Times New Roman" w:hAnsi="Times New Roman" w:cs="Times New Roman"/>
                <w:bCs/>
                <w:sz w:val="24"/>
              </w:rPr>
            </w:pPr>
            <w:r>
              <w:rPr>
                <w:rFonts w:ascii="Times New Roman" w:hAnsi="Times New Roman" w:cs="Times New Roman"/>
                <w:b/>
                <w:sz w:val="24"/>
              </w:rPr>
              <w:t>3.</w:t>
            </w:r>
            <w:r>
              <w:rPr>
                <w:rFonts w:hint="eastAsia" w:ascii="Times New Roman" w:hAnsi="Times New Roman" w:cs="Times New Roman"/>
                <w:b/>
                <w:sz w:val="24"/>
              </w:rPr>
              <w:t>项目</w:t>
            </w:r>
            <w:r>
              <w:rPr>
                <w:rFonts w:ascii="Times New Roman" w:hAnsi="Times New Roman" w:cs="Times New Roman"/>
                <w:b/>
                <w:sz w:val="24"/>
              </w:rPr>
              <w:t>投资及主要经济技术指标</w:t>
            </w:r>
          </w:p>
          <w:p>
            <w:pPr>
              <w:adjustRightInd w:val="0"/>
              <w:snapToGrid w:val="0"/>
              <w:spacing w:line="360" w:lineRule="auto"/>
              <w:ind w:left="105" w:leftChars="50" w:right="105" w:rightChars="50" w:firstLine="480" w:firstLineChars="200"/>
              <w:rPr>
                <w:rFonts w:ascii="Times New Roman" w:hAnsi="Times New Roman" w:cs="Times New Roman"/>
                <w:sz w:val="24"/>
              </w:rPr>
            </w:pPr>
            <w:r>
              <w:rPr>
                <w:rFonts w:ascii="Times New Roman" w:hAnsi="Times New Roman"/>
                <w:sz w:val="24"/>
                <w:szCs w:val="28"/>
                <w:lang w:val="zh-CN"/>
              </w:rPr>
              <w:t>本项目总投资</w:t>
            </w:r>
            <w:r>
              <w:rPr>
                <w:rFonts w:hint="eastAsia" w:ascii="Times New Roman" w:hAnsi="Times New Roman"/>
                <w:sz w:val="24"/>
                <w:szCs w:val="28"/>
                <w:lang w:val="zh-CN"/>
              </w:rPr>
              <w:t>33000</w:t>
            </w:r>
            <w:r>
              <w:rPr>
                <w:rFonts w:ascii="Times New Roman" w:hAnsi="Times New Roman"/>
                <w:sz w:val="24"/>
                <w:szCs w:val="28"/>
                <w:lang w:val="zh-CN"/>
              </w:rPr>
              <w:t>万元，其中包括，建设期利息</w:t>
            </w:r>
            <w:r>
              <w:rPr>
                <w:rFonts w:hint="eastAsia" w:ascii="Times New Roman" w:hAnsi="Times New Roman"/>
                <w:sz w:val="24"/>
                <w:szCs w:val="28"/>
                <w:lang w:val="zh-CN"/>
              </w:rPr>
              <w:t>1102.5</w:t>
            </w:r>
            <w:r>
              <w:rPr>
                <w:rFonts w:ascii="Times New Roman" w:hAnsi="Times New Roman"/>
                <w:sz w:val="24"/>
                <w:szCs w:val="28"/>
                <w:lang w:val="zh-CN"/>
              </w:rPr>
              <w:t>万元，建设投资</w:t>
            </w:r>
            <w:r>
              <w:rPr>
                <w:rFonts w:hint="eastAsia" w:ascii="Times New Roman" w:hAnsi="Times New Roman"/>
                <w:sz w:val="24"/>
                <w:szCs w:val="28"/>
                <w:lang w:val="zh-CN"/>
              </w:rPr>
              <w:t>31897.5</w:t>
            </w:r>
            <w:r>
              <w:rPr>
                <w:rFonts w:ascii="Times New Roman" w:hAnsi="Times New Roman"/>
                <w:sz w:val="24"/>
                <w:szCs w:val="28"/>
                <w:lang w:val="zh-CN"/>
              </w:rPr>
              <w:t>万元。</w:t>
            </w:r>
            <w:r>
              <w:rPr>
                <w:rFonts w:hint="eastAsia" w:ascii="Times New Roman" w:hAnsi="Times New Roman" w:cs="Times New Roman"/>
                <w:bCs/>
                <w:sz w:val="24"/>
              </w:rPr>
              <w:t>项目</w:t>
            </w:r>
            <w:r>
              <w:rPr>
                <w:rFonts w:ascii="Times New Roman" w:hAnsi="Times New Roman" w:cs="Times New Roman"/>
                <w:bCs/>
                <w:sz w:val="24"/>
              </w:rPr>
              <w:t>主要经济技术指标</w:t>
            </w:r>
            <w:r>
              <w:rPr>
                <w:rFonts w:ascii="Times New Roman" w:hAnsi="Times New Roman" w:cs="Times New Roman"/>
                <w:sz w:val="24"/>
              </w:rPr>
              <w:t>详见</w:t>
            </w:r>
            <w:r>
              <w:fldChar w:fldCharType="begin"/>
            </w:r>
            <w:r>
              <w:instrText xml:space="preserve"> REF _Ref517755914 \r \h  \* MERGEFORMAT </w:instrText>
            </w:r>
            <w:r>
              <w:fldChar w:fldCharType="separate"/>
            </w:r>
            <w:r>
              <w:rPr>
                <w:rFonts w:hint="eastAsia" w:ascii="Times New Roman" w:hAnsi="Times New Roman" w:cs="Times New Roman"/>
                <w:sz w:val="24"/>
              </w:rPr>
              <w:t>表2</w:t>
            </w:r>
            <w:r>
              <w:rPr>
                <w:rFonts w:hint="eastAsia" w:ascii="Times New Roman" w:hAnsi="Times New Roman" w:cs="Times New Roman"/>
                <w:sz w:val="24"/>
              </w:rPr>
              <w:fldChar w:fldCharType="end"/>
            </w:r>
            <w:r>
              <w:rPr>
                <w:rFonts w:ascii="Times New Roman" w:hAnsi="Times New Roman" w:cs="Times New Roman"/>
                <w:bCs/>
                <w:sz w:val="24"/>
              </w:rPr>
              <w:t>。</w:t>
            </w:r>
          </w:p>
          <w:p>
            <w:pPr>
              <w:pStyle w:val="62"/>
              <w:numPr>
                <w:ilvl w:val="0"/>
                <w:numId w:val="3"/>
              </w:numPr>
              <w:jc w:val="center"/>
              <w:rPr>
                <w:rFonts w:ascii="Times New Roman" w:hAnsi="Times New Roman" w:cs="Times New Roman"/>
                <w:sz w:val="24"/>
                <w:szCs w:val="24"/>
              </w:rPr>
            </w:pPr>
            <w:bookmarkStart w:id="1" w:name="_Ref517755914"/>
            <w:r>
              <w:rPr>
                <w:rFonts w:hint="eastAsia" w:ascii="Times New Roman" w:hAnsi="Times New Roman" w:cs="Times New Roman"/>
                <w:sz w:val="24"/>
                <w:szCs w:val="24"/>
              </w:rPr>
              <w:t>项目</w:t>
            </w:r>
            <w:r>
              <w:rPr>
                <w:rFonts w:ascii="Times New Roman" w:hAnsi="Times New Roman" w:cs="Times New Roman"/>
                <w:sz w:val="24"/>
                <w:szCs w:val="24"/>
              </w:rPr>
              <w:t>经济技术指标</w:t>
            </w:r>
            <w:bookmarkEnd w:id="1"/>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42" w:type="dxa"/>
                <w:bottom w:w="0" w:type="dxa"/>
                <w:right w:w="142" w:type="dxa"/>
              </w:tblCellMar>
            </w:tblPr>
            <w:tblGrid>
              <w:gridCol w:w="1244"/>
              <w:gridCol w:w="3407"/>
              <w:gridCol w:w="1882"/>
              <w:gridCol w:w="177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42" w:type="dxa"/>
                  <w:bottom w:w="0" w:type="dxa"/>
                  <w:right w:w="142" w:type="dxa"/>
                </w:tblCellMar>
              </w:tblPrEx>
              <w:trPr>
                <w:trHeight w:val="113" w:hRule="atLeast"/>
                <w:tblHeader/>
                <w:jc w:val="center"/>
              </w:trPr>
              <w:tc>
                <w:tcPr>
                  <w:tcW w:w="749" w:type="pc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序号</w:t>
                  </w:r>
                </w:p>
              </w:tc>
              <w:tc>
                <w:tcPr>
                  <w:tcW w:w="2051" w:type="pc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指标名称</w:t>
                  </w:r>
                </w:p>
              </w:tc>
              <w:tc>
                <w:tcPr>
                  <w:tcW w:w="1133" w:type="pc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单位</w:t>
                  </w:r>
                </w:p>
              </w:tc>
              <w:tc>
                <w:tcPr>
                  <w:tcW w:w="1067" w:type="pc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指标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42" w:type="dxa"/>
                  <w:bottom w:w="0" w:type="dxa"/>
                  <w:right w:w="142" w:type="dxa"/>
                </w:tblCellMar>
              </w:tblPrEx>
              <w:trPr>
                <w:trHeight w:val="113" w:hRule="atLeast"/>
                <w:jc w:val="center"/>
              </w:trPr>
              <w:tc>
                <w:tcPr>
                  <w:tcW w:w="749" w:type="pc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2051" w:type="pct"/>
                  <w:vAlign w:val="center"/>
                </w:tcPr>
                <w:p>
                  <w:pPr>
                    <w:widowControl/>
                    <w:adjustRightInd w:val="0"/>
                    <w:snapToGrid w:val="0"/>
                    <w:jc w:val="center"/>
                    <w:rPr>
                      <w:rFonts w:ascii="Times New Roman" w:hAnsi="Times New Roman" w:cs="Times New Roman"/>
                      <w:bCs/>
                      <w:kern w:val="0"/>
                      <w:szCs w:val="21"/>
                    </w:rPr>
                  </w:pPr>
                  <w:r>
                    <w:rPr>
                      <w:rFonts w:ascii="Times New Roman" w:hAnsi="Times New Roman" w:cs="Times New Roman"/>
                      <w:szCs w:val="21"/>
                    </w:rPr>
                    <w:t>场区占地面积</w:t>
                  </w:r>
                </w:p>
              </w:tc>
              <w:tc>
                <w:tcPr>
                  <w:tcW w:w="1133" w:type="pc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m</w:t>
                  </w:r>
                  <w:r>
                    <w:rPr>
                      <w:rFonts w:ascii="Times New Roman" w:hAnsi="Times New Roman" w:cs="Times New Roman"/>
                      <w:szCs w:val="21"/>
                      <w:vertAlign w:val="superscript"/>
                    </w:rPr>
                    <w:t>2</w:t>
                  </w:r>
                </w:p>
              </w:tc>
              <w:tc>
                <w:tcPr>
                  <w:tcW w:w="1067" w:type="pct"/>
                  <w:vAlign w:val="center"/>
                </w:tcPr>
                <w:p>
                  <w:pPr>
                    <w:widowControl/>
                    <w:adjustRightInd w:val="0"/>
                    <w:snapToGrid w:val="0"/>
                    <w:jc w:val="center"/>
                    <w:rPr>
                      <w:rFonts w:ascii="Times New Roman" w:hAnsi="Times New Roman" w:cs="Times New Roman"/>
                      <w:bCs/>
                      <w:kern w:val="0"/>
                      <w:szCs w:val="21"/>
                    </w:rPr>
                  </w:pPr>
                  <w:r>
                    <w:rPr>
                      <w:rFonts w:ascii="Times New Roman" w:hAnsi="Times New Roman" w:cs="Times New Roman"/>
                      <w:bCs/>
                      <w:kern w:val="0"/>
                      <w:szCs w:val="21"/>
                    </w:rPr>
                    <w:t>13272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42" w:type="dxa"/>
                  <w:bottom w:w="0" w:type="dxa"/>
                  <w:right w:w="142" w:type="dxa"/>
                </w:tblCellMar>
              </w:tblPrEx>
              <w:trPr>
                <w:trHeight w:val="113" w:hRule="atLeast"/>
                <w:jc w:val="center"/>
              </w:trPr>
              <w:tc>
                <w:tcPr>
                  <w:tcW w:w="749" w:type="pc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2</w:t>
                  </w:r>
                </w:p>
              </w:tc>
              <w:tc>
                <w:tcPr>
                  <w:tcW w:w="2051" w:type="pct"/>
                  <w:vAlign w:val="center"/>
                </w:tcPr>
                <w:p>
                  <w:pPr>
                    <w:widowControl/>
                    <w:adjustRightInd w:val="0"/>
                    <w:snapToGrid w:val="0"/>
                    <w:jc w:val="center"/>
                    <w:rPr>
                      <w:rFonts w:ascii="Times New Roman" w:hAnsi="Times New Roman" w:cs="Times New Roman"/>
                      <w:bCs/>
                      <w:szCs w:val="21"/>
                    </w:rPr>
                  </w:pPr>
                  <w:r>
                    <w:rPr>
                      <w:rFonts w:ascii="Times New Roman" w:hAnsi="Times New Roman" w:cs="Times New Roman"/>
                      <w:bCs/>
                      <w:szCs w:val="21"/>
                    </w:rPr>
                    <w:t>新建建筑面积</w:t>
                  </w:r>
                </w:p>
              </w:tc>
              <w:tc>
                <w:tcPr>
                  <w:tcW w:w="1133" w:type="pc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m</w:t>
                  </w:r>
                  <w:r>
                    <w:rPr>
                      <w:rFonts w:ascii="Times New Roman" w:hAnsi="Times New Roman" w:cs="Times New Roman"/>
                      <w:szCs w:val="21"/>
                      <w:vertAlign w:val="superscript"/>
                    </w:rPr>
                    <w:t>2</w:t>
                  </w:r>
                </w:p>
              </w:tc>
              <w:tc>
                <w:tcPr>
                  <w:tcW w:w="1067" w:type="pct"/>
                  <w:vAlign w:val="center"/>
                </w:tcPr>
                <w:p>
                  <w:pPr>
                    <w:widowControl/>
                    <w:adjustRightInd w:val="0"/>
                    <w:snapToGrid w:val="0"/>
                    <w:jc w:val="center"/>
                    <w:rPr>
                      <w:rFonts w:ascii="Times New Roman" w:hAnsi="Times New Roman" w:cs="Times New Roman"/>
                      <w:bCs/>
                      <w:szCs w:val="21"/>
                    </w:rPr>
                  </w:pPr>
                  <w:r>
                    <w:rPr>
                      <w:rFonts w:ascii="Times New Roman" w:hAnsi="Times New Roman" w:cs="Times New Roman"/>
                      <w:bCs/>
                      <w:szCs w:val="21"/>
                    </w:rPr>
                    <w:t>46487.39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42" w:type="dxa"/>
                  <w:bottom w:w="0" w:type="dxa"/>
                  <w:right w:w="142" w:type="dxa"/>
                </w:tblCellMar>
              </w:tblPrEx>
              <w:trPr>
                <w:trHeight w:val="113" w:hRule="atLeast"/>
                <w:jc w:val="center"/>
              </w:trPr>
              <w:tc>
                <w:tcPr>
                  <w:tcW w:w="749" w:type="pc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3</w:t>
                  </w:r>
                </w:p>
              </w:tc>
              <w:tc>
                <w:tcPr>
                  <w:tcW w:w="2051" w:type="pct"/>
                  <w:vAlign w:val="center"/>
                </w:tcPr>
                <w:p>
                  <w:pPr>
                    <w:widowControl/>
                    <w:adjustRightInd w:val="0"/>
                    <w:snapToGrid w:val="0"/>
                    <w:jc w:val="center"/>
                    <w:rPr>
                      <w:rFonts w:ascii="Times New Roman" w:hAnsi="Times New Roman" w:cs="Times New Roman"/>
                      <w:bCs/>
                      <w:szCs w:val="21"/>
                    </w:rPr>
                  </w:pPr>
                  <w:r>
                    <w:rPr>
                      <w:rFonts w:ascii="Times New Roman" w:hAnsi="Times New Roman" w:cs="Times New Roman"/>
                      <w:bCs/>
                      <w:szCs w:val="21"/>
                    </w:rPr>
                    <w:t>建筑物基底面积</w:t>
                  </w:r>
                </w:p>
              </w:tc>
              <w:tc>
                <w:tcPr>
                  <w:tcW w:w="1133" w:type="pc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m</w:t>
                  </w:r>
                  <w:r>
                    <w:rPr>
                      <w:rFonts w:ascii="Times New Roman" w:hAnsi="Times New Roman" w:cs="Times New Roman"/>
                      <w:szCs w:val="21"/>
                      <w:vertAlign w:val="superscript"/>
                    </w:rPr>
                    <w:t>2</w:t>
                  </w:r>
                </w:p>
              </w:tc>
              <w:tc>
                <w:tcPr>
                  <w:tcW w:w="1067" w:type="pct"/>
                  <w:vAlign w:val="center"/>
                </w:tcPr>
                <w:p>
                  <w:pPr>
                    <w:widowControl/>
                    <w:adjustRightInd w:val="0"/>
                    <w:snapToGrid w:val="0"/>
                    <w:jc w:val="center"/>
                    <w:rPr>
                      <w:rFonts w:ascii="Times New Roman" w:hAnsi="Times New Roman" w:cs="Times New Roman"/>
                      <w:bCs/>
                      <w:szCs w:val="21"/>
                    </w:rPr>
                  </w:pPr>
                  <w:r>
                    <w:rPr>
                      <w:rFonts w:ascii="Times New Roman" w:hAnsi="Times New Roman" w:cs="Times New Roman"/>
                      <w:bCs/>
                      <w:szCs w:val="21"/>
                    </w:rPr>
                    <w:t>4988.29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42" w:type="dxa"/>
                  <w:bottom w:w="0" w:type="dxa"/>
                  <w:right w:w="142" w:type="dxa"/>
                </w:tblCellMar>
              </w:tblPrEx>
              <w:trPr>
                <w:trHeight w:val="113" w:hRule="atLeast"/>
                <w:jc w:val="center"/>
              </w:trPr>
              <w:tc>
                <w:tcPr>
                  <w:tcW w:w="749" w:type="pc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4</w:t>
                  </w:r>
                </w:p>
              </w:tc>
              <w:tc>
                <w:tcPr>
                  <w:tcW w:w="2051" w:type="pct"/>
                  <w:vAlign w:val="center"/>
                </w:tcPr>
                <w:p>
                  <w:pPr>
                    <w:widowControl/>
                    <w:adjustRightInd w:val="0"/>
                    <w:snapToGrid w:val="0"/>
                    <w:jc w:val="center"/>
                    <w:rPr>
                      <w:rFonts w:ascii="Times New Roman" w:hAnsi="Times New Roman" w:cs="Times New Roman"/>
                      <w:bCs/>
                      <w:szCs w:val="21"/>
                    </w:rPr>
                  </w:pPr>
                  <w:r>
                    <w:rPr>
                      <w:rFonts w:ascii="Times New Roman" w:hAnsi="Times New Roman" w:cs="Times New Roman"/>
                      <w:bCs/>
                      <w:szCs w:val="21"/>
                    </w:rPr>
                    <w:t>场区道路及停车场硬化面积</w:t>
                  </w:r>
                </w:p>
              </w:tc>
              <w:tc>
                <w:tcPr>
                  <w:tcW w:w="1133" w:type="pc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m</w:t>
                  </w:r>
                  <w:r>
                    <w:rPr>
                      <w:rFonts w:ascii="Times New Roman" w:hAnsi="Times New Roman" w:cs="Times New Roman"/>
                      <w:szCs w:val="21"/>
                      <w:vertAlign w:val="superscript"/>
                    </w:rPr>
                    <w:t>2</w:t>
                  </w:r>
                </w:p>
              </w:tc>
              <w:tc>
                <w:tcPr>
                  <w:tcW w:w="1067" w:type="pct"/>
                  <w:vAlign w:val="center"/>
                </w:tcPr>
                <w:p>
                  <w:pPr>
                    <w:widowControl/>
                    <w:adjustRightInd w:val="0"/>
                    <w:snapToGrid w:val="0"/>
                    <w:jc w:val="center"/>
                    <w:rPr>
                      <w:rFonts w:ascii="Times New Roman" w:hAnsi="Times New Roman" w:cs="Times New Roman"/>
                      <w:bCs/>
                      <w:szCs w:val="21"/>
                    </w:rPr>
                  </w:pPr>
                  <w:r>
                    <w:rPr>
                      <w:rFonts w:ascii="Times New Roman" w:hAnsi="Times New Roman" w:cs="Times New Roman"/>
                      <w:bCs/>
                      <w:szCs w:val="21"/>
                    </w:rPr>
                    <w:t>4026.6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42" w:type="dxa"/>
                  <w:bottom w:w="0" w:type="dxa"/>
                  <w:right w:w="142" w:type="dxa"/>
                </w:tblCellMar>
              </w:tblPrEx>
              <w:trPr>
                <w:trHeight w:val="113" w:hRule="atLeast"/>
                <w:jc w:val="center"/>
              </w:trPr>
              <w:tc>
                <w:tcPr>
                  <w:tcW w:w="749" w:type="pc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5</w:t>
                  </w:r>
                </w:p>
              </w:tc>
              <w:tc>
                <w:tcPr>
                  <w:tcW w:w="2051" w:type="pct"/>
                  <w:vAlign w:val="center"/>
                </w:tcPr>
                <w:p>
                  <w:pPr>
                    <w:widowControl/>
                    <w:adjustRightInd w:val="0"/>
                    <w:snapToGrid w:val="0"/>
                    <w:jc w:val="center"/>
                    <w:rPr>
                      <w:rFonts w:ascii="Times New Roman" w:hAnsi="Times New Roman" w:cs="Times New Roman"/>
                      <w:bCs/>
                      <w:szCs w:val="21"/>
                    </w:rPr>
                  </w:pPr>
                  <w:r>
                    <w:rPr>
                      <w:rFonts w:ascii="Times New Roman" w:hAnsi="Times New Roman" w:cs="Times New Roman"/>
                      <w:bCs/>
                      <w:szCs w:val="21"/>
                    </w:rPr>
                    <w:t>场区绿化面积</w:t>
                  </w:r>
                </w:p>
              </w:tc>
              <w:tc>
                <w:tcPr>
                  <w:tcW w:w="1133" w:type="pc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m</w:t>
                  </w:r>
                  <w:r>
                    <w:rPr>
                      <w:rFonts w:ascii="Times New Roman" w:hAnsi="Times New Roman" w:cs="Times New Roman"/>
                      <w:szCs w:val="21"/>
                      <w:vertAlign w:val="superscript"/>
                    </w:rPr>
                    <w:t>2</w:t>
                  </w:r>
                </w:p>
              </w:tc>
              <w:tc>
                <w:tcPr>
                  <w:tcW w:w="1067" w:type="pct"/>
                  <w:vAlign w:val="center"/>
                </w:tcPr>
                <w:p>
                  <w:pPr>
                    <w:widowControl/>
                    <w:adjustRightInd w:val="0"/>
                    <w:snapToGrid w:val="0"/>
                    <w:jc w:val="center"/>
                    <w:rPr>
                      <w:rFonts w:ascii="Times New Roman" w:hAnsi="Times New Roman" w:cs="Times New Roman"/>
                      <w:bCs/>
                      <w:szCs w:val="21"/>
                    </w:rPr>
                  </w:pPr>
                  <w:r>
                    <w:rPr>
                      <w:rFonts w:ascii="Times New Roman" w:hAnsi="Times New Roman" w:cs="Times New Roman"/>
                      <w:bCs/>
                      <w:szCs w:val="21"/>
                    </w:rPr>
                    <w:t>4257.1</w:t>
                  </w:r>
                  <w:r>
                    <w:rPr>
                      <w:rFonts w:hint="eastAsia" w:ascii="Times New Roman" w:hAnsi="Times New Roman" w:cs="Times New Roman"/>
                      <w:bCs/>
                      <w:szCs w:val="21"/>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42" w:type="dxa"/>
                  <w:bottom w:w="0" w:type="dxa"/>
                  <w:right w:w="142" w:type="dxa"/>
                </w:tblCellMar>
              </w:tblPrEx>
              <w:trPr>
                <w:trHeight w:val="113" w:hRule="atLeast"/>
                <w:jc w:val="center"/>
              </w:trPr>
              <w:tc>
                <w:tcPr>
                  <w:tcW w:w="749" w:type="pc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6</w:t>
                  </w:r>
                </w:p>
              </w:tc>
              <w:tc>
                <w:tcPr>
                  <w:tcW w:w="2051" w:type="pct"/>
                  <w:vAlign w:val="center"/>
                </w:tcPr>
                <w:p>
                  <w:pPr>
                    <w:widowControl/>
                    <w:adjustRightInd w:val="0"/>
                    <w:snapToGrid w:val="0"/>
                    <w:jc w:val="center"/>
                    <w:rPr>
                      <w:rFonts w:ascii="Times New Roman" w:hAnsi="Times New Roman" w:cs="Times New Roman"/>
                      <w:bCs/>
                      <w:szCs w:val="21"/>
                    </w:rPr>
                  </w:pPr>
                  <w:r>
                    <w:rPr>
                      <w:rFonts w:ascii="Times New Roman" w:hAnsi="Times New Roman" w:cs="Times New Roman"/>
                      <w:bCs/>
                      <w:szCs w:val="21"/>
                    </w:rPr>
                    <w:t>绿化率</w:t>
                  </w:r>
                </w:p>
              </w:tc>
              <w:tc>
                <w:tcPr>
                  <w:tcW w:w="1133" w:type="pc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w:t>
                  </w:r>
                </w:p>
              </w:tc>
              <w:tc>
                <w:tcPr>
                  <w:tcW w:w="1067" w:type="pct"/>
                  <w:vAlign w:val="center"/>
                </w:tcPr>
                <w:p>
                  <w:pPr>
                    <w:widowControl/>
                    <w:adjustRightInd w:val="0"/>
                    <w:snapToGrid w:val="0"/>
                    <w:jc w:val="center"/>
                    <w:rPr>
                      <w:rFonts w:ascii="Times New Roman" w:hAnsi="Times New Roman" w:cs="Times New Roman"/>
                      <w:bCs/>
                      <w:szCs w:val="21"/>
                    </w:rPr>
                  </w:pPr>
                  <w:r>
                    <w:rPr>
                      <w:rFonts w:ascii="Times New Roman" w:hAnsi="Times New Roman" w:cs="Times New Roman"/>
                      <w:bCs/>
                      <w:szCs w:val="21"/>
                    </w:rPr>
                    <w:t>32.08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42" w:type="dxa"/>
                  <w:bottom w:w="0" w:type="dxa"/>
                  <w:right w:w="142" w:type="dxa"/>
                </w:tblCellMar>
              </w:tblPrEx>
              <w:trPr>
                <w:trHeight w:val="113" w:hRule="atLeast"/>
                <w:jc w:val="center"/>
              </w:trPr>
              <w:tc>
                <w:tcPr>
                  <w:tcW w:w="749" w:type="pc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7</w:t>
                  </w:r>
                </w:p>
              </w:tc>
              <w:tc>
                <w:tcPr>
                  <w:tcW w:w="2051" w:type="pct"/>
                  <w:vAlign w:val="center"/>
                </w:tcPr>
                <w:p>
                  <w:pPr>
                    <w:widowControl/>
                    <w:adjustRightInd w:val="0"/>
                    <w:snapToGrid w:val="0"/>
                    <w:jc w:val="center"/>
                    <w:rPr>
                      <w:rFonts w:ascii="Times New Roman" w:hAnsi="Times New Roman" w:cs="Times New Roman"/>
                      <w:bCs/>
                      <w:szCs w:val="21"/>
                    </w:rPr>
                  </w:pPr>
                  <w:r>
                    <w:rPr>
                      <w:rFonts w:ascii="Times New Roman" w:hAnsi="Times New Roman" w:cs="Times New Roman"/>
                      <w:bCs/>
                      <w:szCs w:val="21"/>
                    </w:rPr>
                    <w:t>建筑密度</w:t>
                  </w:r>
                </w:p>
              </w:tc>
              <w:tc>
                <w:tcPr>
                  <w:tcW w:w="1133" w:type="pc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w:t>
                  </w:r>
                </w:p>
              </w:tc>
              <w:tc>
                <w:tcPr>
                  <w:tcW w:w="1067" w:type="pct"/>
                  <w:vAlign w:val="center"/>
                </w:tcPr>
                <w:p>
                  <w:pPr>
                    <w:widowControl/>
                    <w:adjustRightInd w:val="0"/>
                    <w:snapToGrid w:val="0"/>
                    <w:jc w:val="center"/>
                    <w:rPr>
                      <w:rFonts w:ascii="Times New Roman" w:hAnsi="Times New Roman" w:cs="Times New Roman"/>
                      <w:bCs/>
                      <w:szCs w:val="21"/>
                    </w:rPr>
                  </w:pPr>
                  <w:r>
                    <w:rPr>
                      <w:rFonts w:ascii="Times New Roman" w:hAnsi="Times New Roman" w:cs="Times New Roman"/>
                      <w:bCs/>
                      <w:szCs w:val="21"/>
                    </w:rPr>
                    <w:t>37.59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42" w:type="dxa"/>
                  <w:bottom w:w="0" w:type="dxa"/>
                  <w:right w:w="142" w:type="dxa"/>
                </w:tblCellMar>
              </w:tblPrEx>
              <w:trPr>
                <w:trHeight w:val="113" w:hRule="atLeast"/>
                <w:jc w:val="center"/>
              </w:trPr>
              <w:tc>
                <w:tcPr>
                  <w:tcW w:w="749" w:type="pc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8</w:t>
                  </w:r>
                </w:p>
              </w:tc>
              <w:tc>
                <w:tcPr>
                  <w:tcW w:w="2051" w:type="pct"/>
                  <w:vAlign w:val="center"/>
                </w:tcPr>
                <w:p>
                  <w:pPr>
                    <w:widowControl/>
                    <w:adjustRightInd w:val="0"/>
                    <w:snapToGrid w:val="0"/>
                    <w:jc w:val="center"/>
                    <w:rPr>
                      <w:rFonts w:ascii="Times New Roman" w:hAnsi="Times New Roman" w:cs="Times New Roman"/>
                      <w:bCs/>
                      <w:szCs w:val="21"/>
                    </w:rPr>
                  </w:pPr>
                  <w:r>
                    <w:rPr>
                      <w:rFonts w:ascii="Times New Roman" w:hAnsi="Times New Roman" w:cs="Times New Roman"/>
                      <w:bCs/>
                      <w:szCs w:val="21"/>
                    </w:rPr>
                    <w:t>容积率</w:t>
                  </w:r>
                </w:p>
              </w:tc>
              <w:tc>
                <w:tcPr>
                  <w:tcW w:w="1133" w:type="pct"/>
                  <w:vAlign w:val="center"/>
                </w:tcPr>
                <w:p>
                  <w:pPr>
                    <w:adjustRightInd w:val="0"/>
                    <w:snapToGrid w:val="0"/>
                    <w:jc w:val="center"/>
                    <w:rPr>
                      <w:rFonts w:ascii="Times New Roman" w:hAnsi="Times New Roman" w:cs="Times New Roman"/>
                      <w:szCs w:val="21"/>
                    </w:rPr>
                  </w:pPr>
                </w:p>
              </w:tc>
              <w:tc>
                <w:tcPr>
                  <w:tcW w:w="1067" w:type="pct"/>
                  <w:vAlign w:val="center"/>
                </w:tcPr>
                <w:p>
                  <w:pPr>
                    <w:widowControl/>
                    <w:adjustRightInd w:val="0"/>
                    <w:snapToGrid w:val="0"/>
                    <w:jc w:val="center"/>
                    <w:rPr>
                      <w:rFonts w:ascii="Times New Roman" w:hAnsi="Times New Roman" w:cs="Times New Roman"/>
                      <w:bCs/>
                      <w:szCs w:val="21"/>
                    </w:rPr>
                  </w:pPr>
                  <w:r>
                    <w:rPr>
                      <w:rFonts w:ascii="Times New Roman" w:hAnsi="Times New Roman" w:cs="Times New Roman"/>
                      <w:bCs/>
                      <w:szCs w:val="21"/>
                    </w:rPr>
                    <w:t>3.028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42" w:type="dxa"/>
                  <w:bottom w:w="0" w:type="dxa"/>
                  <w:right w:w="142" w:type="dxa"/>
                </w:tblCellMar>
              </w:tblPrEx>
              <w:trPr>
                <w:trHeight w:val="113" w:hRule="atLeast"/>
                <w:jc w:val="center"/>
              </w:trPr>
              <w:tc>
                <w:tcPr>
                  <w:tcW w:w="749" w:type="pc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9</w:t>
                  </w:r>
                </w:p>
              </w:tc>
              <w:tc>
                <w:tcPr>
                  <w:tcW w:w="2051" w:type="pct"/>
                  <w:vAlign w:val="center"/>
                </w:tcPr>
                <w:p>
                  <w:pPr>
                    <w:widowControl/>
                    <w:adjustRightInd w:val="0"/>
                    <w:snapToGrid w:val="0"/>
                    <w:jc w:val="center"/>
                    <w:rPr>
                      <w:rFonts w:ascii="Times New Roman" w:hAnsi="Times New Roman" w:cs="Times New Roman"/>
                      <w:bCs/>
                      <w:szCs w:val="21"/>
                    </w:rPr>
                  </w:pPr>
                  <w:r>
                    <w:rPr>
                      <w:rFonts w:ascii="Times New Roman" w:hAnsi="Times New Roman" w:cs="Times New Roman"/>
                      <w:bCs/>
                      <w:szCs w:val="21"/>
                    </w:rPr>
                    <w:t>项目总投资</w:t>
                  </w:r>
                </w:p>
              </w:tc>
              <w:tc>
                <w:tcPr>
                  <w:tcW w:w="1133" w:type="pc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万元</w:t>
                  </w:r>
                </w:p>
              </w:tc>
              <w:tc>
                <w:tcPr>
                  <w:tcW w:w="1067" w:type="pct"/>
                  <w:vAlign w:val="center"/>
                </w:tcPr>
                <w:p>
                  <w:pPr>
                    <w:widowControl/>
                    <w:adjustRightInd w:val="0"/>
                    <w:snapToGrid w:val="0"/>
                    <w:jc w:val="center"/>
                    <w:rPr>
                      <w:rFonts w:ascii="Times New Roman" w:hAnsi="Times New Roman" w:cs="Times New Roman"/>
                      <w:bCs/>
                      <w:szCs w:val="21"/>
                    </w:rPr>
                  </w:pPr>
                  <w:r>
                    <w:rPr>
                      <w:rFonts w:ascii="Times New Roman" w:hAnsi="Times New Roman" w:cs="Times New Roman"/>
                      <w:bCs/>
                      <w:szCs w:val="21"/>
                    </w:rPr>
                    <w:t>33000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42" w:type="dxa"/>
                  <w:bottom w:w="0" w:type="dxa"/>
                  <w:right w:w="142" w:type="dxa"/>
                </w:tblCellMar>
              </w:tblPrEx>
              <w:trPr>
                <w:trHeight w:val="113" w:hRule="atLeast"/>
                <w:jc w:val="center"/>
              </w:trPr>
              <w:tc>
                <w:tcPr>
                  <w:tcW w:w="749" w:type="pc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10</w:t>
                  </w:r>
                </w:p>
              </w:tc>
              <w:tc>
                <w:tcPr>
                  <w:tcW w:w="2051" w:type="pct"/>
                  <w:vAlign w:val="center"/>
                </w:tcPr>
                <w:p>
                  <w:pPr>
                    <w:widowControl/>
                    <w:adjustRightInd w:val="0"/>
                    <w:snapToGrid w:val="0"/>
                    <w:jc w:val="center"/>
                    <w:rPr>
                      <w:rFonts w:ascii="Times New Roman" w:hAnsi="Times New Roman" w:cs="Times New Roman"/>
                      <w:bCs/>
                      <w:szCs w:val="21"/>
                    </w:rPr>
                  </w:pPr>
                  <w:r>
                    <w:rPr>
                      <w:rFonts w:ascii="Times New Roman" w:hAnsi="Times New Roman" w:cs="Times New Roman"/>
                      <w:bCs/>
                      <w:szCs w:val="21"/>
                    </w:rPr>
                    <w:t>单位效益使用投资</w:t>
                  </w:r>
                </w:p>
              </w:tc>
              <w:tc>
                <w:tcPr>
                  <w:tcW w:w="1133" w:type="pc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元/m</w:t>
                  </w:r>
                  <w:r>
                    <w:rPr>
                      <w:rFonts w:ascii="Times New Roman" w:hAnsi="Times New Roman" w:cs="Times New Roman"/>
                      <w:szCs w:val="21"/>
                      <w:vertAlign w:val="superscript"/>
                    </w:rPr>
                    <w:t>2</w:t>
                  </w:r>
                </w:p>
              </w:tc>
              <w:tc>
                <w:tcPr>
                  <w:tcW w:w="1067" w:type="pct"/>
                  <w:vAlign w:val="center"/>
                </w:tcPr>
                <w:p>
                  <w:pPr>
                    <w:widowControl/>
                    <w:adjustRightInd w:val="0"/>
                    <w:snapToGrid w:val="0"/>
                    <w:jc w:val="center"/>
                    <w:rPr>
                      <w:rFonts w:ascii="Times New Roman" w:hAnsi="Times New Roman" w:cs="Times New Roman"/>
                      <w:bCs/>
                      <w:szCs w:val="21"/>
                    </w:rPr>
                  </w:pPr>
                  <w:r>
                    <w:rPr>
                      <w:rFonts w:ascii="Times New Roman" w:hAnsi="Times New Roman" w:cs="Times New Roman"/>
                      <w:bCs/>
                      <w:szCs w:val="21"/>
                    </w:rPr>
                    <w:t>70</w:t>
                  </w:r>
                  <w:r>
                    <w:rPr>
                      <w:rFonts w:hint="eastAsia" w:ascii="Times New Roman" w:hAnsi="Times New Roman" w:cs="Times New Roman"/>
                      <w:bCs/>
                      <w:szCs w:val="21"/>
                    </w:rPr>
                    <w:t>9</w:t>
                  </w:r>
                  <w:r>
                    <w:rPr>
                      <w:rFonts w:ascii="Times New Roman" w:hAnsi="Times New Roman" w:cs="Times New Roman"/>
                      <w:bCs/>
                      <w:szCs w:val="21"/>
                    </w:rPr>
                    <w:t>8.7</w:t>
                  </w:r>
                </w:p>
              </w:tc>
            </w:tr>
          </w:tbl>
          <w:p>
            <w:pPr>
              <w:adjustRightInd w:val="0"/>
              <w:snapToGrid w:val="0"/>
              <w:spacing w:line="360" w:lineRule="auto"/>
              <w:rPr>
                <w:rFonts w:ascii="Times New Roman" w:hAnsi="Times New Roman" w:cs="Times New Roman"/>
                <w:b/>
                <w:sz w:val="24"/>
              </w:rPr>
            </w:pPr>
            <w:r>
              <w:rPr>
                <w:rFonts w:ascii="Times New Roman" w:hAnsi="Times New Roman" w:cs="Times New Roman"/>
                <w:b/>
                <w:sz w:val="24"/>
              </w:rPr>
              <w:t>4.</w:t>
            </w:r>
            <w:r>
              <w:rPr>
                <w:rFonts w:hint="eastAsia" w:ascii="Times New Roman" w:hAnsi="Times New Roman" w:cs="Times New Roman"/>
                <w:b/>
                <w:sz w:val="24"/>
              </w:rPr>
              <w:t>功能</w:t>
            </w:r>
            <w:r>
              <w:rPr>
                <w:rFonts w:ascii="Times New Roman" w:hAnsi="Times New Roman" w:cs="Times New Roman"/>
                <w:b/>
                <w:sz w:val="24"/>
              </w:rPr>
              <w:t>布置</w:t>
            </w:r>
          </w:p>
          <w:p>
            <w:pPr>
              <w:pStyle w:val="54"/>
              <w:adjustRightInd w:val="0"/>
              <w:snapToGrid w:val="0"/>
              <w:ind w:left="105" w:leftChars="50" w:right="105" w:rightChars="50"/>
              <w:rPr>
                <w:rFonts w:ascii="Times New Roman" w:hAnsi="Times New Roman" w:cs="Times New Roman"/>
              </w:rPr>
            </w:pPr>
            <w:r>
              <w:rPr>
                <w:rFonts w:hint="eastAsia" w:ascii="Times New Roman" w:hAnsi="Times New Roman" w:cs="Times New Roman"/>
              </w:rPr>
              <w:t>项目平面布置图详见图3。项目</w:t>
            </w:r>
            <w:r>
              <w:rPr>
                <w:rFonts w:ascii="Times New Roman" w:hAnsi="Times New Roman" w:cs="Times New Roman"/>
              </w:rPr>
              <w:t>主要建设综合医院</w:t>
            </w:r>
            <w:r>
              <w:rPr>
                <w:rFonts w:hint="eastAsia" w:ascii="Times New Roman" w:hAnsi="Times New Roman" w:cs="Times New Roman"/>
              </w:rPr>
              <w:t>，</w:t>
            </w:r>
            <w:r>
              <w:rPr>
                <w:rFonts w:ascii="Times New Roman" w:hAnsi="Times New Roman" w:cs="Times New Roman"/>
              </w:rPr>
              <w:t>其功能布置详见</w:t>
            </w:r>
            <w:r>
              <w:fldChar w:fldCharType="begin"/>
            </w:r>
            <w:r>
              <w:instrText xml:space="preserve"> REF _Ref517755784 \r \h  \* MERGEFORMAT </w:instrText>
            </w:r>
            <w:r>
              <w:fldChar w:fldCharType="separate"/>
            </w:r>
            <w:r>
              <w:rPr>
                <w:rFonts w:hint="eastAsia" w:ascii="Times New Roman" w:hAnsi="Times New Roman" w:cs="Times New Roman"/>
              </w:rPr>
              <w:t>表3</w:t>
            </w:r>
            <w:r>
              <w:rPr>
                <w:rFonts w:hint="eastAsia" w:ascii="Times New Roman" w:hAnsi="Times New Roman" w:cs="Times New Roman"/>
              </w:rPr>
              <w:fldChar w:fldCharType="end"/>
            </w:r>
            <w:r>
              <w:rPr>
                <w:rFonts w:ascii="Times New Roman" w:hAnsi="Times New Roman" w:cs="Times New Roman"/>
              </w:rPr>
              <w:t>。</w:t>
            </w:r>
          </w:p>
          <w:p>
            <w:pPr>
              <w:pStyle w:val="62"/>
              <w:numPr>
                <w:ilvl w:val="0"/>
                <w:numId w:val="3"/>
              </w:numPr>
              <w:jc w:val="center"/>
              <w:rPr>
                <w:rFonts w:ascii="Times New Roman" w:hAnsi="Times New Roman" w:cs="Times New Roman"/>
                <w:sz w:val="24"/>
                <w:szCs w:val="24"/>
              </w:rPr>
            </w:pPr>
            <w:bookmarkStart w:id="2" w:name="_Ref517755784"/>
            <w:r>
              <w:rPr>
                <w:rFonts w:hint="eastAsia" w:ascii="Times New Roman" w:hAnsi="Times New Roman" w:cs="Times New Roman"/>
                <w:sz w:val="24"/>
                <w:szCs w:val="24"/>
              </w:rPr>
              <w:t>综合医院功能分布表</w:t>
            </w:r>
            <w:bookmarkEnd w:id="2"/>
          </w:p>
          <w:tbl>
            <w:tblPr>
              <w:tblStyle w:val="24"/>
              <w:tblW w:w="877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96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widowControl/>
                    <w:adjustRightInd w:val="0"/>
                    <w:snapToGrid w:val="0"/>
                    <w:jc w:val="center"/>
                    <w:rPr>
                      <w:rFonts w:ascii="Times New Roman" w:hAnsi="Times New Roman"/>
                      <w:szCs w:val="21"/>
                    </w:rPr>
                  </w:pPr>
                  <w:r>
                    <w:rPr>
                      <w:rFonts w:ascii="Times New Roman" w:hAnsi="Times New Roman"/>
                      <w:szCs w:val="21"/>
                    </w:rPr>
                    <w:t>楼层</w:t>
                  </w:r>
                </w:p>
              </w:tc>
              <w:tc>
                <w:tcPr>
                  <w:tcW w:w="7961" w:type="dxa"/>
                  <w:vAlign w:val="center"/>
                </w:tcPr>
                <w:p>
                  <w:pPr>
                    <w:widowControl/>
                    <w:adjustRightInd w:val="0"/>
                    <w:snapToGrid w:val="0"/>
                    <w:jc w:val="center"/>
                    <w:rPr>
                      <w:rFonts w:ascii="Times New Roman" w:hAnsi="Times New Roman"/>
                      <w:szCs w:val="21"/>
                    </w:rPr>
                  </w:pPr>
                  <w:r>
                    <w:rPr>
                      <w:rFonts w:ascii="Times New Roman" w:hAnsi="Times New Roman"/>
                      <w:szCs w:val="21"/>
                    </w:rPr>
                    <w:t>功能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widowControl/>
                    <w:adjustRightInd w:val="0"/>
                    <w:snapToGrid w:val="0"/>
                    <w:jc w:val="center"/>
                    <w:rPr>
                      <w:rFonts w:ascii="Times New Roman" w:hAnsi="Times New Roman"/>
                      <w:szCs w:val="21"/>
                    </w:rPr>
                  </w:pPr>
                  <w:r>
                    <w:rPr>
                      <w:rFonts w:hint="eastAsia" w:ascii="Times New Roman" w:hAnsi="Times New Roman"/>
                      <w:szCs w:val="21"/>
                    </w:rPr>
                    <w:t>-2</w:t>
                  </w:r>
                </w:p>
              </w:tc>
              <w:tc>
                <w:tcPr>
                  <w:tcW w:w="7961" w:type="dxa"/>
                  <w:vAlign w:val="center"/>
                </w:tcPr>
                <w:p>
                  <w:pPr>
                    <w:widowControl/>
                    <w:adjustRightInd w:val="0"/>
                    <w:snapToGrid w:val="0"/>
                    <w:jc w:val="center"/>
                    <w:rPr>
                      <w:rFonts w:ascii="Times New Roman" w:hAnsi="Times New Roman"/>
                      <w:kern w:val="0"/>
                      <w:szCs w:val="21"/>
                    </w:rPr>
                  </w:pPr>
                  <w:r>
                    <w:rPr>
                      <w:rFonts w:hint="eastAsia" w:ascii="Times New Roman" w:hAnsi="Times New Roman"/>
                      <w:kern w:val="0"/>
                      <w:szCs w:val="21"/>
                    </w:rPr>
                    <w:t>变电所、柴油发电机、总机房、消防控制室、污泥暂存间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widowControl/>
                    <w:adjustRightInd w:val="0"/>
                    <w:snapToGrid w:val="0"/>
                    <w:jc w:val="center"/>
                    <w:rPr>
                      <w:rFonts w:ascii="Times New Roman" w:hAnsi="Times New Roman"/>
                      <w:szCs w:val="21"/>
                    </w:rPr>
                  </w:pPr>
                  <w:r>
                    <w:rPr>
                      <w:rFonts w:ascii="Times New Roman" w:hAnsi="Times New Roman"/>
                      <w:szCs w:val="21"/>
                    </w:rPr>
                    <w:t>-1</w:t>
                  </w:r>
                </w:p>
              </w:tc>
              <w:tc>
                <w:tcPr>
                  <w:tcW w:w="7961" w:type="dxa"/>
                  <w:vAlign w:val="center"/>
                </w:tcPr>
                <w:p>
                  <w:pPr>
                    <w:widowControl/>
                    <w:adjustRightInd w:val="0"/>
                    <w:snapToGrid w:val="0"/>
                    <w:jc w:val="center"/>
                    <w:rPr>
                      <w:rFonts w:ascii="Times New Roman" w:hAnsi="Times New Roman"/>
                      <w:kern w:val="0"/>
                      <w:szCs w:val="21"/>
                    </w:rPr>
                  </w:pPr>
                  <w:r>
                    <w:rPr>
                      <w:rFonts w:hint="eastAsia" w:ascii="Times New Roman" w:hAnsi="Times New Roman"/>
                      <w:kern w:val="0"/>
                      <w:szCs w:val="21"/>
                    </w:rPr>
                    <w:t>厨房、食堂、清洗消毒间、内窥镜检查科、医学影像科、物理康复治疗室、医疗废物暂存间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widowControl/>
                    <w:adjustRightInd w:val="0"/>
                    <w:snapToGrid w:val="0"/>
                    <w:jc w:val="center"/>
                    <w:rPr>
                      <w:rFonts w:ascii="Times New Roman" w:hAnsi="Times New Roman"/>
                      <w:szCs w:val="21"/>
                    </w:rPr>
                  </w:pPr>
                  <w:r>
                    <w:rPr>
                      <w:rFonts w:ascii="Times New Roman" w:hAnsi="Times New Roman"/>
                      <w:szCs w:val="21"/>
                    </w:rPr>
                    <w:t>1</w:t>
                  </w:r>
                </w:p>
              </w:tc>
              <w:tc>
                <w:tcPr>
                  <w:tcW w:w="7961" w:type="dxa"/>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超市、休息大厅、发热门诊</w:t>
                  </w:r>
                  <w:r>
                    <w:rPr>
                      <w:rFonts w:hint="eastAsia" w:ascii="Times New Roman" w:hAnsi="Times New Roman"/>
                      <w:kern w:val="0"/>
                      <w:szCs w:val="21"/>
                    </w:rPr>
                    <w:t>、</w:t>
                  </w:r>
                  <w:r>
                    <w:rPr>
                      <w:rFonts w:ascii="Times New Roman" w:hAnsi="Times New Roman"/>
                      <w:kern w:val="0"/>
                      <w:szCs w:val="21"/>
                    </w:rPr>
                    <w:t>药剂科</w:t>
                  </w:r>
                  <w:r>
                    <w:rPr>
                      <w:rFonts w:hint="eastAsia" w:ascii="Times New Roman" w:hAnsi="Times New Roman"/>
                      <w:kern w:val="0"/>
                      <w:szCs w:val="21"/>
                    </w:rPr>
                    <w:t>、</w:t>
                  </w:r>
                  <w:r>
                    <w:rPr>
                      <w:rFonts w:ascii="Times New Roman" w:hAnsi="Times New Roman"/>
                      <w:kern w:val="0"/>
                      <w:szCs w:val="21"/>
                    </w:rPr>
                    <w:t>儿科门诊</w:t>
                  </w:r>
                  <w:r>
                    <w:rPr>
                      <w:rFonts w:hint="eastAsia" w:ascii="Times New Roman" w:hAnsi="Times New Roman"/>
                      <w:kern w:val="0"/>
                      <w:szCs w:val="21"/>
                    </w:rPr>
                    <w:t>、</w:t>
                  </w:r>
                  <w:r>
                    <w:rPr>
                      <w:rFonts w:ascii="Times New Roman" w:hAnsi="Times New Roman"/>
                      <w:kern w:val="0"/>
                      <w:szCs w:val="21"/>
                    </w:rPr>
                    <w:t>五官科</w:t>
                  </w:r>
                  <w:r>
                    <w:rPr>
                      <w:rFonts w:hint="eastAsia" w:ascii="Times New Roman" w:hAnsi="Times New Roman"/>
                      <w:kern w:val="0"/>
                      <w:szCs w:val="21"/>
                    </w:rPr>
                    <w:t>、特诊专家区、门诊部、护士站、急门诊、急门诊心电室、</w:t>
                  </w:r>
                  <w:r>
                    <w:rPr>
                      <w:rFonts w:ascii="Times New Roman" w:hAnsi="Times New Roman"/>
                      <w:kern w:val="0"/>
                      <w:szCs w:val="21"/>
                    </w:rPr>
                    <w:t>更衣室、药房、监控室、诊室（9间）、检查治疗室（2间）、输液大厅、财</w:t>
                  </w:r>
                  <w:r>
                    <w:rPr>
                      <w:rFonts w:ascii="Times New Roman" w:hAnsi="Times New Roman"/>
                      <w:kern w:val="0"/>
                      <w:szCs w:val="21"/>
                    </w:rPr>
                    <w:cr/>
                  </w:r>
                  <w:r>
                    <w:rPr>
                      <w:rFonts w:ascii="Times New Roman" w:hAnsi="Times New Roman"/>
                      <w:kern w:val="0"/>
                      <w:szCs w:val="21"/>
                    </w:rPr>
                    <w:t>室、肌注室、值班室、配药室、处置室、挂号收费、儿科诊室（6间）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widowControl/>
                    <w:adjustRightInd w:val="0"/>
                    <w:snapToGrid w:val="0"/>
                    <w:jc w:val="center"/>
                    <w:rPr>
                      <w:rFonts w:ascii="Times New Roman" w:hAnsi="Times New Roman"/>
                      <w:szCs w:val="21"/>
                    </w:rPr>
                  </w:pPr>
                  <w:r>
                    <w:rPr>
                      <w:rFonts w:ascii="Times New Roman" w:hAnsi="Times New Roman"/>
                      <w:szCs w:val="21"/>
                    </w:rPr>
                    <w:t>2</w:t>
                  </w:r>
                </w:p>
              </w:tc>
              <w:tc>
                <w:tcPr>
                  <w:tcW w:w="7961" w:type="dxa"/>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手术室</w:t>
                  </w:r>
                  <w:r>
                    <w:rPr>
                      <w:rFonts w:hint="eastAsia" w:ascii="Times New Roman" w:hAnsi="Times New Roman"/>
                      <w:kern w:val="0"/>
                      <w:szCs w:val="21"/>
                    </w:rPr>
                    <w:t>、</w:t>
                  </w:r>
                  <w:r>
                    <w:rPr>
                      <w:rFonts w:ascii="Times New Roman" w:hAnsi="Times New Roman"/>
                      <w:kern w:val="0"/>
                      <w:szCs w:val="21"/>
                    </w:rPr>
                    <w:t>体检中心</w:t>
                  </w:r>
                  <w:r>
                    <w:rPr>
                      <w:rFonts w:hint="eastAsia" w:ascii="Times New Roman" w:hAnsi="Times New Roman"/>
                      <w:kern w:val="0"/>
                      <w:szCs w:val="21"/>
                    </w:rPr>
                    <w:t>、</w:t>
                  </w:r>
                  <w:r>
                    <w:rPr>
                      <w:rFonts w:ascii="Times New Roman" w:hAnsi="Times New Roman"/>
                      <w:kern w:val="0"/>
                      <w:szCs w:val="21"/>
                    </w:rPr>
                    <w:t>产科门诊</w:t>
                  </w:r>
                  <w:r>
                    <w:rPr>
                      <w:rFonts w:hint="eastAsia" w:ascii="Times New Roman" w:hAnsi="Times New Roman"/>
                      <w:kern w:val="0"/>
                      <w:szCs w:val="21"/>
                    </w:rPr>
                    <w:t>、</w:t>
                  </w:r>
                  <w:r>
                    <w:rPr>
                      <w:rFonts w:ascii="Times New Roman" w:hAnsi="Times New Roman"/>
                      <w:kern w:val="0"/>
                      <w:szCs w:val="21"/>
                    </w:rPr>
                    <w:t>妇科门诊</w:t>
                  </w:r>
                  <w:r>
                    <w:rPr>
                      <w:rFonts w:hint="eastAsia" w:ascii="Times New Roman" w:hAnsi="Times New Roman"/>
                      <w:kern w:val="0"/>
                      <w:szCs w:val="21"/>
                    </w:rPr>
                    <w:t>、</w:t>
                  </w:r>
                  <w:r>
                    <w:rPr>
                      <w:rFonts w:ascii="Times New Roman" w:hAnsi="Times New Roman"/>
                      <w:kern w:val="0"/>
                      <w:szCs w:val="21"/>
                    </w:rPr>
                    <w:t>输液治疗中心</w:t>
                  </w:r>
                  <w:r>
                    <w:rPr>
                      <w:rFonts w:hint="eastAsia" w:ascii="Times New Roman" w:hAnsi="Times New Roman"/>
                      <w:kern w:val="0"/>
                      <w:szCs w:val="21"/>
                    </w:rPr>
                    <w:t>、</w:t>
                  </w:r>
                  <w:r>
                    <w:rPr>
                      <w:rFonts w:ascii="Times New Roman" w:hAnsi="Times New Roman"/>
                      <w:kern w:val="0"/>
                      <w:szCs w:val="21"/>
                    </w:rPr>
                    <w:t>体检科</w:t>
                  </w:r>
                  <w:r>
                    <w:rPr>
                      <w:rFonts w:hint="eastAsia" w:ascii="Times New Roman" w:hAnsi="Times New Roman"/>
                      <w:kern w:val="0"/>
                      <w:szCs w:val="21"/>
                    </w:rPr>
                    <w:t>、</w:t>
                  </w:r>
                  <w:r>
                    <w:rPr>
                      <w:rFonts w:ascii="Times New Roman" w:hAnsi="Times New Roman"/>
                      <w:kern w:val="0"/>
                      <w:szCs w:val="21"/>
                    </w:rPr>
                    <w:t>超声检查区</w:t>
                  </w:r>
                  <w:r>
                    <w:rPr>
                      <w:rFonts w:hint="eastAsia" w:ascii="Times New Roman" w:hAnsi="Times New Roman"/>
                      <w:kern w:val="0"/>
                      <w:szCs w:val="21"/>
                    </w:rPr>
                    <w:t>、</w:t>
                  </w:r>
                  <w:r>
                    <w:rPr>
                      <w:rFonts w:ascii="Times New Roman" w:hAnsi="Times New Roman"/>
                      <w:kern w:val="0"/>
                      <w:szCs w:val="21"/>
                    </w:rPr>
                    <w:t>自闭儿童科</w:t>
                  </w:r>
                  <w:r>
                    <w:rPr>
                      <w:rFonts w:hint="eastAsia" w:ascii="Times New Roman" w:hAnsi="Times New Roman"/>
                      <w:kern w:val="0"/>
                      <w:szCs w:val="21"/>
                    </w:rPr>
                    <w:t>、</w:t>
                  </w:r>
                  <w:r>
                    <w:rPr>
                      <w:rFonts w:ascii="Times New Roman" w:hAnsi="Times New Roman"/>
                      <w:kern w:val="0"/>
                      <w:szCs w:val="21"/>
                    </w:rPr>
                    <w:t>胎儿监护室</w:t>
                  </w:r>
                  <w:r>
                    <w:rPr>
                      <w:rFonts w:hint="eastAsia" w:ascii="Times New Roman" w:hAnsi="Times New Roman"/>
                      <w:kern w:val="0"/>
                      <w:szCs w:val="21"/>
                    </w:rPr>
                    <w:t>、</w:t>
                  </w:r>
                  <w:r>
                    <w:rPr>
                      <w:rFonts w:ascii="Times New Roman" w:hAnsi="Times New Roman"/>
                      <w:kern w:val="0"/>
                      <w:szCs w:val="21"/>
                    </w:rPr>
                    <w:t>无菌库房</w:t>
                  </w:r>
                  <w:r>
                    <w:rPr>
                      <w:rFonts w:hint="eastAsia" w:ascii="Times New Roman" w:hAnsi="Times New Roman"/>
                      <w:kern w:val="0"/>
                      <w:szCs w:val="21"/>
                    </w:rPr>
                    <w:t>、</w:t>
                  </w:r>
                  <w:r>
                    <w:rPr>
                      <w:rFonts w:ascii="Times New Roman" w:hAnsi="Times New Roman"/>
                      <w:kern w:val="0"/>
                      <w:szCs w:val="21"/>
                    </w:rPr>
                    <w:t>检验科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widowControl/>
                    <w:adjustRightInd w:val="0"/>
                    <w:snapToGrid w:val="0"/>
                    <w:jc w:val="center"/>
                    <w:rPr>
                      <w:rFonts w:ascii="Times New Roman" w:hAnsi="Times New Roman"/>
                      <w:szCs w:val="21"/>
                    </w:rPr>
                  </w:pPr>
                  <w:r>
                    <w:rPr>
                      <w:rFonts w:ascii="Times New Roman" w:hAnsi="Times New Roman"/>
                      <w:szCs w:val="21"/>
                    </w:rPr>
                    <w:t>3</w:t>
                  </w:r>
                </w:p>
              </w:tc>
              <w:tc>
                <w:tcPr>
                  <w:tcW w:w="7961" w:type="dxa"/>
                  <w:vAlign w:val="center"/>
                </w:tcPr>
                <w:p>
                  <w:pPr>
                    <w:widowControl/>
                    <w:adjustRightInd w:val="0"/>
                    <w:snapToGrid w:val="0"/>
                    <w:jc w:val="center"/>
                    <w:rPr>
                      <w:rFonts w:ascii="Times New Roman" w:hAnsi="Times New Roman"/>
                      <w:kern w:val="0"/>
                      <w:szCs w:val="21"/>
                    </w:rPr>
                  </w:pPr>
                  <w:r>
                    <w:rPr>
                      <w:rFonts w:hint="eastAsia" w:ascii="Times New Roman" w:hAnsi="Times New Roman"/>
                      <w:kern w:val="0"/>
                      <w:szCs w:val="21"/>
                    </w:rPr>
                    <w:t>儿科</w:t>
                  </w:r>
                  <w:r>
                    <w:rPr>
                      <w:rFonts w:ascii="Times New Roman" w:hAnsi="Times New Roman"/>
                      <w:kern w:val="0"/>
                      <w:szCs w:val="21"/>
                    </w:rPr>
                    <w:t>康复中心</w:t>
                  </w:r>
                  <w:r>
                    <w:rPr>
                      <w:rFonts w:hint="eastAsia" w:ascii="Times New Roman" w:hAnsi="Times New Roman"/>
                      <w:kern w:val="0"/>
                      <w:szCs w:val="21"/>
                    </w:rPr>
                    <w:t>、</w:t>
                  </w:r>
                  <w:r>
                    <w:rPr>
                      <w:rFonts w:ascii="Times New Roman" w:hAnsi="Times New Roman"/>
                      <w:kern w:val="0"/>
                      <w:szCs w:val="21"/>
                    </w:rPr>
                    <w:t>成人康复中心</w:t>
                  </w:r>
                  <w:r>
                    <w:rPr>
                      <w:rFonts w:hint="eastAsia" w:ascii="Times New Roman" w:hAnsi="Times New Roman"/>
                      <w:kern w:val="0"/>
                      <w:szCs w:val="21"/>
                    </w:rPr>
                    <w:t>、</w:t>
                  </w:r>
                  <w:r>
                    <w:rPr>
                      <w:rFonts w:ascii="Times New Roman" w:hAnsi="Times New Roman"/>
                      <w:kern w:val="0"/>
                      <w:szCs w:val="21"/>
                    </w:rPr>
                    <w:t>针灸推拿室</w:t>
                  </w:r>
                  <w:r>
                    <w:rPr>
                      <w:rFonts w:hint="eastAsia" w:ascii="Times New Roman" w:hAnsi="Times New Roman"/>
                      <w:kern w:val="0"/>
                      <w:szCs w:val="21"/>
                    </w:rPr>
                    <w:t>、</w:t>
                  </w:r>
                  <w:r>
                    <w:rPr>
                      <w:rFonts w:ascii="Times New Roman" w:hAnsi="Times New Roman"/>
                      <w:kern w:val="0"/>
                      <w:szCs w:val="21"/>
                    </w:rPr>
                    <w:t>理疗室</w:t>
                  </w:r>
                  <w:r>
                    <w:rPr>
                      <w:rFonts w:hint="eastAsia" w:ascii="Times New Roman" w:hAnsi="Times New Roman"/>
                      <w:kern w:val="0"/>
                      <w:szCs w:val="21"/>
                    </w:rPr>
                    <w:t>、</w:t>
                  </w:r>
                  <w:r>
                    <w:rPr>
                      <w:rFonts w:ascii="Times New Roman" w:hAnsi="Times New Roman"/>
                      <w:kern w:val="0"/>
                      <w:szCs w:val="21"/>
                    </w:rPr>
                    <w:t>库房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widowControl/>
                    <w:adjustRightInd w:val="0"/>
                    <w:snapToGrid w:val="0"/>
                    <w:jc w:val="center"/>
                    <w:rPr>
                      <w:rFonts w:ascii="Times New Roman" w:hAnsi="Times New Roman"/>
                      <w:szCs w:val="21"/>
                    </w:rPr>
                  </w:pPr>
                  <w:r>
                    <w:rPr>
                      <w:rFonts w:ascii="Times New Roman" w:hAnsi="Times New Roman"/>
                      <w:szCs w:val="21"/>
                    </w:rPr>
                    <w:t>4</w:t>
                  </w:r>
                </w:p>
              </w:tc>
              <w:tc>
                <w:tcPr>
                  <w:tcW w:w="7961" w:type="dxa"/>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成人康复中心</w:t>
                  </w:r>
                  <w:r>
                    <w:rPr>
                      <w:rFonts w:hint="eastAsia" w:ascii="Times New Roman" w:hAnsi="Times New Roman"/>
                      <w:kern w:val="0"/>
                      <w:szCs w:val="21"/>
                    </w:rPr>
                    <w:t>、</w:t>
                  </w:r>
                  <w:r>
                    <w:rPr>
                      <w:rFonts w:ascii="Times New Roman" w:hAnsi="Times New Roman"/>
                      <w:kern w:val="0"/>
                      <w:szCs w:val="21"/>
                    </w:rPr>
                    <w:t>洗衣房</w:t>
                  </w:r>
                  <w:r>
                    <w:rPr>
                      <w:rFonts w:hint="eastAsia" w:ascii="Times New Roman" w:hAnsi="Times New Roman"/>
                      <w:kern w:val="0"/>
                      <w:szCs w:val="21"/>
                    </w:rPr>
                    <w:t>、</w:t>
                  </w:r>
                  <w:r>
                    <w:rPr>
                      <w:rFonts w:ascii="Times New Roman" w:hAnsi="Times New Roman"/>
                      <w:kern w:val="0"/>
                      <w:szCs w:val="21"/>
                    </w:rPr>
                    <w:t>设备暂存间</w:t>
                  </w:r>
                  <w:r>
                    <w:rPr>
                      <w:rFonts w:hint="eastAsia" w:ascii="Times New Roman" w:hAnsi="Times New Roman"/>
                      <w:kern w:val="0"/>
                      <w:szCs w:val="21"/>
                    </w:rPr>
                    <w:t>、</w:t>
                  </w:r>
                  <w:r>
                    <w:rPr>
                      <w:rFonts w:ascii="Times New Roman" w:hAnsi="Times New Roman"/>
                      <w:kern w:val="0"/>
                      <w:szCs w:val="21"/>
                    </w:rPr>
                    <w:t>手术室</w:t>
                  </w:r>
                  <w:r>
                    <w:rPr>
                      <w:rFonts w:hint="eastAsia" w:ascii="Times New Roman" w:hAnsi="Times New Roman"/>
                      <w:kern w:val="0"/>
                      <w:szCs w:val="21"/>
                    </w:rPr>
                    <w:t>、</w:t>
                  </w:r>
                  <w:r>
                    <w:rPr>
                      <w:rFonts w:ascii="Times New Roman" w:hAnsi="Times New Roman"/>
                      <w:kern w:val="0"/>
                      <w:szCs w:val="21"/>
                    </w:rPr>
                    <w:t>产房</w:t>
                  </w:r>
                  <w:r>
                    <w:rPr>
                      <w:rFonts w:hint="eastAsia" w:ascii="Times New Roman" w:hAnsi="Times New Roman"/>
                      <w:kern w:val="0"/>
                      <w:szCs w:val="21"/>
                    </w:rPr>
                    <w:t>、</w:t>
                  </w:r>
                  <w:r>
                    <w:rPr>
                      <w:rFonts w:ascii="Times New Roman" w:hAnsi="Times New Roman"/>
                      <w:kern w:val="0"/>
                      <w:szCs w:val="21"/>
                    </w:rPr>
                    <w:t>综合重症监护室</w:t>
                  </w:r>
                  <w:r>
                    <w:rPr>
                      <w:rFonts w:hint="eastAsia" w:ascii="Times New Roman" w:hAnsi="Times New Roman"/>
                      <w:kern w:val="0"/>
                      <w:szCs w:val="21"/>
                    </w:rPr>
                    <w:t>、供应室、洗衣房、设备存放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widowControl/>
                    <w:adjustRightInd w:val="0"/>
                    <w:snapToGrid w:val="0"/>
                    <w:jc w:val="center"/>
                    <w:rPr>
                      <w:rFonts w:ascii="Times New Roman" w:hAnsi="Times New Roman"/>
                      <w:szCs w:val="21"/>
                    </w:rPr>
                  </w:pPr>
                  <w:r>
                    <w:rPr>
                      <w:rFonts w:ascii="Times New Roman" w:hAnsi="Times New Roman"/>
                      <w:szCs w:val="21"/>
                    </w:rPr>
                    <w:t>5</w:t>
                  </w:r>
                </w:p>
              </w:tc>
              <w:tc>
                <w:tcPr>
                  <w:tcW w:w="7961" w:type="dxa"/>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产科</w:t>
                  </w:r>
                  <w:r>
                    <w:rPr>
                      <w:rFonts w:hint="eastAsia" w:ascii="Times New Roman" w:hAnsi="Times New Roman"/>
                      <w:kern w:val="0"/>
                      <w:szCs w:val="21"/>
                    </w:rPr>
                    <w:t>、</w:t>
                  </w:r>
                  <w:r>
                    <w:rPr>
                      <w:rFonts w:ascii="Times New Roman" w:hAnsi="Times New Roman"/>
                      <w:kern w:val="0"/>
                      <w:szCs w:val="21"/>
                    </w:rPr>
                    <w:t>热水房</w:t>
                  </w:r>
                  <w:r>
                    <w:rPr>
                      <w:rFonts w:hint="eastAsia" w:ascii="Times New Roman" w:hAnsi="Times New Roman"/>
                      <w:kern w:val="0"/>
                      <w:szCs w:val="21"/>
                    </w:rPr>
                    <w:t>、</w:t>
                  </w:r>
                  <w:r>
                    <w:rPr>
                      <w:rFonts w:ascii="Times New Roman" w:hAnsi="Times New Roman"/>
                      <w:kern w:val="0"/>
                      <w:szCs w:val="21"/>
                    </w:rPr>
                    <w:t>病房（</w:t>
                  </w:r>
                  <w:r>
                    <w:rPr>
                      <w:rFonts w:hint="eastAsia" w:ascii="Times New Roman" w:hAnsi="Times New Roman"/>
                      <w:kern w:val="0"/>
                      <w:szCs w:val="21"/>
                    </w:rPr>
                    <w:t>30</w:t>
                  </w:r>
                  <w:r>
                    <w:rPr>
                      <w:rFonts w:ascii="Times New Roman" w:hAnsi="Times New Roman"/>
                      <w:kern w:val="0"/>
                      <w:szCs w:val="21"/>
                    </w:rPr>
                    <w:t>间）、办公室（6间）、处置室（2间）、配药室（2间）、治疗室（2间）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widowControl/>
                    <w:adjustRightInd w:val="0"/>
                    <w:snapToGrid w:val="0"/>
                    <w:jc w:val="center"/>
                    <w:rPr>
                      <w:rFonts w:ascii="Times New Roman" w:hAnsi="Times New Roman"/>
                      <w:szCs w:val="21"/>
                    </w:rPr>
                  </w:pPr>
                  <w:r>
                    <w:rPr>
                      <w:rFonts w:ascii="Times New Roman" w:hAnsi="Times New Roman"/>
                      <w:szCs w:val="21"/>
                    </w:rPr>
                    <w:t>6</w:t>
                  </w:r>
                </w:p>
              </w:tc>
              <w:tc>
                <w:tcPr>
                  <w:tcW w:w="7961" w:type="dxa"/>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骨科病房</w:t>
                  </w:r>
                  <w:r>
                    <w:rPr>
                      <w:rFonts w:hint="eastAsia" w:ascii="Times New Roman" w:hAnsi="Times New Roman"/>
                      <w:kern w:val="0"/>
                      <w:szCs w:val="21"/>
                    </w:rPr>
                    <w:t>、</w:t>
                  </w:r>
                  <w:r>
                    <w:rPr>
                      <w:rFonts w:ascii="Times New Roman" w:hAnsi="Times New Roman"/>
                      <w:kern w:val="0"/>
                      <w:szCs w:val="21"/>
                    </w:rPr>
                    <w:t>外科病房</w:t>
                  </w:r>
                  <w:r>
                    <w:rPr>
                      <w:rFonts w:hint="eastAsia" w:ascii="Times New Roman" w:hAnsi="Times New Roman"/>
                      <w:kern w:val="0"/>
                      <w:szCs w:val="21"/>
                    </w:rPr>
                    <w:t>、</w:t>
                  </w:r>
                  <w:r>
                    <w:rPr>
                      <w:rFonts w:ascii="Times New Roman" w:hAnsi="Times New Roman"/>
                      <w:kern w:val="0"/>
                      <w:szCs w:val="21"/>
                    </w:rPr>
                    <w:t>五官科病房</w:t>
                  </w:r>
                  <w:r>
                    <w:rPr>
                      <w:rFonts w:hint="eastAsia" w:ascii="Times New Roman" w:hAnsi="Times New Roman"/>
                      <w:kern w:val="0"/>
                      <w:szCs w:val="21"/>
                    </w:rPr>
                    <w:t>共</w:t>
                  </w:r>
                  <w:r>
                    <w:rPr>
                      <w:rFonts w:ascii="Times New Roman" w:hAnsi="Times New Roman"/>
                      <w:kern w:val="0"/>
                      <w:szCs w:val="21"/>
                    </w:rPr>
                    <w:t>（44间）、办公室（6间）、处置</w:t>
                  </w:r>
                  <w:r>
                    <w:rPr>
                      <w:rFonts w:ascii="Times New Roman" w:hAnsi="Times New Roman"/>
                      <w:kern w:val="0"/>
                      <w:szCs w:val="21"/>
                    </w:rPr>
                    <w:cr/>
                  </w:r>
                  <w:r>
                    <w:rPr>
                      <w:rFonts w:ascii="Times New Roman" w:hAnsi="Times New Roman"/>
                      <w:kern w:val="0"/>
                      <w:szCs w:val="21"/>
                    </w:rPr>
                    <w:t>（2间）、配药室（2间）、治疗室（2间）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widowControl/>
                    <w:adjustRightInd w:val="0"/>
                    <w:snapToGrid w:val="0"/>
                    <w:jc w:val="center"/>
                    <w:rPr>
                      <w:rFonts w:ascii="Times New Roman" w:hAnsi="Times New Roman"/>
                      <w:szCs w:val="21"/>
                    </w:rPr>
                  </w:pPr>
                  <w:r>
                    <w:rPr>
                      <w:rFonts w:ascii="Times New Roman" w:hAnsi="Times New Roman"/>
                      <w:szCs w:val="21"/>
                    </w:rPr>
                    <w:t>7</w:t>
                  </w:r>
                </w:p>
              </w:tc>
              <w:tc>
                <w:tcPr>
                  <w:tcW w:w="7961" w:type="dxa"/>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妇科</w:t>
                  </w:r>
                  <w:r>
                    <w:rPr>
                      <w:rFonts w:hint="eastAsia" w:ascii="Times New Roman" w:hAnsi="Times New Roman"/>
                      <w:kern w:val="0"/>
                      <w:szCs w:val="21"/>
                    </w:rPr>
                    <w:t>病房、内科病房共</w:t>
                  </w:r>
                  <w:r>
                    <w:rPr>
                      <w:rFonts w:ascii="Times New Roman" w:hAnsi="Times New Roman"/>
                      <w:kern w:val="0"/>
                      <w:szCs w:val="21"/>
                    </w:rPr>
                    <w:t>（44间）、办公室（6间）、处置室（2间）、配药室（2间）、治疗室（2间）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widowControl/>
                    <w:adjustRightInd w:val="0"/>
                    <w:snapToGrid w:val="0"/>
                    <w:jc w:val="center"/>
                    <w:rPr>
                      <w:rFonts w:ascii="Times New Roman" w:hAnsi="Times New Roman"/>
                      <w:szCs w:val="21"/>
                    </w:rPr>
                  </w:pPr>
                  <w:r>
                    <w:rPr>
                      <w:rFonts w:ascii="Times New Roman" w:hAnsi="Times New Roman"/>
                      <w:szCs w:val="21"/>
                    </w:rPr>
                    <w:t>8</w:t>
                  </w:r>
                </w:p>
              </w:tc>
              <w:tc>
                <w:tcPr>
                  <w:tcW w:w="7961" w:type="dxa"/>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月子中心（</w:t>
                  </w:r>
                  <w:r>
                    <w:rPr>
                      <w:rFonts w:hint="eastAsia" w:ascii="Times New Roman" w:hAnsi="Times New Roman"/>
                      <w:kern w:val="0"/>
                      <w:szCs w:val="21"/>
                    </w:rPr>
                    <w:t>30</w:t>
                  </w:r>
                  <w:r>
                    <w:rPr>
                      <w:rFonts w:ascii="Times New Roman" w:hAnsi="Times New Roman"/>
                      <w:kern w:val="0"/>
                      <w:szCs w:val="21"/>
                    </w:rPr>
                    <w:t>间）、办公室（6间）、产检室</w:t>
                  </w:r>
                  <w:r>
                    <w:rPr>
                      <w:rFonts w:hint="eastAsia" w:ascii="Times New Roman" w:hAnsi="Times New Roman"/>
                      <w:kern w:val="0"/>
                      <w:szCs w:val="21"/>
                    </w:rPr>
                    <w:t>、</w:t>
                  </w:r>
                  <w:r>
                    <w:rPr>
                      <w:rFonts w:ascii="Times New Roman" w:hAnsi="Times New Roman"/>
                      <w:kern w:val="0"/>
                      <w:szCs w:val="21"/>
                    </w:rPr>
                    <w:t>处置室（2间）、配药室（2间）、治疗室（2间）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vAlign w:val="center"/>
                </w:tcPr>
                <w:p>
                  <w:pPr>
                    <w:widowControl/>
                    <w:adjustRightInd w:val="0"/>
                    <w:snapToGrid w:val="0"/>
                    <w:jc w:val="center"/>
                    <w:rPr>
                      <w:rFonts w:ascii="Times New Roman" w:hAnsi="Times New Roman"/>
                      <w:szCs w:val="21"/>
                    </w:rPr>
                  </w:pPr>
                  <w:r>
                    <w:rPr>
                      <w:rFonts w:ascii="Times New Roman" w:hAnsi="Times New Roman"/>
                      <w:szCs w:val="21"/>
                    </w:rPr>
                    <w:t>9</w:t>
                  </w:r>
                </w:p>
              </w:tc>
              <w:tc>
                <w:tcPr>
                  <w:tcW w:w="7961" w:type="dxa"/>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办公室（26间）、活动室（4间）</w:t>
                  </w:r>
                </w:p>
              </w:tc>
            </w:tr>
          </w:tbl>
          <w:p>
            <w:pPr>
              <w:adjustRightInd w:val="0"/>
              <w:snapToGrid w:val="0"/>
              <w:spacing w:line="360" w:lineRule="auto"/>
              <w:rPr>
                <w:rFonts w:ascii="Times New Roman" w:hAnsi="Times New Roman" w:cs="Times New Roman"/>
                <w:b/>
                <w:sz w:val="24"/>
              </w:rPr>
            </w:pPr>
            <w:r>
              <w:rPr>
                <w:rFonts w:ascii="Times New Roman" w:hAnsi="Times New Roman" w:cs="Times New Roman"/>
                <w:b/>
                <w:sz w:val="24"/>
              </w:rPr>
              <w:t>6.</w:t>
            </w:r>
            <w:r>
              <w:rPr>
                <w:rFonts w:hint="eastAsia" w:ascii="Times New Roman" w:hAnsi="Times New Roman" w:cs="Times New Roman"/>
                <w:b/>
                <w:sz w:val="24"/>
              </w:rPr>
              <w:t>医疗</w:t>
            </w:r>
            <w:r>
              <w:rPr>
                <w:rFonts w:ascii="Times New Roman" w:hAnsi="Times New Roman" w:cs="Times New Roman"/>
                <w:b/>
                <w:sz w:val="24"/>
              </w:rPr>
              <w:t>及辅助设备</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olor w:val="000000"/>
                <w:sz w:val="24"/>
                <w:szCs w:val="24"/>
              </w:rPr>
              <w:t>项目拟购进建筑设备见</w:t>
            </w:r>
            <w:r>
              <w:fldChar w:fldCharType="begin"/>
            </w:r>
            <w:r>
              <w:instrText xml:space="preserve"> REF _Ref517740067 \r \h  \* MERGEFORMAT </w:instrText>
            </w:r>
            <w:r>
              <w:fldChar w:fldCharType="separate"/>
            </w:r>
            <w:r>
              <w:rPr>
                <w:rFonts w:hint="eastAsia" w:ascii="Times New Roman" w:hAnsi="Times New Roman"/>
                <w:color w:val="000000"/>
                <w:sz w:val="24"/>
                <w:szCs w:val="24"/>
              </w:rPr>
              <w:t>表4</w:t>
            </w:r>
            <w:r>
              <w:rPr>
                <w:rFonts w:hint="eastAsia" w:ascii="Times New Roman" w:hAnsi="Times New Roman"/>
                <w:color w:val="000000"/>
                <w:sz w:val="24"/>
                <w:szCs w:val="24"/>
              </w:rPr>
              <w:fldChar w:fldCharType="end"/>
            </w:r>
            <w:r>
              <w:rPr>
                <w:rFonts w:hint="eastAsia" w:ascii="Times New Roman" w:hAnsi="Times New Roman"/>
                <w:color w:val="000000"/>
                <w:sz w:val="24"/>
                <w:szCs w:val="24"/>
              </w:rPr>
              <w:t>，</w:t>
            </w:r>
            <w:r>
              <w:rPr>
                <w:rFonts w:ascii="Times New Roman" w:hAnsi="Times New Roman"/>
                <w:color w:val="000000"/>
                <w:sz w:val="24"/>
                <w:szCs w:val="24"/>
              </w:rPr>
              <w:t>污水处理站设备见</w:t>
            </w:r>
            <w:r>
              <w:fldChar w:fldCharType="begin"/>
            </w:r>
            <w:r>
              <w:instrText xml:space="preserve"> REF _Ref517740071 \r \h  \* MERGEFORMAT </w:instrText>
            </w:r>
            <w:r>
              <w:fldChar w:fldCharType="separate"/>
            </w:r>
            <w:r>
              <w:rPr>
                <w:rFonts w:hint="eastAsia" w:ascii="Times New Roman" w:hAnsi="Times New Roman"/>
                <w:color w:val="000000"/>
                <w:sz w:val="24"/>
                <w:szCs w:val="24"/>
              </w:rPr>
              <w:t>表5</w:t>
            </w:r>
            <w:r>
              <w:rPr>
                <w:rFonts w:hint="eastAsia" w:ascii="Times New Roman" w:hAnsi="Times New Roman"/>
                <w:color w:val="000000"/>
                <w:sz w:val="24"/>
                <w:szCs w:val="24"/>
              </w:rPr>
              <w:fldChar w:fldCharType="end"/>
            </w:r>
            <w:r>
              <w:rPr>
                <w:rFonts w:hint="eastAsia" w:ascii="Times New Roman" w:hAnsi="Times New Roman"/>
                <w:color w:val="000000"/>
                <w:sz w:val="24"/>
                <w:szCs w:val="24"/>
              </w:rPr>
              <w:t>，</w:t>
            </w:r>
            <w:r>
              <w:rPr>
                <w:rFonts w:ascii="Times New Roman" w:hAnsi="Times New Roman"/>
                <w:color w:val="000000"/>
                <w:sz w:val="24"/>
                <w:szCs w:val="24"/>
              </w:rPr>
              <w:t>医疗设备见</w:t>
            </w:r>
            <w:r>
              <w:fldChar w:fldCharType="begin"/>
            </w:r>
            <w:r>
              <w:instrText xml:space="preserve"> REF _Ref517740075 \r \h  \* MERGEFORMAT </w:instrText>
            </w:r>
            <w:r>
              <w:fldChar w:fldCharType="separate"/>
            </w:r>
            <w:r>
              <w:rPr>
                <w:rFonts w:hint="eastAsia" w:ascii="Times New Roman" w:hAnsi="Times New Roman"/>
                <w:color w:val="000000"/>
                <w:sz w:val="24"/>
                <w:szCs w:val="24"/>
              </w:rPr>
              <w:t>表6</w:t>
            </w:r>
            <w:r>
              <w:rPr>
                <w:rFonts w:hint="eastAsia" w:ascii="Times New Roman" w:hAnsi="Times New Roman"/>
                <w:color w:val="000000"/>
                <w:sz w:val="24"/>
                <w:szCs w:val="24"/>
              </w:rPr>
              <w:fldChar w:fldCharType="end"/>
            </w:r>
            <w:r>
              <w:rPr>
                <w:rFonts w:hint="eastAsia" w:ascii="Times New Roman" w:hAnsi="Times New Roman"/>
                <w:color w:val="000000"/>
                <w:sz w:val="24"/>
                <w:szCs w:val="24"/>
              </w:rPr>
              <w:t>。</w:t>
            </w:r>
          </w:p>
          <w:p>
            <w:pPr>
              <w:pStyle w:val="62"/>
              <w:numPr>
                <w:ilvl w:val="0"/>
                <w:numId w:val="3"/>
              </w:numPr>
              <w:jc w:val="center"/>
              <w:rPr>
                <w:rFonts w:ascii="Times New Roman" w:hAnsi="Times New Roman" w:cs="Times New Roman"/>
                <w:sz w:val="24"/>
                <w:szCs w:val="24"/>
              </w:rPr>
            </w:pPr>
            <w:bookmarkStart w:id="3" w:name="_Ref517740067"/>
            <w:r>
              <w:rPr>
                <w:rFonts w:ascii="Times New Roman" w:hAnsi="Times New Roman"/>
                <w:sz w:val="24"/>
                <w:szCs w:val="24"/>
              </w:rPr>
              <w:t>建筑设备一览表</w:t>
            </w:r>
            <w:bookmarkEnd w:id="3"/>
          </w:p>
          <w:tbl>
            <w:tblPr>
              <w:tblStyle w:val="2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3128"/>
              <w:gridCol w:w="1998"/>
              <w:gridCol w:w="1294"/>
              <w:gridCol w:w="100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blHeader/>
              </w:trPr>
              <w:tc>
                <w:tcPr>
                  <w:tcW w:w="530"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序号</w:t>
                  </w:r>
                </w:p>
              </w:tc>
              <w:tc>
                <w:tcPr>
                  <w:tcW w:w="1883"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设备名称</w:t>
                  </w:r>
                </w:p>
              </w:tc>
              <w:tc>
                <w:tcPr>
                  <w:tcW w:w="1203"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规格型号</w:t>
                  </w:r>
                </w:p>
              </w:tc>
              <w:tc>
                <w:tcPr>
                  <w:tcW w:w="779"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单位</w:t>
                  </w:r>
                </w:p>
              </w:tc>
              <w:tc>
                <w:tcPr>
                  <w:tcW w:w="605"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数量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0"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1</w:t>
                  </w:r>
                </w:p>
              </w:tc>
              <w:tc>
                <w:tcPr>
                  <w:tcW w:w="1883"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供电系统</w:t>
                  </w:r>
                </w:p>
              </w:tc>
              <w:tc>
                <w:tcPr>
                  <w:tcW w:w="1203" w:type="pct"/>
                  <w:shd w:val="clear" w:color="auto" w:fill="auto"/>
                  <w:vAlign w:val="center"/>
                </w:tcPr>
                <w:p>
                  <w:pPr>
                    <w:widowControl/>
                    <w:adjustRightInd w:val="0"/>
                    <w:snapToGrid w:val="0"/>
                    <w:jc w:val="center"/>
                    <w:rPr>
                      <w:rFonts w:ascii="Times New Roman" w:hAnsi="Times New Roman"/>
                      <w:kern w:val="0"/>
                      <w:szCs w:val="21"/>
                    </w:rPr>
                  </w:pPr>
                </w:p>
              </w:tc>
              <w:tc>
                <w:tcPr>
                  <w:tcW w:w="779" w:type="pct"/>
                  <w:shd w:val="clear" w:color="auto" w:fill="auto"/>
                  <w:vAlign w:val="center"/>
                </w:tcPr>
                <w:p>
                  <w:pPr>
                    <w:widowControl/>
                    <w:adjustRightInd w:val="0"/>
                    <w:snapToGrid w:val="0"/>
                    <w:jc w:val="center"/>
                    <w:rPr>
                      <w:rFonts w:ascii="Times New Roman" w:hAnsi="Times New Roman"/>
                      <w:kern w:val="0"/>
                      <w:szCs w:val="21"/>
                    </w:rPr>
                  </w:pPr>
                </w:p>
              </w:tc>
              <w:tc>
                <w:tcPr>
                  <w:tcW w:w="605"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0"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1.1</w:t>
                  </w:r>
                </w:p>
              </w:tc>
              <w:tc>
                <w:tcPr>
                  <w:tcW w:w="1883"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箱式变电站</w:t>
                  </w:r>
                </w:p>
              </w:tc>
              <w:tc>
                <w:tcPr>
                  <w:tcW w:w="1203"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1250kVA</w:t>
                  </w:r>
                </w:p>
              </w:tc>
              <w:tc>
                <w:tcPr>
                  <w:tcW w:w="779"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台</w:t>
                  </w:r>
                </w:p>
              </w:tc>
              <w:tc>
                <w:tcPr>
                  <w:tcW w:w="605"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0"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1.2</w:t>
                  </w:r>
                </w:p>
              </w:tc>
              <w:tc>
                <w:tcPr>
                  <w:tcW w:w="1883"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高压配电柜</w:t>
                  </w:r>
                </w:p>
              </w:tc>
              <w:tc>
                <w:tcPr>
                  <w:tcW w:w="1203" w:type="pct"/>
                  <w:shd w:val="clear" w:color="auto" w:fill="auto"/>
                  <w:vAlign w:val="center"/>
                </w:tcPr>
                <w:p>
                  <w:pPr>
                    <w:widowControl/>
                    <w:adjustRightInd w:val="0"/>
                    <w:snapToGrid w:val="0"/>
                    <w:jc w:val="center"/>
                    <w:rPr>
                      <w:rFonts w:ascii="Times New Roman" w:hAnsi="Times New Roman"/>
                      <w:kern w:val="0"/>
                      <w:szCs w:val="21"/>
                    </w:rPr>
                  </w:pPr>
                </w:p>
              </w:tc>
              <w:tc>
                <w:tcPr>
                  <w:tcW w:w="779"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台</w:t>
                  </w:r>
                </w:p>
              </w:tc>
              <w:tc>
                <w:tcPr>
                  <w:tcW w:w="605"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0"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1.3</w:t>
                  </w:r>
                </w:p>
              </w:tc>
              <w:tc>
                <w:tcPr>
                  <w:tcW w:w="1883"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低压配电柜</w:t>
                  </w:r>
                </w:p>
              </w:tc>
              <w:tc>
                <w:tcPr>
                  <w:tcW w:w="1203"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GCK</w:t>
                  </w:r>
                </w:p>
              </w:tc>
              <w:tc>
                <w:tcPr>
                  <w:tcW w:w="779"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台</w:t>
                  </w:r>
                </w:p>
              </w:tc>
              <w:tc>
                <w:tcPr>
                  <w:tcW w:w="605"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0"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1.4</w:t>
                  </w:r>
                </w:p>
              </w:tc>
              <w:tc>
                <w:tcPr>
                  <w:tcW w:w="1883"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柴油发电机</w:t>
                  </w:r>
                </w:p>
              </w:tc>
              <w:tc>
                <w:tcPr>
                  <w:tcW w:w="1203"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200kW</w:t>
                  </w:r>
                </w:p>
              </w:tc>
              <w:tc>
                <w:tcPr>
                  <w:tcW w:w="779"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台</w:t>
                  </w:r>
                </w:p>
              </w:tc>
              <w:tc>
                <w:tcPr>
                  <w:tcW w:w="605"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0"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2</w:t>
                  </w:r>
                </w:p>
              </w:tc>
              <w:tc>
                <w:tcPr>
                  <w:tcW w:w="1883"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供水系统</w:t>
                  </w:r>
                </w:p>
              </w:tc>
              <w:tc>
                <w:tcPr>
                  <w:tcW w:w="1203" w:type="pct"/>
                  <w:shd w:val="clear" w:color="auto" w:fill="auto"/>
                  <w:vAlign w:val="center"/>
                </w:tcPr>
                <w:p>
                  <w:pPr>
                    <w:widowControl/>
                    <w:adjustRightInd w:val="0"/>
                    <w:snapToGrid w:val="0"/>
                    <w:jc w:val="center"/>
                    <w:rPr>
                      <w:rFonts w:ascii="Times New Roman" w:hAnsi="Times New Roman"/>
                      <w:kern w:val="0"/>
                      <w:szCs w:val="21"/>
                    </w:rPr>
                  </w:pPr>
                </w:p>
              </w:tc>
              <w:tc>
                <w:tcPr>
                  <w:tcW w:w="779" w:type="pct"/>
                  <w:shd w:val="clear" w:color="auto" w:fill="auto"/>
                  <w:vAlign w:val="center"/>
                </w:tcPr>
                <w:p>
                  <w:pPr>
                    <w:widowControl/>
                    <w:adjustRightInd w:val="0"/>
                    <w:snapToGrid w:val="0"/>
                    <w:jc w:val="center"/>
                    <w:rPr>
                      <w:rFonts w:ascii="Times New Roman" w:hAnsi="Times New Roman"/>
                      <w:kern w:val="0"/>
                      <w:szCs w:val="21"/>
                    </w:rPr>
                  </w:pPr>
                </w:p>
              </w:tc>
              <w:tc>
                <w:tcPr>
                  <w:tcW w:w="605"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0"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2.1</w:t>
                  </w:r>
                </w:p>
              </w:tc>
              <w:tc>
                <w:tcPr>
                  <w:tcW w:w="1883"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变频给水泵</w:t>
                  </w:r>
                </w:p>
              </w:tc>
              <w:tc>
                <w:tcPr>
                  <w:tcW w:w="1203"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HLS100/0.7，Q=0-100m</w:t>
                  </w:r>
                  <w:r>
                    <w:rPr>
                      <w:rFonts w:ascii="Times New Roman" w:hAnsi="Times New Roman"/>
                      <w:kern w:val="0"/>
                      <w:szCs w:val="21"/>
                      <w:vertAlign w:val="superscript"/>
                    </w:rPr>
                    <w:t>3</w:t>
                  </w:r>
                  <w:r>
                    <w:rPr>
                      <w:rFonts w:ascii="Times New Roman" w:hAnsi="Times New Roman"/>
                      <w:kern w:val="0"/>
                      <w:szCs w:val="21"/>
                    </w:rPr>
                    <w:t>/h，H=50m，P=15kW*2</w:t>
                  </w:r>
                </w:p>
              </w:tc>
              <w:tc>
                <w:tcPr>
                  <w:tcW w:w="779"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台</w:t>
                  </w:r>
                </w:p>
              </w:tc>
              <w:tc>
                <w:tcPr>
                  <w:tcW w:w="605"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0"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3</w:t>
                  </w:r>
                </w:p>
              </w:tc>
              <w:tc>
                <w:tcPr>
                  <w:tcW w:w="1883"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消防系统</w:t>
                  </w:r>
                </w:p>
              </w:tc>
              <w:tc>
                <w:tcPr>
                  <w:tcW w:w="1203" w:type="pct"/>
                  <w:shd w:val="clear" w:color="auto" w:fill="auto"/>
                  <w:vAlign w:val="center"/>
                </w:tcPr>
                <w:p>
                  <w:pPr>
                    <w:widowControl/>
                    <w:adjustRightInd w:val="0"/>
                    <w:snapToGrid w:val="0"/>
                    <w:jc w:val="center"/>
                    <w:rPr>
                      <w:rFonts w:ascii="Times New Roman" w:hAnsi="Times New Roman"/>
                      <w:kern w:val="0"/>
                      <w:szCs w:val="21"/>
                    </w:rPr>
                  </w:pPr>
                </w:p>
              </w:tc>
              <w:tc>
                <w:tcPr>
                  <w:tcW w:w="779" w:type="pct"/>
                  <w:shd w:val="clear" w:color="auto" w:fill="auto"/>
                  <w:vAlign w:val="center"/>
                </w:tcPr>
                <w:p>
                  <w:pPr>
                    <w:widowControl/>
                    <w:adjustRightInd w:val="0"/>
                    <w:snapToGrid w:val="0"/>
                    <w:jc w:val="center"/>
                    <w:rPr>
                      <w:rFonts w:ascii="Times New Roman" w:hAnsi="Times New Roman"/>
                      <w:kern w:val="0"/>
                      <w:szCs w:val="21"/>
                    </w:rPr>
                  </w:pPr>
                </w:p>
              </w:tc>
              <w:tc>
                <w:tcPr>
                  <w:tcW w:w="605"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0"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3.1</w:t>
                  </w:r>
                </w:p>
              </w:tc>
              <w:tc>
                <w:tcPr>
                  <w:tcW w:w="1883"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消火栓及水带</w:t>
                  </w:r>
                </w:p>
              </w:tc>
              <w:tc>
                <w:tcPr>
                  <w:tcW w:w="1203" w:type="pct"/>
                  <w:shd w:val="clear" w:color="auto" w:fill="auto"/>
                  <w:vAlign w:val="center"/>
                </w:tcPr>
                <w:p>
                  <w:pPr>
                    <w:widowControl/>
                    <w:adjustRightInd w:val="0"/>
                    <w:snapToGrid w:val="0"/>
                    <w:jc w:val="center"/>
                    <w:rPr>
                      <w:rFonts w:ascii="Times New Roman" w:hAnsi="Times New Roman"/>
                      <w:kern w:val="0"/>
                      <w:szCs w:val="21"/>
                    </w:rPr>
                  </w:pPr>
                </w:p>
              </w:tc>
              <w:tc>
                <w:tcPr>
                  <w:tcW w:w="779"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套</w:t>
                  </w:r>
                </w:p>
              </w:tc>
              <w:tc>
                <w:tcPr>
                  <w:tcW w:w="605"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0"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3.2</w:t>
                  </w:r>
                </w:p>
              </w:tc>
              <w:tc>
                <w:tcPr>
                  <w:tcW w:w="1883"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消防水箱</w:t>
                  </w:r>
                </w:p>
              </w:tc>
              <w:tc>
                <w:tcPr>
                  <w:tcW w:w="1203"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36m</w:t>
                  </w:r>
                  <w:r>
                    <w:rPr>
                      <w:rFonts w:ascii="Times New Roman" w:hAnsi="Times New Roman"/>
                      <w:kern w:val="0"/>
                      <w:szCs w:val="21"/>
                      <w:vertAlign w:val="superscript"/>
                    </w:rPr>
                    <w:t>3</w:t>
                  </w:r>
                </w:p>
              </w:tc>
              <w:tc>
                <w:tcPr>
                  <w:tcW w:w="779"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套</w:t>
                  </w:r>
                </w:p>
              </w:tc>
              <w:tc>
                <w:tcPr>
                  <w:tcW w:w="605"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0"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3.3</w:t>
                  </w:r>
                </w:p>
              </w:tc>
              <w:tc>
                <w:tcPr>
                  <w:tcW w:w="1883"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自动</w:t>
                  </w:r>
                  <w:r>
                    <w:rPr>
                      <w:kern w:val="0"/>
                      <w:szCs w:val="21"/>
                    </w:rPr>
                    <w:t>喷淋</w:t>
                  </w:r>
                  <w:r>
                    <w:rPr>
                      <w:rFonts w:ascii="Times New Roman" w:hAnsi="Times New Roman"/>
                      <w:kern w:val="0"/>
                      <w:szCs w:val="21"/>
                    </w:rPr>
                    <w:t>系统</w:t>
                  </w:r>
                </w:p>
              </w:tc>
              <w:tc>
                <w:tcPr>
                  <w:tcW w:w="1203" w:type="pct"/>
                  <w:shd w:val="clear" w:color="auto" w:fill="auto"/>
                  <w:vAlign w:val="center"/>
                </w:tcPr>
                <w:p>
                  <w:pPr>
                    <w:widowControl/>
                    <w:adjustRightInd w:val="0"/>
                    <w:snapToGrid w:val="0"/>
                    <w:jc w:val="center"/>
                    <w:rPr>
                      <w:rFonts w:ascii="Times New Roman" w:hAnsi="Times New Roman"/>
                      <w:kern w:val="0"/>
                      <w:szCs w:val="21"/>
                    </w:rPr>
                  </w:pPr>
                </w:p>
              </w:tc>
              <w:tc>
                <w:tcPr>
                  <w:tcW w:w="779"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套</w:t>
                  </w:r>
                </w:p>
              </w:tc>
              <w:tc>
                <w:tcPr>
                  <w:tcW w:w="605"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0"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3.4</w:t>
                  </w:r>
                </w:p>
              </w:tc>
              <w:tc>
                <w:tcPr>
                  <w:tcW w:w="1883"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应急照明系统</w:t>
                  </w:r>
                </w:p>
              </w:tc>
              <w:tc>
                <w:tcPr>
                  <w:tcW w:w="1203" w:type="pct"/>
                  <w:shd w:val="clear" w:color="auto" w:fill="auto"/>
                  <w:vAlign w:val="center"/>
                </w:tcPr>
                <w:p>
                  <w:pPr>
                    <w:widowControl/>
                    <w:adjustRightInd w:val="0"/>
                    <w:snapToGrid w:val="0"/>
                    <w:jc w:val="center"/>
                    <w:rPr>
                      <w:rFonts w:ascii="Times New Roman" w:hAnsi="Times New Roman"/>
                      <w:kern w:val="0"/>
                      <w:szCs w:val="21"/>
                    </w:rPr>
                  </w:pPr>
                </w:p>
              </w:tc>
              <w:tc>
                <w:tcPr>
                  <w:tcW w:w="779"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套</w:t>
                  </w:r>
                </w:p>
              </w:tc>
              <w:tc>
                <w:tcPr>
                  <w:tcW w:w="605"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0"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3.5</w:t>
                  </w:r>
                </w:p>
              </w:tc>
              <w:tc>
                <w:tcPr>
                  <w:tcW w:w="1883"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消防泵</w:t>
                  </w:r>
                </w:p>
              </w:tc>
              <w:tc>
                <w:tcPr>
                  <w:tcW w:w="1203" w:type="pct"/>
                  <w:shd w:val="clear" w:color="auto" w:fill="auto"/>
                  <w:vAlign w:val="center"/>
                </w:tcPr>
                <w:p>
                  <w:pPr>
                    <w:widowControl/>
                    <w:adjustRightInd w:val="0"/>
                    <w:snapToGrid w:val="0"/>
                    <w:jc w:val="center"/>
                    <w:rPr>
                      <w:rFonts w:ascii="Times New Roman" w:hAnsi="Times New Roman"/>
                      <w:kern w:val="0"/>
                      <w:szCs w:val="21"/>
                    </w:rPr>
                  </w:pPr>
                </w:p>
              </w:tc>
              <w:tc>
                <w:tcPr>
                  <w:tcW w:w="779"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台</w:t>
                  </w:r>
                </w:p>
              </w:tc>
              <w:tc>
                <w:tcPr>
                  <w:tcW w:w="605"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0"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3.6</w:t>
                  </w:r>
                </w:p>
              </w:tc>
              <w:tc>
                <w:tcPr>
                  <w:tcW w:w="1883"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火灾自动报警系统</w:t>
                  </w:r>
                </w:p>
              </w:tc>
              <w:tc>
                <w:tcPr>
                  <w:tcW w:w="1203" w:type="pct"/>
                  <w:shd w:val="clear" w:color="auto" w:fill="auto"/>
                  <w:vAlign w:val="center"/>
                </w:tcPr>
                <w:p>
                  <w:pPr>
                    <w:widowControl/>
                    <w:adjustRightInd w:val="0"/>
                    <w:snapToGrid w:val="0"/>
                    <w:jc w:val="center"/>
                    <w:rPr>
                      <w:rFonts w:ascii="Times New Roman" w:hAnsi="Times New Roman"/>
                      <w:kern w:val="0"/>
                      <w:szCs w:val="21"/>
                    </w:rPr>
                  </w:pPr>
                </w:p>
              </w:tc>
              <w:tc>
                <w:tcPr>
                  <w:tcW w:w="779"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套</w:t>
                  </w:r>
                </w:p>
              </w:tc>
              <w:tc>
                <w:tcPr>
                  <w:tcW w:w="605"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0"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3.7</w:t>
                  </w:r>
                </w:p>
              </w:tc>
              <w:tc>
                <w:tcPr>
                  <w:tcW w:w="1883"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消防水炮</w:t>
                  </w:r>
                </w:p>
              </w:tc>
              <w:tc>
                <w:tcPr>
                  <w:tcW w:w="1203" w:type="pct"/>
                  <w:shd w:val="clear" w:color="auto" w:fill="auto"/>
                  <w:vAlign w:val="center"/>
                </w:tcPr>
                <w:p>
                  <w:pPr>
                    <w:widowControl/>
                    <w:adjustRightInd w:val="0"/>
                    <w:snapToGrid w:val="0"/>
                    <w:jc w:val="center"/>
                    <w:rPr>
                      <w:rFonts w:ascii="Times New Roman" w:hAnsi="Times New Roman"/>
                      <w:kern w:val="0"/>
                      <w:szCs w:val="21"/>
                    </w:rPr>
                  </w:pPr>
                </w:p>
              </w:tc>
              <w:tc>
                <w:tcPr>
                  <w:tcW w:w="779"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套</w:t>
                  </w:r>
                </w:p>
              </w:tc>
              <w:tc>
                <w:tcPr>
                  <w:tcW w:w="605"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0"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4</w:t>
                  </w:r>
                </w:p>
              </w:tc>
              <w:tc>
                <w:tcPr>
                  <w:tcW w:w="1883"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通风系统</w:t>
                  </w:r>
                </w:p>
              </w:tc>
              <w:tc>
                <w:tcPr>
                  <w:tcW w:w="1203" w:type="pct"/>
                  <w:shd w:val="clear" w:color="auto" w:fill="auto"/>
                  <w:vAlign w:val="center"/>
                </w:tcPr>
                <w:p>
                  <w:pPr>
                    <w:widowControl/>
                    <w:adjustRightInd w:val="0"/>
                    <w:snapToGrid w:val="0"/>
                    <w:jc w:val="center"/>
                    <w:rPr>
                      <w:rFonts w:ascii="Times New Roman" w:hAnsi="Times New Roman"/>
                      <w:kern w:val="0"/>
                      <w:szCs w:val="21"/>
                    </w:rPr>
                  </w:pPr>
                </w:p>
              </w:tc>
              <w:tc>
                <w:tcPr>
                  <w:tcW w:w="779" w:type="pct"/>
                  <w:shd w:val="clear" w:color="auto" w:fill="auto"/>
                  <w:vAlign w:val="center"/>
                </w:tcPr>
                <w:p>
                  <w:pPr>
                    <w:widowControl/>
                    <w:adjustRightInd w:val="0"/>
                    <w:snapToGrid w:val="0"/>
                    <w:jc w:val="center"/>
                    <w:rPr>
                      <w:rFonts w:ascii="Times New Roman" w:hAnsi="Times New Roman"/>
                      <w:kern w:val="0"/>
                      <w:szCs w:val="21"/>
                    </w:rPr>
                  </w:pPr>
                </w:p>
              </w:tc>
              <w:tc>
                <w:tcPr>
                  <w:tcW w:w="605"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0"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4.1</w:t>
                  </w:r>
                </w:p>
              </w:tc>
              <w:tc>
                <w:tcPr>
                  <w:tcW w:w="1883"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通风设备</w:t>
                  </w:r>
                </w:p>
              </w:tc>
              <w:tc>
                <w:tcPr>
                  <w:tcW w:w="1203" w:type="pct"/>
                  <w:shd w:val="clear" w:color="auto" w:fill="auto"/>
                  <w:vAlign w:val="center"/>
                </w:tcPr>
                <w:p>
                  <w:pPr>
                    <w:widowControl/>
                    <w:adjustRightInd w:val="0"/>
                    <w:snapToGrid w:val="0"/>
                    <w:jc w:val="center"/>
                    <w:rPr>
                      <w:rFonts w:ascii="Times New Roman" w:hAnsi="Times New Roman"/>
                      <w:kern w:val="0"/>
                      <w:szCs w:val="21"/>
                    </w:rPr>
                  </w:pPr>
                </w:p>
              </w:tc>
              <w:tc>
                <w:tcPr>
                  <w:tcW w:w="779"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套</w:t>
                  </w:r>
                </w:p>
              </w:tc>
              <w:tc>
                <w:tcPr>
                  <w:tcW w:w="605"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0"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4.2</w:t>
                  </w:r>
                </w:p>
              </w:tc>
              <w:tc>
                <w:tcPr>
                  <w:tcW w:w="1883"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多联机空调</w:t>
                  </w:r>
                </w:p>
              </w:tc>
              <w:tc>
                <w:tcPr>
                  <w:tcW w:w="1203" w:type="pct"/>
                  <w:shd w:val="clear" w:color="auto" w:fill="auto"/>
                  <w:vAlign w:val="center"/>
                </w:tcPr>
                <w:p>
                  <w:pPr>
                    <w:widowControl/>
                    <w:adjustRightInd w:val="0"/>
                    <w:snapToGrid w:val="0"/>
                    <w:jc w:val="center"/>
                    <w:rPr>
                      <w:rFonts w:ascii="Times New Roman" w:hAnsi="Times New Roman"/>
                      <w:kern w:val="0"/>
                      <w:szCs w:val="21"/>
                    </w:rPr>
                  </w:pPr>
                </w:p>
              </w:tc>
              <w:tc>
                <w:tcPr>
                  <w:tcW w:w="779"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套</w:t>
                  </w:r>
                </w:p>
              </w:tc>
              <w:tc>
                <w:tcPr>
                  <w:tcW w:w="605"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0"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4.3</w:t>
                  </w:r>
                </w:p>
              </w:tc>
              <w:tc>
                <w:tcPr>
                  <w:tcW w:w="1883"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排风机</w:t>
                  </w:r>
                </w:p>
              </w:tc>
              <w:tc>
                <w:tcPr>
                  <w:tcW w:w="1203" w:type="pct"/>
                  <w:shd w:val="clear" w:color="auto" w:fill="auto"/>
                  <w:vAlign w:val="center"/>
                </w:tcPr>
                <w:p>
                  <w:pPr>
                    <w:widowControl/>
                    <w:adjustRightInd w:val="0"/>
                    <w:snapToGrid w:val="0"/>
                    <w:jc w:val="center"/>
                    <w:rPr>
                      <w:rFonts w:ascii="Times New Roman" w:hAnsi="Times New Roman"/>
                      <w:kern w:val="0"/>
                      <w:szCs w:val="21"/>
                    </w:rPr>
                  </w:pPr>
                </w:p>
              </w:tc>
              <w:tc>
                <w:tcPr>
                  <w:tcW w:w="779" w:type="pct"/>
                  <w:shd w:val="clear" w:color="auto" w:fill="auto"/>
                  <w:vAlign w:val="center"/>
                </w:tcPr>
                <w:p>
                  <w:pPr>
                    <w:widowControl/>
                    <w:adjustRightInd w:val="0"/>
                    <w:snapToGrid w:val="0"/>
                    <w:jc w:val="center"/>
                    <w:rPr>
                      <w:rFonts w:ascii="Times New Roman" w:hAnsi="Times New Roman"/>
                      <w:kern w:val="0"/>
                      <w:szCs w:val="21"/>
                    </w:rPr>
                  </w:pPr>
                </w:p>
              </w:tc>
              <w:tc>
                <w:tcPr>
                  <w:tcW w:w="605"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0"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4.4</w:t>
                  </w:r>
                </w:p>
              </w:tc>
              <w:tc>
                <w:tcPr>
                  <w:tcW w:w="1883"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送风机</w:t>
                  </w:r>
                </w:p>
              </w:tc>
              <w:tc>
                <w:tcPr>
                  <w:tcW w:w="1203" w:type="pct"/>
                  <w:shd w:val="clear" w:color="auto" w:fill="auto"/>
                  <w:vAlign w:val="center"/>
                </w:tcPr>
                <w:p>
                  <w:pPr>
                    <w:widowControl/>
                    <w:adjustRightInd w:val="0"/>
                    <w:snapToGrid w:val="0"/>
                    <w:jc w:val="center"/>
                    <w:rPr>
                      <w:rFonts w:ascii="Times New Roman" w:hAnsi="Times New Roman"/>
                      <w:kern w:val="0"/>
                      <w:szCs w:val="21"/>
                    </w:rPr>
                  </w:pPr>
                </w:p>
              </w:tc>
              <w:tc>
                <w:tcPr>
                  <w:tcW w:w="779" w:type="pct"/>
                  <w:shd w:val="clear" w:color="auto" w:fill="auto"/>
                  <w:vAlign w:val="center"/>
                </w:tcPr>
                <w:p>
                  <w:pPr>
                    <w:widowControl/>
                    <w:adjustRightInd w:val="0"/>
                    <w:snapToGrid w:val="0"/>
                    <w:jc w:val="center"/>
                    <w:rPr>
                      <w:rFonts w:ascii="Times New Roman" w:hAnsi="Times New Roman"/>
                      <w:kern w:val="0"/>
                      <w:szCs w:val="21"/>
                    </w:rPr>
                  </w:pPr>
                </w:p>
              </w:tc>
              <w:tc>
                <w:tcPr>
                  <w:tcW w:w="605"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0"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5</w:t>
                  </w:r>
                </w:p>
              </w:tc>
              <w:tc>
                <w:tcPr>
                  <w:tcW w:w="1883"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电梯</w:t>
                  </w:r>
                </w:p>
              </w:tc>
              <w:tc>
                <w:tcPr>
                  <w:tcW w:w="1203" w:type="pct"/>
                  <w:shd w:val="clear" w:color="auto" w:fill="auto"/>
                  <w:vAlign w:val="center"/>
                </w:tcPr>
                <w:p>
                  <w:pPr>
                    <w:widowControl/>
                    <w:adjustRightInd w:val="0"/>
                    <w:snapToGrid w:val="0"/>
                    <w:jc w:val="center"/>
                    <w:rPr>
                      <w:rFonts w:ascii="Times New Roman" w:hAnsi="Times New Roman"/>
                      <w:kern w:val="0"/>
                      <w:szCs w:val="21"/>
                    </w:rPr>
                  </w:pPr>
                </w:p>
              </w:tc>
              <w:tc>
                <w:tcPr>
                  <w:tcW w:w="779" w:type="pct"/>
                  <w:shd w:val="clear" w:color="auto" w:fill="auto"/>
                  <w:vAlign w:val="center"/>
                </w:tcPr>
                <w:p>
                  <w:pPr>
                    <w:widowControl/>
                    <w:adjustRightInd w:val="0"/>
                    <w:snapToGrid w:val="0"/>
                    <w:jc w:val="center"/>
                    <w:rPr>
                      <w:rFonts w:ascii="Times New Roman" w:hAnsi="Times New Roman"/>
                      <w:kern w:val="0"/>
                      <w:szCs w:val="21"/>
                    </w:rPr>
                  </w:pPr>
                </w:p>
              </w:tc>
              <w:tc>
                <w:tcPr>
                  <w:tcW w:w="605"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0"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5.1</w:t>
                  </w:r>
                </w:p>
              </w:tc>
              <w:tc>
                <w:tcPr>
                  <w:tcW w:w="1883"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消防电梯</w:t>
                  </w:r>
                </w:p>
              </w:tc>
              <w:tc>
                <w:tcPr>
                  <w:tcW w:w="1203" w:type="pct"/>
                  <w:shd w:val="clear" w:color="auto" w:fill="auto"/>
                  <w:vAlign w:val="center"/>
                </w:tcPr>
                <w:p>
                  <w:pPr>
                    <w:widowControl/>
                    <w:adjustRightInd w:val="0"/>
                    <w:snapToGrid w:val="0"/>
                    <w:jc w:val="center"/>
                    <w:rPr>
                      <w:rFonts w:ascii="Times New Roman" w:hAnsi="Times New Roman"/>
                      <w:kern w:val="0"/>
                      <w:szCs w:val="21"/>
                    </w:rPr>
                  </w:pPr>
                </w:p>
              </w:tc>
              <w:tc>
                <w:tcPr>
                  <w:tcW w:w="779"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部</w:t>
                  </w:r>
                </w:p>
              </w:tc>
              <w:tc>
                <w:tcPr>
                  <w:tcW w:w="605"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0"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5.1.1</w:t>
                  </w:r>
                </w:p>
              </w:tc>
              <w:tc>
                <w:tcPr>
                  <w:tcW w:w="1883" w:type="pct"/>
                  <w:shd w:val="clear" w:color="auto" w:fill="auto"/>
                  <w:vAlign w:val="center"/>
                </w:tcPr>
                <w:p>
                  <w:pPr>
                    <w:widowControl/>
                    <w:adjustRightInd w:val="0"/>
                    <w:snapToGrid w:val="0"/>
                    <w:jc w:val="center"/>
                    <w:rPr>
                      <w:rFonts w:ascii="Times New Roman" w:hAnsi="Times New Roman"/>
                      <w:kern w:val="0"/>
                      <w:szCs w:val="21"/>
                    </w:rPr>
                  </w:pPr>
                  <w:r>
                    <w:rPr>
                      <w:rFonts w:hint="eastAsia" w:ascii="Times New Roman" w:hAnsi="Times New Roman"/>
                      <w:kern w:val="0"/>
                      <w:szCs w:val="21"/>
                    </w:rPr>
                    <w:t>综合医院</w:t>
                  </w:r>
                  <w:r>
                    <w:rPr>
                      <w:rFonts w:ascii="Times New Roman" w:hAnsi="Times New Roman"/>
                      <w:kern w:val="0"/>
                      <w:szCs w:val="21"/>
                    </w:rPr>
                    <w:t>（-1-2层电梯）</w:t>
                  </w:r>
                </w:p>
              </w:tc>
              <w:tc>
                <w:tcPr>
                  <w:tcW w:w="1203" w:type="pct"/>
                  <w:shd w:val="clear" w:color="auto" w:fill="auto"/>
                  <w:vAlign w:val="center"/>
                </w:tcPr>
                <w:p>
                  <w:pPr>
                    <w:widowControl/>
                    <w:adjustRightInd w:val="0"/>
                    <w:snapToGrid w:val="0"/>
                    <w:jc w:val="center"/>
                    <w:rPr>
                      <w:rFonts w:ascii="Times New Roman" w:hAnsi="Times New Roman"/>
                      <w:kern w:val="0"/>
                      <w:szCs w:val="21"/>
                    </w:rPr>
                  </w:pPr>
                </w:p>
              </w:tc>
              <w:tc>
                <w:tcPr>
                  <w:tcW w:w="779"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部</w:t>
                  </w:r>
                </w:p>
              </w:tc>
              <w:tc>
                <w:tcPr>
                  <w:tcW w:w="605"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0"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5.1.2</w:t>
                  </w:r>
                </w:p>
              </w:tc>
              <w:tc>
                <w:tcPr>
                  <w:tcW w:w="1883" w:type="pct"/>
                  <w:shd w:val="clear" w:color="auto" w:fill="auto"/>
                  <w:vAlign w:val="center"/>
                </w:tcPr>
                <w:p>
                  <w:pPr>
                    <w:widowControl/>
                    <w:adjustRightInd w:val="0"/>
                    <w:snapToGrid w:val="0"/>
                    <w:jc w:val="center"/>
                    <w:rPr>
                      <w:rFonts w:ascii="Times New Roman" w:hAnsi="Times New Roman"/>
                      <w:kern w:val="0"/>
                      <w:szCs w:val="21"/>
                    </w:rPr>
                  </w:pPr>
                  <w:r>
                    <w:rPr>
                      <w:rFonts w:hint="eastAsia" w:ascii="Times New Roman" w:hAnsi="Times New Roman"/>
                      <w:kern w:val="0"/>
                      <w:szCs w:val="21"/>
                    </w:rPr>
                    <w:t>综合医院</w:t>
                  </w:r>
                  <w:r>
                    <w:rPr>
                      <w:rFonts w:ascii="Times New Roman" w:hAnsi="Times New Roman"/>
                      <w:kern w:val="0"/>
                      <w:szCs w:val="21"/>
                    </w:rPr>
                    <w:t>（-1-8层电梯）</w:t>
                  </w:r>
                </w:p>
              </w:tc>
              <w:tc>
                <w:tcPr>
                  <w:tcW w:w="1203" w:type="pct"/>
                  <w:shd w:val="clear" w:color="auto" w:fill="auto"/>
                  <w:vAlign w:val="center"/>
                </w:tcPr>
                <w:p>
                  <w:pPr>
                    <w:widowControl/>
                    <w:adjustRightInd w:val="0"/>
                    <w:snapToGrid w:val="0"/>
                    <w:jc w:val="center"/>
                    <w:rPr>
                      <w:rFonts w:ascii="Times New Roman" w:hAnsi="Times New Roman"/>
                      <w:kern w:val="0"/>
                      <w:szCs w:val="21"/>
                    </w:rPr>
                  </w:pPr>
                </w:p>
              </w:tc>
              <w:tc>
                <w:tcPr>
                  <w:tcW w:w="779"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部</w:t>
                  </w:r>
                </w:p>
              </w:tc>
              <w:tc>
                <w:tcPr>
                  <w:tcW w:w="605"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0"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5.2</w:t>
                  </w:r>
                </w:p>
              </w:tc>
              <w:tc>
                <w:tcPr>
                  <w:tcW w:w="1883"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担架电梯</w:t>
                  </w:r>
                </w:p>
              </w:tc>
              <w:tc>
                <w:tcPr>
                  <w:tcW w:w="1203" w:type="pct"/>
                  <w:shd w:val="clear" w:color="auto" w:fill="auto"/>
                  <w:vAlign w:val="center"/>
                </w:tcPr>
                <w:p>
                  <w:pPr>
                    <w:widowControl/>
                    <w:adjustRightInd w:val="0"/>
                    <w:snapToGrid w:val="0"/>
                    <w:jc w:val="center"/>
                    <w:rPr>
                      <w:rFonts w:ascii="Times New Roman" w:hAnsi="Times New Roman"/>
                      <w:kern w:val="0"/>
                      <w:szCs w:val="21"/>
                    </w:rPr>
                  </w:pPr>
                </w:p>
              </w:tc>
              <w:tc>
                <w:tcPr>
                  <w:tcW w:w="779"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部</w:t>
                  </w:r>
                </w:p>
              </w:tc>
              <w:tc>
                <w:tcPr>
                  <w:tcW w:w="605"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0"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5.2.</w:t>
                  </w:r>
                </w:p>
              </w:tc>
              <w:tc>
                <w:tcPr>
                  <w:tcW w:w="1883" w:type="pct"/>
                  <w:shd w:val="clear" w:color="auto" w:fill="auto"/>
                  <w:vAlign w:val="center"/>
                </w:tcPr>
                <w:p>
                  <w:pPr>
                    <w:widowControl/>
                    <w:adjustRightInd w:val="0"/>
                    <w:snapToGrid w:val="0"/>
                    <w:jc w:val="center"/>
                    <w:rPr>
                      <w:rFonts w:ascii="Times New Roman" w:hAnsi="Times New Roman"/>
                      <w:kern w:val="0"/>
                      <w:szCs w:val="21"/>
                    </w:rPr>
                  </w:pPr>
                  <w:r>
                    <w:rPr>
                      <w:rFonts w:hint="eastAsia" w:ascii="Times New Roman" w:hAnsi="Times New Roman"/>
                      <w:kern w:val="0"/>
                      <w:szCs w:val="21"/>
                    </w:rPr>
                    <w:t>综合医院</w:t>
                  </w:r>
                  <w:r>
                    <w:rPr>
                      <w:rFonts w:ascii="Times New Roman" w:hAnsi="Times New Roman"/>
                      <w:kern w:val="0"/>
                      <w:szCs w:val="21"/>
                    </w:rPr>
                    <w:t>（-1-8层电</w:t>
                  </w:r>
                  <w:r>
                    <w:rPr>
                      <w:rFonts w:ascii="Times New Roman" w:hAnsi="Times New Roman"/>
                      <w:kern w:val="0"/>
                      <w:szCs w:val="21"/>
                    </w:rPr>
                    <w:cr/>
                  </w:r>
                  <w:r>
                    <w:rPr>
                      <w:rFonts w:ascii="Times New Roman" w:hAnsi="Times New Roman"/>
                      <w:kern w:val="0"/>
                      <w:szCs w:val="21"/>
                    </w:rPr>
                    <w:t>）</w:t>
                  </w:r>
                </w:p>
              </w:tc>
              <w:tc>
                <w:tcPr>
                  <w:tcW w:w="1203" w:type="pct"/>
                  <w:shd w:val="clear" w:color="auto" w:fill="auto"/>
                  <w:vAlign w:val="center"/>
                </w:tcPr>
                <w:p>
                  <w:pPr>
                    <w:widowControl/>
                    <w:adjustRightInd w:val="0"/>
                    <w:snapToGrid w:val="0"/>
                    <w:jc w:val="center"/>
                    <w:rPr>
                      <w:rFonts w:ascii="Times New Roman" w:hAnsi="Times New Roman"/>
                      <w:kern w:val="0"/>
                      <w:szCs w:val="21"/>
                    </w:rPr>
                  </w:pPr>
                </w:p>
              </w:tc>
              <w:tc>
                <w:tcPr>
                  <w:tcW w:w="779"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部</w:t>
                  </w:r>
                </w:p>
              </w:tc>
              <w:tc>
                <w:tcPr>
                  <w:tcW w:w="605"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0"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6</w:t>
                  </w:r>
                </w:p>
              </w:tc>
              <w:tc>
                <w:tcPr>
                  <w:tcW w:w="1883"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环保系统</w:t>
                  </w:r>
                </w:p>
              </w:tc>
              <w:tc>
                <w:tcPr>
                  <w:tcW w:w="1203" w:type="pct"/>
                  <w:shd w:val="clear" w:color="auto" w:fill="auto"/>
                  <w:vAlign w:val="center"/>
                </w:tcPr>
                <w:p>
                  <w:pPr>
                    <w:widowControl/>
                    <w:adjustRightInd w:val="0"/>
                    <w:snapToGrid w:val="0"/>
                    <w:jc w:val="center"/>
                    <w:rPr>
                      <w:rFonts w:ascii="Times New Roman" w:hAnsi="Times New Roman"/>
                      <w:kern w:val="0"/>
                      <w:szCs w:val="21"/>
                    </w:rPr>
                  </w:pPr>
                </w:p>
              </w:tc>
              <w:tc>
                <w:tcPr>
                  <w:tcW w:w="779" w:type="pct"/>
                  <w:shd w:val="clear" w:color="auto" w:fill="auto"/>
                  <w:vAlign w:val="center"/>
                </w:tcPr>
                <w:p>
                  <w:pPr>
                    <w:widowControl/>
                    <w:adjustRightInd w:val="0"/>
                    <w:snapToGrid w:val="0"/>
                    <w:jc w:val="center"/>
                    <w:rPr>
                      <w:rFonts w:ascii="Times New Roman" w:hAnsi="Times New Roman"/>
                      <w:kern w:val="0"/>
                      <w:szCs w:val="21"/>
                    </w:rPr>
                  </w:pPr>
                </w:p>
              </w:tc>
              <w:tc>
                <w:tcPr>
                  <w:tcW w:w="605"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0"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6.1</w:t>
                  </w:r>
                </w:p>
              </w:tc>
              <w:tc>
                <w:tcPr>
                  <w:tcW w:w="1883"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厨房净化设备</w:t>
                  </w:r>
                </w:p>
              </w:tc>
              <w:tc>
                <w:tcPr>
                  <w:tcW w:w="1203"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CYY型</w:t>
                  </w:r>
                </w:p>
              </w:tc>
              <w:tc>
                <w:tcPr>
                  <w:tcW w:w="779"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套</w:t>
                  </w:r>
                </w:p>
              </w:tc>
              <w:tc>
                <w:tcPr>
                  <w:tcW w:w="605"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0"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7</w:t>
                  </w:r>
                </w:p>
              </w:tc>
              <w:tc>
                <w:tcPr>
                  <w:tcW w:w="1883"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监控系统</w:t>
                  </w:r>
                </w:p>
              </w:tc>
              <w:tc>
                <w:tcPr>
                  <w:tcW w:w="1203" w:type="pct"/>
                  <w:shd w:val="clear" w:color="auto" w:fill="auto"/>
                  <w:vAlign w:val="center"/>
                </w:tcPr>
                <w:p>
                  <w:pPr>
                    <w:widowControl/>
                    <w:adjustRightInd w:val="0"/>
                    <w:snapToGrid w:val="0"/>
                    <w:jc w:val="center"/>
                    <w:rPr>
                      <w:rFonts w:ascii="Times New Roman" w:hAnsi="Times New Roman"/>
                      <w:kern w:val="0"/>
                      <w:szCs w:val="21"/>
                    </w:rPr>
                  </w:pPr>
                </w:p>
              </w:tc>
              <w:tc>
                <w:tcPr>
                  <w:tcW w:w="779" w:type="pct"/>
                  <w:shd w:val="clear" w:color="auto" w:fill="auto"/>
                  <w:vAlign w:val="center"/>
                </w:tcPr>
                <w:p>
                  <w:pPr>
                    <w:widowControl/>
                    <w:adjustRightInd w:val="0"/>
                    <w:snapToGrid w:val="0"/>
                    <w:jc w:val="center"/>
                    <w:rPr>
                      <w:rFonts w:ascii="Times New Roman" w:hAnsi="Times New Roman"/>
                      <w:kern w:val="0"/>
                      <w:szCs w:val="21"/>
                    </w:rPr>
                  </w:pPr>
                </w:p>
              </w:tc>
              <w:tc>
                <w:tcPr>
                  <w:tcW w:w="605"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0"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7.1</w:t>
                  </w:r>
                </w:p>
              </w:tc>
              <w:tc>
                <w:tcPr>
                  <w:tcW w:w="1883"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安全监控系统</w:t>
                  </w:r>
                </w:p>
              </w:tc>
              <w:tc>
                <w:tcPr>
                  <w:tcW w:w="1203" w:type="pct"/>
                  <w:shd w:val="clear" w:color="auto" w:fill="auto"/>
                  <w:vAlign w:val="center"/>
                </w:tcPr>
                <w:p>
                  <w:pPr>
                    <w:widowControl/>
                    <w:adjustRightInd w:val="0"/>
                    <w:snapToGrid w:val="0"/>
                    <w:jc w:val="center"/>
                    <w:rPr>
                      <w:rFonts w:ascii="Times New Roman" w:hAnsi="Times New Roman"/>
                      <w:kern w:val="0"/>
                      <w:szCs w:val="21"/>
                    </w:rPr>
                  </w:pPr>
                </w:p>
              </w:tc>
              <w:tc>
                <w:tcPr>
                  <w:tcW w:w="779"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套</w:t>
                  </w:r>
                </w:p>
              </w:tc>
              <w:tc>
                <w:tcPr>
                  <w:tcW w:w="605"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0"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7.2</w:t>
                  </w:r>
                </w:p>
              </w:tc>
              <w:tc>
                <w:tcPr>
                  <w:tcW w:w="1883"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能耗监控系统</w:t>
                  </w:r>
                </w:p>
              </w:tc>
              <w:tc>
                <w:tcPr>
                  <w:tcW w:w="1203" w:type="pct"/>
                  <w:shd w:val="clear" w:color="auto" w:fill="auto"/>
                  <w:vAlign w:val="center"/>
                </w:tcPr>
                <w:p>
                  <w:pPr>
                    <w:widowControl/>
                    <w:adjustRightInd w:val="0"/>
                    <w:snapToGrid w:val="0"/>
                    <w:jc w:val="center"/>
                    <w:rPr>
                      <w:rFonts w:ascii="Times New Roman" w:hAnsi="Times New Roman"/>
                      <w:kern w:val="0"/>
                      <w:szCs w:val="21"/>
                    </w:rPr>
                  </w:pPr>
                </w:p>
              </w:tc>
              <w:tc>
                <w:tcPr>
                  <w:tcW w:w="779"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套</w:t>
                  </w:r>
                </w:p>
              </w:tc>
              <w:tc>
                <w:tcPr>
                  <w:tcW w:w="605"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0"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8</w:t>
                  </w:r>
                </w:p>
              </w:tc>
              <w:tc>
                <w:tcPr>
                  <w:tcW w:w="1883"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供热系统</w:t>
                  </w:r>
                </w:p>
              </w:tc>
              <w:tc>
                <w:tcPr>
                  <w:tcW w:w="1203" w:type="pct"/>
                  <w:shd w:val="clear" w:color="auto" w:fill="auto"/>
                  <w:vAlign w:val="center"/>
                </w:tcPr>
                <w:p>
                  <w:pPr>
                    <w:widowControl/>
                    <w:adjustRightInd w:val="0"/>
                    <w:snapToGrid w:val="0"/>
                    <w:jc w:val="center"/>
                    <w:rPr>
                      <w:rFonts w:ascii="Times New Roman" w:hAnsi="Times New Roman"/>
                      <w:kern w:val="0"/>
                      <w:szCs w:val="21"/>
                    </w:rPr>
                  </w:pPr>
                </w:p>
              </w:tc>
              <w:tc>
                <w:tcPr>
                  <w:tcW w:w="779" w:type="pct"/>
                  <w:shd w:val="clear" w:color="auto" w:fill="auto"/>
                  <w:vAlign w:val="center"/>
                </w:tcPr>
                <w:p>
                  <w:pPr>
                    <w:widowControl/>
                    <w:adjustRightInd w:val="0"/>
                    <w:snapToGrid w:val="0"/>
                    <w:jc w:val="center"/>
                    <w:rPr>
                      <w:rFonts w:ascii="Times New Roman" w:hAnsi="Times New Roman"/>
                      <w:kern w:val="0"/>
                      <w:szCs w:val="21"/>
                    </w:rPr>
                  </w:pPr>
                </w:p>
              </w:tc>
              <w:tc>
                <w:tcPr>
                  <w:tcW w:w="605"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0"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8.1</w:t>
                  </w:r>
                </w:p>
              </w:tc>
              <w:tc>
                <w:tcPr>
                  <w:tcW w:w="1883"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地热循环泵</w:t>
                  </w:r>
                </w:p>
              </w:tc>
              <w:tc>
                <w:tcPr>
                  <w:tcW w:w="1203" w:type="pct"/>
                  <w:shd w:val="clear" w:color="auto" w:fill="auto"/>
                  <w:vAlign w:val="center"/>
                </w:tcPr>
                <w:p>
                  <w:pPr>
                    <w:widowControl/>
                    <w:adjustRightInd w:val="0"/>
                    <w:snapToGrid w:val="0"/>
                    <w:jc w:val="center"/>
                    <w:rPr>
                      <w:rFonts w:ascii="Times New Roman" w:hAnsi="Times New Roman"/>
                      <w:kern w:val="0"/>
                      <w:szCs w:val="21"/>
                    </w:rPr>
                  </w:pPr>
                </w:p>
              </w:tc>
              <w:tc>
                <w:tcPr>
                  <w:tcW w:w="779"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台</w:t>
                  </w:r>
                </w:p>
              </w:tc>
              <w:tc>
                <w:tcPr>
                  <w:tcW w:w="605"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0"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8.2</w:t>
                  </w:r>
                </w:p>
              </w:tc>
              <w:tc>
                <w:tcPr>
                  <w:tcW w:w="1883"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散热器循环泵</w:t>
                  </w:r>
                </w:p>
              </w:tc>
              <w:tc>
                <w:tcPr>
                  <w:tcW w:w="1203" w:type="pct"/>
                  <w:shd w:val="clear" w:color="auto" w:fill="auto"/>
                  <w:vAlign w:val="center"/>
                </w:tcPr>
                <w:p>
                  <w:pPr>
                    <w:widowControl/>
                    <w:adjustRightInd w:val="0"/>
                    <w:snapToGrid w:val="0"/>
                    <w:jc w:val="center"/>
                    <w:rPr>
                      <w:rFonts w:ascii="Times New Roman" w:hAnsi="Times New Roman"/>
                      <w:kern w:val="0"/>
                      <w:szCs w:val="21"/>
                    </w:rPr>
                  </w:pPr>
                </w:p>
              </w:tc>
              <w:tc>
                <w:tcPr>
                  <w:tcW w:w="779"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台</w:t>
                  </w:r>
                </w:p>
              </w:tc>
              <w:tc>
                <w:tcPr>
                  <w:tcW w:w="605"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0"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8.3</w:t>
                  </w:r>
                </w:p>
              </w:tc>
              <w:tc>
                <w:tcPr>
                  <w:tcW w:w="1883"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地热补水泵</w:t>
                  </w:r>
                </w:p>
              </w:tc>
              <w:tc>
                <w:tcPr>
                  <w:tcW w:w="1203" w:type="pct"/>
                  <w:shd w:val="clear" w:color="auto" w:fill="auto"/>
                  <w:vAlign w:val="center"/>
                </w:tcPr>
                <w:p>
                  <w:pPr>
                    <w:widowControl/>
                    <w:adjustRightInd w:val="0"/>
                    <w:snapToGrid w:val="0"/>
                    <w:jc w:val="center"/>
                    <w:rPr>
                      <w:rFonts w:ascii="Times New Roman" w:hAnsi="Times New Roman"/>
                      <w:kern w:val="0"/>
                      <w:szCs w:val="21"/>
                    </w:rPr>
                  </w:pPr>
                </w:p>
              </w:tc>
              <w:tc>
                <w:tcPr>
                  <w:tcW w:w="779"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台</w:t>
                  </w:r>
                </w:p>
              </w:tc>
              <w:tc>
                <w:tcPr>
                  <w:tcW w:w="605"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0"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8.4</w:t>
                  </w:r>
                </w:p>
              </w:tc>
              <w:tc>
                <w:tcPr>
                  <w:tcW w:w="1883"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散热器补水泵</w:t>
                  </w:r>
                </w:p>
              </w:tc>
              <w:tc>
                <w:tcPr>
                  <w:tcW w:w="1203" w:type="pct"/>
                  <w:shd w:val="clear" w:color="auto" w:fill="auto"/>
                  <w:vAlign w:val="center"/>
                </w:tcPr>
                <w:p>
                  <w:pPr>
                    <w:widowControl/>
                    <w:adjustRightInd w:val="0"/>
                    <w:snapToGrid w:val="0"/>
                    <w:jc w:val="center"/>
                    <w:rPr>
                      <w:rFonts w:ascii="Times New Roman" w:hAnsi="Times New Roman"/>
                      <w:kern w:val="0"/>
                      <w:szCs w:val="21"/>
                    </w:rPr>
                  </w:pPr>
                </w:p>
              </w:tc>
              <w:tc>
                <w:tcPr>
                  <w:tcW w:w="779"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台</w:t>
                  </w:r>
                </w:p>
              </w:tc>
              <w:tc>
                <w:tcPr>
                  <w:tcW w:w="605"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 w:type="pct"/>
                  <w:gridSpan w:val="2"/>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合计</w:t>
                  </w:r>
                </w:p>
              </w:tc>
              <w:tc>
                <w:tcPr>
                  <w:tcW w:w="1203" w:type="pct"/>
                  <w:shd w:val="clear" w:color="auto" w:fill="auto"/>
                  <w:vAlign w:val="center"/>
                </w:tcPr>
                <w:p>
                  <w:pPr>
                    <w:widowControl/>
                    <w:adjustRightInd w:val="0"/>
                    <w:snapToGrid w:val="0"/>
                    <w:jc w:val="center"/>
                    <w:rPr>
                      <w:rFonts w:ascii="Times New Roman" w:hAnsi="Times New Roman"/>
                      <w:kern w:val="0"/>
                      <w:szCs w:val="21"/>
                    </w:rPr>
                  </w:pPr>
                </w:p>
              </w:tc>
              <w:tc>
                <w:tcPr>
                  <w:tcW w:w="779" w:type="pct"/>
                  <w:shd w:val="clear" w:color="auto" w:fill="auto"/>
                  <w:vAlign w:val="center"/>
                </w:tcPr>
                <w:p>
                  <w:pPr>
                    <w:widowControl/>
                    <w:adjustRightInd w:val="0"/>
                    <w:snapToGrid w:val="0"/>
                    <w:jc w:val="center"/>
                    <w:rPr>
                      <w:rFonts w:ascii="Times New Roman" w:hAnsi="Times New Roman"/>
                      <w:kern w:val="0"/>
                      <w:szCs w:val="21"/>
                    </w:rPr>
                  </w:pPr>
                </w:p>
              </w:tc>
              <w:tc>
                <w:tcPr>
                  <w:tcW w:w="605" w:type="pct"/>
                  <w:shd w:val="clear" w:color="auto" w:fill="auto"/>
                  <w:vAlign w:val="center"/>
                </w:tcPr>
                <w:p>
                  <w:pPr>
                    <w:widowControl/>
                    <w:adjustRightInd w:val="0"/>
                    <w:snapToGrid w:val="0"/>
                    <w:jc w:val="center"/>
                    <w:rPr>
                      <w:rFonts w:ascii="Times New Roman" w:hAnsi="Times New Roman"/>
                      <w:kern w:val="0"/>
                      <w:szCs w:val="21"/>
                    </w:rPr>
                  </w:pPr>
                  <w:r>
                    <w:rPr>
                      <w:rFonts w:hint="eastAsia" w:ascii="Times New Roman" w:hAnsi="Times New Roman"/>
                      <w:kern w:val="0"/>
                      <w:szCs w:val="21"/>
                    </w:rPr>
                    <w:t>99</w:t>
                  </w:r>
                </w:p>
              </w:tc>
            </w:tr>
          </w:tbl>
          <w:p>
            <w:pPr>
              <w:pStyle w:val="62"/>
              <w:numPr>
                <w:ilvl w:val="0"/>
                <w:numId w:val="3"/>
              </w:numPr>
              <w:jc w:val="center"/>
              <w:rPr>
                <w:rFonts w:ascii="Times New Roman" w:hAnsi="Times New Roman" w:cs="Times New Roman"/>
                <w:sz w:val="24"/>
                <w:szCs w:val="24"/>
              </w:rPr>
            </w:pPr>
            <w:bookmarkStart w:id="4" w:name="_Ref517740071"/>
            <w:r>
              <w:rPr>
                <w:rFonts w:hint="eastAsia" w:ascii="Times New Roman" w:hAnsi="Times New Roman" w:cs="Times New Roman"/>
                <w:sz w:val="24"/>
                <w:szCs w:val="24"/>
              </w:rPr>
              <w:t>污水处理站设备一览表</w:t>
            </w:r>
            <w:bookmarkEnd w:id="4"/>
          </w:p>
          <w:tbl>
            <w:tblPr>
              <w:tblStyle w:val="2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3286"/>
              <w:gridCol w:w="2072"/>
              <w:gridCol w:w="1058"/>
              <w:gridCol w:w="124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blHeader/>
              </w:trPr>
              <w:tc>
                <w:tcPr>
                  <w:tcW w:w="386"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序号</w:t>
                  </w:r>
                </w:p>
              </w:tc>
              <w:tc>
                <w:tcPr>
                  <w:tcW w:w="1978"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设备名称</w:t>
                  </w:r>
                </w:p>
              </w:tc>
              <w:tc>
                <w:tcPr>
                  <w:tcW w:w="124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规格</w:t>
                  </w:r>
                </w:p>
              </w:tc>
              <w:tc>
                <w:tcPr>
                  <w:tcW w:w="63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单位</w:t>
                  </w:r>
                </w:p>
              </w:tc>
              <w:tc>
                <w:tcPr>
                  <w:tcW w:w="752"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数量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6"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1</w:t>
                  </w:r>
                </w:p>
              </w:tc>
              <w:tc>
                <w:tcPr>
                  <w:tcW w:w="1978"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自动粗栅格</w:t>
                  </w:r>
                </w:p>
              </w:tc>
              <w:tc>
                <w:tcPr>
                  <w:tcW w:w="124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宽500，间距20</w:t>
                  </w:r>
                </w:p>
              </w:tc>
              <w:tc>
                <w:tcPr>
                  <w:tcW w:w="63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个</w:t>
                  </w:r>
                </w:p>
              </w:tc>
              <w:tc>
                <w:tcPr>
                  <w:tcW w:w="752"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6"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2</w:t>
                  </w:r>
                </w:p>
              </w:tc>
              <w:tc>
                <w:tcPr>
                  <w:tcW w:w="1978"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自动细栅格</w:t>
                  </w:r>
                </w:p>
              </w:tc>
              <w:tc>
                <w:tcPr>
                  <w:tcW w:w="124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宽500，间距1</w:t>
                  </w:r>
                </w:p>
              </w:tc>
              <w:tc>
                <w:tcPr>
                  <w:tcW w:w="63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个</w:t>
                  </w:r>
                </w:p>
              </w:tc>
              <w:tc>
                <w:tcPr>
                  <w:tcW w:w="752"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6" w:type="pct"/>
                  <w:shd w:val="clear" w:color="auto" w:fill="auto"/>
                  <w:vAlign w:val="center"/>
                </w:tcPr>
                <w:p>
                  <w:pPr>
                    <w:widowControl/>
                    <w:adjustRightInd w:val="0"/>
                    <w:snapToGrid w:val="0"/>
                    <w:jc w:val="center"/>
                    <w:rPr>
                      <w:rFonts w:ascii="Times New Roman" w:hAnsi="Times New Roman"/>
                      <w:kern w:val="0"/>
                      <w:szCs w:val="21"/>
                    </w:rPr>
                  </w:pPr>
                </w:p>
              </w:tc>
              <w:tc>
                <w:tcPr>
                  <w:tcW w:w="1978"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污水回流泵</w:t>
                  </w:r>
                </w:p>
              </w:tc>
              <w:tc>
                <w:tcPr>
                  <w:tcW w:w="124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50QW25-10-1.5</w:t>
                  </w:r>
                </w:p>
              </w:tc>
              <w:tc>
                <w:tcPr>
                  <w:tcW w:w="63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台</w:t>
                  </w:r>
                </w:p>
              </w:tc>
              <w:tc>
                <w:tcPr>
                  <w:tcW w:w="752"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6"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4</w:t>
                  </w:r>
                </w:p>
              </w:tc>
              <w:tc>
                <w:tcPr>
                  <w:tcW w:w="1978"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污水提升泵</w:t>
                  </w:r>
                </w:p>
              </w:tc>
              <w:tc>
                <w:tcPr>
                  <w:tcW w:w="124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50QW25-10-1.5</w:t>
                  </w:r>
                </w:p>
              </w:tc>
              <w:tc>
                <w:tcPr>
                  <w:tcW w:w="63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台</w:t>
                  </w:r>
                </w:p>
              </w:tc>
              <w:tc>
                <w:tcPr>
                  <w:tcW w:w="752"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6"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5</w:t>
                  </w:r>
                </w:p>
              </w:tc>
              <w:tc>
                <w:tcPr>
                  <w:tcW w:w="1978"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污泥泵</w:t>
                  </w:r>
                </w:p>
              </w:tc>
              <w:tc>
                <w:tcPr>
                  <w:tcW w:w="124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50QW42-9-2.2</w:t>
                  </w:r>
                </w:p>
              </w:tc>
              <w:tc>
                <w:tcPr>
                  <w:tcW w:w="63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台</w:t>
                  </w:r>
                </w:p>
              </w:tc>
              <w:tc>
                <w:tcPr>
                  <w:tcW w:w="752"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6"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6</w:t>
                  </w:r>
                </w:p>
              </w:tc>
              <w:tc>
                <w:tcPr>
                  <w:tcW w:w="1978"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清水泵</w:t>
                  </w:r>
                </w:p>
              </w:tc>
              <w:tc>
                <w:tcPr>
                  <w:tcW w:w="124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80IS25-20-4</w:t>
                  </w:r>
                </w:p>
              </w:tc>
              <w:tc>
                <w:tcPr>
                  <w:tcW w:w="63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台</w:t>
                  </w:r>
                </w:p>
              </w:tc>
              <w:tc>
                <w:tcPr>
                  <w:tcW w:w="752"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6"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7</w:t>
                  </w:r>
                </w:p>
              </w:tc>
              <w:tc>
                <w:tcPr>
                  <w:tcW w:w="1978"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鼓风机</w:t>
                  </w:r>
                </w:p>
              </w:tc>
              <w:tc>
                <w:tcPr>
                  <w:tcW w:w="124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L2428Z</w:t>
                  </w:r>
                </w:p>
              </w:tc>
              <w:tc>
                <w:tcPr>
                  <w:tcW w:w="63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台</w:t>
                  </w:r>
                </w:p>
              </w:tc>
              <w:tc>
                <w:tcPr>
                  <w:tcW w:w="752"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6"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8</w:t>
                  </w:r>
                </w:p>
              </w:tc>
              <w:tc>
                <w:tcPr>
                  <w:tcW w:w="1978"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二氧化氯消毒系统</w:t>
                  </w:r>
                </w:p>
              </w:tc>
              <w:tc>
                <w:tcPr>
                  <w:tcW w:w="124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BH5-SLY-500</w:t>
                  </w:r>
                </w:p>
              </w:tc>
              <w:tc>
                <w:tcPr>
                  <w:tcW w:w="63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台</w:t>
                  </w:r>
                </w:p>
              </w:tc>
              <w:tc>
                <w:tcPr>
                  <w:tcW w:w="752"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6"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9</w:t>
                  </w:r>
                </w:p>
              </w:tc>
              <w:tc>
                <w:tcPr>
                  <w:tcW w:w="1978"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计量泵</w:t>
                  </w:r>
                </w:p>
              </w:tc>
              <w:tc>
                <w:tcPr>
                  <w:tcW w:w="1247" w:type="pct"/>
                  <w:shd w:val="clear" w:color="auto" w:fill="auto"/>
                  <w:vAlign w:val="center"/>
                </w:tcPr>
                <w:p>
                  <w:pPr>
                    <w:widowControl/>
                    <w:adjustRightInd w:val="0"/>
                    <w:snapToGrid w:val="0"/>
                    <w:jc w:val="center"/>
                    <w:rPr>
                      <w:rFonts w:ascii="Times New Roman" w:hAnsi="Times New Roman"/>
                      <w:kern w:val="0"/>
                      <w:szCs w:val="21"/>
                    </w:rPr>
                  </w:pPr>
                </w:p>
              </w:tc>
              <w:tc>
                <w:tcPr>
                  <w:tcW w:w="63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台</w:t>
                  </w:r>
                </w:p>
              </w:tc>
              <w:tc>
                <w:tcPr>
                  <w:tcW w:w="752"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6"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10</w:t>
                  </w:r>
                </w:p>
              </w:tc>
              <w:tc>
                <w:tcPr>
                  <w:tcW w:w="1978"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配电控制系统</w:t>
                  </w:r>
                </w:p>
              </w:tc>
              <w:tc>
                <w:tcPr>
                  <w:tcW w:w="1247" w:type="pct"/>
                  <w:shd w:val="clear" w:color="auto" w:fill="auto"/>
                  <w:vAlign w:val="center"/>
                </w:tcPr>
                <w:p>
                  <w:pPr>
                    <w:widowControl/>
                    <w:adjustRightInd w:val="0"/>
                    <w:snapToGrid w:val="0"/>
                    <w:jc w:val="center"/>
                    <w:rPr>
                      <w:rFonts w:ascii="Times New Roman" w:hAnsi="Times New Roman"/>
                      <w:kern w:val="0"/>
                      <w:szCs w:val="21"/>
                    </w:rPr>
                  </w:pPr>
                </w:p>
              </w:tc>
              <w:tc>
                <w:tcPr>
                  <w:tcW w:w="63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套</w:t>
                  </w:r>
                </w:p>
              </w:tc>
              <w:tc>
                <w:tcPr>
                  <w:tcW w:w="752"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6"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11</w:t>
                  </w:r>
                </w:p>
              </w:tc>
              <w:tc>
                <w:tcPr>
                  <w:tcW w:w="1978"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自动控制系统</w:t>
                  </w:r>
                </w:p>
              </w:tc>
              <w:tc>
                <w:tcPr>
                  <w:tcW w:w="1247" w:type="pct"/>
                  <w:shd w:val="clear" w:color="auto" w:fill="auto"/>
                  <w:vAlign w:val="center"/>
                </w:tcPr>
                <w:p>
                  <w:pPr>
                    <w:widowControl/>
                    <w:adjustRightInd w:val="0"/>
                    <w:snapToGrid w:val="0"/>
                    <w:jc w:val="center"/>
                    <w:rPr>
                      <w:rFonts w:ascii="Times New Roman" w:hAnsi="Times New Roman"/>
                      <w:kern w:val="0"/>
                      <w:szCs w:val="21"/>
                    </w:rPr>
                  </w:pPr>
                </w:p>
              </w:tc>
              <w:tc>
                <w:tcPr>
                  <w:tcW w:w="63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套</w:t>
                  </w:r>
                </w:p>
              </w:tc>
              <w:tc>
                <w:tcPr>
                  <w:tcW w:w="752"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6"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12</w:t>
                  </w:r>
                </w:p>
              </w:tc>
              <w:tc>
                <w:tcPr>
                  <w:tcW w:w="1978"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管理系统</w:t>
                  </w:r>
                </w:p>
              </w:tc>
              <w:tc>
                <w:tcPr>
                  <w:tcW w:w="1247" w:type="pct"/>
                  <w:shd w:val="clear" w:color="auto" w:fill="auto"/>
                  <w:vAlign w:val="center"/>
                </w:tcPr>
                <w:p>
                  <w:pPr>
                    <w:widowControl/>
                    <w:adjustRightInd w:val="0"/>
                    <w:snapToGrid w:val="0"/>
                    <w:jc w:val="center"/>
                    <w:rPr>
                      <w:rFonts w:ascii="Times New Roman" w:hAnsi="Times New Roman"/>
                      <w:kern w:val="0"/>
                      <w:szCs w:val="21"/>
                    </w:rPr>
                  </w:pPr>
                </w:p>
              </w:tc>
              <w:tc>
                <w:tcPr>
                  <w:tcW w:w="63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套</w:t>
                  </w:r>
                </w:p>
              </w:tc>
              <w:tc>
                <w:tcPr>
                  <w:tcW w:w="752"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6"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13</w:t>
                  </w:r>
                </w:p>
              </w:tc>
              <w:tc>
                <w:tcPr>
                  <w:tcW w:w="1978"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合计</w:t>
                  </w:r>
                </w:p>
              </w:tc>
              <w:tc>
                <w:tcPr>
                  <w:tcW w:w="1247" w:type="pct"/>
                  <w:shd w:val="clear" w:color="auto" w:fill="auto"/>
                  <w:vAlign w:val="center"/>
                </w:tcPr>
                <w:p>
                  <w:pPr>
                    <w:widowControl/>
                    <w:adjustRightInd w:val="0"/>
                    <w:snapToGrid w:val="0"/>
                    <w:jc w:val="center"/>
                    <w:rPr>
                      <w:rFonts w:ascii="Times New Roman" w:hAnsi="Times New Roman"/>
                      <w:kern w:val="0"/>
                      <w:szCs w:val="21"/>
                    </w:rPr>
                  </w:pPr>
                </w:p>
              </w:tc>
              <w:tc>
                <w:tcPr>
                  <w:tcW w:w="637" w:type="pct"/>
                  <w:shd w:val="clear" w:color="auto" w:fill="auto"/>
                  <w:vAlign w:val="center"/>
                </w:tcPr>
                <w:p>
                  <w:pPr>
                    <w:widowControl/>
                    <w:adjustRightInd w:val="0"/>
                    <w:snapToGrid w:val="0"/>
                    <w:jc w:val="center"/>
                    <w:rPr>
                      <w:rFonts w:ascii="Times New Roman" w:hAnsi="Times New Roman"/>
                      <w:kern w:val="0"/>
                      <w:szCs w:val="21"/>
                    </w:rPr>
                  </w:pPr>
                </w:p>
              </w:tc>
              <w:tc>
                <w:tcPr>
                  <w:tcW w:w="752"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21</w:t>
                  </w:r>
                </w:p>
              </w:tc>
            </w:tr>
          </w:tbl>
          <w:p>
            <w:pPr>
              <w:pStyle w:val="62"/>
              <w:numPr>
                <w:ilvl w:val="0"/>
                <w:numId w:val="3"/>
              </w:numPr>
              <w:jc w:val="center"/>
              <w:rPr>
                <w:rFonts w:ascii="Times New Roman" w:hAnsi="Times New Roman" w:cs="Times New Roman"/>
                <w:sz w:val="24"/>
                <w:szCs w:val="24"/>
              </w:rPr>
            </w:pPr>
            <w:bookmarkStart w:id="5" w:name="_Ref517740075"/>
            <w:r>
              <w:rPr>
                <w:rFonts w:hint="eastAsia" w:ascii="Times New Roman" w:hAnsi="Times New Roman" w:cs="Times New Roman"/>
                <w:sz w:val="24"/>
                <w:szCs w:val="24"/>
              </w:rPr>
              <w:t>医疗设备一览表</w:t>
            </w:r>
            <w:bookmarkEnd w:id="5"/>
          </w:p>
          <w:tbl>
            <w:tblPr>
              <w:tblStyle w:val="2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806"/>
              <w:gridCol w:w="4397"/>
              <w:gridCol w:w="659"/>
              <w:gridCol w:w="7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blHeader/>
              </w:trPr>
              <w:tc>
                <w:tcPr>
                  <w:tcW w:w="42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序号</w:t>
                  </w:r>
                </w:p>
              </w:tc>
              <w:tc>
                <w:tcPr>
                  <w:tcW w:w="108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设备名称</w:t>
                  </w:r>
                </w:p>
              </w:tc>
              <w:tc>
                <w:tcPr>
                  <w:tcW w:w="264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规格</w:t>
                  </w:r>
                </w:p>
              </w:tc>
              <w:tc>
                <w:tcPr>
                  <w:tcW w:w="39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单位</w:t>
                  </w:r>
                </w:p>
              </w:tc>
              <w:tc>
                <w:tcPr>
                  <w:tcW w:w="442"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数量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1</w:t>
                  </w:r>
                </w:p>
              </w:tc>
              <w:tc>
                <w:tcPr>
                  <w:tcW w:w="108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超生诊</w:t>
                  </w:r>
                  <w:r>
                    <w:rPr>
                      <w:rFonts w:hint="eastAsia" w:ascii="Times New Roman" w:hAnsi="Times New Roman"/>
                      <w:kern w:val="0"/>
                      <w:szCs w:val="21"/>
                    </w:rPr>
                    <w:t>断</w:t>
                  </w:r>
                  <w:r>
                    <w:rPr>
                      <w:rFonts w:ascii="Times New Roman" w:hAnsi="Times New Roman"/>
                      <w:kern w:val="0"/>
                      <w:szCs w:val="21"/>
                    </w:rPr>
                    <w:t>仪</w:t>
                  </w:r>
                </w:p>
              </w:tc>
              <w:tc>
                <w:tcPr>
                  <w:tcW w:w="264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LOGIQ E9</w:t>
                  </w:r>
                </w:p>
              </w:tc>
              <w:tc>
                <w:tcPr>
                  <w:tcW w:w="39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台</w:t>
                  </w:r>
                </w:p>
              </w:tc>
              <w:tc>
                <w:tcPr>
                  <w:tcW w:w="442"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2</w:t>
                  </w:r>
                </w:p>
              </w:tc>
              <w:tc>
                <w:tcPr>
                  <w:tcW w:w="108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超生诊断仪</w:t>
                  </w:r>
                </w:p>
              </w:tc>
              <w:tc>
                <w:tcPr>
                  <w:tcW w:w="264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VolusonE5</w:t>
                  </w:r>
                </w:p>
              </w:tc>
              <w:tc>
                <w:tcPr>
                  <w:tcW w:w="39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台</w:t>
                  </w:r>
                </w:p>
              </w:tc>
              <w:tc>
                <w:tcPr>
                  <w:tcW w:w="442"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3</w:t>
                  </w:r>
                </w:p>
              </w:tc>
              <w:tc>
                <w:tcPr>
                  <w:tcW w:w="108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麻醉系统</w:t>
                  </w:r>
                </w:p>
              </w:tc>
              <w:tc>
                <w:tcPr>
                  <w:tcW w:w="264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Aespite View</w:t>
                  </w:r>
                </w:p>
              </w:tc>
              <w:tc>
                <w:tcPr>
                  <w:tcW w:w="39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台</w:t>
                  </w:r>
                </w:p>
              </w:tc>
              <w:tc>
                <w:tcPr>
                  <w:tcW w:w="442"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4</w:t>
                  </w:r>
                </w:p>
              </w:tc>
              <w:tc>
                <w:tcPr>
                  <w:tcW w:w="108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病人监护仪</w:t>
                  </w:r>
                </w:p>
              </w:tc>
              <w:tc>
                <w:tcPr>
                  <w:tcW w:w="264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B850</w:t>
                  </w:r>
                </w:p>
              </w:tc>
              <w:tc>
                <w:tcPr>
                  <w:tcW w:w="39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台</w:t>
                  </w:r>
                </w:p>
              </w:tc>
              <w:tc>
                <w:tcPr>
                  <w:tcW w:w="442"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5</w:t>
                  </w:r>
                </w:p>
              </w:tc>
              <w:tc>
                <w:tcPr>
                  <w:tcW w:w="108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数字化医用X射线摄影系统</w:t>
                  </w:r>
                </w:p>
              </w:tc>
              <w:tc>
                <w:tcPr>
                  <w:tcW w:w="264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Discovery XR656</w:t>
                  </w:r>
                </w:p>
              </w:tc>
              <w:tc>
                <w:tcPr>
                  <w:tcW w:w="39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台</w:t>
                  </w:r>
                </w:p>
              </w:tc>
              <w:tc>
                <w:tcPr>
                  <w:tcW w:w="442"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6</w:t>
                  </w:r>
                </w:p>
              </w:tc>
              <w:tc>
                <w:tcPr>
                  <w:tcW w:w="108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数字化移动式摄影X射线机</w:t>
                  </w:r>
                </w:p>
              </w:tc>
              <w:tc>
                <w:tcPr>
                  <w:tcW w:w="264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Optima XR220amx</w:t>
                  </w:r>
                </w:p>
              </w:tc>
              <w:tc>
                <w:tcPr>
                  <w:tcW w:w="39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台</w:t>
                  </w:r>
                </w:p>
              </w:tc>
              <w:tc>
                <w:tcPr>
                  <w:tcW w:w="442"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7</w:t>
                  </w:r>
                </w:p>
              </w:tc>
              <w:tc>
                <w:tcPr>
                  <w:tcW w:w="108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全身用X射线计算机体层摄影装置</w:t>
                  </w:r>
                </w:p>
              </w:tc>
              <w:tc>
                <w:tcPr>
                  <w:tcW w:w="264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Discovery CT590 RT</w:t>
                  </w:r>
                </w:p>
              </w:tc>
              <w:tc>
                <w:tcPr>
                  <w:tcW w:w="39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台</w:t>
                  </w:r>
                </w:p>
              </w:tc>
              <w:tc>
                <w:tcPr>
                  <w:tcW w:w="442"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8</w:t>
                  </w:r>
                </w:p>
              </w:tc>
              <w:tc>
                <w:tcPr>
                  <w:tcW w:w="108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等离子前列腺电切系统+内窥镜</w:t>
                  </w:r>
                </w:p>
              </w:tc>
              <w:tc>
                <w:tcPr>
                  <w:tcW w:w="264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OTV.S7V.A+CLV.S45</w:t>
                  </w:r>
                </w:p>
              </w:tc>
              <w:tc>
                <w:tcPr>
                  <w:tcW w:w="39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套</w:t>
                  </w:r>
                </w:p>
              </w:tc>
              <w:tc>
                <w:tcPr>
                  <w:tcW w:w="442"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9</w:t>
                  </w:r>
                </w:p>
              </w:tc>
              <w:tc>
                <w:tcPr>
                  <w:tcW w:w="108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电子胆道镜系统+内窥镜+胆道镜</w:t>
                  </w:r>
                </w:p>
              </w:tc>
              <w:tc>
                <w:tcPr>
                  <w:tcW w:w="264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OTV.S7</w:t>
                  </w:r>
                  <w:r>
                    <w:rPr>
                      <w:rFonts w:ascii="Times New Roman" w:hAnsi="Times New Roman"/>
                      <w:kern w:val="0"/>
                      <w:szCs w:val="21"/>
                    </w:rPr>
                    <w:cr/>
                  </w:r>
                  <w:r>
                    <w:rPr>
                      <w:rFonts w:ascii="Times New Roman" w:hAnsi="Times New Roman"/>
                      <w:kern w:val="0"/>
                      <w:szCs w:val="21"/>
                    </w:rPr>
                    <w:t>.A+CLV.S45+CHF.V</w:t>
                  </w:r>
                </w:p>
              </w:tc>
              <w:tc>
                <w:tcPr>
                  <w:tcW w:w="39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套</w:t>
                  </w:r>
                </w:p>
              </w:tc>
              <w:tc>
                <w:tcPr>
                  <w:tcW w:w="442"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10</w:t>
                  </w:r>
                </w:p>
              </w:tc>
              <w:tc>
                <w:tcPr>
                  <w:tcW w:w="108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电子胃肠镜系统+内窥镜+电子胃镜+电子结肠镜</w:t>
                  </w:r>
                </w:p>
              </w:tc>
              <w:tc>
                <w:tcPr>
                  <w:tcW w:w="264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CV-290+CLV-290SL+GIF-HQ290+CF.HQ290I</w:t>
                  </w:r>
                </w:p>
              </w:tc>
              <w:tc>
                <w:tcPr>
                  <w:tcW w:w="39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套</w:t>
                  </w:r>
                </w:p>
              </w:tc>
              <w:tc>
                <w:tcPr>
                  <w:tcW w:w="442"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11</w:t>
                  </w:r>
                </w:p>
              </w:tc>
              <w:tc>
                <w:tcPr>
                  <w:tcW w:w="108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多功能麻醉机</w:t>
                  </w:r>
                </w:p>
              </w:tc>
              <w:tc>
                <w:tcPr>
                  <w:tcW w:w="2647" w:type="pct"/>
                  <w:shd w:val="clear" w:color="auto" w:fill="auto"/>
                  <w:vAlign w:val="center"/>
                </w:tcPr>
                <w:p>
                  <w:pPr>
                    <w:widowControl/>
                    <w:adjustRightInd w:val="0"/>
                    <w:snapToGrid w:val="0"/>
                    <w:jc w:val="center"/>
                    <w:rPr>
                      <w:rFonts w:ascii="Times New Roman" w:hAnsi="Times New Roman"/>
                      <w:kern w:val="0"/>
                      <w:szCs w:val="21"/>
                    </w:rPr>
                  </w:pPr>
                </w:p>
              </w:tc>
              <w:tc>
                <w:tcPr>
                  <w:tcW w:w="39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台</w:t>
                  </w:r>
                </w:p>
              </w:tc>
              <w:tc>
                <w:tcPr>
                  <w:tcW w:w="442" w:type="pct"/>
                  <w:shd w:val="clear" w:color="auto" w:fill="auto"/>
                  <w:vAlign w:val="center"/>
                </w:tcPr>
                <w:p>
                  <w:pPr>
                    <w:widowControl/>
                    <w:adjustRightInd w:val="0"/>
                    <w:snapToGrid w:val="0"/>
                    <w:jc w:val="center"/>
                    <w:rPr>
                      <w:rFonts w:ascii="Times New Roman" w:hAnsi="Times New Roman"/>
                      <w:kern w:val="0"/>
                      <w:szCs w:val="21"/>
                    </w:rPr>
                  </w:pPr>
                  <w:r>
                    <w:rPr>
                      <w:rFonts w:hint="eastAsia" w:ascii="Times New Roman" w:hAnsi="Times New Roman"/>
                      <w:kern w:val="0"/>
                      <w:szCs w:val="21"/>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7" w:type="pct"/>
                  <w:shd w:val="clear" w:color="auto" w:fill="auto"/>
                  <w:vAlign w:val="center"/>
                </w:tcPr>
                <w:p>
                  <w:pPr>
                    <w:widowControl/>
                    <w:adjustRightInd w:val="0"/>
                    <w:snapToGrid w:val="0"/>
                    <w:jc w:val="center"/>
                    <w:rPr>
                      <w:rFonts w:ascii="Times New Roman" w:hAnsi="Times New Roman"/>
                      <w:kern w:val="0"/>
                      <w:szCs w:val="21"/>
                    </w:rPr>
                  </w:pPr>
                  <w:r>
                    <w:rPr>
                      <w:rFonts w:hint="eastAsia" w:ascii="Times New Roman" w:hAnsi="Times New Roman"/>
                      <w:kern w:val="0"/>
                      <w:szCs w:val="21"/>
                    </w:rPr>
                    <w:t>12</w:t>
                  </w:r>
                </w:p>
              </w:tc>
              <w:tc>
                <w:tcPr>
                  <w:tcW w:w="108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显微镜</w:t>
                  </w:r>
                </w:p>
              </w:tc>
              <w:tc>
                <w:tcPr>
                  <w:tcW w:w="2647" w:type="pct"/>
                  <w:shd w:val="clear" w:color="auto" w:fill="auto"/>
                  <w:vAlign w:val="center"/>
                </w:tcPr>
                <w:p>
                  <w:pPr>
                    <w:widowControl/>
                    <w:adjustRightInd w:val="0"/>
                    <w:snapToGrid w:val="0"/>
                    <w:jc w:val="center"/>
                    <w:rPr>
                      <w:rFonts w:ascii="Times New Roman" w:hAnsi="Times New Roman"/>
                      <w:kern w:val="0"/>
                      <w:szCs w:val="21"/>
                    </w:rPr>
                  </w:pPr>
                </w:p>
              </w:tc>
              <w:tc>
                <w:tcPr>
                  <w:tcW w:w="39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台</w:t>
                  </w:r>
                </w:p>
              </w:tc>
              <w:tc>
                <w:tcPr>
                  <w:tcW w:w="442" w:type="pct"/>
                  <w:shd w:val="clear" w:color="auto" w:fill="auto"/>
                  <w:vAlign w:val="center"/>
                </w:tcPr>
                <w:p>
                  <w:pPr>
                    <w:widowControl/>
                    <w:adjustRightInd w:val="0"/>
                    <w:snapToGrid w:val="0"/>
                    <w:jc w:val="center"/>
                    <w:rPr>
                      <w:rFonts w:ascii="Times New Roman" w:hAnsi="Times New Roman"/>
                      <w:kern w:val="0"/>
                      <w:szCs w:val="21"/>
                    </w:rPr>
                  </w:pPr>
                  <w:r>
                    <w:rPr>
                      <w:rFonts w:hint="eastAsia" w:ascii="Times New Roman" w:hAnsi="Times New Roman"/>
                      <w:kern w:val="0"/>
                      <w:szCs w:val="21"/>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7" w:type="pct"/>
                  <w:shd w:val="clear" w:color="auto" w:fill="auto"/>
                  <w:vAlign w:val="center"/>
                </w:tcPr>
                <w:p>
                  <w:pPr>
                    <w:widowControl/>
                    <w:adjustRightInd w:val="0"/>
                    <w:snapToGrid w:val="0"/>
                    <w:jc w:val="center"/>
                    <w:rPr>
                      <w:rFonts w:ascii="Times New Roman" w:hAnsi="Times New Roman"/>
                      <w:kern w:val="0"/>
                      <w:szCs w:val="21"/>
                    </w:rPr>
                  </w:pPr>
                  <w:r>
                    <w:rPr>
                      <w:rFonts w:hint="eastAsia" w:ascii="Times New Roman" w:hAnsi="Times New Roman"/>
                      <w:kern w:val="0"/>
                      <w:szCs w:val="21"/>
                    </w:rPr>
                    <w:t>13</w:t>
                  </w:r>
                </w:p>
              </w:tc>
              <w:tc>
                <w:tcPr>
                  <w:tcW w:w="108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腰椎牵引床</w:t>
                  </w:r>
                </w:p>
              </w:tc>
              <w:tc>
                <w:tcPr>
                  <w:tcW w:w="2647" w:type="pct"/>
                  <w:shd w:val="clear" w:color="auto" w:fill="auto"/>
                  <w:vAlign w:val="center"/>
                </w:tcPr>
                <w:p>
                  <w:pPr>
                    <w:widowControl/>
                    <w:adjustRightInd w:val="0"/>
                    <w:snapToGrid w:val="0"/>
                    <w:jc w:val="center"/>
                    <w:rPr>
                      <w:rFonts w:ascii="Times New Roman" w:hAnsi="Times New Roman"/>
                      <w:kern w:val="0"/>
                      <w:szCs w:val="21"/>
                    </w:rPr>
                  </w:pPr>
                </w:p>
              </w:tc>
              <w:tc>
                <w:tcPr>
                  <w:tcW w:w="39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台</w:t>
                  </w:r>
                </w:p>
              </w:tc>
              <w:tc>
                <w:tcPr>
                  <w:tcW w:w="442" w:type="pct"/>
                  <w:shd w:val="clear" w:color="auto" w:fill="auto"/>
                  <w:vAlign w:val="center"/>
                </w:tcPr>
                <w:p>
                  <w:pPr>
                    <w:widowControl/>
                    <w:adjustRightInd w:val="0"/>
                    <w:snapToGrid w:val="0"/>
                    <w:jc w:val="center"/>
                    <w:rPr>
                      <w:rFonts w:ascii="Times New Roman" w:hAnsi="Times New Roman"/>
                      <w:kern w:val="0"/>
                      <w:szCs w:val="21"/>
                    </w:rPr>
                  </w:pPr>
                  <w:r>
                    <w:rPr>
                      <w:rFonts w:hint="eastAsia" w:ascii="Times New Roman" w:hAnsi="Times New Roman"/>
                      <w:kern w:val="0"/>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7" w:type="pct"/>
                  <w:shd w:val="clear" w:color="auto" w:fill="auto"/>
                  <w:vAlign w:val="center"/>
                </w:tcPr>
                <w:p>
                  <w:pPr>
                    <w:widowControl/>
                    <w:adjustRightInd w:val="0"/>
                    <w:snapToGrid w:val="0"/>
                    <w:jc w:val="center"/>
                    <w:rPr>
                      <w:rFonts w:ascii="Times New Roman" w:hAnsi="Times New Roman"/>
                      <w:kern w:val="0"/>
                      <w:szCs w:val="21"/>
                    </w:rPr>
                  </w:pPr>
                  <w:r>
                    <w:rPr>
                      <w:rFonts w:hint="eastAsia" w:ascii="Times New Roman" w:hAnsi="Times New Roman"/>
                      <w:kern w:val="0"/>
                      <w:szCs w:val="21"/>
                    </w:rPr>
                    <w:t>14</w:t>
                  </w:r>
                </w:p>
              </w:tc>
              <w:tc>
                <w:tcPr>
                  <w:tcW w:w="108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离心机</w:t>
                  </w:r>
                </w:p>
              </w:tc>
              <w:tc>
                <w:tcPr>
                  <w:tcW w:w="2647" w:type="pct"/>
                  <w:shd w:val="clear" w:color="auto" w:fill="auto"/>
                  <w:vAlign w:val="center"/>
                </w:tcPr>
                <w:p>
                  <w:pPr>
                    <w:widowControl/>
                    <w:adjustRightInd w:val="0"/>
                    <w:snapToGrid w:val="0"/>
                    <w:jc w:val="center"/>
                    <w:rPr>
                      <w:rFonts w:ascii="Times New Roman" w:hAnsi="Times New Roman"/>
                      <w:kern w:val="0"/>
                      <w:szCs w:val="21"/>
                    </w:rPr>
                  </w:pPr>
                </w:p>
              </w:tc>
              <w:tc>
                <w:tcPr>
                  <w:tcW w:w="39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台</w:t>
                  </w:r>
                </w:p>
              </w:tc>
              <w:tc>
                <w:tcPr>
                  <w:tcW w:w="442" w:type="pct"/>
                  <w:shd w:val="clear" w:color="auto" w:fill="auto"/>
                  <w:vAlign w:val="center"/>
                </w:tcPr>
                <w:p>
                  <w:pPr>
                    <w:widowControl/>
                    <w:adjustRightInd w:val="0"/>
                    <w:snapToGrid w:val="0"/>
                    <w:jc w:val="center"/>
                    <w:rPr>
                      <w:rFonts w:ascii="Times New Roman" w:hAnsi="Times New Roman"/>
                      <w:kern w:val="0"/>
                      <w:szCs w:val="21"/>
                    </w:rPr>
                  </w:pPr>
                  <w:r>
                    <w:rPr>
                      <w:rFonts w:hint="eastAsia" w:ascii="Times New Roman" w:hAnsi="Times New Roman"/>
                      <w:kern w:val="0"/>
                      <w:szCs w:val="21"/>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7" w:type="pct"/>
                  <w:shd w:val="clear" w:color="auto" w:fill="auto"/>
                  <w:vAlign w:val="center"/>
                </w:tcPr>
                <w:p>
                  <w:pPr>
                    <w:widowControl/>
                    <w:adjustRightInd w:val="0"/>
                    <w:snapToGrid w:val="0"/>
                    <w:jc w:val="center"/>
                    <w:rPr>
                      <w:rFonts w:ascii="Times New Roman" w:hAnsi="Times New Roman"/>
                      <w:kern w:val="0"/>
                      <w:szCs w:val="21"/>
                    </w:rPr>
                  </w:pPr>
                  <w:r>
                    <w:rPr>
                      <w:rFonts w:hint="eastAsia" w:ascii="Times New Roman" w:hAnsi="Times New Roman"/>
                      <w:kern w:val="0"/>
                      <w:szCs w:val="21"/>
                    </w:rPr>
                    <w:t>15</w:t>
                  </w:r>
                </w:p>
              </w:tc>
              <w:tc>
                <w:tcPr>
                  <w:tcW w:w="108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水浴锅</w:t>
                  </w:r>
                </w:p>
              </w:tc>
              <w:tc>
                <w:tcPr>
                  <w:tcW w:w="2647" w:type="pct"/>
                  <w:shd w:val="clear" w:color="auto" w:fill="auto"/>
                  <w:vAlign w:val="center"/>
                </w:tcPr>
                <w:p>
                  <w:pPr>
                    <w:widowControl/>
                    <w:adjustRightInd w:val="0"/>
                    <w:snapToGrid w:val="0"/>
                    <w:jc w:val="center"/>
                    <w:rPr>
                      <w:rFonts w:ascii="Times New Roman" w:hAnsi="Times New Roman"/>
                      <w:kern w:val="0"/>
                      <w:szCs w:val="21"/>
                    </w:rPr>
                  </w:pPr>
                </w:p>
              </w:tc>
              <w:tc>
                <w:tcPr>
                  <w:tcW w:w="39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台</w:t>
                  </w:r>
                </w:p>
              </w:tc>
              <w:tc>
                <w:tcPr>
                  <w:tcW w:w="442" w:type="pct"/>
                  <w:shd w:val="clear" w:color="auto" w:fill="auto"/>
                  <w:vAlign w:val="center"/>
                </w:tcPr>
                <w:p>
                  <w:pPr>
                    <w:widowControl/>
                    <w:adjustRightInd w:val="0"/>
                    <w:snapToGrid w:val="0"/>
                    <w:jc w:val="center"/>
                    <w:rPr>
                      <w:rFonts w:ascii="Times New Roman" w:hAnsi="Times New Roman"/>
                      <w:kern w:val="0"/>
                      <w:szCs w:val="21"/>
                    </w:rPr>
                  </w:pPr>
                  <w:r>
                    <w:rPr>
                      <w:rFonts w:hint="eastAsia" w:ascii="Times New Roman" w:hAnsi="Times New Roman"/>
                      <w:kern w:val="0"/>
                      <w:szCs w:val="21"/>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7" w:type="pct"/>
                  <w:shd w:val="clear" w:color="auto" w:fill="auto"/>
                  <w:vAlign w:val="center"/>
                </w:tcPr>
                <w:p>
                  <w:pPr>
                    <w:widowControl/>
                    <w:adjustRightInd w:val="0"/>
                    <w:snapToGrid w:val="0"/>
                    <w:jc w:val="center"/>
                    <w:rPr>
                      <w:rFonts w:ascii="Times New Roman" w:hAnsi="Times New Roman"/>
                      <w:kern w:val="0"/>
                      <w:szCs w:val="21"/>
                    </w:rPr>
                  </w:pPr>
                  <w:r>
                    <w:rPr>
                      <w:rFonts w:hint="eastAsia" w:ascii="Times New Roman" w:hAnsi="Times New Roman"/>
                      <w:kern w:val="0"/>
                      <w:szCs w:val="21"/>
                    </w:rPr>
                    <w:t>16</w:t>
                  </w:r>
                </w:p>
              </w:tc>
              <w:tc>
                <w:tcPr>
                  <w:tcW w:w="1087" w:type="pct"/>
                  <w:shd w:val="clear" w:color="auto" w:fill="auto"/>
                  <w:vAlign w:val="center"/>
                </w:tcPr>
                <w:p>
                  <w:pPr>
                    <w:widowControl/>
                    <w:adjustRightInd w:val="0"/>
                    <w:snapToGrid w:val="0"/>
                    <w:jc w:val="center"/>
                    <w:rPr>
                      <w:rFonts w:ascii="Times New Roman" w:hAnsi="Times New Roman"/>
                      <w:kern w:val="0"/>
                      <w:szCs w:val="21"/>
                    </w:rPr>
                  </w:pPr>
                  <w:r>
                    <w:rPr>
                      <w:rFonts w:hint="eastAsia" w:ascii="Times New Roman" w:hAnsi="Times New Roman"/>
                      <w:kern w:val="0"/>
                      <w:szCs w:val="21"/>
                    </w:rPr>
                    <w:t>试剂</w:t>
                  </w:r>
                  <w:r>
                    <w:rPr>
                      <w:rFonts w:ascii="Times New Roman" w:hAnsi="Times New Roman"/>
                      <w:kern w:val="0"/>
                      <w:szCs w:val="21"/>
                    </w:rPr>
                    <w:t>冷藏箱</w:t>
                  </w:r>
                </w:p>
              </w:tc>
              <w:tc>
                <w:tcPr>
                  <w:tcW w:w="2647" w:type="pct"/>
                  <w:shd w:val="clear" w:color="auto" w:fill="auto"/>
                  <w:vAlign w:val="center"/>
                </w:tcPr>
                <w:p>
                  <w:pPr>
                    <w:widowControl/>
                    <w:adjustRightInd w:val="0"/>
                    <w:snapToGrid w:val="0"/>
                    <w:jc w:val="center"/>
                    <w:rPr>
                      <w:rFonts w:ascii="Times New Roman" w:hAnsi="Times New Roman"/>
                      <w:kern w:val="0"/>
                      <w:szCs w:val="21"/>
                    </w:rPr>
                  </w:pPr>
                </w:p>
              </w:tc>
              <w:tc>
                <w:tcPr>
                  <w:tcW w:w="39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台</w:t>
                  </w:r>
                </w:p>
              </w:tc>
              <w:tc>
                <w:tcPr>
                  <w:tcW w:w="442" w:type="pct"/>
                  <w:shd w:val="clear" w:color="auto" w:fill="auto"/>
                  <w:vAlign w:val="center"/>
                </w:tcPr>
                <w:p>
                  <w:pPr>
                    <w:widowControl/>
                    <w:adjustRightInd w:val="0"/>
                    <w:snapToGrid w:val="0"/>
                    <w:jc w:val="center"/>
                    <w:rPr>
                      <w:rFonts w:ascii="Times New Roman" w:hAnsi="Times New Roman"/>
                      <w:kern w:val="0"/>
                      <w:szCs w:val="21"/>
                    </w:rPr>
                  </w:pPr>
                  <w:r>
                    <w:rPr>
                      <w:rFonts w:hint="eastAsia" w:ascii="Times New Roman" w:hAnsi="Times New Roman"/>
                      <w:kern w:val="0"/>
                      <w:szCs w:val="21"/>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7" w:type="pct"/>
                  <w:shd w:val="clear" w:color="auto" w:fill="auto"/>
                  <w:vAlign w:val="center"/>
                </w:tcPr>
                <w:p>
                  <w:pPr>
                    <w:widowControl/>
                    <w:adjustRightInd w:val="0"/>
                    <w:snapToGrid w:val="0"/>
                    <w:jc w:val="center"/>
                    <w:rPr>
                      <w:rFonts w:ascii="Times New Roman" w:hAnsi="Times New Roman"/>
                      <w:kern w:val="0"/>
                      <w:szCs w:val="21"/>
                    </w:rPr>
                  </w:pPr>
                  <w:r>
                    <w:rPr>
                      <w:rFonts w:hint="eastAsia" w:ascii="Times New Roman" w:hAnsi="Times New Roman"/>
                      <w:kern w:val="0"/>
                      <w:szCs w:val="21"/>
                    </w:rPr>
                    <w:t>17</w:t>
                  </w:r>
                </w:p>
              </w:tc>
              <w:tc>
                <w:tcPr>
                  <w:tcW w:w="1087" w:type="pct"/>
                  <w:shd w:val="clear" w:color="auto" w:fill="auto"/>
                  <w:vAlign w:val="center"/>
                </w:tcPr>
                <w:p>
                  <w:pPr>
                    <w:widowControl/>
                    <w:adjustRightInd w:val="0"/>
                    <w:snapToGrid w:val="0"/>
                    <w:jc w:val="center"/>
                    <w:rPr>
                      <w:rFonts w:ascii="Times New Roman" w:hAnsi="Times New Roman"/>
                      <w:kern w:val="0"/>
                      <w:szCs w:val="21"/>
                    </w:rPr>
                  </w:pPr>
                  <w:r>
                    <w:rPr>
                      <w:rFonts w:hint="eastAsia" w:ascii="Times New Roman" w:hAnsi="Times New Roman"/>
                      <w:kern w:val="0"/>
                      <w:szCs w:val="21"/>
                    </w:rPr>
                    <w:t>心电图机</w:t>
                  </w:r>
                </w:p>
              </w:tc>
              <w:tc>
                <w:tcPr>
                  <w:tcW w:w="2647" w:type="pct"/>
                  <w:shd w:val="clear" w:color="auto" w:fill="auto"/>
                  <w:vAlign w:val="center"/>
                </w:tcPr>
                <w:p>
                  <w:pPr>
                    <w:widowControl/>
                    <w:adjustRightInd w:val="0"/>
                    <w:snapToGrid w:val="0"/>
                    <w:jc w:val="center"/>
                    <w:rPr>
                      <w:rFonts w:ascii="Times New Roman" w:hAnsi="Times New Roman"/>
                      <w:kern w:val="0"/>
                      <w:szCs w:val="21"/>
                    </w:rPr>
                  </w:pPr>
                </w:p>
              </w:tc>
              <w:tc>
                <w:tcPr>
                  <w:tcW w:w="39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台</w:t>
                  </w:r>
                </w:p>
              </w:tc>
              <w:tc>
                <w:tcPr>
                  <w:tcW w:w="442" w:type="pct"/>
                  <w:shd w:val="clear" w:color="auto" w:fill="auto"/>
                  <w:vAlign w:val="center"/>
                </w:tcPr>
                <w:p>
                  <w:pPr>
                    <w:widowControl/>
                    <w:adjustRightInd w:val="0"/>
                    <w:snapToGrid w:val="0"/>
                    <w:jc w:val="center"/>
                    <w:rPr>
                      <w:rFonts w:ascii="Times New Roman" w:hAnsi="Times New Roman"/>
                      <w:kern w:val="0"/>
                      <w:szCs w:val="21"/>
                    </w:rPr>
                  </w:pPr>
                  <w:r>
                    <w:rPr>
                      <w:rFonts w:hint="eastAsia" w:ascii="Times New Roman" w:hAnsi="Times New Roman"/>
                      <w:kern w:val="0"/>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7" w:type="pct"/>
                  <w:shd w:val="clear" w:color="auto" w:fill="auto"/>
                  <w:vAlign w:val="center"/>
                </w:tcPr>
                <w:p>
                  <w:pPr>
                    <w:widowControl/>
                    <w:adjustRightInd w:val="0"/>
                    <w:snapToGrid w:val="0"/>
                    <w:jc w:val="center"/>
                    <w:rPr>
                      <w:rFonts w:ascii="Times New Roman" w:hAnsi="Times New Roman"/>
                      <w:kern w:val="0"/>
                      <w:szCs w:val="21"/>
                    </w:rPr>
                  </w:pPr>
                  <w:r>
                    <w:rPr>
                      <w:rFonts w:hint="eastAsia" w:ascii="Times New Roman" w:hAnsi="Times New Roman"/>
                      <w:kern w:val="0"/>
                      <w:szCs w:val="21"/>
                    </w:rPr>
                    <w:t>18</w:t>
                  </w:r>
                </w:p>
              </w:tc>
              <w:tc>
                <w:tcPr>
                  <w:tcW w:w="1087" w:type="pct"/>
                  <w:shd w:val="clear" w:color="auto" w:fill="auto"/>
                  <w:vAlign w:val="center"/>
                </w:tcPr>
                <w:p>
                  <w:pPr>
                    <w:widowControl/>
                    <w:adjustRightInd w:val="0"/>
                    <w:snapToGrid w:val="0"/>
                    <w:jc w:val="center"/>
                    <w:rPr>
                      <w:rFonts w:ascii="Times New Roman" w:hAnsi="Times New Roman"/>
                      <w:kern w:val="0"/>
                      <w:szCs w:val="21"/>
                    </w:rPr>
                  </w:pPr>
                  <w:r>
                    <w:rPr>
                      <w:rFonts w:hint="eastAsia" w:ascii="Times New Roman" w:hAnsi="Times New Roman"/>
                      <w:kern w:val="0"/>
                      <w:szCs w:val="21"/>
                    </w:rPr>
                    <w:t>血糖仪</w:t>
                  </w:r>
                </w:p>
              </w:tc>
              <w:tc>
                <w:tcPr>
                  <w:tcW w:w="2647" w:type="pct"/>
                  <w:shd w:val="clear" w:color="auto" w:fill="auto"/>
                  <w:vAlign w:val="center"/>
                </w:tcPr>
                <w:p>
                  <w:pPr>
                    <w:widowControl/>
                    <w:adjustRightInd w:val="0"/>
                    <w:snapToGrid w:val="0"/>
                    <w:jc w:val="center"/>
                    <w:rPr>
                      <w:rFonts w:ascii="Times New Roman" w:hAnsi="Times New Roman"/>
                      <w:kern w:val="0"/>
                      <w:szCs w:val="21"/>
                    </w:rPr>
                  </w:pPr>
                </w:p>
              </w:tc>
              <w:tc>
                <w:tcPr>
                  <w:tcW w:w="39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台</w:t>
                  </w:r>
                </w:p>
              </w:tc>
              <w:tc>
                <w:tcPr>
                  <w:tcW w:w="442" w:type="pct"/>
                  <w:shd w:val="clear" w:color="auto" w:fill="auto"/>
                  <w:vAlign w:val="center"/>
                </w:tcPr>
                <w:p>
                  <w:pPr>
                    <w:widowControl/>
                    <w:adjustRightInd w:val="0"/>
                    <w:snapToGrid w:val="0"/>
                    <w:jc w:val="center"/>
                    <w:rPr>
                      <w:rFonts w:ascii="Times New Roman" w:hAnsi="Times New Roman"/>
                      <w:kern w:val="0"/>
                      <w:szCs w:val="21"/>
                    </w:rPr>
                  </w:pPr>
                  <w:r>
                    <w:rPr>
                      <w:rFonts w:hint="eastAsia" w:ascii="Times New Roman" w:hAnsi="Times New Roman"/>
                      <w:kern w:val="0"/>
                      <w:szCs w:val="21"/>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7" w:type="pct"/>
                  <w:shd w:val="clear" w:color="auto" w:fill="auto"/>
                  <w:vAlign w:val="center"/>
                </w:tcPr>
                <w:p>
                  <w:pPr>
                    <w:widowControl/>
                    <w:adjustRightInd w:val="0"/>
                    <w:snapToGrid w:val="0"/>
                    <w:jc w:val="center"/>
                    <w:rPr>
                      <w:rFonts w:ascii="Times New Roman" w:hAnsi="Times New Roman"/>
                      <w:kern w:val="0"/>
                      <w:szCs w:val="21"/>
                    </w:rPr>
                  </w:pPr>
                  <w:r>
                    <w:rPr>
                      <w:rFonts w:hint="eastAsia" w:ascii="Times New Roman" w:hAnsi="Times New Roman"/>
                      <w:kern w:val="0"/>
                      <w:szCs w:val="21"/>
                    </w:rPr>
                    <w:t>19</w:t>
                  </w:r>
                </w:p>
              </w:tc>
              <w:tc>
                <w:tcPr>
                  <w:tcW w:w="1087" w:type="pct"/>
                  <w:shd w:val="clear" w:color="auto" w:fill="auto"/>
                  <w:vAlign w:val="center"/>
                </w:tcPr>
                <w:p>
                  <w:pPr>
                    <w:widowControl/>
                    <w:adjustRightInd w:val="0"/>
                    <w:snapToGrid w:val="0"/>
                    <w:jc w:val="center"/>
                    <w:rPr>
                      <w:rFonts w:ascii="Times New Roman" w:hAnsi="Times New Roman"/>
                      <w:kern w:val="0"/>
                      <w:szCs w:val="21"/>
                    </w:rPr>
                  </w:pPr>
                  <w:r>
                    <w:rPr>
                      <w:rFonts w:hint="eastAsia" w:ascii="Times New Roman" w:hAnsi="Times New Roman"/>
                      <w:kern w:val="0"/>
                      <w:szCs w:val="21"/>
                    </w:rPr>
                    <w:t>吸痰器</w:t>
                  </w:r>
                </w:p>
              </w:tc>
              <w:tc>
                <w:tcPr>
                  <w:tcW w:w="2647" w:type="pct"/>
                  <w:shd w:val="clear" w:color="auto" w:fill="auto"/>
                  <w:vAlign w:val="center"/>
                </w:tcPr>
                <w:p>
                  <w:pPr>
                    <w:widowControl/>
                    <w:adjustRightInd w:val="0"/>
                    <w:snapToGrid w:val="0"/>
                    <w:jc w:val="center"/>
                    <w:rPr>
                      <w:rFonts w:ascii="Times New Roman" w:hAnsi="Times New Roman"/>
                      <w:kern w:val="0"/>
                      <w:szCs w:val="21"/>
                    </w:rPr>
                  </w:pPr>
                </w:p>
              </w:tc>
              <w:tc>
                <w:tcPr>
                  <w:tcW w:w="39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台</w:t>
                  </w:r>
                </w:p>
              </w:tc>
              <w:tc>
                <w:tcPr>
                  <w:tcW w:w="442" w:type="pct"/>
                  <w:shd w:val="clear" w:color="auto" w:fill="auto"/>
                  <w:vAlign w:val="center"/>
                </w:tcPr>
                <w:p>
                  <w:pPr>
                    <w:widowControl/>
                    <w:adjustRightInd w:val="0"/>
                    <w:snapToGrid w:val="0"/>
                    <w:jc w:val="center"/>
                    <w:rPr>
                      <w:rFonts w:ascii="Times New Roman" w:hAnsi="Times New Roman"/>
                      <w:kern w:val="0"/>
                      <w:szCs w:val="21"/>
                    </w:rPr>
                  </w:pPr>
                  <w:r>
                    <w:rPr>
                      <w:rFonts w:hint="eastAsia" w:ascii="Times New Roman" w:hAnsi="Times New Roman"/>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7" w:type="pct"/>
                  <w:shd w:val="clear" w:color="auto" w:fill="auto"/>
                  <w:vAlign w:val="center"/>
                </w:tcPr>
                <w:p>
                  <w:pPr>
                    <w:widowControl/>
                    <w:adjustRightInd w:val="0"/>
                    <w:snapToGrid w:val="0"/>
                    <w:jc w:val="center"/>
                    <w:rPr>
                      <w:rFonts w:ascii="Times New Roman" w:hAnsi="Times New Roman"/>
                      <w:kern w:val="0"/>
                      <w:szCs w:val="21"/>
                    </w:rPr>
                  </w:pPr>
                  <w:r>
                    <w:rPr>
                      <w:rFonts w:hint="eastAsia" w:ascii="Times New Roman" w:hAnsi="Times New Roman"/>
                      <w:kern w:val="0"/>
                      <w:szCs w:val="21"/>
                    </w:rPr>
                    <w:t>20</w:t>
                  </w:r>
                </w:p>
              </w:tc>
              <w:tc>
                <w:tcPr>
                  <w:tcW w:w="1087" w:type="pct"/>
                  <w:shd w:val="clear" w:color="auto" w:fill="auto"/>
                  <w:vAlign w:val="center"/>
                </w:tcPr>
                <w:p>
                  <w:pPr>
                    <w:widowControl/>
                    <w:adjustRightInd w:val="0"/>
                    <w:snapToGrid w:val="0"/>
                    <w:jc w:val="center"/>
                    <w:rPr>
                      <w:rFonts w:ascii="Times New Roman" w:hAnsi="Times New Roman"/>
                      <w:kern w:val="0"/>
                      <w:szCs w:val="21"/>
                    </w:rPr>
                  </w:pPr>
                  <w:r>
                    <w:rPr>
                      <w:rFonts w:hint="eastAsia" w:ascii="Times New Roman" w:hAnsi="Times New Roman"/>
                      <w:kern w:val="0"/>
                      <w:szCs w:val="21"/>
                    </w:rPr>
                    <w:t>血压计</w:t>
                  </w:r>
                </w:p>
              </w:tc>
              <w:tc>
                <w:tcPr>
                  <w:tcW w:w="2647" w:type="pct"/>
                  <w:shd w:val="clear" w:color="auto" w:fill="auto"/>
                  <w:vAlign w:val="center"/>
                </w:tcPr>
                <w:p>
                  <w:pPr>
                    <w:widowControl/>
                    <w:adjustRightInd w:val="0"/>
                    <w:snapToGrid w:val="0"/>
                    <w:jc w:val="center"/>
                    <w:rPr>
                      <w:rFonts w:ascii="Times New Roman" w:hAnsi="Times New Roman"/>
                      <w:kern w:val="0"/>
                      <w:szCs w:val="21"/>
                    </w:rPr>
                  </w:pPr>
                </w:p>
              </w:tc>
              <w:tc>
                <w:tcPr>
                  <w:tcW w:w="39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台</w:t>
                  </w:r>
                </w:p>
              </w:tc>
              <w:tc>
                <w:tcPr>
                  <w:tcW w:w="442" w:type="pct"/>
                  <w:shd w:val="clear" w:color="auto" w:fill="auto"/>
                  <w:vAlign w:val="center"/>
                </w:tcPr>
                <w:p>
                  <w:pPr>
                    <w:widowControl/>
                    <w:adjustRightInd w:val="0"/>
                    <w:snapToGrid w:val="0"/>
                    <w:jc w:val="center"/>
                    <w:rPr>
                      <w:rFonts w:ascii="Times New Roman" w:hAnsi="Times New Roman"/>
                      <w:kern w:val="0"/>
                      <w:szCs w:val="21"/>
                    </w:rPr>
                  </w:pPr>
                  <w:r>
                    <w:rPr>
                      <w:rFonts w:hint="eastAsia" w:ascii="Times New Roman" w:hAnsi="Times New Roman"/>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7" w:type="pct"/>
                  <w:shd w:val="clear" w:color="auto" w:fill="auto"/>
                  <w:vAlign w:val="center"/>
                </w:tcPr>
                <w:p>
                  <w:pPr>
                    <w:widowControl/>
                    <w:adjustRightInd w:val="0"/>
                    <w:snapToGrid w:val="0"/>
                    <w:jc w:val="center"/>
                    <w:rPr>
                      <w:rFonts w:ascii="Times New Roman" w:hAnsi="Times New Roman"/>
                      <w:kern w:val="0"/>
                      <w:szCs w:val="21"/>
                    </w:rPr>
                  </w:pPr>
                  <w:r>
                    <w:rPr>
                      <w:rFonts w:hint="eastAsia" w:ascii="Times New Roman" w:hAnsi="Times New Roman"/>
                      <w:kern w:val="0"/>
                      <w:szCs w:val="21"/>
                    </w:rPr>
                    <w:t>21</w:t>
                  </w:r>
                </w:p>
              </w:tc>
              <w:tc>
                <w:tcPr>
                  <w:tcW w:w="1087" w:type="pct"/>
                  <w:shd w:val="clear" w:color="auto" w:fill="auto"/>
                  <w:vAlign w:val="center"/>
                </w:tcPr>
                <w:p>
                  <w:pPr>
                    <w:widowControl/>
                    <w:adjustRightInd w:val="0"/>
                    <w:snapToGrid w:val="0"/>
                    <w:jc w:val="center"/>
                    <w:rPr>
                      <w:rFonts w:ascii="Times New Roman" w:hAnsi="Times New Roman"/>
                      <w:kern w:val="0"/>
                      <w:szCs w:val="21"/>
                    </w:rPr>
                  </w:pPr>
                  <w:r>
                    <w:rPr>
                      <w:rFonts w:hint="eastAsia" w:ascii="Times New Roman" w:hAnsi="Times New Roman"/>
                      <w:kern w:val="0"/>
                      <w:szCs w:val="21"/>
                    </w:rPr>
                    <w:t>温度计</w:t>
                  </w:r>
                </w:p>
              </w:tc>
              <w:tc>
                <w:tcPr>
                  <w:tcW w:w="2647" w:type="pct"/>
                  <w:shd w:val="clear" w:color="auto" w:fill="auto"/>
                  <w:vAlign w:val="center"/>
                </w:tcPr>
                <w:p>
                  <w:pPr>
                    <w:widowControl/>
                    <w:adjustRightInd w:val="0"/>
                    <w:snapToGrid w:val="0"/>
                    <w:jc w:val="center"/>
                    <w:rPr>
                      <w:rFonts w:ascii="Times New Roman" w:hAnsi="Times New Roman"/>
                      <w:kern w:val="0"/>
                      <w:szCs w:val="21"/>
                    </w:rPr>
                  </w:pPr>
                </w:p>
              </w:tc>
              <w:tc>
                <w:tcPr>
                  <w:tcW w:w="39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台</w:t>
                  </w:r>
                </w:p>
              </w:tc>
              <w:tc>
                <w:tcPr>
                  <w:tcW w:w="442" w:type="pct"/>
                  <w:shd w:val="clear" w:color="auto" w:fill="auto"/>
                  <w:vAlign w:val="center"/>
                </w:tcPr>
                <w:p>
                  <w:pPr>
                    <w:widowControl/>
                    <w:adjustRightInd w:val="0"/>
                    <w:snapToGrid w:val="0"/>
                    <w:jc w:val="center"/>
                    <w:rPr>
                      <w:rFonts w:ascii="Times New Roman" w:hAnsi="Times New Roman"/>
                      <w:kern w:val="0"/>
                      <w:szCs w:val="21"/>
                    </w:rPr>
                  </w:pPr>
                  <w:r>
                    <w:rPr>
                      <w:rFonts w:hint="eastAsia" w:ascii="Times New Roman" w:hAnsi="Times New Roman"/>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7" w:type="pct"/>
                  <w:shd w:val="clear" w:color="auto" w:fill="auto"/>
                  <w:vAlign w:val="center"/>
                </w:tcPr>
                <w:p>
                  <w:pPr>
                    <w:widowControl/>
                    <w:adjustRightInd w:val="0"/>
                    <w:snapToGrid w:val="0"/>
                    <w:jc w:val="center"/>
                    <w:rPr>
                      <w:rFonts w:ascii="Times New Roman" w:hAnsi="Times New Roman"/>
                      <w:kern w:val="0"/>
                      <w:szCs w:val="21"/>
                    </w:rPr>
                  </w:pPr>
                  <w:r>
                    <w:rPr>
                      <w:rFonts w:hint="eastAsia" w:ascii="Times New Roman" w:hAnsi="Times New Roman"/>
                      <w:kern w:val="0"/>
                      <w:szCs w:val="21"/>
                    </w:rPr>
                    <w:t>22</w:t>
                  </w:r>
                </w:p>
              </w:tc>
              <w:tc>
                <w:tcPr>
                  <w:tcW w:w="1087" w:type="pct"/>
                  <w:shd w:val="clear" w:color="auto" w:fill="auto"/>
                  <w:vAlign w:val="center"/>
                </w:tcPr>
                <w:p>
                  <w:pPr>
                    <w:widowControl/>
                    <w:adjustRightInd w:val="0"/>
                    <w:snapToGrid w:val="0"/>
                    <w:jc w:val="center"/>
                    <w:rPr>
                      <w:rFonts w:ascii="Times New Roman" w:hAnsi="Times New Roman"/>
                      <w:kern w:val="0"/>
                      <w:szCs w:val="21"/>
                    </w:rPr>
                  </w:pPr>
                  <w:r>
                    <w:rPr>
                      <w:rFonts w:hint="eastAsia" w:ascii="Times New Roman" w:hAnsi="Times New Roman"/>
                      <w:kern w:val="0"/>
                      <w:szCs w:val="21"/>
                    </w:rPr>
                    <w:t>呼吸机</w:t>
                  </w:r>
                </w:p>
              </w:tc>
              <w:tc>
                <w:tcPr>
                  <w:tcW w:w="2647" w:type="pct"/>
                  <w:shd w:val="clear" w:color="auto" w:fill="auto"/>
                  <w:vAlign w:val="center"/>
                </w:tcPr>
                <w:p>
                  <w:pPr>
                    <w:widowControl/>
                    <w:adjustRightInd w:val="0"/>
                    <w:snapToGrid w:val="0"/>
                    <w:jc w:val="center"/>
                    <w:rPr>
                      <w:rFonts w:ascii="Times New Roman" w:hAnsi="Times New Roman"/>
                      <w:kern w:val="0"/>
                      <w:szCs w:val="21"/>
                    </w:rPr>
                  </w:pPr>
                </w:p>
              </w:tc>
              <w:tc>
                <w:tcPr>
                  <w:tcW w:w="397" w:type="pct"/>
                  <w:shd w:val="clear" w:color="auto" w:fill="auto"/>
                  <w:vAlign w:val="center"/>
                </w:tcPr>
                <w:p>
                  <w:pPr>
                    <w:widowControl/>
                    <w:adjustRightInd w:val="0"/>
                    <w:snapToGrid w:val="0"/>
                    <w:jc w:val="center"/>
                    <w:rPr>
                      <w:rFonts w:ascii="Times New Roman" w:hAnsi="Times New Roman"/>
                      <w:kern w:val="0"/>
                      <w:szCs w:val="21"/>
                    </w:rPr>
                  </w:pPr>
                  <w:r>
                    <w:rPr>
                      <w:rFonts w:ascii="Times New Roman" w:hAnsi="Times New Roman"/>
                      <w:kern w:val="0"/>
                      <w:szCs w:val="21"/>
                    </w:rPr>
                    <w:t>台</w:t>
                  </w:r>
                </w:p>
              </w:tc>
              <w:tc>
                <w:tcPr>
                  <w:tcW w:w="442" w:type="pct"/>
                  <w:shd w:val="clear" w:color="auto" w:fill="auto"/>
                  <w:vAlign w:val="center"/>
                </w:tcPr>
                <w:p>
                  <w:pPr>
                    <w:widowControl/>
                    <w:adjustRightInd w:val="0"/>
                    <w:snapToGrid w:val="0"/>
                    <w:jc w:val="center"/>
                    <w:rPr>
                      <w:rFonts w:ascii="Times New Roman" w:hAnsi="Times New Roman"/>
                      <w:kern w:val="0"/>
                      <w:szCs w:val="21"/>
                    </w:rPr>
                  </w:pPr>
                  <w:r>
                    <w:rPr>
                      <w:rFonts w:hint="eastAsia" w:ascii="Times New Roman" w:hAnsi="Times New Roman"/>
                      <w:kern w:val="0"/>
                      <w:szCs w:val="21"/>
                    </w:rPr>
                    <w:t>-</w:t>
                  </w:r>
                </w:p>
              </w:tc>
            </w:tr>
          </w:tbl>
          <w:p>
            <w:pPr>
              <w:adjustRightInd w:val="0"/>
              <w:snapToGrid w:val="0"/>
              <w:spacing w:line="360" w:lineRule="auto"/>
              <w:rPr>
                <w:rFonts w:ascii="Times New Roman" w:hAnsi="Times New Roman" w:cs="Times New Roman"/>
                <w:b/>
                <w:sz w:val="24"/>
              </w:rPr>
            </w:pPr>
            <w:r>
              <w:rPr>
                <w:rFonts w:hint="eastAsia" w:ascii="Times New Roman" w:hAnsi="Times New Roman" w:cs="Times New Roman"/>
                <w:b/>
                <w:sz w:val="24"/>
              </w:rPr>
              <w:t>7</w:t>
            </w:r>
            <w:r>
              <w:rPr>
                <w:rFonts w:ascii="Times New Roman" w:hAnsi="Times New Roman" w:cs="Times New Roman"/>
                <w:b/>
                <w:sz w:val="24"/>
              </w:rPr>
              <w:t>.工程占地</w:t>
            </w:r>
          </w:p>
          <w:p>
            <w:pPr>
              <w:autoSpaceDE w:val="0"/>
              <w:autoSpaceDN w:val="0"/>
              <w:adjustRightInd w:val="0"/>
              <w:snapToGrid w:val="0"/>
              <w:spacing w:line="360" w:lineRule="auto"/>
              <w:ind w:firstLine="480" w:firstLineChars="200"/>
              <w:rPr>
                <w:sz w:val="24"/>
              </w:rPr>
            </w:pPr>
            <w:r>
              <w:rPr>
                <w:rFonts w:ascii="Times New Roman" w:hAnsi="Times New Roman" w:cs="Times New Roman"/>
                <w:sz w:val="24"/>
              </w:rPr>
              <w:t>（1）</w:t>
            </w:r>
            <w:r>
              <w:rPr>
                <w:rFonts w:hint="eastAsia"/>
                <w:sz w:val="24"/>
              </w:rPr>
              <w:t>永久占地</w:t>
            </w:r>
          </w:p>
          <w:p>
            <w:pPr>
              <w:autoSpaceDE w:val="0"/>
              <w:autoSpaceDN w:val="0"/>
              <w:adjustRightInd w:val="0"/>
              <w:snapToGrid w:val="0"/>
              <w:spacing w:line="360" w:lineRule="auto"/>
              <w:ind w:firstLine="480" w:firstLineChars="200"/>
              <w:rPr>
                <w:sz w:val="24"/>
              </w:rPr>
            </w:pPr>
            <w:r>
              <w:rPr>
                <w:sz w:val="24"/>
              </w:rPr>
              <w:t>本项目</w:t>
            </w:r>
            <w:r>
              <w:rPr>
                <w:rFonts w:hint="eastAsia"/>
                <w:sz w:val="24"/>
              </w:rPr>
              <w:t>永久占地</w:t>
            </w:r>
            <w:r>
              <w:rPr>
                <w:rFonts w:ascii="Times New Roman" w:hAnsi="Times New Roman" w:eastAsia="宋体" w:cs="Times New Roman"/>
                <w:sz w:val="24"/>
                <w:szCs w:val="24"/>
              </w:rPr>
              <w:t>面积为</w:t>
            </w:r>
            <w:r>
              <w:rPr>
                <w:rFonts w:hint="eastAsia" w:ascii="Times New Roman" w:hAnsi="Times New Roman" w:eastAsia="宋体" w:cs="Times New Roman"/>
                <w:sz w:val="24"/>
                <w:szCs w:val="24"/>
              </w:rPr>
              <w:t>13272m</w:t>
            </w:r>
            <w:r>
              <w:rPr>
                <w:rFonts w:hint="eastAsia" w:ascii="Times New Roman" w:hAnsi="Times New Roman" w:eastAsia="宋体" w:cs="Times New Roman"/>
                <w:sz w:val="24"/>
                <w:szCs w:val="24"/>
                <w:vertAlign w:val="superscript"/>
              </w:rPr>
              <w:t>2</w:t>
            </w:r>
            <w:r>
              <w:rPr>
                <w:rFonts w:hint="eastAsia" w:ascii="Times New Roman" w:hAnsi="Times New Roman" w:eastAsia="宋体" w:cs="Times New Roman"/>
                <w:sz w:val="24"/>
                <w:szCs w:val="24"/>
              </w:rPr>
              <w:t>，用地性质为规划商业用地，现为空地</w:t>
            </w:r>
            <w:r>
              <w:rPr>
                <w:rFonts w:ascii="Times New Roman" w:hAnsi="Times New Roman" w:eastAsia="宋体" w:cs="Times New Roman"/>
                <w:sz w:val="24"/>
                <w:szCs w:val="24"/>
              </w:rPr>
              <w:t>。</w:t>
            </w:r>
          </w:p>
          <w:p>
            <w:pPr>
              <w:autoSpaceDE w:val="0"/>
              <w:autoSpaceDN w:val="0"/>
              <w:adjustRightInd w:val="0"/>
              <w:snapToGrid w:val="0"/>
              <w:spacing w:line="360" w:lineRule="auto"/>
              <w:ind w:firstLine="480" w:firstLineChars="200"/>
              <w:rPr>
                <w:sz w:val="24"/>
              </w:rPr>
            </w:pPr>
            <w:r>
              <w:rPr>
                <w:rFonts w:ascii="Times New Roman" w:hAnsi="Times New Roman" w:cs="Times New Roman"/>
                <w:sz w:val="24"/>
              </w:rPr>
              <w:t>（2）</w:t>
            </w:r>
            <w:r>
              <w:rPr>
                <w:rFonts w:hint="eastAsia"/>
                <w:sz w:val="24"/>
              </w:rPr>
              <w:t>临时占地</w:t>
            </w:r>
          </w:p>
          <w:p>
            <w:pPr>
              <w:autoSpaceDE w:val="0"/>
              <w:autoSpaceDN w:val="0"/>
              <w:adjustRightInd w:val="0"/>
              <w:snapToGrid w:val="0"/>
              <w:spacing w:line="360" w:lineRule="auto"/>
              <w:ind w:firstLine="480" w:firstLineChars="200"/>
              <w:rPr>
                <w:sz w:val="24"/>
              </w:rPr>
            </w:pPr>
            <w:r>
              <w:rPr>
                <w:rFonts w:hint="eastAsia"/>
                <w:sz w:val="24"/>
              </w:rPr>
              <w:t>项目建设期施工均在永久占地范围内，无临时占地。</w:t>
            </w:r>
          </w:p>
          <w:p>
            <w:pPr>
              <w:adjustRightInd w:val="0"/>
              <w:snapToGrid w:val="0"/>
              <w:spacing w:line="360" w:lineRule="auto"/>
              <w:rPr>
                <w:rFonts w:ascii="Times New Roman" w:hAnsi="Times New Roman" w:cs="Times New Roman"/>
                <w:b/>
                <w:sz w:val="24"/>
                <w:u w:val="single"/>
              </w:rPr>
            </w:pPr>
            <w:r>
              <w:rPr>
                <w:rFonts w:hint="eastAsia" w:ascii="Times New Roman" w:hAnsi="Times New Roman" w:cs="Times New Roman"/>
                <w:b/>
                <w:sz w:val="24"/>
                <w:u w:val="single"/>
              </w:rPr>
              <w:t>8.</w:t>
            </w:r>
            <w:r>
              <w:rPr>
                <w:rFonts w:ascii="Times New Roman" w:hAnsi="Times New Roman" w:cs="Times New Roman"/>
                <w:b/>
                <w:sz w:val="24"/>
                <w:u w:val="single"/>
              </w:rPr>
              <w:t>土石方平衡</w:t>
            </w:r>
          </w:p>
          <w:p>
            <w:pPr>
              <w:adjustRightInd w:val="0"/>
              <w:snapToGrid w:val="0"/>
              <w:spacing w:line="360" w:lineRule="auto"/>
              <w:ind w:firstLine="504" w:firstLineChars="200"/>
              <w:rPr>
                <w:rFonts w:ascii="Times New Roman" w:hAnsi="Times New Roman" w:cs="Times New Roman"/>
                <w:spacing w:val="6"/>
                <w:sz w:val="24"/>
                <w:szCs w:val="24"/>
                <w:u w:val="single"/>
              </w:rPr>
            </w:pPr>
            <w:r>
              <w:rPr>
                <w:rFonts w:ascii="Times New Roman" w:hAnsi="Times New Roman" w:cs="Times New Roman"/>
                <w:spacing w:val="6"/>
                <w:sz w:val="24"/>
                <w:szCs w:val="24"/>
                <w:u w:val="single"/>
              </w:rPr>
              <w:t>项目</w:t>
            </w:r>
            <w:r>
              <w:rPr>
                <w:rFonts w:hint="eastAsia" w:ascii="Times New Roman" w:hAnsi="Times New Roman" w:cs="Times New Roman"/>
                <w:spacing w:val="6"/>
                <w:sz w:val="24"/>
                <w:szCs w:val="24"/>
                <w:u w:val="single"/>
              </w:rPr>
              <w:t>施工期</w:t>
            </w:r>
            <w:r>
              <w:rPr>
                <w:rFonts w:ascii="Times New Roman" w:hAnsi="Times New Roman" w:cs="Times New Roman"/>
                <w:spacing w:val="6"/>
                <w:sz w:val="24"/>
                <w:szCs w:val="24"/>
                <w:u w:val="single"/>
              </w:rPr>
              <w:t>挖填总量</w:t>
            </w:r>
            <w:r>
              <w:rPr>
                <w:rFonts w:hint="eastAsia" w:ascii="Times New Roman" w:hAnsi="Times New Roman" w:cs="Times New Roman"/>
                <w:spacing w:val="6"/>
                <w:sz w:val="24"/>
                <w:szCs w:val="24"/>
                <w:u w:val="single"/>
              </w:rPr>
              <w:t>1.9</w:t>
            </w:r>
            <w:r>
              <w:rPr>
                <w:rFonts w:ascii="Times New Roman" w:hAnsi="Times New Roman" w:cs="Times New Roman"/>
                <w:spacing w:val="6"/>
                <w:sz w:val="24"/>
                <w:szCs w:val="24"/>
                <w:u w:val="single"/>
              </w:rPr>
              <w:t>万m</w:t>
            </w:r>
            <w:r>
              <w:rPr>
                <w:rFonts w:ascii="Times New Roman" w:hAnsi="Times New Roman" w:cs="Times New Roman"/>
                <w:spacing w:val="6"/>
                <w:sz w:val="24"/>
                <w:szCs w:val="24"/>
                <w:u w:val="single"/>
                <w:vertAlign w:val="superscript"/>
              </w:rPr>
              <w:t>3</w:t>
            </w:r>
            <w:r>
              <w:rPr>
                <w:rFonts w:ascii="Times New Roman" w:hAnsi="Times New Roman" w:cs="Times New Roman"/>
                <w:spacing w:val="6"/>
                <w:sz w:val="24"/>
                <w:szCs w:val="24"/>
                <w:u w:val="single"/>
              </w:rPr>
              <w:t>，其中挖方总量</w:t>
            </w:r>
            <w:r>
              <w:rPr>
                <w:rFonts w:hint="eastAsia" w:ascii="Times New Roman" w:hAnsi="Times New Roman" w:cs="Times New Roman"/>
                <w:spacing w:val="6"/>
                <w:sz w:val="24"/>
                <w:szCs w:val="24"/>
                <w:u w:val="single"/>
              </w:rPr>
              <w:t>0.95</w:t>
            </w:r>
            <w:r>
              <w:rPr>
                <w:rFonts w:ascii="Times New Roman" w:hAnsi="Times New Roman" w:cs="Times New Roman"/>
                <w:spacing w:val="6"/>
                <w:sz w:val="24"/>
                <w:szCs w:val="24"/>
                <w:u w:val="single"/>
              </w:rPr>
              <w:t>万m</w:t>
            </w:r>
            <w:r>
              <w:rPr>
                <w:rFonts w:ascii="Times New Roman" w:hAnsi="Times New Roman" w:cs="Times New Roman"/>
                <w:spacing w:val="6"/>
                <w:sz w:val="24"/>
                <w:szCs w:val="24"/>
                <w:u w:val="single"/>
                <w:vertAlign w:val="superscript"/>
              </w:rPr>
              <w:t>3</w:t>
            </w:r>
            <w:r>
              <w:rPr>
                <w:rFonts w:ascii="Times New Roman" w:hAnsi="Times New Roman" w:cs="Times New Roman"/>
                <w:spacing w:val="6"/>
                <w:sz w:val="24"/>
                <w:szCs w:val="24"/>
                <w:u w:val="single"/>
              </w:rPr>
              <w:t>，填方总量0.</w:t>
            </w:r>
            <w:r>
              <w:rPr>
                <w:rFonts w:hint="eastAsia" w:ascii="Times New Roman" w:hAnsi="Times New Roman" w:cs="Times New Roman"/>
                <w:spacing w:val="6"/>
                <w:sz w:val="24"/>
                <w:szCs w:val="24"/>
                <w:u w:val="single"/>
              </w:rPr>
              <w:t>95</w:t>
            </w:r>
            <w:r>
              <w:rPr>
                <w:rFonts w:ascii="Times New Roman" w:hAnsi="Times New Roman" w:cs="Times New Roman"/>
                <w:spacing w:val="6"/>
                <w:sz w:val="24"/>
                <w:szCs w:val="24"/>
                <w:u w:val="single"/>
              </w:rPr>
              <w:t>万m</w:t>
            </w:r>
            <w:r>
              <w:rPr>
                <w:rFonts w:ascii="Times New Roman" w:hAnsi="Times New Roman" w:cs="Times New Roman"/>
                <w:spacing w:val="6"/>
                <w:sz w:val="24"/>
                <w:szCs w:val="24"/>
                <w:u w:val="single"/>
                <w:vertAlign w:val="superscript"/>
              </w:rPr>
              <w:t>3</w:t>
            </w:r>
            <w:r>
              <w:rPr>
                <w:rFonts w:ascii="Times New Roman" w:hAnsi="Times New Roman" w:cs="Times New Roman"/>
                <w:spacing w:val="6"/>
                <w:sz w:val="24"/>
                <w:szCs w:val="24"/>
                <w:u w:val="single"/>
              </w:rPr>
              <w:t>。项目挖方产生的弃土均用于厂区内场地平整</w:t>
            </w:r>
            <w:r>
              <w:rPr>
                <w:rFonts w:hint="eastAsia" w:ascii="Times New Roman" w:hAnsi="Times New Roman" w:cs="Times New Roman"/>
                <w:spacing w:val="6"/>
                <w:sz w:val="24"/>
                <w:szCs w:val="24"/>
                <w:u w:val="single"/>
              </w:rPr>
              <w:t>，</w:t>
            </w:r>
            <w:r>
              <w:rPr>
                <w:rFonts w:ascii="Times New Roman" w:hAnsi="Times New Roman" w:cs="Times New Roman"/>
                <w:spacing w:val="6"/>
                <w:sz w:val="24"/>
                <w:szCs w:val="24"/>
                <w:u w:val="single"/>
              </w:rPr>
              <w:t>因此本项目挖方与填方平衡，无需外借土方和弃土。</w:t>
            </w:r>
            <w:r>
              <w:rPr>
                <w:rFonts w:ascii="Times New Roman" w:hAnsi="Times New Roman" w:cs="Times New Roman"/>
                <w:bCs/>
                <w:snapToGrid w:val="0"/>
                <w:spacing w:val="6"/>
                <w:sz w:val="24"/>
                <w:szCs w:val="24"/>
                <w:u w:val="single"/>
              </w:rPr>
              <w:t>土石方平衡详见</w:t>
            </w:r>
            <w:r>
              <w:fldChar w:fldCharType="begin"/>
            </w:r>
            <w:r>
              <w:instrText xml:space="preserve"> REF _Ref517744515 \r \h  \* MERGEFORMAT </w:instrText>
            </w:r>
            <w:r>
              <w:fldChar w:fldCharType="separate"/>
            </w:r>
            <w:r>
              <w:rPr>
                <w:rFonts w:hint="eastAsia" w:ascii="Times New Roman" w:hAnsi="Times New Roman" w:cs="Times New Roman"/>
                <w:bCs/>
                <w:snapToGrid w:val="0"/>
                <w:spacing w:val="6"/>
                <w:sz w:val="24"/>
                <w:szCs w:val="24"/>
                <w:u w:val="single"/>
              </w:rPr>
              <w:t>表7</w:t>
            </w:r>
            <w:r>
              <w:rPr>
                <w:rFonts w:hint="eastAsia" w:ascii="Times New Roman" w:hAnsi="Times New Roman" w:cs="Times New Roman"/>
                <w:bCs/>
                <w:snapToGrid w:val="0"/>
                <w:spacing w:val="6"/>
                <w:sz w:val="24"/>
                <w:szCs w:val="24"/>
                <w:u w:val="single"/>
              </w:rPr>
              <w:fldChar w:fldCharType="end"/>
            </w:r>
            <w:r>
              <w:rPr>
                <w:rFonts w:ascii="Times New Roman" w:hAnsi="Times New Roman" w:cs="Times New Roman"/>
                <w:spacing w:val="6"/>
                <w:sz w:val="24"/>
                <w:szCs w:val="24"/>
                <w:u w:val="single"/>
              </w:rPr>
              <w:t>。</w:t>
            </w:r>
          </w:p>
          <w:p>
            <w:pPr>
              <w:pStyle w:val="62"/>
              <w:numPr>
                <w:ilvl w:val="0"/>
                <w:numId w:val="3"/>
              </w:numPr>
              <w:wordWrap w:val="0"/>
              <w:adjustRightInd w:val="0"/>
              <w:snapToGrid w:val="0"/>
              <w:ind w:right="240" w:firstLine="0"/>
              <w:jc w:val="right"/>
              <w:rPr>
                <w:rFonts w:ascii="Times New Roman" w:hAnsi="Times New Roman" w:cs="Times New Roman"/>
                <w:snapToGrid w:val="0"/>
                <w:kern w:val="24"/>
                <w:sz w:val="24"/>
                <w:szCs w:val="24"/>
                <w:u w:val="single"/>
                <w:lang w:val="zh-CN"/>
              </w:rPr>
            </w:pPr>
            <w:bookmarkStart w:id="6" w:name="_Ref517744515"/>
            <w:r>
              <w:rPr>
                <w:rFonts w:hint="eastAsia" w:ascii="Times New Roman" w:hAnsi="Times New Roman" w:cs="Times New Roman"/>
                <w:sz w:val="24"/>
                <w:szCs w:val="24"/>
                <w:u w:val="single"/>
              </w:rPr>
              <w:t>工程土石方平衡表单位：万m</w:t>
            </w:r>
            <w:r>
              <w:rPr>
                <w:rFonts w:hint="eastAsia" w:ascii="Times New Roman" w:hAnsi="Times New Roman" w:cs="Times New Roman"/>
                <w:sz w:val="24"/>
                <w:szCs w:val="24"/>
                <w:u w:val="single"/>
                <w:vertAlign w:val="superscript"/>
              </w:rPr>
              <w:t>3</w:t>
            </w:r>
            <w:bookmarkEnd w:id="6"/>
          </w:p>
          <w:tbl>
            <w:tblPr>
              <w:tblStyle w:val="24"/>
              <w:tblW w:w="5000" w:type="pct"/>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1665"/>
              <w:gridCol w:w="1254"/>
              <w:gridCol w:w="1003"/>
              <w:gridCol w:w="756"/>
              <w:gridCol w:w="925"/>
              <w:gridCol w:w="925"/>
              <w:gridCol w:w="796"/>
              <w:gridCol w:w="982"/>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13" w:hRule="atLeast"/>
              </w:trPr>
              <w:tc>
                <w:tcPr>
                  <w:tcW w:w="1757" w:type="pct"/>
                  <w:gridSpan w:val="2"/>
                  <w:vMerge w:val="restart"/>
                  <w:shd w:val="clear" w:color="auto" w:fill="FFFFFF"/>
                  <w:vAlign w:val="center"/>
                </w:tcPr>
                <w:p>
                  <w:pPr>
                    <w:widowControl/>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项目</w:t>
                  </w:r>
                </w:p>
              </w:tc>
              <w:tc>
                <w:tcPr>
                  <w:tcW w:w="604" w:type="pct"/>
                  <w:vMerge w:val="restart"/>
                  <w:shd w:val="clear" w:color="auto" w:fill="FFFFFF"/>
                  <w:vAlign w:val="center"/>
                </w:tcPr>
                <w:p>
                  <w:pPr>
                    <w:widowControl/>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挖方</w:t>
                  </w:r>
                </w:p>
              </w:tc>
              <w:tc>
                <w:tcPr>
                  <w:tcW w:w="455" w:type="pct"/>
                  <w:vMerge w:val="restart"/>
                  <w:shd w:val="clear" w:color="auto" w:fill="FFFFFF"/>
                  <w:vAlign w:val="center"/>
                </w:tcPr>
                <w:p>
                  <w:pPr>
                    <w:widowControl/>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填方</w:t>
                  </w:r>
                </w:p>
              </w:tc>
              <w:tc>
                <w:tcPr>
                  <w:tcW w:w="1114" w:type="pct"/>
                  <w:gridSpan w:val="2"/>
                  <w:shd w:val="clear" w:color="auto" w:fill="FFFFFF"/>
                  <w:vAlign w:val="center"/>
                </w:tcPr>
                <w:p>
                  <w:pPr>
                    <w:widowControl/>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外调</w:t>
                  </w:r>
                </w:p>
              </w:tc>
              <w:tc>
                <w:tcPr>
                  <w:tcW w:w="1070" w:type="pct"/>
                  <w:gridSpan w:val="2"/>
                  <w:shd w:val="clear" w:color="auto" w:fill="FFFFFF"/>
                  <w:vAlign w:val="center"/>
                </w:tcPr>
                <w:p>
                  <w:pPr>
                    <w:widowControl/>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废弃</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13" w:hRule="atLeast"/>
              </w:trPr>
              <w:tc>
                <w:tcPr>
                  <w:tcW w:w="1757" w:type="pct"/>
                  <w:gridSpan w:val="2"/>
                  <w:vMerge w:val="continue"/>
                  <w:vAlign w:val="center"/>
                </w:tcPr>
                <w:p>
                  <w:pPr>
                    <w:widowControl/>
                    <w:adjustRightInd w:val="0"/>
                    <w:snapToGrid w:val="0"/>
                    <w:jc w:val="center"/>
                    <w:rPr>
                      <w:rFonts w:ascii="Times New Roman" w:hAnsi="Times New Roman" w:cs="Times New Roman"/>
                      <w:szCs w:val="21"/>
                      <w:u w:val="single"/>
                    </w:rPr>
                  </w:pPr>
                </w:p>
              </w:tc>
              <w:tc>
                <w:tcPr>
                  <w:tcW w:w="604" w:type="pct"/>
                  <w:vMerge w:val="continue"/>
                  <w:vAlign w:val="center"/>
                </w:tcPr>
                <w:p>
                  <w:pPr>
                    <w:widowControl/>
                    <w:adjustRightInd w:val="0"/>
                    <w:snapToGrid w:val="0"/>
                    <w:jc w:val="center"/>
                    <w:rPr>
                      <w:rFonts w:ascii="Times New Roman" w:hAnsi="Times New Roman" w:cs="Times New Roman"/>
                      <w:szCs w:val="21"/>
                      <w:u w:val="single"/>
                    </w:rPr>
                  </w:pPr>
                </w:p>
              </w:tc>
              <w:tc>
                <w:tcPr>
                  <w:tcW w:w="455" w:type="pct"/>
                  <w:vMerge w:val="continue"/>
                  <w:vAlign w:val="center"/>
                </w:tcPr>
                <w:p>
                  <w:pPr>
                    <w:widowControl/>
                    <w:adjustRightInd w:val="0"/>
                    <w:snapToGrid w:val="0"/>
                    <w:jc w:val="center"/>
                    <w:rPr>
                      <w:rFonts w:ascii="Times New Roman" w:hAnsi="Times New Roman" w:cs="Times New Roman"/>
                      <w:szCs w:val="21"/>
                      <w:u w:val="single"/>
                    </w:rPr>
                  </w:pPr>
                </w:p>
              </w:tc>
              <w:tc>
                <w:tcPr>
                  <w:tcW w:w="557" w:type="pct"/>
                  <w:shd w:val="clear" w:color="auto" w:fill="FFFFFF"/>
                  <w:vAlign w:val="center"/>
                </w:tcPr>
                <w:p>
                  <w:pPr>
                    <w:widowControl/>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数量</w:t>
                  </w:r>
                </w:p>
              </w:tc>
              <w:tc>
                <w:tcPr>
                  <w:tcW w:w="557" w:type="pct"/>
                  <w:shd w:val="clear" w:color="auto" w:fill="FFFFFF"/>
                  <w:vAlign w:val="center"/>
                </w:tcPr>
                <w:p>
                  <w:pPr>
                    <w:widowControl/>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来源</w:t>
                  </w:r>
                </w:p>
              </w:tc>
              <w:tc>
                <w:tcPr>
                  <w:tcW w:w="479" w:type="pct"/>
                  <w:shd w:val="clear" w:color="auto" w:fill="FFFFFF"/>
                  <w:vAlign w:val="center"/>
                </w:tcPr>
                <w:p>
                  <w:pPr>
                    <w:widowControl/>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数量</w:t>
                  </w:r>
                </w:p>
              </w:tc>
              <w:tc>
                <w:tcPr>
                  <w:tcW w:w="591" w:type="pct"/>
                  <w:shd w:val="clear" w:color="auto" w:fill="FFFFFF"/>
                  <w:vAlign w:val="center"/>
                </w:tcPr>
                <w:p>
                  <w:pPr>
                    <w:widowControl/>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去向</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13" w:hRule="atLeast"/>
              </w:trPr>
              <w:tc>
                <w:tcPr>
                  <w:tcW w:w="1002" w:type="pct"/>
                  <w:vMerge w:val="restart"/>
                  <w:shd w:val="clear" w:color="auto" w:fill="auto"/>
                  <w:vAlign w:val="center"/>
                </w:tcPr>
                <w:p>
                  <w:pPr>
                    <w:widowControl/>
                    <w:adjustRightInd w:val="0"/>
                    <w:snapToGrid w:val="0"/>
                    <w:rPr>
                      <w:rFonts w:ascii="Times New Roman" w:hAnsi="Times New Roman" w:cs="Times New Roman"/>
                      <w:szCs w:val="21"/>
                      <w:u w:val="single"/>
                    </w:rPr>
                  </w:pPr>
                  <w:r>
                    <w:rPr>
                      <w:rFonts w:ascii="Times New Roman" w:hAnsi="Times New Roman" w:cs="Times New Roman"/>
                      <w:szCs w:val="21"/>
                      <w:u w:val="single"/>
                    </w:rPr>
                    <w:t>场地平整、地面硬化</w:t>
                  </w:r>
                </w:p>
              </w:tc>
              <w:tc>
                <w:tcPr>
                  <w:tcW w:w="755" w:type="pct"/>
                  <w:shd w:val="clear" w:color="auto" w:fill="auto"/>
                  <w:vAlign w:val="center"/>
                </w:tcPr>
                <w:p>
                  <w:pPr>
                    <w:widowControl/>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表土</w:t>
                  </w:r>
                </w:p>
              </w:tc>
              <w:tc>
                <w:tcPr>
                  <w:tcW w:w="604" w:type="pct"/>
                  <w:shd w:val="clear" w:color="auto" w:fill="auto"/>
                  <w:noWrap/>
                  <w:vAlign w:val="center"/>
                </w:tcPr>
                <w:p>
                  <w:pPr>
                    <w:widowControl/>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0.175</w:t>
                  </w:r>
                </w:p>
              </w:tc>
              <w:tc>
                <w:tcPr>
                  <w:tcW w:w="455" w:type="pct"/>
                  <w:shd w:val="clear" w:color="auto" w:fill="auto"/>
                  <w:noWrap/>
                  <w:vAlign w:val="center"/>
                </w:tcPr>
                <w:p>
                  <w:pPr>
                    <w:widowControl/>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0.175</w:t>
                  </w:r>
                </w:p>
              </w:tc>
              <w:tc>
                <w:tcPr>
                  <w:tcW w:w="557" w:type="pct"/>
                  <w:shd w:val="clear" w:color="auto" w:fill="FFFFFF"/>
                  <w:vAlign w:val="center"/>
                </w:tcPr>
                <w:p>
                  <w:pPr>
                    <w:widowControl/>
                    <w:adjustRightInd w:val="0"/>
                    <w:snapToGrid w:val="0"/>
                    <w:jc w:val="center"/>
                    <w:rPr>
                      <w:rFonts w:ascii="Times New Roman" w:hAnsi="Times New Roman" w:cs="Times New Roman"/>
                      <w:szCs w:val="21"/>
                      <w:u w:val="single"/>
                    </w:rPr>
                  </w:pPr>
                </w:p>
              </w:tc>
              <w:tc>
                <w:tcPr>
                  <w:tcW w:w="557" w:type="pct"/>
                  <w:shd w:val="clear" w:color="auto" w:fill="FFFFFF"/>
                  <w:vAlign w:val="center"/>
                </w:tcPr>
                <w:p>
                  <w:pPr>
                    <w:widowControl/>
                    <w:adjustRightInd w:val="0"/>
                    <w:snapToGrid w:val="0"/>
                    <w:jc w:val="center"/>
                    <w:rPr>
                      <w:rFonts w:ascii="Times New Roman" w:hAnsi="Times New Roman" w:cs="Times New Roman"/>
                      <w:szCs w:val="21"/>
                      <w:u w:val="single"/>
                    </w:rPr>
                  </w:pPr>
                </w:p>
              </w:tc>
              <w:tc>
                <w:tcPr>
                  <w:tcW w:w="479" w:type="pct"/>
                  <w:shd w:val="clear" w:color="auto" w:fill="FFFFFF"/>
                  <w:vAlign w:val="center"/>
                </w:tcPr>
                <w:p>
                  <w:pPr>
                    <w:widowControl/>
                    <w:adjustRightInd w:val="0"/>
                    <w:snapToGrid w:val="0"/>
                    <w:jc w:val="center"/>
                    <w:rPr>
                      <w:rFonts w:ascii="Times New Roman" w:hAnsi="Times New Roman" w:cs="Times New Roman"/>
                      <w:szCs w:val="21"/>
                      <w:u w:val="single"/>
                    </w:rPr>
                  </w:pPr>
                </w:p>
              </w:tc>
              <w:tc>
                <w:tcPr>
                  <w:tcW w:w="591" w:type="pct"/>
                  <w:shd w:val="clear" w:color="auto" w:fill="FFFFFF"/>
                  <w:vAlign w:val="center"/>
                </w:tcPr>
                <w:p>
                  <w:pPr>
                    <w:widowControl/>
                    <w:adjustRightInd w:val="0"/>
                    <w:snapToGrid w:val="0"/>
                    <w:jc w:val="center"/>
                    <w:rPr>
                      <w:rFonts w:ascii="Times New Roman" w:hAnsi="Times New Roman" w:cs="Times New Roman"/>
                      <w:szCs w:val="21"/>
                      <w:u w:val="single"/>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13" w:hRule="atLeast"/>
              </w:trPr>
              <w:tc>
                <w:tcPr>
                  <w:tcW w:w="1002" w:type="pct"/>
                  <w:vMerge w:val="continue"/>
                  <w:vAlign w:val="center"/>
                </w:tcPr>
                <w:p>
                  <w:pPr>
                    <w:widowControl/>
                    <w:adjustRightInd w:val="0"/>
                    <w:snapToGrid w:val="0"/>
                    <w:jc w:val="center"/>
                    <w:rPr>
                      <w:rFonts w:ascii="Times New Roman" w:hAnsi="Times New Roman" w:cs="Times New Roman"/>
                      <w:sz w:val="20"/>
                      <w:u w:val="single"/>
                    </w:rPr>
                  </w:pPr>
                </w:p>
              </w:tc>
              <w:tc>
                <w:tcPr>
                  <w:tcW w:w="755" w:type="pct"/>
                  <w:shd w:val="clear" w:color="auto" w:fill="auto"/>
                  <w:vAlign w:val="center"/>
                </w:tcPr>
                <w:p>
                  <w:pPr>
                    <w:widowControl/>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土石方</w:t>
                  </w:r>
                </w:p>
              </w:tc>
              <w:tc>
                <w:tcPr>
                  <w:tcW w:w="604" w:type="pct"/>
                  <w:shd w:val="clear" w:color="auto" w:fill="auto"/>
                  <w:noWrap/>
                  <w:vAlign w:val="center"/>
                </w:tcPr>
                <w:p>
                  <w:pPr>
                    <w:widowControl/>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0.275</w:t>
                  </w:r>
                </w:p>
              </w:tc>
              <w:tc>
                <w:tcPr>
                  <w:tcW w:w="455" w:type="pct"/>
                  <w:shd w:val="clear" w:color="auto" w:fill="auto"/>
                  <w:noWrap/>
                  <w:vAlign w:val="center"/>
                </w:tcPr>
                <w:p>
                  <w:pPr>
                    <w:widowControl/>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0.525</w:t>
                  </w:r>
                </w:p>
              </w:tc>
              <w:tc>
                <w:tcPr>
                  <w:tcW w:w="557" w:type="pct"/>
                  <w:shd w:val="clear" w:color="auto" w:fill="FFFFFF"/>
                  <w:vAlign w:val="center"/>
                </w:tcPr>
                <w:p>
                  <w:pPr>
                    <w:widowControl/>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0.25</w:t>
                  </w:r>
                </w:p>
              </w:tc>
              <w:tc>
                <w:tcPr>
                  <w:tcW w:w="557" w:type="pct"/>
                  <w:shd w:val="clear" w:color="auto" w:fill="FFFFFF"/>
                  <w:vAlign w:val="center"/>
                </w:tcPr>
                <w:p>
                  <w:pPr>
                    <w:widowControl/>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厂区内废弃土方</w:t>
                  </w:r>
                </w:p>
              </w:tc>
              <w:tc>
                <w:tcPr>
                  <w:tcW w:w="479" w:type="pct"/>
                  <w:shd w:val="clear" w:color="auto" w:fill="FFFFFF"/>
                  <w:vAlign w:val="center"/>
                </w:tcPr>
                <w:p>
                  <w:pPr>
                    <w:widowControl/>
                    <w:adjustRightInd w:val="0"/>
                    <w:snapToGrid w:val="0"/>
                    <w:jc w:val="center"/>
                    <w:rPr>
                      <w:rFonts w:ascii="Times New Roman" w:hAnsi="Times New Roman" w:cs="Times New Roman"/>
                      <w:szCs w:val="21"/>
                      <w:u w:val="single"/>
                    </w:rPr>
                  </w:pPr>
                </w:p>
              </w:tc>
              <w:tc>
                <w:tcPr>
                  <w:tcW w:w="591" w:type="pct"/>
                  <w:shd w:val="clear" w:color="auto" w:fill="FFFFFF"/>
                  <w:vAlign w:val="center"/>
                </w:tcPr>
                <w:p>
                  <w:pPr>
                    <w:widowControl/>
                    <w:adjustRightInd w:val="0"/>
                    <w:snapToGrid w:val="0"/>
                    <w:jc w:val="center"/>
                    <w:rPr>
                      <w:rFonts w:ascii="Times New Roman" w:hAnsi="Times New Roman" w:cs="Times New Roman"/>
                      <w:szCs w:val="21"/>
                      <w:u w:val="single"/>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13" w:hRule="atLeast"/>
              </w:trPr>
              <w:tc>
                <w:tcPr>
                  <w:tcW w:w="1757" w:type="pct"/>
                  <w:gridSpan w:val="2"/>
                  <w:shd w:val="clear" w:color="auto" w:fill="auto"/>
                  <w:vAlign w:val="center"/>
                </w:tcPr>
                <w:p>
                  <w:pPr>
                    <w:widowControl/>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办公室等建筑</w:t>
                  </w:r>
                </w:p>
              </w:tc>
              <w:tc>
                <w:tcPr>
                  <w:tcW w:w="604" w:type="pct"/>
                  <w:shd w:val="clear" w:color="auto" w:fill="auto"/>
                  <w:vAlign w:val="center"/>
                </w:tcPr>
                <w:p>
                  <w:pPr>
                    <w:widowControl/>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0.5</w:t>
                  </w:r>
                </w:p>
              </w:tc>
              <w:tc>
                <w:tcPr>
                  <w:tcW w:w="455" w:type="pct"/>
                  <w:shd w:val="clear" w:color="auto" w:fill="auto"/>
                  <w:vAlign w:val="center"/>
                </w:tcPr>
                <w:p>
                  <w:pPr>
                    <w:widowControl/>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0.25</w:t>
                  </w:r>
                </w:p>
              </w:tc>
              <w:tc>
                <w:tcPr>
                  <w:tcW w:w="557" w:type="pct"/>
                  <w:shd w:val="clear" w:color="auto" w:fill="FFFFFF"/>
                  <w:vAlign w:val="center"/>
                </w:tcPr>
                <w:p>
                  <w:pPr>
                    <w:widowControl/>
                    <w:adjustRightInd w:val="0"/>
                    <w:snapToGrid w:val="0"/>
                    <w:jc w:val="center"/>
                    <w:rPr>
                      <w:rFonts w:ascii="Times New Roman" w:hAnsi="Times New Roman" w:cs="Times New Roman"/>
                      <w:szCs w:val="21"/>
                      <w:u w:val="single"/>
                    </w:rPr>
                  </w:pPr>
                </w:p>
              </w:tc>
              <w:tc>
                <w:tcPr>
                  <w:tcW w:w="557" w:type="pct"/>
                  <w:shd w:val="clear" w:color="auto" w:fill="FFFFFF"/>
                  <w:vAlign w:val="center"/>
                </w:tcPr>
                <w:p>
                  <w:pPr>
                    <w:widowControl/>
                    <w:adjustRightInd w:val="0"/>
                    <w:snapToGrid w:val="0"/>
                    <w:jc w:val="center"/>
                    <w:rPr>
                      <w:rFonts w:ascii="Times New Roman" w:hAnsi="Times New Roman" w:cs="Times New Roman"/>
                      <w:szCs w:val="21"/>
                      <w:u w:val="single"/>
                    </w:rPr>
                  </w:pPr>
                </w:p>
              </w:tc>
              <w:tc>
                <w:tcPr>
                  <w:tcW w:w="479" w:type="pct"/>
                  <w:shd w:val="clear" w:color="auto" w:fill="FFFFFF"/>
                  <w:vAlign w:val="center"/>
                </w:tcPr>
                <w:p>
                  <w:pPr>
                    <w:widowControl/>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0.25</w:t>
                  </w:r>
                </w:p>
              </w:tc>
              <w:tc>
                <w:tcPr>
                  <w:tcW w:w="591" w:type="pct"/>
                  <w:shd w:val="clear" w:color="auto" w:fill="FFFFFF"/>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厂区内场地平整</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13" w:hRule="atLeast"/>
              </w:trPr>
              <w:tc>
                <w:tcPr>
                  <w:tcW w:w="1757" w:type="pct"/>
                  <w:gridSpan w:val="2"/>
                  <w:shd w:val="clear" w:color="auto" w:fill="auto"/>
                  <w:noWrap/>
                  <w:vAlign w:val="center"/>
                </w:tcPr>
                <w:p>
                  <w:pPr>
                    <w:widowControl/>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合计</w:t>
                  </w:r>
                </w:p>
              </w:tc>
              <w:tc>
                <w:tcPr>
                  <w:tcW w:w="604" w:type="pct"/>
                  <w:shd w:val="clear" w:color="auto" w:fill="auto"/>
                  <w:vAlign w:val="center"/>
                </w:tcPr>
                <w:p>
                  <w:pPr>
                    <w:widowControl/>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0.95</w:t>
                  </w:r>
                </w:p>
              </w:tc>
              <w:tc>
                <w:tcPr>
                  <w:tcW w:w="455" w:type="pct"/>
                  <w:shd w:val="clear" w:color="auto" w:fill="auto"/>
                  <w:vAlign w:val="center"/>
                </w:tcPr>
                <w:p>
                  <w:pPr>
                    <w:widowControl/>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0.95</w:t>
                  </w:r>
                </w:p>
              </w:tc>
              <w:tc>
                <w:tcPr>
                  <w:tcW w:w="557" w:type="pct"/>
                  <w:shd w:val="clear" w:color="auto" w:fill="auto"/>
                  <w:vAlign w:val="center"/>
                </w:tcPr>
                <w:p>
                  <w:pPr>
                    <w:widowControl/>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0.25</w:t>
                  </w:r>
                </w:p>
              </w:tc>
              <w:tc>
                <w:tcPr>
                  <w:tcW w:w="557" w:type="pct"/>
                  <w:shd w:val="clear" w:color="auto" w:fill="auto"/>
                  <w:vAlign w:val="center"/>
                </w:tcPr>
                <w:p>
                  <w:pPr>
                    <w:widowControl/>
                    <w:adjustRightInd w:val="0"/>
                    <w:snapToGrid w:val="0"/>
                    <w:jc w:val="center"/>
                    <w:rPr>
                      <w:rFonts w:ascii="Times New Roman" w:hAnsi="Times New Roman" w:cs="Times New Roman"/>
                      <w:szCs w:val="21"/>
                      <w:u w:val="single"/>
                    </w:rPr>
                  </w:pPr>
                </w:p>
              </w:tc>
              <w:tc>
                <w:tcPr>
                  <w:tcW w:w="479" w:type="pct"/>
                  <w:shd w:val="clear" w:color="auto" w:fill="FFFFFF"/>
                  <w:vAlign w:val="center"/>
                </w:tcPr>
                <w:p>
                  <w:pPr>
                    <w:widowControl/>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0.25</w:t>
                  </w:r>
                </w:p>
              </w:tc>
              <w:tc>
                <w:tcPr>
                  <w:tcW w:w="591" w:type="pct"/>
                  <w:shd w:val="clear" w:color="auto" w:fill="auto"/>
                  <w:vAlign w:val="center"/>
                </w:tcPr>
                <w:p>
                  <w:pPr>
                    <w:widowControl/>
                    <w:adjustRightInd w:val="0"/>
                    <w:snapToGrid w:val="0"/>
                    <w:jc w:val="center"/>
                    <w:rPr>
                      <w:rFonts w:ascii="Times New Roman" w:hAnsi="Times New Roman" w:cs="Times New Roman"/>
                      <w:szCs w:val="21"/>
                      <w:u w:val="single"/>
                    </w:rPr>
                  </w:pPr>
                </w:p>
              </w:tc>
            </w:tr>
          </w:tbl>
          <w:p>
            <w:pPr>
              <w:adjustRightInd w:val="0"/>
              <w:snapToGrid w:val="0"/>
              <w:rPr>
                <w:rFonts w:ascii="Times New Roman" w:hAnsi="Times New Roman" w:cs="Times New Roman"/>
                <w:bCs/>
                <w:szCs w:val="21"/>
                <w:u w:val="single"/>
              </w:rPr>
            </w:pPr>
            <w:r>
              <w:rPr>
                <w:rFonts w:ascii="Times New Roman" w:hAnsi="Times New Roman" w:cs="Times New Roman"/>
                <w:bCs/>
                <w:szCs w:val="21"/>
                <w:u w:val="single"/>
              </w:rPr>
              <w:t>注：表中土方均为自然方。</w:t>
            </w:r>
          </w:p>
          <w:p>
            <w:pPr>
              <w:adjustRightInd w:val="0"/>
              <w:snapToGrid w:val="0"/>
              <w:spacing w:line="360" w:lineRule="auto"/>
              <w:rPr>
                <w:rFonts w:ascii="Times New Roman" w:hAnsi="Times New Roman" w:cs="Times New Roman"/>
                <w:b/>
                <w:sz w:val="24"/>
              </w:rPr>
            </w:pPr>
            <w:r>
              <w:rPr>
                <w:rFonts w:hint="eastAsia" w:ascii="Times New Roman" w:hAnsi="Times New Roman" w:cs="Times New Roman"/>
                <w:b/>
                <w:sz w:val="24"/>
              </w:rPr>
              <w:t>9.</w:t>
            </w:r>
            <w:r>
              <w:rPr>
                <w:rFonts w:ascii="Times New Roman" w:hAnsi="Times New Roman" w:cs="Times New Roman"/>
                <w:b/>
                <w:sz w:val="24"/>
              </w:rPr>
              <w:t>公用工程</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（1）给水</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hint="eastAsia" w:ascii="宋体" w:hAnsi="宋体" w:eastAsia="宋体" w:cs="宋体"/>
                <w:color w:val="000000"/>
                <w:sz w:val="24"/>
                <w:szCs w:val="24"/>
              </w:rPr>
              <w:t>①</w:t>
            </w:r>
            <w:r>
              <w:rPr>
                <w:rFonts w:ascii="Times New Roman" w:hAnsi="Times New Roman" w:eastAsia="宋体" w:cs="Times New Roman"/>
                <w:color w:val="000000"/>
                <w:sz w:val="24"/>
                <w:szCs w:val="24"/>
              </w:rPr>
              <w:t>综合医院住院人员：综合医院拟安排350张床位；</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hint="eastAsia" w:ascii="宋体" w:hAnsi="宋体" w:eastAsia="宋体" w:cs="宋体"/>
                <w:color w:val="000000"/>
                <w:sz w:val="24"/>
                <w:szCs w:val="24"/>
              </w:rPr>
              <w:t>②</w:t>
            </w:r>
            <w:r>
              <w:rPr>
                <w:rFonts w:ascii="Times New Roman" w:hAnsi="Times New Roman" w:eastAsia="宋体" w:cs="Times New Roman"/>
                <w:color w:val="000000"/>
                <w:sz w:val="24"/>
                <w:szCs w:val="24"/>
              </w:rPr>
              <w:t>综合医院医护人员：综合医院医护人员共240人；</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hint="eastAsia" w:ascii="宋体" w:hAnsi="宋体" w:eastAsia="宋体" w:cs="宋体"/>
                <w:color w:val="000000"/>
                <w:sz w:val="24"/>
                <w:szCs w:val="24"/>
              </w:rPr>
              <w:t>③</w:t>
            </w:r>
            <w:r>
              <w:rPr>
                <w:rFonts w:ascii="Times New Roman" w:hAnsi="Times New Roman" w:eastAsia="宋体" w:cs="Times New Roman"/>
                <w:color w:val="000000"/>
                <w:sz w:val="24"/>
                <w:szCs w:val="24"/>
              </w:rPr>
              <w:t>医院就诊人员：根据医院规模及周边环境，估算就诊人员约为</w:t>
            </w:r>
            <w:r>
              <w:rPr>
                <w:rFonts w:hint="eastAsia" w:ascii="Times New Roman" w:hAnsi="Times New Roman" w:eastAsia="宋体" w:cs="Times New Roman"/>
                <w:color w:val="000000"/>
                <w:sz w:val="24"/>
                <w:szCs w:val="24"/>
              </w:rPr>
              <w:t>500</w:t>
            </w:r>
            <w:r>
              <w:rPr>
                <w:rFonts w:ascii="Times New Roman" w:hAnsi="Times New Roman" w:eastAsia="宋体" w:cs="Times New Roman"/>
                <w:color w:val="000000"/>
                <w:sz w:val="24"/>
                <w:szCs w:val="24"/>
              </w:rPr>
              <w:t>人/d；</w:t>
            </w:r>
          </w:p>
          <w:p>
            <w:pPr>
              <w:adjustRightInd w:val="0"/>
              <w:snapToGrid w:val="0"/>
              <w:spacing w:line="360" w:lineRule="auto"/>
              <w:ind w:firstLine="480" w:firstLineChars="200"/>
              <w:rPr>
                <w:rFonts w:ascii="Times New Roman" w:hAnsi="Times New Roman" w:eastAsia="宋体" w:cs="Times New Roman"/>
                <w:color w:val="000000"/>
                <w:sz w:val="24"/>
                <w:szCs w:val="24"/>
                <w:u w:val="single"/>
              </w:rPr>
            </w:pPr>
            <w:r>
              <w:rPr>
                <w:rFonts w:hint="eastAsia" w:ascii="Times New Roman" w:hAnsi="Times New Roman" w:eastAsia="宋体" w:cs="Times New Roman"/>
                <w:color w:val="000000"/>
                <w:sz w:val="24"/>
                <w:szCs w:val="24"/>
                <w:u w:val="single"/>
              </w:rPr>
              <w:t>④检验用水量0.5m</w:t>
            </w:r>
            <w:r>
              <w:rPr>
                <w:rFonts w:hint="eastAsia" w:ascii="Times New Roman" w:hAnsi="Times New Roman" w:eastAsia="宋体" w:cs="Times New Roman"/>
                <w:color w:val="000000"/>
                <w:sz w:val="24"/>
                <w:szCs w:val="24"/>
                <w:u w:val="single"/>
                <w:vertAlign w:val="superscript"/>
              </w:rPr>
              <w:t>3</w:t>
            </w:r>
            <w:r>
              <w:rPr>
                <w:rFonts w:hint="eastAsia" w:ascii="Times New Roman" w:hAnsi="Times New Roman" w:eastAsia="宋体" w:cs="Times New Roman"/>
                <w:color w:val="000000"/>
                <w:sz w:val="24"/>
                <w:szCs w:val="24"/>
                <w:u w:val="single"/>
              </w:rPr>
              <w:t>/d（182.5m</w:t>
            </w:r>
            <w:r>
              <w:rPr>
                <w:rFonts w:hint="eastAsia" w:ascii="Times New Roman" w:hAnsi="Times New Roman" w:eastAsia="宋体" w:cs="Times New Roman"/>
                <w:color w:val="000000"/>
                <w:sz w:val="24"/>
                <w:szCs w:val="24"/>
                <w:u w:val="single"/>
                <w:vertAlign w:val="superscript"/>
              </w:rPr>
              <w:t>3</w:t>
            </w:r>
            <w:r>
              <w:rPr>
                <w:rFonts w:hint="eastAsia" w:ascii="Times New Roman" w:hAnsi="Times New Roman" w:eastAsia="宋体" w:cs="Times New Roman"/>
                <w:color w:val="000000"/>
                <w:sz w:val="24"/>
                <w:szCs w:val="24"/>
                <w:u w:val="single"/>
              </w:rPr>
              <w:t>/a）；</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hint="eastAsia" w:ascii="宋体" w:hAnsi="宋体" w:eastAsia="宋体" w:cs="宋体"/>
                <w:color w:val="000000"/>
                <w:sz w:val="24"/>
                <w:szCs w:val="24"/>
              </w:rPr>
              <w:t>⑤</w:t>
            </w:r>
            <w:r>
              <w:rPr>
                <w:rFonts w:hint="eastAsia" w:ascii="Times New Roman" w:hAnsi="Times New Roman" w:eastAsia="宋体" w:cs="Times New Roman"/>
                <w:color w:val="000000"/>
                <w:sz w:val="24"/>
                <w:szCs w:val="24"/>
              </w:rPr>
              <w:t>洗衣房用水：根据医院的规模及床位，洗衣房用水按1.6t/a计。</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hint="eastAsia" w:ascii="宋体" w:hAnsi="宋体" w:eastAsia="宋体" w:cs="宋体"/>
                <w:color w:val="000000"/>
                <w:sz w:val="24"/>
                <w:szCs w:val="24"/>
              </w:rPr>
              <w:t>⑥</w:t>
            </w:r>
            <w:r>
              <w:rPr>
                <w:rFonts w:ascii="Times New Roman" w:hAnsi="Times New Roman" w:eastAsia="宋体" w:cs="Times New Roman"/>
                <w:color w:val="000000"/>
                <w:sz w:val="24"/>
                <w:szCs w:val="24"/>
              </w:rPr>
              <w:t>食堂就餐人员：食堂为综合医院内部食堂，供医院工作人员及病患使用，一日三餐，每日食堂就餐人次1200次；</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hint="eastAsia" w:ascii="宋体" w:hAnsi="宋体" w:eastAsia="宋体" w:cs="宋体"/>
                <w:color w:val="000000"/>
                <w:sz w:val="24"/>
                <w:szCs w:val="24"/>
              </w:rPr>
              <w:t>⑦</w:t>
            </w:r>
            <w:r>
              <w:rPr>
                <w:rFonts w:ascii="Times New Roman" w:hAnsi="Times New Roman" w:eastAsia="宋体" w:cs="Times New Roman"/>
                <w:color w:val="000000"/>
                <w:sz w:val="24"/>
                <w:szCs w:val="24"/>
              </w:rPr>
              <w:t>锅炉补水量</w:t>
            </w:r>
            <w:r>
              <w:rPr>
                <w:rFonts w:hint="eastAsia" w:ascii="Times New Roman" w:hAnsi="Times New Roman" w:eastAsia="宋体" w:cs="Times New Roman"/>
                <w:color w:val="000000"/>
                <w:sz w:val="24"/>
                <w:szCs w:val="24"/>
              </w:rPr>
              <w:t>25m</w:t>
            </w:r>
            <w:r>
              <w:rPr>
                <w:rFonts w:hint="eastAsia" w:ascii="Times New Roman" w:hAnsi="Times New Roman" w:eastAsia="宋体" w:cs="Times New Roman"/>
                <w:color w:val="000000"/>
                <w:sz w:val="24"/>
                <w:szCs w:val="24"/>
                <w:vertAlign w:val="superscript"/>
              </w:rPr>
              <w:t>3</w:t>
            </w:r>
            <w:r>
              <w:rPr>
                <w:rFonts w:hint="eastAsia" w:ascii="Times New Roman" w:hAnsi="Times New Roman" w:eastAsia="宋体" w:cs="Times New Roman"/>
                <w:color w:val="000000"/>
                <w:sz w:val="24"/>
                <w:szCs w:val="24"/>
              </w:rPr>
              <w:t>/d（3750m</w:t>
            </w:r>
            <w:r>
              <w:rPr>
                <w:rFonts w:hint="eastAsia" w:ascii="Times New Roman" w:hAnsi="Times New Roman" w:eastAsia="宋体" w:cs="Times New Roman"/>
                <w:color w:val="000000"/>
                <w:sz w:val="24"/>
                <w:szCs w:val="24"/>
                <w:vertAlign w:val="superscript"/>
              </w:rPr>
              <w:t>3</w:t>
            </w:r>
            <w:r>
              <w:rPr>
                <w:rFonts w:hint="eastAsia" w:ascii="Times New Roman" w:hAnsi="Times New Roman" w:eastAsia="宋体" w:cs="Times New Roman"/>
                <w:color w:val="000000"/>
                <w:sz w:val="24"/>
                <w:szCs w:val="24"/>
              </w:rPr>
              <w:t>/a）。</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⑧</w:t>
            </w:r>
            <w:r>
              <w:rPr>
                <w:rFonts w:ascii="Times New Roman" w:hAnsi="Times New Roman" w:eastAsia="宋体" w:cs="Times New Roman"/>
                <w:color w:val="000000"/>
                <w:sz w:val="24"/>
                <w:szCs w:val="24"/>
              </w:rPr>
              <w:t>绿地面积</w:t>
            </w:r>
            <w:r>
              <w:rPr>
                <w:rFonts w:hint="eastAsia" w:ascii="Times New Roman" w:hAnsi="Times New Roman" w:eastAsia="宋体" w:cs="Times New Roman"/>
                <w:color w:val="000000"/>
                <w:sz w:val="24"/>
                <w:szCs w:val="24"/>
              </w:rPr>
              <w:t>4257.11</w:t>
            </w:r>
            <w:r>
              <w:rPr>
                <w:rFonts w:ascii="Times New Roman" w:hAnsi="Times New Roman" w:eastAsia="宋体" w:cs="Times New Roman"/>
                <w:color w:val="000000"/>
                <w:sz w:val="24"/>
                <w:szCs w:val="24"/>
              </w:rPr>
              <w:t>m</w:t>
            </w:r>
            <w:r>
              <w:rPr>
                <w:rFonts w:ascii="Times New Roman" w:hAnsi="Times New Roman" w:eastAsia="宋体" w:cs="Times New Roman"/>
                <w:color w:val="000000"/>
                <w:sz w:val="24"/>
                <w:szCs w:val="24"/>
                <w:vertAlign w:val="superscript"/>
              </w:rPr>
              <w:t>2</w:t>
            </w:r>
            <w:r>
              <w:rPr>
                <w:rFonts w:ascii="Times New Roman" w:hAnsi="Times New Roman" w:eastAsia="宋体" w:cs="Times New Roman"/>
                <w:color w:val="000000"/>
                <w:sz w:val="24"/>
                <w:szCs w:val="24"/>
              </w:rPr>
              <w:t>，植被灌溉按每年60次计。</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根据《吉林省用水定额》（DB22/T389-2004）及同类项目类比计算，本项目运营后总用水量约为</w:t>
            </w:r>
            <w:r>
              <w:rPr>
                <w:rFonts w:ascii="Times New Roman" w:hAnsi="Times New Roman" w:eastAsia="宋体" w:cs="Times New Roman"/>
                <w:sz w:val="24"/>
                <w:szCs w:val="24"/>
              </w:rPr>
              <w:t>128.97m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/d（</w:t>
            </w:r>
            <w:r>
              <w:rPr>
                <w:rFonts w:hint="eastAsia" w:ascii="Times New Roman" w:hAnsi="Times New Roman" w:eastAsia="宋体" w:cs="Times New Roman"/>
                <w:sz w:val="24"/>
                <w:szCs w:val="24"/>
              </w:rPr>
              <w:t>47074.05</w:t>
            </w:r>
            <w:r>
              <w:rPr>
                <w:rFonts w:ascii="Times New Roman" w:hAnsi="Times New Roman" w:eastAsia="宋体" w:cs="Times New Roman"/>
                <w:sz w:val="24"/>
                <w:szCs w:val="24"/>
              </w:rPr>
              <w:t>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/a），</w:t>
            </w:r>
            <w:r>
              <w:rPr>
                <w:rFonts w:ascii="Times New Roman" w:hAnsi="Times New Roman" w:eastAsia="宋体" w:cs="Times New Roman"/>
                <w:color w:val="000000"/>
                <w:sz w:val="24"/>
                <w:szCs w:val="24"/>
              </w:rPr>
              <w:t>用水由白山市市政供水系统供给，可满足项目用水需求。</w:t>
            </w:r>
          </w:p>
          <w:p>
            <w:pPr>
              <w:adjustRightInd w:val="0"/>
              <w:snapToGrid w:val="0"/>
              <w:spacing w:line="360" w:lineRule="auto"/>
              <w:ind w:firstLine="480" w:firstLineChars="200"/>
              <w:rPr>
                <w:rFonts w:ascii="Times New Roman" w:hAnsi="Times New Roman" w:cs="Times New Roman"/>
                <w:sz w:val="24"/>
              </w:rPr>
            </w:pPr>
            <w:bookmarkStart w:id="7" w:name="_Toc221960130"/>
            <w:bookmarkStart w:id="8" w:name="_Toc243792232"/>
            <w:bookmarkStart w:id="9" w:name="_Toc221960511"/>
            <w:bookmarkStart w:id="10" w:name="_Toc252431383"/>
            <w:bookmarkStart w:id="11" w:name="_Toc221964246"/>
            <w:bookmarkStart w:id="12" w:name="_Toc222296682"/>
            <w:bookmarkStart w:id="13" w:name="_Toc257100109"/>
            <w:bookmarkStart w:id="14" w:name="_Toc228348291"/>
            <w:r>
              <w:rPr>
                <w:rFonts w:ascii="Times New Roman" w:hAnsi="Times New Roman" w:cs="Times New Roman"/>
                <w:sz w:val="24"/>
              </w:rPr>
              <w:t>（2）排水</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本项目运营期产生的废水主要包括综合医院废水、食堂废水。其中综合医院产生废水包括住院病病人产生的废水、医护人员产生的废水、门诊病人产生的废水、检验用水</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洗衣房用水，总产生量为</w:t>
            </w:r>
            <w:r>
              <w:rPr>
                <w:rFonts w:hint="eastAsia" w:ascii="Times New Roman" w:hAnsi="Times New Roman" w:eastAsia="宋体" w:cs="Times New Roman"/>
                <w:color w:val="000000"/>
                <w:sz w:val="24"/>
                <w:szCs w:val="24"/>
              </w:rPr>
              <w:t>69.44</w:t>
            </w:r>
            <w:r>
              <w:rPr>
                <w:rFonts w:ascii="Times New Roman" w:hAnsi="Times New Roman" w:eastAsia="宋体" w:cs="Times New Roman"/>
                <w:color w:val="000000"/>
                <w:sz w:val="24"/>
                <w:szCs w:val="24"/>
              </w:rPr>
              <w:t>m</w:t>
            </w:r>
            <w:r>
              <w:rPr>
                <w:rFonts w:ascii="Times New Roman" w:hAnsi="Times New Roman" w:eastAsia="宋体" w:cs="Times New Roman"/>
                <w:color w:val="000000"/>
                <w:sz w:val="24"/>
                <w:szCs w:val="24"/>
                <w:vertAlign w:val="superscript"/>
              </w:rPr>
              <w:t>3</w:t>
            </w:r>
            <w:r>
              <w:rPr>
                <w:rFonts w:ascii="Times New Roman" w:hAnsi="Times New Roman" w:eastAsia="宋体" w:cs="Times New Roman"/>
                <w:color w:val="000000"/>
                <w:sz w:val="24"/>
                <w:szCs w:val="24"/>
              </w:rPr>
              <w:t>/d（2</w:t>
            </w:r>
            <w:r>
              <w:rPr>
                <w:rFonts w:hint="eastAsia" w:ascii="Times New Roman" w:hAnsi="Times New Roman" w:eastAsia="宋体" w:cs="Times New Roman"/>
                <w:color w:val="000000"/>
                <w:sz w:val="24"/>
                <w:szCs w:val="24"/>
              </w:rPr>
              <w:t>5345.6</w:t>
            </w:r>
            <w:r>
              <w:rPr>
                <w:rFonts w:ascii="Times New Roman" w:hAnsi="Times New Roman" w:eastAsia="宋体" w:cs="Times New Roman"/>
                <w:color w:val="000000"/>
                <w:sz w:val="24"/>
                <w:szCs w:val="24"/>
              </w:rPr>
              <w:t>m</w:t>
            </w:r>
            <w:r>
              <w:rPr>
                <w:rFonts w:ascii="Times New Roman" w:hAnsi="Times New Roman" w:eastAsia="宋体" w:cs="Times New Roman"/>
                <w:color w:val="000000"/>
                <w:sz w:val="24"/>
                <w:szCs w:val="24"/>
                <w:vertAlign w:val="superscript"/>
              </w:rPr>
              <w:t>3</w:t>
            </w:r>
            <w:r>
              <w:rPr>
                <w:rFonts w:ascii="Times New Roman" w:hAnsi="Times New Roman" w:eastAsia="宋体" w:cs="Times New Roman"/>
                <w:color w:val="000000"/>
                <w:sz w:val="24"/>
                <w:szCs w:val="24"/>
              </w:rPr>
              <w:t>/a）。食堂产生的废水为9.6m</w:t>
            </w:r>
            <w:r>
              <w:rPr>
                <w:rFonts w:ascii="Times New Roman" w:hAnsi="Times New Roman" w:eastAsia="宋体" w:cs="Times New Roman"/>
                <w:color w:val="000000"/>
                <w:sz w:val="24"/>
                <w:szCs w:val="24"/>
                <w:vertAlign w:val="superscript"/>
              </w:rPr>
              <w:t>3</w:t>
            </w:r>
            <w:r>
              <w:rPr>
                <w:rFonts w:ascii="Times New Roman" w:hAnsi="Times New Roman" w:eastAsia="宋体" w:cs="Times New Roman"/>
                <w:color w:val="000000"/>
                <w:sz w:val="24"/>
                <w:szCs w:val="24"/>
              </w:rPr>
              <w:t>/d（3504m</w:t>
            </w:r>
            <w:r>
              <w:rPr>
                <w:rFonts w:ascii="Times New Roman" w:hAnsi="Times New Roman" w:eastAsia="宋体" w:cs="Times New Roman"/>
                <w:color w:val="000000"/>
                <w:sz w:val="24"/>
                <w:szCs w:val="24"/>
                <w:vertAlign w:val="superscript"/>
              </w:rPr>
              <w:t>3</w:t>
            </w:r>
            <w:r>
              <w:rPr>
                <w:rFonts w:ascii="Times New Roman" w:hAnsi="Times New Roman" w:eastAsia="宋体" w:cs="Times New Roman"/>
                <w:color w:val="000000"/>
                <w:sz w:val="24"/>
                <w:szCs w:val="24"/>
              </w:rPr>
              <w:t>/a）。锅炉排水量为总循环水量的</w:t>
            </w:r>
            <w:r>
              <w:rPr>
                <w:rFonts w:hint="eastAsia"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rPr>
              <w:t>，即75m</w:t>
            </w:r>
            <w:r>
              <w:rPr>
                <w:rFonts w:hint="eastAsia" w:ascii="Times New Roman" w:hAnsi="Times New Roman" w:eastAsia="宋体" w:cs="Times New Roman"/>
                <w:color w:val="000000"/>
                <w:sz w:val="24"/>
                <w:szCs w:val="24"/>
                <w:vertAlign w:val="superscript"/>
              </w:rPr>
              <w:t>3</w:t>
            </w:r>
            <w:r>
              <w:rPr>
                <w:rFonts w:hint="eastAsia" w:ascii="Times New Roman" w:hAnsi="Times New Roman" w:eastAsia="宋体" w:cs="Times New Roman"/>
                <w:color w:val="000000"/>
                <w:sz w:val="24"/>
                <w:szCs w:val="24"/>
              </w:rPr>
              <w:t>/a。</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食堂废水经隔油池隔油处理</w:t>
            </w:r>
            <w:r>
              <w:rPr>
                <w:rFonts w:hint="eastAsia" w:ascii="Times New Roman" w:hAnsi="Times New Roman" w:eastAsia="宋体" w:cs="Times New Roman"/>
                <w:color w:val="000000"/>
                <w:sz w:val="24"/>
                <w:szCs w:val="24"/>
              </w:rPr>
              <w:t>后</w:t>
            </w:r>
            <w:r>
              <w:rPr>
                <w:rFonts w:ascii="Times New Roman" w:hAnsi="Times New Roman" w:eastAsia="宋体" w:cs="Times New Roman"/>
                <w:color w:val="000000"/>
                <w:sz w:val="24"/>
                <w:szCs w:val="24"/>
              </w:rPr>
              <w:t>再经自建化粪池处理</w:t>
            </w:r>
            <w:r>
              <w:rPr>
                <w:rFonts w:hint="eastAsia"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u w:val="single"/>
              </w:rPr>
              <w:t>化粪池设计容积40m</w:t>
            </w:r>
            <w:r>
              <w:rPr>
                <w:rFonts w:hint="eastAsia" w:ascii="Times New Roman" w:hAnsi="Times New Roman" w:eastAsia="宋体" w:cs="Times New Roman"/>
                <w:color w:val="000000"/>
                <w:sz w:val="24"/>
                <w:szCs w:val="24"/>
                <w:u w:val="single"/>
                <w:vertAlign w:val="superscript"/>
              </w:rPr>
              <w:t>3</w:t>
            </w:r>
            <w:r>
              <w:rPr>
                <w:rFonts w:hint="eastAsia" w:ascii="Times New Roman" w:hAnsi="Times New Roman" w:eastAsia="宋体" w:cs="Times New Roman"/>
                <w:color w:val="000000"/>
                <w:sz w:val="24"/>
                <w:szCs w:val="24"/>
                <w:u w:val="single"/>
              </w:rPr>
              <w:t>，</w:t>
            </w:r>
            <w:r>
              <w:rPr>
                <w:rFonts w:ascii="Times New Roman" w:hAnsi="Times New Roman" w:eastAsia="宋体" w:cs="Times New Roman"/>
                <w:color w:val="000000"/>
                <w:sz w:val="24"/>
                <w:szCs w:val="24"/>
              </w:rPr>
              <w:t>处理后排入</w:t>
            </w:r>
            <w:r>
              <w:rPr>
                <w:rFonts w:hint="eastAsia" w:ascii="Times New Roman" w:hAnsi="Times New Roman" w:eastAsia="宋体" w:cs="Times New Roman"/>
                <w:color w:val="000000"/>
                <w:sz w:val="24"/>
                <w:szCs w:val="24"/>
              </w:rPr>
              <w:t>市政污水管网，进入白山市污水处理厂。</w:t>
            </w:r>
            <w:r>
              <w:rPr>
                <w:rFonts w:hint="eastAsia" w:ascii="Times New Roman" w:hAnsi="Times New Roman" w:eastAsia="宋体" w:cs="Times New Roman"/>
                <w:color w:val="000000"/>
                <w:sz w:val="24"/>
                <w:szCs w:val="24"/>
                <w:u w:val="single"/>
              </w:rPr>
              <w:t>检验废水经酸碱中和和高温消毒后与其它医疗废水合流，</w:t>
            </w:r>
            <w:r>
              <w:rPr>
                <w:rFonts w:ascii="Times New Roman" w:hAnsi="Times New Roman" w:eastAsia="宋体" w:cs="Times New Roman"/>
                <w:color w:val="000000"/>
                <w:sz w:val="24"/>
                <w:szCs w:val="24"/>
              </w:rPr>
              <w:t>医疗废水排入</w:t>
            </w:r>
            <w:r>
              <w:rPr>
                <w:rFonts w:ascii="Times New Roman" w:hAnsi="Times New Roman" w:eastAsia="宋体" w:cs="Times New Roman"/>
                <w:bCs/>
                <w:color w:val="000000"/>
                <w:sz w:val="24"/>
                <w:szCs w:val="24"/>
              </w:rPr>
              <w:t>自建污水处理站，处理满足</w:t>
            </w:r>
            <w:r>
              <w:rPr>
                <w:rFonts w:ascii="Times New Roman" w:hAnsi="Times New Roman" w:eastAsia="宋体" w:cs="Times New Roman"/>
                <w:color w:val="000000"/>
                <w:sz w:val="24"/>
                <w:szCs w:val="24"/>
              </w:rPr>
              <w:t>《医疗机构水污染物排放标准》（GB18466-2005）中表2</w:t>
            </w:r>
            <w:r>
              <w:rPr>
                <w:rFonts w:hint="eastAsia" w:ascii="Times New Roman" w:hAnsi="Times New Roman" w:eastAsia="宋体" w:cs="Times New Roman"/>
                <w:color w:val="000000"/>
                <w:sz w:val="24"/>
                <w:szCs w:val="24"/>
              </w:rPr>
              <w:t>“综</w:t>
            </w:r>
            <w:r>
              <w:rPr>
                <w:rFonts w:ascii="Times New Roman" w:hAnsi="Times New Roman" w:eastAsia="宋体" w:cs="Times New Roman"/>
                <w:color w:val="000000"/>
                <w:sz w:val="24"/>
                <w:szCs w:val="24"/>
              </w:rPr>
              <w:t>合医疗机构和其他医疗机构水污染物</w:t>
            </w:r>
            <w:r>
              <w:rPr>
                <w:rFonts w:hint="eastAsia" w:ascii="Times New Roman" w:hAnsi="Times New Roman" w:eastAsia="宋体" w:cs="Times New Roman"/>
                <w:color w:val="000000"/>
                <w:sz w:val="24"/>
                <w:szCs w:val="24"/>
              </w:rPr>
              <w:t>”的</w:t>
            </w:r>
            <w:r>
              <w:rPr>
                <w:rFonts w:ascii="Times New Roman" w:hAnsi="Times New Roman" w:eastAsia="宋体" w:cs="Times New Roman"/>
                <w:color w:val="000000"/>
                <w:sz w:val="24"/>
                <w:szCs w:val="24"/>
              </w:rPr>
              <w:t>预处理标准，由市政污水管网排入白山市污水处理厂</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最终排入浑江。锅炉排水属于清净下水</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直接排入市政污水管网</w:t>
            </w:r>
            <w:r>
              <w:rPr>
                <w:rFonts w:hint="eastAsia" w:ascii="Times New Roman" w:hAnsi="Times New Roman" w:eastAsia="宋体" w:cs="Times New Roman"/>
                <w:color w:val="000000"/>
                <w:sz w:val="24"/>
                <w:szCs w:val="24"/>
              </w:rPr>
              <w:t>。</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本项目用水和排水情况详见</w:t>
            </w:r>
            <w:r>
              <w:fldChar w:fldCharType="begin"/>
            </w:r>
            <w:r>
              <w:instrText xml:space="preserve"> REF _Ref517744561 \r \h  \* MERGEFORMAT </w:instrText>
            </w:r>
            <w:r>
              <w:fldChar w:fldCharType="separate"/>
            </w:r>
            <w:r>
              <w:rPr>
                <w:rFonts w:hint="eastAsia" w:ascii="Times New Roman" w:hAnsi="Times New Roman" w:cs="Times New Roman"/>
                <w:sz w:val="24"/>
              </w:rPr>
              <w:t>表8</w:t>
            </w:r>
            <w:r>
              <w:rPr>
                <w:rFonts w:hint="eastAsia" w:ascii="Times New Roman" w:hAnsi="Times New Roman" w:cs="Times New Roman"/>
                <w:sz w:val="24"/>
              </w:rPr>
              <w:fldChar w:fldCharType="end"/>
            </w:r>
            <w:r>
              <w:rPr>
                <w:rFonts w:ascii="Times New Roman" w:hAnsi="Times New Roman" w:cs="Times New Roman"/>
                <w:sz w:val="24"/>
              </w:rPr>
              <w:t>和图</w:t>
            </w:r>
            <w:r>
              <w:rPr>
                <w:rFonts w:hint="eastAsia" w:ascii="Times New Roman" w:hAnsi="Times New Roman" w:cs="Times New Roman"/>
                <w:sz w:val="24"/>
              </w:rPr>
              <w:t>4</w:t>
            </w:r>
            <w:r>
              <w:rPr>
                <w:rFonts w:ascii="Times New Roman" w:hAnsi="Times New Roman" w:cs="Times New Roman"/>
                <w:sz w:val="24"/>
              </w:rPr>
              <w:t>。</w:t>
            </w:r>
          </w:p>
          <w:p>
            <w:pPr>
              <w:adjustRightInd w:val="0"/>
              <w:snapToGrid w:val="0"/>
              <w:spacing w:line="360" w:lineRule="auto"/>
              <w:ind w:firstLine="480" w:firstLineChars="200"/>
              <w:rPr>
                <w:rFonts w:ascii="Times New Roman" w:hAnsi="Times New Roman" w:cs="Times New Roman"/>
                <w:sz w:val="24"/>
              </w:rPr>
            </w:pPr>
          </w:p>
          <w:p>
            <w:pPr>
              <w:adjustRightInd w:val="0"/>
              <w:snapToGrid w:val="0"/>
              <w:spacing w:line="360" w:lineRule="auto"/>
              <w:ind w:firstLine="480" w:firstLineChars="200"/>
              <w:rPr>
                <w:rFonts w:ascii="Times New Roman" w:hAnsi="Times New Roman" w:cs="Times New Roman"/>
                <w:sz w:val="24"/>
              </w:rPr>
            </w:pPr>
          </w:p>
          <w:p>
            <w:pPr>
              <w:adjustRightInd w:val="0"/>
              <w:snapToGrid w:val="0"/>
              <w:spacing w:line="360" w:lineRule="auto"/>
              <w:ind w:firstLine="480" w:firstLineChars="200"/>
              <w:rPr>
                <w:rFonts w:ascii="Times New Roman" w:hAnsi="Times New Roman" w:cs="Times New Roman"/>
                <w:sz w:val="24"/>
              </w:rPr>
            </w:pPr>
          </w:p>
          <w:p>
            <w:pPr>
              <w:adjustRightInd w:val="0"/>
              <w:snapToGrid w:val="0"/>
              <w:spacing w:line="360" w:lineRule="auto"/>
              <w:ind w:firstLine="480" w:firstLineChars="200"/>
              <w:rPr>
                <w:rFonts w:ascii="Times New Roman" w:hAnsi="Times New Roman" w:cs="Times New Roman"/>
                <w:sz w:val="24"/>
              </w:rPr>
            </w:pPr>
          </w:p>
          <w:p>
            <w:pPr>
              <w:adjustRightInd w:val="0"/>
              <w:snapToGrid w:val="0"/>
              <w:spacing w:line="360" w:lineRule="auto"/>
              <w:ind w:firstLine="480" w:firstLineChars="200"/>
              <w:rPr>
                <w:rFonts w:ascii="Times New Roman" w:hAnsi="Times New Roman" w:cs="Times New Roman"/>
                <w:sz w:val="24"/>
              </w:rPr>
            </w:pPr>
          </w:p>
          <w:p>
            <w:pPr>
              <w:adjustRightInd w:val="0"/>
              <w:snapToGrid w:val="0"/>
              <w:spacing w:line="360" w:lineRule="auto"/>
              <w:ind w:firstLine="480" w:firstLineChars="200"/>
              <w:rPr>
                <w:rFonts w:ascii="Times New Roman" w:hAnsi="Times New Roman" w:cs="Times New Roman"/>
                <w:sz w:val="24"/>
              </w:rPr>
            </w:pPr>
          </w:p>
          <w:p>
            <w:pPr>
              <w:pStyle w:val="62"/>
              <w:numPr>
                <w:ilvl w:val="0"/>
                <w:numId w:val="3"/>
              </w:numPr>
              <w:adjustRightInd w:val="0"/>
              <w:snapToGrid w:val="0"/>
              <w:jc w:val="center"/>
              <w:rPr>
                <w:rFonts w:ascii="Times New Roman" w:hAnsi="Times New Roman" w:eastAsia="宋体" w:cs="Times New Roman"/>
                <w:color w:val="000000"/>
                <w:sz w:val="24"/>
                <w:szCs w:val="24"/>
              </w:rPr>
            </w:pPr>
            <w:bookmarkStart w:id="15" w:name="_Ref517744561"/>
            <w:r>
              <w:rPr>
                <w:rFonts w:ascii="Times New Roman" w:hAnsi="Times New Roman" w:cs="Times New Roman"/>
                <w:sz w:val="24"/>
              </w:rPr>
              <w:t>本项目用排水情况一览表</w:t>
            </w:r>
            <w:bookmarkEnd w:id="15"/>
          </w:p>
          <w:tbl>
            <w:tblPr>
              <w:tblStyle w:val="24"/>
              <w:tblW w:w="5000" w:type="pct"/>
              <w:tblInd w:w="0" w:type="dxa"/>
              <w:tblLayout w:type="autofit"/>
              <w:tblCellMar>
                <w:top w:w="0" w:type="dxa"/>
                <w:left w:w="108" w:type="dxa"/>
                <w:bottom w:w="0" w:type="dxa"/>
                <w:right w:w="108" w:type="dxa"/>
              </w:tblCellMar>
            </w:tblPr>
            <w:tblGrid>
              <w:gridCol w:w="470"/>
              <w:gridCol w:w="1983"/>
              <w:gridCol w:w="766"/>
              <w:gridCol w:w="1427"/>
              <w:gridCol w:w="1085"/>
              <w:gridCol w:w="959"/>
              <w:gridCol w:w="1616"/>
            </w:tblGrid>
            <w:tr>
              <w:tblPrEx>
                <w:tblCellMar>
                  <w:top w:w="0" w:type="dxa"/>
                  <w:left w:w="108" w:type="dxa"/>
                  <w:bottom w:w="0" w:type="dxa"/>
                  <w:right w:w="108" w:type="dxa"/>
                </w:tblCellMar>
              </w:tblPrEx>
              <w:trPr>
                <w:trHeight w:val="369" w:hRule="atLeast"/>
              </w:trPr>
              <w:tc>
                <w:tcPr>
                  <w:tcW w:w="283" w:type="pct"/>
                  <w:tcBorders>
                    <w:top w:val="single" w:color="auto" w:sz="12" w:space="0"/>
                    <w:left w:val="nil"/>
                    <w:bottom w:val="single" w:color="auto" w:sz="8"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bookmarkStart w:id="16" w:name="RANGE!G37"/>
                  <w:r>
                    <w:rPr>
                      <w:rFonts w:ascii="Times New Roman" w:hAnsi="Times New Roman" w:eastAsia="宋体" w:cs="Times New Roman"/>
                      <w:color w:val="000000"/>
                      <w:kern w:val="0"/>
                      <w:szCs w:val="21"/>
                    </w:rPr>
                    <w:t>序号</w:t>
                  </w:r>
                  <w:bookmarkEnd w:id="16"/>
                </w:p>
              </w:tc>
              <w:tc>
                <w:tcPr>
                  <w:tcW w:w="1194" w:type="pct"/>
                  <w:tcBorders>
                    <w:top w:val="single" w:color="auto" w:sz="12" w:space="0"/>
                    <w:left w:val="nil"/>
                    <w:bottom w:val="single" w:color="auto" w:sz="8"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类别</w:t>
                  </w:r>
                </w:p>
              </w:tc>
              <w:tc>
                <w:tcPr>
                  <w:tcW w:w="461" w:type="pct"/>
                  <w:tcBorders>
                    <w:top w:val="single" w:color="auto" w:sz="12" w:space="0"/>
                    <w:left w:val="nil"/>
                    <w:bottom w:val="single" w:color="auto" w:sz="8"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数量</w:t>
                  </w:r>
                </w:p>
              </w:tc>
              <w:tc>
                <w:tcPr>
                  <w:tcW w:w="859" w:type="pct"/>
                  <w:tcBorders>
                    <w:top w:val="single" w:color="auto" w:sz="12" w:space="0"/>
                    <w:left w:val="nil"/>
                    <w:bottom w:val="single" w:color="auto" w:sz="8"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用水标准</w:t>
                  </w:r>
                </w:p>
              </w:tc>
              <w:tc>
                <w:tcPr>
                  <w:tcW w:w="653" w:type="pct"/>
                  <w:tcBorders>
                    <w:top w:val="single" w:color="auto" w:sz="12" w:space="0"/>
                    <w:left w:val="nil"/>
                    <w:bottom w:val="single" w:color="auto" w:sz="8"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用水量(m</w:t>
                  </w:r>
                  <w:r>
                    <w:rPr>
                      <w:rFonts w:ascii="Times New Roman" w:hAnsi="Times New Roman" w:eastAsia="宋体" w:cs="Times New Roman"/>
                      <w:color w:val="000000"/>
                      <w:kern w:val="0"/>
                      <w:szCs w:val="21"/>
                      <w:vertAlign w:val="superscript"/>
                    </w:rPr>
                    <w:t>3</w:t>
                  </w:r>
                  <w:r>
                    <w:rPr>
                      <w:rFonts w:ascii="Times New Roman" w:hAnsi="Times New Roman" w:eastAsia="宋体" w:cs="Times New Roman"/>
                      <w:color w:val="000000"/>
                      <w:kern w:val="0"/>
                      <w:szCs w:val="21"/>
                    </w:rPr>
                    <w:t>/d)</w:t>
                  </w:r>
                </w:p>
              </w:tc>
              <w:tc>
                <w:tcPr>
                  <w:tcW w:w="577" w:type="pct"/>
                  <w:tcBorders>
                    <w:top w:val="single" w:color="auto" w:sz="12" w:space="0"/>
                    <w:left w:val="nil"/>
                    <w:bottom w:val="single" w:color="auto" w:sz="8" w:space="0"/>
                    <w:right w:val="nil"/>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排水量(m</w:t>
                  </w:r>
                  <w:r>
                    <w:rPr>
                      <w:rFonts w:ascii="Times New Roman" w:hAnsi="Times New Roman" w:eastAsia="宋体" w:cs="Times New Roman"/>
                      <w:color w:val="000000"/>
                      <w:kern w:val="0"/>
                      <w:szCs w:val="21"/>
                      <w:vertAlign w:val="superscript"/>
                    </w:rPr>
                    <w:t>3</w:t>
                  </w:r>
                  <w:r>
                    <w:rPr>
                      <w:rFonts w:ascii="Times New Roman" w:hAnsi="Times New Roman" w:eastAsia="宋体" w:cs="Times New Roman"/>
                      <w:color w:val="000000"/>
                      <w:kern w:val="0"/>
                      <w:szCs w:val="21"/>
                    </w:rPr>
                    <w:t>/d)</w:t>
                  </w:r>
                </w:p>
              </w:tc>
              <w:tc>
                <w:tcPr>
                  <w:tcW w:w="973" w:type="pct"/>
                  <w:tcBorders>
                    <w:top w:val="single" w:color="auto" w:sz="12" w:space="0"/>
                    <w:left w:val="single" w:color="auto" w:sz="8" w:space="0"/>
                    <w:bottom w:val="single" w:color="auto" w:sz="8" w:space="0"/>
                    <w:right w:val="nil"/>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去向</w:t>
                  </w:r>
                </w:p>
              </w:tc>
            </w:tr>
            <w:tr>
              <w:tblPrEx>
                <w:tblCellMar>
                  <w:top w:w="0" w:type="dxa"/>
                  <w:left w:w="108" w:type="dxa"/>
                  <w:bottom w:w="0" w:type="dxa"/>
                  <w:right w:w="108" w:type="dxa"/>
                </w:tblCellMar>
              </w:tblPrEx>
              <w:trPr>
                <w:trHeight w:val="369" w:hRule="atLeast"/>
              </w:trPr>
              <w:tc>
                <w:tcPr>
                  <w:tcW w:w="283" w:type="pct"/>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bookmarkStart w:id="17" w:name="RANGE!G38"/>
                  <w:r>
                    <w:rPr>
                      <w:rFonts w:ascii="Times New Roman" w:hAnsi="Times New Roman" w:eastAsia="宋体" w:cs="Times New Roman"/>
                      <w:color w:val="000000"/>
                      <w:kern w:val="0"/>
                      <w:szCs w:val="21"/>
                    </w:rPr>
                    <w:t>1</w:t>
                  </w:r>
                  <w:bookmarkEnd w:id="17"/>
                </w:p>
              </w:tc>
              <w:tc>
                <w:tcPr>
                  <w:tcW w:w="1194" w:type="pct"/>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综合医院住院病房</w:t>
                  </w:r>
                </w:p>
              </w:tc>
              <w:tc>
                <w:tcPr>
                  <w:tcW w:w="461" w:type="pct"/>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350床</w:t>
                  </w:r>
                </w:p>
              </w:tc>
              <w:tc>
                <w:tcPr>
                  <w:tcW w:w="859" w:type="pct"/>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200L/床·d</w:t>
                  </w:r>
                </w:p>
              </w:tc>
              <w:tc>
                <w:tcPr>
                  <w:tcW w:w="653" w:type="pct"/>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70</w:t>
                  </w:r>
                </w:p>
              </w:tc>
              <w:tc>
                <w:tcPr>
                  <w:tcW w:w="577" w:type="pct"/>
                  <w:tcBorders>
                    <w:top w:val="nil"/>
                    <w:left w:val="nil"/>
                    <w:bottom w:val="single" w:color="auto" w:sz="8" w:space="0"/>
                    <w:right w:val="nil"/>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56</w:t>
                  </w:r>
                </w:p>
              </w:tc>
              <w:tc>
                <w:tcPr>
                  <w:tcW w:w="973" w:type="pct"/>
                  <w:vMerge w:val="restart"/>
                  <w:tcBorders>
                    <w:top w:val="nil"/>
                    <w:left w:val="single" w:color="auto" w:sz="8" w:space="0"/>
                    <w:right w:val="nil"/>
                  </w:tcBorders>
                  <w:shd w:val="clear" w:color="auto" w:fill="auto"/>
                  <w:vAlign w:val="center"/>
                </w:tcPr>
                <w:p>
                  <w:pPr>
                    <w:widowControl/>
                    <w:adjustRightInd w:val="0"/>
                    <w:snapToGrid w:val="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经自建污水处理站处理达标后排入市政污水管网，进入白山市污水处理厂，</w:t>
                  </w:r>
                  <w:r>
                    <w:rPr>
                      <w:rFonts w:ascii="Times New Roman" w:hAnsi="Times New Roman" w:eastAsia="宋体" w:cs="Times New Roman"/>
                      <w:color w:val="000000"/>
                      <w:kern w:val="0"/>
                      <w:szCs w:val="21"/>
                    </w:rPr>
                    <w:t>经污水处理站处理达标后排入浑江</w:t>
                  </w:r>
                </w:p>
              </w:tc>
            </w:tr>
            <w:tr>
              <w:tblPrEx>
                <w:tblCellMar>
                  <w:top w:w="0" w:type="dxa"/>
                  <w:left w:w="108" w:type="dxa"/>
                  <w:bottom w:w="0" w:type="dxa"/>
                  <w:right w:w="108" w:type="dxa"/>
                </w:tblCellMar>
              </w:tblPrEx>
              <w:trPr>
                <w:trHeight w:val="369" w:hRule="atLeast"/>
              </w:trPr>
              <w:tc>
                <w:tcPr>
                  <w:tcW w:w="283" w:type="pct"/>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194" w:type="pct"/>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综合医院医护人员</w:t>
                  </w:r>
                </w:p>
              </w:tc>
              <w:tc>
                <w:tcPr>
                  <w:tcW w:w="461" w:type="pct"/>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240人</w:t>
                  </w:r>
                </w:p>
              </w:tc>
              <w:tc>
                <w:tcPr>
                  <w:tcW w:w="859" w:type="pct"/>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30L/人次·d</w:t>
                  </w:r>
                </w:p>
              </w:tc>
              <w:tc>
                <w:tcPr>
                  <w:tcW w:w="653" w:type="pct"/>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7.2</w:t>
                  </w:r>
                </w:p>
              </w:tc>
              <w:tc>
                <w:tcPr>
                  <w:tcW w:w="577" w:type="pct"/>
                  <w:tcBorders>
                    <w:top w:val="nil"/>
                    <w:left w:val="nil"/>
                    <w:bottom w:val="single" w:color="auto" w:sz="4" w:space="0"/>
                    <w:right w:val="nil"/>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5.76</w:t>
                  </w:r>
                </w:p>
              </w:tc>
              <w:tc>
                <w:tcPr>
                  <w:tcW w:w="973" w:type="pct"/>
                  <w:vMerge w:val="continue"/>
                  <w:tcBorders>
                    <w:left w:val="single" w:color="auto" w:sz="8" w:space="0"/>
                    <w:right w:val="nil"/>
                  </w:tcBorders>
                  <w:shd w:val="clear" w:color="auto" w:fill="auto"/>
                  <w:vAlign w:val="center"/>
                </w:tcPr>
                <w:p>
                  <w:pPr>
                    <w:adjustRightInd w:val="0"/>
                    <w:snapToGrid w:val="0"/>
                    <w:spacing w:line="360" w:lineRule="auto"/>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369" w:hRule="atLeast"/>
              </w:trPr>
              <w:tc>
                <w:tcPr>
                  <w:tcW w:w="283" w:type="pct"/>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c>
                <w:tcPr>
                  <w:tcW w:w="1194" w:type="pct"/>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门诊</w:t>
                  </w:r>
                </w:p>
              </w:tc>
              <w:tc>
                <w:tcPr>
                  <w:tcW w:w="461" w:type="pct"/>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500人</w:t>
                  </w:r>
                </w:p>
              </w:tc>
              <w:tc>
                <w:tcPr>
                  <w:tcW w:w="859" w:type="pct"/>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15L/人次·d</w:t>
                  </w:r>
                </w:p>
              </w:tc>
              <w:tc>
                <w:tcPr>
                  <w:tcW w:w="653" w:type="pct"/>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7.5</w:t>
                  </w:r>
                </w:p>
              </w:tc>
              <w:tc>
                <w:tcPr>
                  <w:tcW w:w="577" w:type="pct"/>
                  <w:tcBorders>
                    <w:top w:val="nil"/>
                    <w:left w:val="nil"/>
                    <w:bottom w:val="single" w:color="auto" w:sz="4" w:space="0"/>
                    <w:right w:val="nil"/>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6.0</w:t>
                  </w:r>
                </w:p>
              </w:tc>
              <w:tc>
                <w:tcPr>
                  <w:tcW w:w="973" w:type="pct"/>
                  <w:vMerge w:val="continue"/>
                  <w:tcBorders>
                    <w:left w:val="single" w:color="auto" w:sz="8" w:space="0"/>
                    <w:right w:val="nil"/>
                  </w:tcBorders>
                  <w:shd w:val="clear" w:color="auto" w:fill="auto"/>
                  <w:vAlign w:val="center"/>
                </w:tcPr>
                <w:p>
                  <w:pPr>
                    <w:adjustRightInd w:val="0"/>
                    <w:snapToGrid w:val="0"/>
                    <w:spacing w:line="360" w:lineRule="auto"/>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369" w:hRule="atLeast"/>
              </w:trPr>
              <w:tc>
                <w:tcPr>
                  <w:tcW w:w="283" w:type="pct"/>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c>
                <w:tcPr>
                  <w:tcW w:w="1194" w:type="pct"/>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检验用水</w:t>
                  </w:r>
                </w:p>
              </w:tc>
              <w:tc>
                <w:tcPr>
                  <w:tcW w:w="461" w:type="pct"/>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tc>
              <w:tc>
                <w:tcPr>
                  <w:tcW w:w="859" w:type="pct"/>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tc>
              <w:tc>
                <w:tcPr>
                  <w:tcW w:w="653" w:type="pct"/>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w:t>
                  </w:r>
                </w:p>
              </w:tc>
              <w:tc>
                <w:tcPr>
                  <w:tcW w:w="577" w:type="pct"/>
                  <w:tcBorders>
                    <w:top w:val="nil"/>
                    <w:left w:val="nil"/>
                    <w:bottom w:val="single" w:color="auto" w:sz="4" w:space="0"/>
                    <w:right w:val="nil"/>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0.4</w:t>
                  </w:r>
                </w:p>
              </w:tc>
              <w:tc>
                <w:tcPr>
                  <w:tcW w:w="973" w:type="pct"/>
                  <w:vMerge w:val="continue"/>
                  <w:tcBorders>
                    <w:left w:val="single" w:color="auto" w:sz="8" w:space="0"/>
                    <w:right w:val="nil"/>
                  </w:tcBorders>
                  <w:shd w:val="clear" w:color="auto" w:fill="auto"/>
                  <w:vAlign w:val="center"/>
                </w:tcPr>
                <w:p>
                  <w:pPr>
                    <w:adjustRightInd w:val="0"/>
                    <w:snapToGrid w:val="0"/>
                    <w:spacing w:line="360" w:lineRule="auto"/>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369" w:hRule="atLeast"/>
              </w:trPr>
              <w:tc>
                <w:tcPr>
                  <w:tcW w:w="283" w:type="pct"/>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5</w:t>
                  </w:r>
                </w:p>
              </w:tc>
              <w:tc>
                <w:tcPr>
                  <w:tcW w:w="1194" w:type="pct"/>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洗衣房</w:t>
                  </w:r>
                </w:p>
              </w:tc>
              <w:tc>
                <w:tcPr>
                  <w:tcW w:w="461" w:type="pct"/>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w:t>
                  </w:r>
                </w:p>
              </w:tc>
              <w:tc>
                <w:tcPr>
                  <w:tcW w:w="859" w:type="pct"/>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w:t>
                  </w:r>
                </w:p>
              </w:tc>
              <w:tc>
                <w:tcPr>
                  <w:tcW w:w="653" w:type="pct"/>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1.6</w:t>
                  </w:r>
                </w:p>
              </w:tc>
              <w:tc>
                <w:tcPr>
                  <w:tcW w:w="577" w:type="pct"/>
                  <w:tcBorders>
                    <w:top w:val="nil"/>
                    <w:left w:val="nil"/>
                    <w:bottom w:val="single" w:color="auto" w:sz="4" w:space="0"/>
                    <w:right w:val="nil"/>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1.28</w:t>
                  </w:r>
                </w:p>
              </w:tc>
              <w:tc>
                <w:tcPr>
                  <w:tcW w:w="973" w:type="pct"/>
                  <w:vMerge w:val="continue"/>
                  <w:tcBorders>
                    <w:left w:val="single" w:color="auto" w:sz="8" w:space="0"/>
                    <w:right w:val="nil"/>
                  </w:tcBorders>
                  <w:shd w:val="clear" w:color="auto" w:fill="auto"/>
                  <w:vAlign w:val="center"/>
                </w:tcPr>
                <w:p>
                  <w:pPr>
                    <w:adjustRightInd w:val="0"/>
                    <w:snapToGrid w:val="0"/>
                    <w:spacing w:line="360" w:lineRule="auto"/>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369" w:hRule="atLeast"/>
              </w:trPr>
              <w:tc>
                <w:tcPr>
                  <w:tcW w:w="2797" w:type="pct"/>
                  <w:gridSpan w:val="4"/>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合计</w:t>
                  </w:r>
                </w:p>
              </w:tc>
              <w:tc>
                <w:tcPr>
                  <w:tcW w:w="653" w:type="pct"/>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86.8</w:t>
                  </w:r>
                </w:p>
              </w:tc>
              <w:tc>
                <w:tcPr>
                  <w:tcW w:w="577" w:type="pct"/>
                  <w:tcBorders>
                    <w:top w:val="nil"/>
                    <w:left w:val="nil"/>
                    <w:bottom w:val="single" w:color="auto" w:sz="4" w:space="0"/>
                    <w:right w:val="nil"/>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69.44</w:t>
                  </w:r>
                </w:p>
              </w:tc>
              <w:tc>
                <w:tcPr>
                  <w:tcW w:w="973" w:type="pct"/>
                  <w:vMerge w:val="continue"/>
                  <w:tcBorders>
                    <w:left w:val="single" w:color="auto" w:sz="8" w:space="0"/>
                    <w:bottom w:val="single" w:color="auto" w:sz="4" w:space="0"/>
                    <w:right w:val="nil"/>
                  </w:tcBorders>
                  <w:shd w:val="clear" w:color="auto" w:fill="auto"/>
                  <w:vAlign w:val="center"/>
                </w:tcPr>
                <w:p>
                  <w:pPr>
                    <w:adjustRightInd w:val="0"/>
                    <w:snapToGrid w:val="0"/>
                    <w:spacing w:line="360" w:lineRule="auto"/>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369" w:hRule="atLeast"/>
              </w:trPr>
              <w:tc>
                <w:tcPr>
                  <w:tcW w:w="283" w:type="pct"/>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1194" w:type="pct"/>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食堂用水</w:t>
                  </w:r>
                </w:p>
              </w:tc>
              <w:tc>
                <w:tcPr>
                  <w:tcW w:w="461" w:type="pct"/>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1200人次</w:t>
                  </w:r>
                </w:p>
              </w:tc>
              <w:tc>
                <w:tcPr>
                  <w:tcW w:w="859" w:type="pct"/>
                  <w:tcBorders>
                    <w:top w:val="single" w:color="auto" w:sz="4" w:space="0"/>
                    <w:left w:val="nil"/>
                    <w:bottom w:val="single" w:color="auto" w:sz="8"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10L/人次·d</w:t>
                  </w:r>
                </w:p>
              </w:tc>
              <w:tc>
                <w:tcPr>
                  <w:tcW w:w="653" w:type="pct"/>
                  <w:tcBorders>
                    <w:top w:val="single" w:color="auto" w:sz="4" w:space="0"/>
                    <w:left w:val="nil"/>
                    <w:bottom w:val="single" w:color="auto" w:sz="8"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w:t>
                  </w:r>
                </w:p>
              </w:tc>
              <w:tc>
                <w:tcPr>
                  <w:tcW w:w="577" w:type="pct"/>
                  <w:tcBorders>
                    <w:top w:val="single" w:color="auto" w:sz="4" w:space="0"/>
                    <w:left w:val="nil"/>
                    <w:bottom w:val="single" w:color="auto" w:sz="8"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9.6</w:t>
                  </w:r>
                </w:p>
              </w:tc>
              <w:tc>
                <w:tcPr>
                  <w:tcW w:w="973" w:type="pct"/>
                  <w:tcBorders>
                    <w:top w:val="single" w:color="auto" w:sz="4" w:space="0"/>
                    <w:left w:val="single" w:color="auto" w:sz="4" w:space="0"/>
                    <w:bottom w:val="single" w:color="auto" w:sz="4" w:space="0"/>
                  </w:tcBorders>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隔油池和化粪池处理后经</w:t>
                  </w:r>
                  <w:r>
                    <w:rPr>
                      <w:rFonts w:hint="eastAsia" w:ascii="Times New Roman" w:hAnsi="Times New Roman" w:eastAsia="宋体" w:cs="Times New Roman"/>
                      <w:color w:val="000000"/>
                      <w:kern w:val="0"/>
                      <w:szCs w:val="21"/>
                    </w:rPr>
                    <w:t>市政污水管网排入白山市污水处理厂，</w:t>
                  </w:r>
                  <w:r>
                    <w:rPr>
                      <w:rFonts w:ascii="Times New Roman" w:hAnsi="Times New Roman" w:eastAsia="宋体" w:cs="Times New Roman"/>
                      <w:color w:val="000000"/>
                      <w:kern w:val="0"/>
                      <w:szCs w:val="21"/>
                    </w:rPr>
                    <w:t>经污水处理</w:t>
                  </w:r>
                  <w:r>
                    <w:rPr>
                      <w:rFonts w:hint="eastAsia" w:ascii="Times New Roman" w:hAnsi="Times New Roman" w:eastAsia="宋体" w:cs="Times New Roman"/>
                      <w:color w:val="000000"/>
                      <w:kern w:val="0"/>
                      <w:szCs w:val="21"/>
                    </w:rPr>
                    <w:t>厂</w:t>
                  </w:r>
                  <w:r>
                    <w:rPr>
                      <w:rFonts w:ascii="Times New Roman" w:hAnsi="Times New Roman" w:eastAsia="宋体" w:cs="Times New Roman"/>
                      <w:color w:val="000000"/>
                      <w:kern w:val="0"/>
                      <w:szCs w:val="21"/>
                    </w:rPr>
                    <w:t>处理达标后排入浑江</w:t>
                  </w:r>
                </w:p>
              </w:tc>
            </w:tr>
            <w:tr>
              <w:tblPrEx>
                <w:tblCellMar>
                  <w:top w:w="0" w:type="dxa"/>
                  <w:left w:w="108" w:type="dxa"/>
                  <w:bottom w:w="0" w:type="dxa"/>
                  <w:right w:w="108" w:type="dxa"/>
                </w:tblCellMar>
              </w:tblPrEx>
              <w:trPr>
                <w:trHeight w:val="369" w:hRule="atLeast"/>
              </w:trPr>
              <w:tc>
                <w:tcPr>
                  <w:tcW w:w="283" w:type="pct"/>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w:t>
                  </w:r>
                </w:p>
              </w:tc>
              <w:tc>
                <w:tcPr>
                  <w:tcW w:w="1194" w:type="pct"/>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绿化用水</w:t>
                  </w:r>
                </w:p>
              </w:tc>
              <w:tc>
                <w:tcPr>
                  <w:tcW w:w="461" w:type="pct"/>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tc>
              <w:tc>
                <w:tcPr>
                  <w:tcW w:w="859" w:type="pct"/>
                  <w:tcBorders>
                    <w:top w:val="nil"/>
                    <w:left w:val="nil"/>
                    <w:bottom w:val="single" w:color="auto" w:sz="8" w:space="0"/>
                    <w:right w:val="single" w:color="auto" w:sz="8" w:space="0"/>
                  </w:tcBorders>
                  <w:shd w:val="clear" w:color="auto" w:fill="auto"/>
                  <w:vAlign w:val="center"/>
                </w:tcPr>
                <w:p>
                  <w:pPr>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1.5L/m</w:t>
                  </w:r>
                  <w:r>
                    <w:rPr>
                      <w:rFonts w:ascii="Times New Roman" w:hAnsi="Times New Roman" w:eastAsia="宋体" w:cs="Times New Roman"/>
                      <w:color w:val="000000"/>
                      <w:kern w:val="0"/>
                      <w:szCs w:val="21"/>
                      <w:vertAlign w:val="superscript"/>
                    </w:rPr>
                    <w:t>2</w:t>
                  </w:r>
                  <w:r>
                    <w:rPr>
                      <w:rFonts w:ascii="Times New Roman" w:hAnsi="Times New Roman" w:eastAsia="宋体" w:cs="Times New Roman"/>
                      <w:color w:val="000000"/>
                      <w:kern w:val="0"/>
                      <w:szCs w:val="21"/>
                    </w:rPr>
                    <w:t>·次·d</w:t>
                  </w:r>
                </w:p>
              </w:tc>
              <w:tc>
                <w:tcPr>
                  <w:tcW w:w="653" w:type="pct"/>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5.17</w:t>
                  </w:r>
                </w:p>
              </w:tc>
              <w:tc>
                <w:tcPr>
                  <w:tcW w:w="577" w:type="pct"/>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tc>
              <w:tc>
                <w:tcPr>
                  <w:tcW w:w="973" w:type="pct"/>
                  <w:tcBorders>
                    <w:top w:val="single" w:color="auto" w:sz="4" w:space="0"/>
                    <w:left w:val="single" w:color="auto" w:sz="4" w:space="0"/>
                    <w:bottom w:val="single" w:color="auto" w:sz="4" w:space="0"/>
                  </w:tcBorders>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全部损耗</w:t>
                  </w:r>
                  <w:r>
                    <w:rPr>
                      <w:rFonts w:hint="eastAsia" w:ascii="Times New Roman" w:hAnsi="Times New Roman" w:eastAsia="宋体" w:cs="Times New Roman"/>
                      <w:color w:val="000000"/>
                      <w:kern w:val="0"/>
                      <w:szCs w:val="21"/>
                    </w:rPr>
                    <w:t>，不排放</w:t>
                  </w:r>
                </w:p>
              </w:tc>
            </w:tr>
            <w:tr>
              <w:tblPrEx>
                <w:tblCellMar>
                  <w:top w:w="0" w:type="dxa"/>
                  <w:left w:w="108" w:type="dxa"/>
                  <w:bottom w:w="0" w:type="dxa"/>
                  <w:right w:w="108" w:type="dxa"/>
                </w:tblCellMar>
              </w:tblPrEx>
              <w:trPr>
                <w:trHeight w:val="369" w:hRule="atLeast"/>
              </w:trPr>
              <w:tc>
                <w:tcPr>
                  <w:tcW w:w="283" w:type="pct"/>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w:t>
                  </w:r>
                </w:p>
              </w:tc>
              <w:tc>
                <w:tcPr>
                  <w:tcW w:w="1194" w:type="pct"/>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锅炉</w:t>
                  </w:r>
                </w:p>
              </w:tc>
              <w:tc>
                <w:tcPr>
                  <w:tcW w:w="461" w:type="pct"/>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w:t>
                  </w:r>
                </w:p>
              </w:tc>
              <w:tc>
                <w:tcPr>
                  <w:tcW w:w="859" w:type="pct"/>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w:t>
                  </w:r>
                </w:p>
              </w:tc>
              <w:tc>
                <w:tcPr>
                  <w:tcW w:w="653" w:type="pct"/>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25</w:t>
                  </w:r>
                </w:p>
              </w:tc>
              <w:tc>
                <w:tcPr>
                  <w:tcW w:w="577" w:type="pct"/>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0.5</w:t>
                  </w:r>
                </w:p>
              </w:tc>
              <w:tc>
                <w:tcPr>
                  <w:tcW w:w="973" w:type="pct"/>
                  <w:tcBorders>
                    <w:top w:val="single" w:color="auto" w:sz="4" w:space="0"/>
                    <w:left w:val="single" w:color="auto" w:sz="4" w:space="0"/>
                    <w:bottom w:val="single" w:color="auto" w:sz="4" w:space="0"/>
                  </w:tcBorders>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清净下水</w:t>
                  </w: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直接排入市政管网</w:t>
                  </w:r>
                </w:p>
              </w:tc>
            </w:tr>
            <w:tr>
              <w:tblPrEx>
                <w:tblCellMar>
                  <w:top w:w="0" w:type="dxa"/>
                  <w:left w:w="108" w:type="dxa"/>
                  <w:bottom w:w="0" w:type="dxa"/>
                  <w:right w:w="108" w:type="dxa"/>
                </w:tblCellMar>
              </w:tblPrEx>
              <w:trPr>
                <w:trHeight w:val="369" w:hRule="atLeast"/>
              </w:trPr>
              <w:tc>
                <w:tcPr>
                  <w:tcW w:w="2797" w:type="pct"/>
                  <w:gridSpan w:val="4"/>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合计</w:t>
                  </w:r>
                </w:p>
              </w:tc>
              <w:tc>
                <w:tcPr>
                  <w:tcW w:w="653" w:type="pct"/>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42.17</w:t>
                  </w:r>
                </w:p>
              </w:tc>
              <w:tc>
                <w:tcPr>
                  <w:tcW w:w="577" w:type="pc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10.1</w:t>
                  </w:r>
                </w:p>
              </w:tc>
              <w:tc>
                <w:tcPr>
                  <w:tcW w:w="973" w:type="pct"/>
                  <w:vMerge w:val="restart"/>
                  <w:tcBorders>
                    <w:top w:val="single" w:color="auto" w:sz="4" w:space="0"/>
                    <w:left w:val="single" w:color="auto" w:sz="4" w:space="0"/>
                  </w:tcBorders>
                  <w:vAlign w:val="center"/>
                </w:tcPr>
                <w:p>
                  <w:pPr>
                    <w:widowControl/>
                    <w:adjustRightInd w:val="0"/>
                    <w:snapToGrid w:val="0"/>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369" w:hRule="atLeast"/>
              </w:trPr>
              <w:tc>
                <w:tcPr>
                  <w:tcW w:w="2797" w:type="pct"/>
                  <w:gridSpan w:val="4"/>
                  <w:tcBorders>
                    <w:top w:val="single" w:color="auto" w:sz="4" w:space="0"/>
                    <w:left w:val="nil"/>
                    <w:bottom w:val="single" w:color="auto" w:sz="4"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总计</w:t>
                  </w:r>
                </w:p>
              </w:tc>
              <w:tc>
                <w:tcPr>
                  <w:tcW w:w="653" w:type="pct"/>
                  <w:tcBorders>
                    <w:top w:val="single" w:color="auto" w:sz="4" w:space="0"/>
                    <w:left w:val="nil"/>
                    <w:bottom w:val="single" w:color="auto" w:sz="4"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128.97</w:t>
                  </w:r>
                </w:p>
              </w:tc>
              <w:tc>
                <w:tcPr>
                  <w:tcW w:w="577"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79.54</w:t>
                  </w:r>
                </w:p>
              </w:tc>
              <w:tc>
                <w:tcPr>
                  <w:tcW w:w="973" w:type="pct"/>
                  <w:vMerge w:val="continue"/>
                  <w:tcBorders>
                    <w:left w:val="single" w:color="auto" w:sz="4" w:space="0"/>
                  </w:tcBorders>
                  <w:vAlign w:val="center"/>
                </w:tcPr>
                <w:p>
                  <w:pPr>
                    <w:widowControl/>
                    <w:adjustRightInd w:val="0"/>
                    <w:snapToGrid w:val="0"/>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369" w:hRule="atLeast"/>
              </w:trPr>
              <w:tc>
                <w:tcPr>
                  <w:tcW w:w="2797" w:type="pct"/>
                  <w:gridSpan w:val="4"/>
                  <w:tcBorders>
                    <w:top w:val="single" w:color="auto" w:sz="4" w:space="0"/>
                    <w:left w:val="nil"/>
                    <w:bottom w:val="single" w:color="auto" w:sz="12" w:space="0"/>
                    <w:right w:val="single" w:color="auto" w:sz="8"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年排放总量</w:t>
                  </w:r>
                </w:p>
              </w:tc>
              <w:tc>
                <w:tcPr>
                  <w:tcW w:w="1230" w:type="pct"/>
                  <w:gridSpan w:val="2"/>
                  <w:tcBorders>
                    <w:top w:val="single" w:color="auto" w:sz="4" w:space="0"/>
                    <w:left w:val="nil"/>
                    <w:bottom w:val="single" w:color="auto" w:sz="12" w:space="0"/>
                    <w:right w:val="single" w:color="auto" w:sz="4" w:space="0"/>
                  </w:tcBorders>
                  <w:shd w:val="clear" w:color="auto" w:fill="auto"/>
                  <w:vAlign w:val="center"/>
                </w:tcPr>
                <w:p>
                  <w:pPr>
                    <w:widowControl/>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29032.1m</w:t>
                  </w:r>
                  <w:r>
                    <w:rPr>
                      <w:rFonts w:hint="eastAsia" w:ascii="Times New Roman" w:hAnsi="Times New Roman" w:eastAsia="宋体" w:cs="Times New Roman"/>
                      <w:color w:val="000000"/>
                      <w:kern w:val="0"/>
                      <w:szCs w:val="21"/>
                      <w:vertAlign w:val="superscript"/>
                    </w:rPr>
                    <w:t>3</w:t>
                  </w:r>
                </w:p>
              </w:tc>
              <w:tc>
                <w:tcPr>
                  <w:tcW w:w="973" w:type="pct"/>
                  <w:vMerge w:val="continue"/>
                  <w:tcBorders>
                    <w:left w:val="single" w:color="auto" w:sz="4" w:space="0"/>
                    <w:bottom w:val="single" w:color="auto" w:sz="12" w:space="0"/>
                  </w:tcBorders>
                  <w:vAlign w:val="center"/>
                </w:tcPr>
                <w:p>
                  <w:pPr>
                    <w:widowControl/>
                    <w:adjustRightInd w:val="0"/>
                    <w:snapToGrid w:val="0"/>
                    <w:jc w:val="center"/>
                    <w:rPr>
                      <w:rFonts w:ascii="Times New Roman" w:hAnsi="Times New Roman" w:eastAsia="宋体" w:cs="Times New Roman"/>
                      <w:color w:val="000000"/>
                      <w:kern w:val="0"/>
                      <w:szCs w:val="21"/>
                    </w:rPr>
                  </w:pPr>
                </w:p>
              </w:tc>
            </w:tr>
          </w:tbl>
          <w:p/>
          <w:p/>
          <w:p/>
          <w:p/>
          <w:p/>
          <w:p/>
          <w:p/>
          <w:p/>
          <w:p/>
          <w:p/>
          <w:p/>
          <w:p/>
          <w:p/>
          <w:p/>
          <w:p/>
          <w:p/>
          <w:p/>
          <w:p/>
          <w:p>
            <w:pPr>
              <w:adjustRightInd w:val="0"/>
              <w:snapToGrid w:val="0"/>
              <w:spacing w:line="360" w:lineRule="auto"/>
              <w:rPr>
                <w:rFonts w:ascii="Times New Roman" w:hAnsi="Times New Roman" w:cs="Times New Roman"/>
                <w:sz w:val="24"/>
              </w:rPr>
            </w:pPr>
            <w:r>
              <w:rPr>
                <w:color w:val="000000"/>
              </w:rPr>
              <mc:AlternateContent>
                <mc:Choice Requires="wps">
                  <w:drawing>
                    <wp:anchor distT="0" distB="0" distL="114300" distR="114300" simplePos="0" relativeHeight="252431360" behindDoc="0" locked="0" layoutInCell="1" allowOverlap="1">
                      <wp:simplePos x="0" y="0"/>
                      <wp:positionH relativeFrom="column">
                        <wp:posOffset>-98425</wp:posOffset>
                      </wp:positionH>
                      <wp:positionV relativeFrom="paragraph">
                        <wp:posOffset>2321560</wp:posOffset>
                      </wp:positionV>
                      <wp:extent cx="623570" cy="297180"/>
                      <wp:effectExtent l="0" t="0" r="0" b="0"/>
                      <wp:wrapNone/>
                      <wp:docPr id="412" name="Text Box 85"/>
                      <wp:cNvGraphicFramePr/>
                      <a:graphic xmlns:a="http://schemas.openxmlformats.org/drawingml/2006/main">
                        <a:graphicData uri="http://schemas.microsoft.com/office/word/2010/wordprocessingShape">
                          <wps:wsp>
                            <wps:cNvSpPr txBox="1">
                              <a:spLocks noChangeArrowheads="1"/>
                            </wps:cNvSpPr>
                            <wps:spPr bwMode="auto">
                              <a:xfrm>
                                <a:off x="0" y="0"/>
                                <a:ext cx="623570" cy="297180"/>
                              </a:xfrm>
                              <a:prstGeom prst="rect">
                                <a:avLst/>
                              </a:prstGeom>
                              <a:noFill/>
                              <a:ln>
                                <a:noFill/>
                              </a:ln>
                              <a:effectLst/>
                            </wps:spPr>
                            <wps:txbx>
                              <w:txbxContent>
                                <w:p>
                                  <w:pPr>
                                    <w:adjustRightInd w:val="0"/>
                                    <w:snapToGrid w:val="0"/>
                                    <w:rPr>
                                      <w:rFonts w:ascii="Times New Roman" w:hAnsi="Times New Roman" w:cs="Times New Roman"/>
                                    </w:rPr>
                                  </w:pPr>
                                  <w:r>
                                    <w:rPr>
                                      <w:rFonts w:ascii="Times New Roman" w:hAnsi="Times New Roman" w:cs="Times New Roman"/>
                                    </w:rPr>
                                    <w:t>新鲜水</w:t>
                                  </w:r>
                                </w:p>
                                <w:p>
                                  <w:pPr>
                                    <w:adjustRightInd w:val="0"/>
                                    <w:snapToGrid w:val="0"/>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anchor>
                  </w:drawing>
                </mc:Choice>
                <mc:Fallback>
                  <w:pict>
                    <v:shape id="Text Box 85" o:spid="_x0000_s1026" o:spt="202" type="#_x0000_t202" style="position:absolute;left:0pt;margin-left:-7.75pt;margin-top:182.8pt;height:23.4pt;width:49.1pt;z-index:252431360;mso-width-relative:page;mso-height-relative:page;" filled="f" stroked="f" coordsize="21600,21600" o:gfxdata="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xTA/fYAAAACgEAAA8AAAAAAAAAAQAg&#10;AAAAIgAAAGRycy9kb3ducmV2LnhtbFBLAQIUABQAAAAIAIdO4kCltK04DgIAACQEAAAOAAAAAAAA&#10;AAEAIAAAACcBAABkcnMvZTJvRG9jLnhtbFBLBQYAAAAABgAGAFkBAACnBQAAAAA=&#10;">
                      <v:fill on="f" focussize="0,0"/>
                      <v:stroke on="f"/>
                      <v:imagedata o:title=""/>
                      <o:lock v:ext="edit" aspectratio="f"/>
                      <v:textbox>
                        <w:txbxContent>
                          <w:p>
                            <w:pPr>
                              <w:adjustRightInd w:val="0"/>
                              <w:snapToGrid w:val="0"/>
                              <w:rPr>
                                <w:rFonts w:ascii="Times New Roman" w:hAnsi="Times New Roman" w:cs="Times New Roman"/>
                              </w:rPr>
                            </w:pPr>
                            <w:r>
                              <w:rPr>
                                <w:rFonts w:ascii="Times New Roman" w:hAnsi="Times New Roman" w:cs="Times New Roman"/>
                              </w:rPr>
                              <w:t>新鲜水</w:t>
                            </w:r>
                          </w:p>
                          <w:p>
                            <w:pPr>
                              <w:adjustRightInd w:val="0"/>
                              <w:snapToGrid w:val="0"/>
                              <w:jc w:val="center"/>
                              <w:rPr>
                                <w:rFonts w:ascii="Times New Roman" w:hAnsi="Times New Roman" w:cs="Times New Roman"/>
                              </w:rPr>
                            </w:pPr>
                          </w:p>
                        </w:txbxContent>
                      </v:textbox>
                    </v:shape>
                  </w:pict>
                </mc:Fallback>
              </mc:AlternateContent>
            </w:r>
            <w:r>
              <w:rPr>
                <w:color w:val="000000"/>
              </w:rPr>
              <mc:AlternateContent>
                <mc:Choice Requires="wps">
                  <w:drawing>
                    <wp:anchor distT="0" distB="0" distL="114300" distR="114300" simplePos="0" relativeHeight="252430336" behindDoc="0" locked="0" layoutInCell="1" allowOverlap="1">
                      <wp:simplePos x="0" y="0"/>
                      <wp:positionH relativeFrom="column">
                        <wp:posOffset>-89535</wp:posOffset>
                      </wp:positionH>
                      <wp:positionV relativeFrom="paragraph">
                        <wp:posOffset>2557145</wp:posOffset>
                      </wp:positionV>
                      <wp:extent cx="551815" cy="297180"/>
                      <wp:effectExtent l="0" t="0" r="0" b="0"/>
                      <wp:wrapNone/>
                      <wp:docPr id="411" name="Text Box 84"/>
                      <wp:cNvGraphicFramePr/>
                      <a:graphic xmlns:a="http://schemas.openxmlformats.org/drawingml/2006/main">
                        <a:graphicData uri="http://schemas.microsoft.com/office/word/2010/wordprocessingShape">
                          <wps:wsp>
                            <wps:cNvSpPr txBox="1">
                              <a:spLocks noChangeArrowheads="1"/>
                            </wps:cNvSpPr>
                            <wps:spPr bwMode="auto">
                              <a:xfrm>
                                <a:off x="0" y="0"/>
                                <a:ext cx="551815" cy="297180"/>
                              </a:xfrm>
                              <a:prstGeom prst="rect">
                                <a:avLst/>
                              </a:prstGeom>
                              <a:noFill/>
                              <a:ln>
                                <a:noFill/>
                              </a:ln>
                              <a:effectLst/>
                            </wps:spPr>
                            <wps:txbx>
                              <w:txbxContent>
                                <w:p>
                                  <w:pPr>
                                    <w:adjustRightInd w:val="0"/>
                                    <w:snapToGrid w:val="0"/>
                                    <w:rPr>
                                      <w:rFonts w:ascii="Times New Roman" w:hAnsi="Times New Roman" w:cs="Times New Roman"/>
                                    </w:rPr>
                                  </w:pPr>
                                  <w:r>
                                    <w:rPr>
                                      <w:rFonts w:ascii="Times New Roman" w:hAnsi="Times New Roman" w:cs="Times New Roman"/>
                                    </w:rPr>
                                    <w:t>128.97</w:t>
                                  </w:r>
                                </w:p>
                              </w:txbxContent>
                            </wps:txbx>
                            <wps:bodyPr rot="0" vert="horz" wrap="square" lIns="91440" tIns="45720" rIns="91440" bIns="45720" anchor="t" anchorCtr="0" upright="1">
                              <a:noAutofit/>
                            </wps:bodyPr>
                          </wps:wsp>
                        </a:graphicData>
                      </a:graphic>
                    </wp:anchor>
                  </w:drawing>
                </mc:Choice>
                <mc:Fallback>
                  <w:pict>
                    <v:shape id="Text Box 84" o:spid="_x0000_s1026" o:spt="202" type="#_x0000_t202" style="position:absolute;left:0pt;margin-left:-7.05pt;margin-top:201.35pt;height:23.4pt;width:43.45pt;z-index:252430336;mso-width-relative:page;mso-height-relative:page;" filled="f" stroked="f" coordsize="21600,21600" o:gfxdata="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docj9cAAAAKAQAADwAAAAAAAAABACAA&#10;AAAiAAAAZHJzL2Rvd25yZXYueG1sUEsBAhQAFAAAAAgAh07iQCft1UYOAgAAJAQAAA4AAAAAAAAA&#10;AQAgAAAAJgEAAGRycy9lMm9Eb2MueG1sUEsFBgAAAAAGAAYAWQEAAKYFAAAAAA==&#10;">
                      <v:fill on="f" focussize="0,0"/>
                      <v:stroke on="f"/>
                      <v:imagedata o:title=""/>
                      <o:lock v:ext="edit" aspectratio="f"/>
                      <v:textbox>
                        <w:txbxContent>
                          <w:p>
                            <w:pPr>
                              <w:adjustRightInd w:val="0"/>
                              <w:snapToGrid w:val="0"/>
                              <w:rPr>
                                <w:rFonts w:ascii="Times New Roman" w:hAnsi="Times New Roman" w:cs="Times New Roman"/>
                              </w:rPr>
                            </w:pPr>
                            <w:r>
                              <w:rPr>
                                <w:rFonts w:ascii="Times New Roman" w:hAnsi="Times New Roman" w:cs="Times New Roman"/>
                              </w:rPr>
                              <w:t>128.97</w:t>
                            </w:r>
                          </w:p>
                        </w:txbxContent>
                      </v:textbox>
                    </v:shape>
                  </w:pict>
                </mc:Fallback>
              </mc:AlternateContent>
            </w:r>
            <w:r>
              <w:rPr>
                <w:color w:val="000000"/>
              </w:rPr>
              <mc:AlternateContent>
                <mc:Choice Requires="wpc">
                  <w:drawing>
                    <wp:inline distT="0" distB="0" distL="114300" distR="114300">
                      <wp:extent cx="5353050" cy="5457825"/>
                      <wp:effectExtent l="0" t="0" r="0" b="0"/>
                      <wp:docPr id="77" name="画布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55"/>
                              <wps:cNvSpPr txBox="1"/>
                              <wps:spPr>
                                <a:xfrm>
                                  <a:off x="1255312" y="2085310"/>
                                  <a:ext cx="1439013" cy="2972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Times New Roman" w:hAnsi="Times New Roman" w:cs="Times New Roman"/>
                                      </w:rPr>
                                    </w:pPr>
                                    <w:r>
                                      <w:rPr>
                                        <w:rFonts w:ascii="Times New Roman" w:hAnsi="Times New Roman" w:cs="Times New Roman"/>
                                      </w:rPr>
                                      <w:t>综合医院住院病房</w:t>
                                    </w:r>
                                  </w:p>
                                </w:txbxContent>
                              </wps:txbx>
                              <wps:bodyPr vert="horz" anchor="t" upright="1"/>
                            </wps:wsp>
                            <wps:wsp>
                              <wps:cNvPr id="2" name="Line 56"/>
                              <wps:cNvSpPr/>
                              <wps:spPr>
                                <a:xfrm>
                                  <a:off x="2694325" y="2186910"/>
                                  <a:ext cx="918809" cy="600"/>
                                </a:xfrm>
                                <a:prstGeom prst="line">
                                  <a:avLst/>
                                </a:prstGeom>
                                <a:ln w="9525" cap="flat" cmpd="sng">
                                  <a:solidFill>
                                    <a:srgbClr val="000000"/>
                                  </a:solidFill>
                                  <a:prstDash val="solid"/>
                                  <a:headEnd type="none" w="med" len="med"/>
                                  <a:tailEnd type="stealth" w="med" len="lg"/>
                                </a:ln>
                              </wps:spPr>
                              <wps:bodyPr upright="1"/>
                            </wps:wsp>
                            <wps:wsp>
                              <wps:cNvPr id="3" name="Text Box 57"/>
                              <wps:cNvSpPr txBox="1"/>
                              <wps:spPr>
                                <a:xfrm>
                                  <a:off x="609606" y="1890309"/>
                                  <a:ext cx="571505" cy="297201"/>
                                </a:xfrm>
                                <a:prstGeom prst="rect">
                                  <a:avLst/>
                                </a:prstGeom>
                                <a:noFill/>
                                <a:ln>
                                  <a:noFill/>
                                </a:ln>
                              </wps:spPr>
                              <wps:txbx>
                                <w:txbxContent>
                                  <w:p>
                                    <w:pPr>
                                      <w:adjustRightInd w:val="0"/>
                                      <w:snapToGrid w:val="0"/>
                                      <w:rPr>
                                        <w:rFonts w:ascii="Times New Roman" w:hAnsi="Times New Roman" w:cs="Times New Roman"/>
                                      </w:rPr>
                                    </w:pPr>
                                    <w:r>
                                      <w:rPr>
                                        <w:rFonts w:ascii="Times New Roman" w:hAnsi="Times New Roman" w:cs="Times New Roman"/>
                                        <w:szCs w:val="21"/>
                                      </w:rPr>
                                      <w:t>70.0</w:t>
                                    </w:r>
                                  </w:p>
                                </w:txbxContent>
                              </wps:txbx>
                              <wps:bodyPr vert="horz" anchor="t" upright="1"/>
                            </wps:wsp>
                            <wps:wsp>
                              <wps:cNvPr id="4" name="Text Box 58"/>
                              <wps:cNvSpPr txBox="1"/>
                              <wps:spPr>
                                <a:xfrm>
                                  <a:off x="2924127" y="1964009"/>
                                  <a:ext cx="571505" cy="297201"/>
                                </a:xfrm>
                                <a:prstGeom prst="rect">
                                  <a:avLst/>
                                </a:prstGeom>
                                <a:noFill/>
                                <a:ln>
                                  <a:noFill/>
                                </a:ln>
                              </wps:spPr>
                              <wps:txbx>
                                <w:txbxContent>
                                  <w:p>
                                    <w:pPr>
                                      <w:adjustRightInd w:val="0"/>
                                      <w:snapToGrid w:val="0"/>
                                      <w:rPr>
                                        <w:rFonts w:ascii="Times New Roman" w:hAnsi="Times New Roman" w:cs="Times New Roman"/>
                                      </w:rPr>
                                    </w:pPr>
                                    <w:r>
                                      <w:rPr>
                                        <w:rFonts w:ascii="Times New Roman" w:hAnsi="Times New Roman" w:cs="Times New Roman"/>
                                      </w:rPr>
                                      <w:t>56.0</w:t>
                                    </w:r>
                                  </w:p>
                                </w:txbxContent>
                              </wps:txbx>
                              <wps:bodyPr vert="horz" anchor="t" upright="1"/>
                            </wps:wsp>
                            <wps:wsp>
                              <wps:cNvPr id="5" name="Freeform 59"/>
                              <wps:cNvSpPr/>
                              <wps:spPr>
                                <a:xfrm>
                                  <a:off x="1826817" y="1887209"/>
                                  <a:ext cx="228602" cy="214601"/>
                                </a:xfrm>
                                <a:custGeom>
                                  <a:avLst/>
                                  <a:gdLst/>
                                  <a:ahLst/>
                                  <a:cxnLst>
                                    <a:cxn ang="0">
                                      <a:pos x="0" y="68036059"/>
                                    </a:cxn>
                                    <a:cxn ang="0">
                                      <a:pos x="32258000" y="17008932"/>
                                    </a:cxn>
                                    <a:cxn ang="0">
                                      <a:pos x="32258000" y="68036059"/>
                                    </a:cxn>
                                    <a:cxn ang="0">
                                      <a:pos x="96774000" y="0"/>
                                    </a:cxn>
                                  </a:cxnLst>
                                  <a:pathLst>
                                    <a:path w="540" h="650">
                                      <a:moveTo>
                                        <a:pt x="0" y="624"/>
                                      </a:moveTo>
                                      <a:cubicBezTo>
                                        <a:pt x="75" y="390"/>
                                        <a:pt x="150" y="156"/>
                                        <a:pt x="180" y="156"/>
                                      </a:cubicBezTo>
                                      <a:cubicBezTo>
                                        <a:pt x="210" y="156"/>
                                        <a:pt x="120" y="650"/>
                                        <a:pt x="180" y="624"/>
                                      </a:cubicBezTo>
                                      <a:cubicBezTo>
                                        <a:pt x="240" y="598"/>
                                        <a:pt x="390" y="299"/>
                                        <a:pt x="540" y="0"/>
                                      </a:cubicBezTo>
                                    </a:path>
                                  </a:pathLst>
                                </a:custGeom>
                                <a:noFill/>
                                <a:ln w="9525" cap="flat" cmpd="sng">
                                  <a:solidFill>
                                    <a:srgbClr val="000000"/>
                                  </a:solidFill>
                                  <a:prstDash val="dash"/>
                                  <a:headEnd type="none" w="med" len="med"/>
                                  <a:tailEnd type="none" w="med" len="med"/>
                                </a:ln>
                              </wps:spPr>
                              <wps:bodyPr vert="horz" wrap="square" anchor="t" upright="1"/>
                            </wps:wsp>
                            <wps:wsp>
                              <wps:cNvPr id="10" name="Text Box 60"/>
                              <wps:cNvSpPr txBox="1"/>
                              <wps:spPr>
                                <a:xfrm>
                                  <a:off x="1990719" y="1765308"/>
                                  <a:ext cx="525805" cy="297101"/>
                                </a:xfrm>
                                <a:prstGeom prst="rect">
                                  <a:avLst/>
                                </a:prstGeom>
                                <a:noFill/>
                                <a:ln>
                                  <a:noFill/>
                                </a:ln>
                              </wps:spPr>
                              <wps:txbx>
                                <w:txbxContent>
                                  <w:p>
                                    <w:pPr>
                                      <w:adjustRightInd w:val="0"/>
                                      <w:snapToGrid w:val="0"/>
                                      <w:rPr>
                                        <w:rFonts w:ascii="Times New Roman" w:hAnsi="Times New Roman" w:cs="Times New Roman"/>
                                      </w:rPr>
                                    </w:pPr>
                                    <w:r>
                                      <w:rPr>
                                        <w:rFonts w:ascii="Times New Roman" w:hAnsi="Times New Roman" w:cs="Times New Roman"/>
                                      </w:rPr>
                                      <w:t>14</w:t>
                                    </w:r>
                                  </w:p>
                                </w:txbxContent>
                              </wps:txbx>
                              <wps:bodyPr vert="horz" anchor="t" upright="1"/>
                            </wps:wsp>
                            <wps:wsp>
                              <wps:cNvPr id="11" name="Line 61"/>
                              <wps:cNvSpPr/>
                              <wps:spPr>
                                <a:xfrm flipH="1" flipV="1">
                                  <a:off x="3609934" y="593703"/>
                                  <a:ext cx="700" cy="2858113"/>
                                </a:xfrm>
                                <a:prstGeom prst="line">
                                  <a:avLst/>
                                </a:prstGeom>
                                <a:ln w="9525" cap="flat" cmpd="sng">
                                  <a:solidFill>
                                    <a:srgbClr val="000000"/>
                                  </a:solidFill>
                                  <a:prstDash val="solid"/>
                                  <a:headEnd type="none" w="med" len="med"/>
                                  <a:tailEnd type="none" w="med" len="med"/>
                                </a:ln>
                              </wps:spPr>
                              <wps:bodyPr upright="1"/>
                            </wps:wsp>
                            <wps:wsp>
                              <wps:cNvPr id="12" name="Text Box 62"/>
                              <wps:cNvSpPr txBox="1"/>
                              <wps:spPr>
                                <a:xfrm>
                                  <a:off x="1255312" y="2679712"/>
                                  <a:ext cx="1439013" cy="2971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Times New Roman" w:hAnsi="Times New Roman" w:cs="Times New Roman"/>
                                      </w:rPr>
                                    </w:pPr>
                                    <w:r>
                                      <w:rPr>
                                        <w:rFonts w:ascii="Times New Roman" w:hAnsi="Times New Roman" w:cs="Times New Roman"/>
                                      </w:rPr>
                                      <w:t>综合医院医护人员</w:t>
                                    </w:r>
                                  </w:p>
                                </w:txbxContent>
                              </wps:txbx>
                              <wps:bodyPr vert="horz" anchor="t" upright="1"/>
                            </wps:wsp>
                            <wps:wsp>
                              <wps:cNvPr id="13" name="Line 63"/>
                              <wps:cNvSpPr/>
                              <wps:spPr>
                                <a:xfrm>
                                  <a:off x="2694325" y="2780613"/>
                                  <a:ext cx="974709" cy="700"/>
                                </a:xfrm>
                                <a:prstGeom prst="line">
                                  <a:avLst/>
                                </a:prstGeom>
                                <a:ln w="9525" cap="flat" cmpd="sng">
                                  <a:solidFill>
                                    <a:srgbClr val="000000"/>
                                  </a:solidFill>
                                  <a:prstDash val="solid"/>
                                  <a:headEnd type="none" w="med" len="med"/>
                                  <a:tailEnd type="stealth" w="med" len="lg"/>
                                </a:ln>
                              </wps:spPr>
                              <wps:bodyPr upright="1"/>
                            </wps:wsp>
                            <wps:wsp>
                              <wps:cNvPr id="14" name="Text Box 64"/>
                              <wps:cNvSpPr txBox="1"/>
                              <wps:spPr>
                                <a:xfrm>
                                  <a:off x="607606" y="2519612"/>
                                  <a:ext cx="571505" cy="297201"/>
                                </a:xfrm>
                                <a:prstGeom prst="rect">
                                  <a:avLst/>
                                </a:prstGeom>
                                <a:noFill/>
                                <a:ln>
                                  <a:noFill/>
                                </a:ln>
                              </wps:spPr>
                              <wps:txbx>
                                <w:txbxContent>
                                  <w:p>
                                    <w:pPr>
                                      <w:adjustRightInd w:val="0"/>
                                      <w:snapToGrid w:val="0"/>
                                      <w:rPr>
                                        <w:rFonts w:ascii="Times New Roman" w:hAnsi="Times New Roman" w:cs="Times New Roman"/>
                                      </w:rPr>
                                    </w:pPr>
                                    <w:r>
                                      <w:rPr>
                                        <w:rFonts w:ascii="Times New Roman" w:hAnsi="Times New Roman" w:cs="Times New Roman"/>
                                      </w:rPr>
                                      <w:t>7.2</w:t>
                                    </w:r>
                                  </w:p>
                                </w:txbxContent>
                              </wps:txbx>
                              <wps:bodyPr vert="horz" anchor="t" upright="1"/>
                            </wps:wsp>
                            <wps:wsp>
                              <wps:cNvPr id="16" name="Freeform 65"/>
                              <wps:cNvSpPr/>
                              <wps:spPr>
                                <a:xfrm>
                                  <a:off x="1826817" y="2465011"/>
                                  <a:ext cx="228602" cy="214701"/>
                                </a:xfrm>
                                <a:custGeom>
                                  <a:avLst/>
                                  <a:gdLst/>
                                  <a:ahLst/>
                                  <a:cxnLst>
                                    <a:cxn ang="0">
                                      <a:pos x="0" y="68036059"/>
                                    </a:cxn>
                                    <a:cxn ang="0">
                                      <a:pos x="32258000" y="17008932"/>
                                    </a:cxn>
                                    <a:cxn ang="0">
                                      <a:pos x="32258000" y="68036059"/>
                                    </a:cxn>
                                    <a:cxn ang="0">
                                      <a:pos x="96774000" y="0"/>
                                    </a:cxn>
                                  </a:cxnLst>
                                  <a:pathLst>
                                    <a:path w="540" h="650">
                                      <a:moveTo>
                                        <a:pt x="0" y="624"/>
                                      </a:moveTo>
                                      <a:cubicBezTo>
                                        <a:pt x="75" y="390"/>
                                        <a:pt x="150" y="156"/>
                                        <a:pt x="180" y="156"/>
                                      </a:cubicBezTo>
                                      <a:cubicBezTo>
                                        <a:pt x="210" y="156"/>
                                        <a:pt x="120" y="650"/>
                                        <a:pt x="180" y="624"/>
                                      </a:cubicBezTo>
                                      <a:cubicBezTo>
                                        <a:pt x="240" y="598"/>
                                        <a:pt x="390" y="299"/>
                                        <a:pt x="540" y="0"/>
                                      </a:cubicBezTo>
                                    </a:path>
                                  </a:pathLst>
                                </a:custGeom>
                                <a:noFill/>
                                <a:ln w="9525" cap="flat" cmpd="sng">
                                  <a:solidFill>
                                    <a:srgbClr val="000000"/>
                                  </a:solidFill>
                                  <a:prstDash val="dash"/>
                                  <a:headEnd type="none" w="med" len="med"/>
                                  <a:tailEnd type="none" w="med" len="med"/>
                                </a:ln>
                              </wps:spPr>
                              <wps:bodyPr vert="horz" wrap="square" anchor="t" upright="1"/>
                            </wps:wsp>
                            <wps:wsp>
                              <wps:cNvPr id="17" name="Text Box 66"/>
                              <wps:cNvSpPr txBox="1"/>
                              <wps:spPr>
                                <a:xfrm>
                                  <a:off x="1990719" y="2359611"/>
                                  <a:ext cx="571505" cy="297201"/>
                                </a:xfrm>
                                <a:prstGeom prst="rect">
                                  <a:avLst/>
                                </a:prstGeom>
                                <a:noFill/>
                                <a:ln>
                                  <a:noFill/>
                                </a:ln>
                              </wps:spPr>
                              <wps:txbx>
                                <w:txbxContent>
                                  <w:p>
                                    <w:pPr>
                                      <w:adjustRightInd w:val="0"/>
                                      <w:snapToGrid w:val="0"/>
                                      <w:rPr>
                                        <w:rFonts w:ascii="Times New Roman" w:hAnsi="Times New Roman" w:cs="Times New Roman"/>
                                      </w:rPr>
                                    </w:pPr>
                                    <w:r>
                                      <w:rPr>
                                        <w:rFonts w:ascii="Times New Roman" w:hAnsi="Times New Roman" w:cs="Times New Roman"/>
                                      </w:rPr>
                                      <w:t>1.44</w:t>
                                    </w:r>
                                  </w:p>
                                </w:txbxContent>
                              </wps:txbx>
                              <wps:bodyPr vert="horz" anchor="t" upright="1"/>
                            </wps:wsp>
                            <wps:wsp>
                              <wps:cNvPr id="18" name="Text Box 67"/>
                              <wps:cNvSpPr txBox="1"/>
                              <wps:spPr>
                                <a:xfrm>
                                  <a:off x="2924127" y="2558412"/>
                                  <a:ext cx="571505" cy="297101"/>
                                </a:xfrm>
                                <a:prstGeom prst="rect">
                                  <a:avLst/>
                                </a:prstGeom>
                                <a:noFill/>
                                <a:ln>
                                  <a:noFill/>
                                </a:ln>
                              </wps:spPr>
                              <wps:txbx>
                                <w:txbxContent>
                                  <w:p>
                                    <w:pPr>
                                      <w:adjustRightInd w:val="0"/>
                                      <w:snapToGrid w:val="0"/>
                                      <w:rPr>
                                        <w:rFonts w:ascii="Times New Roman" w:hAnsi="Times New Roman" w:cs="Times New Roman"/>
                                      </w:rPr>
                                    </w:pPr>
                                    <w:r>
                                      <w:rPr>
                                        <w:rFonts w:ascii="Times New Roman" w:hAnsi="Times New Roman" w:cs="Times New Roman"/>
                                      </w:rPr>
                                      <w:t>5.76</w:t>
                                    </w:r>
                                  </w:p>
                                  <w:p>
                                    <w:pPr>
                                      <w:adjustRightInd w:val="0"/>
                                      <w:snapToGrid w:val="0"/>
                                      <w:rPr>
                                        <w:rFonts w:ascii="Times New Roman" w:hAnsi="Times New Roman" w:cs="Times New Roman"/>
                                      </w:rPr>
                                    </w:pPr>
                                  </w:p>
                                </w:txbxContent>
                              </wps:txbx>
                              <wps:bodyPr vert="horz" anchor="t" upright="1"/>
                            </wps:wsp>
                            <wps:wsp>
                              <wps:cNvPr id="19" name="Freeform 74"/>
                              <wps:cNvSpPr/>
                              <wps:spPr>
                                <a:xfrm>
                                  <a:off x="1753816" y="3825218"/>
                                  <a:ext cx="228602" cy="214601"/>
                                </a:xfrm>
                                <a:custGeom>
                                  <a:avLst/>
                                  <a:gdLst/>
                                  <a:ahLst/>
                                  <a:cxnLst>
                                    <a:cxn ang="0">
                                      <a:pos x="0" y="68036059"/>
                                    </a:cxn>
                                    <a:cxn ang="0">
                                      <a:pos x="32258000" y="17008932"/>
                                    </a:cxn>
                                    <a:cxn ang="0">
                                      <a:pos x="32258000" y="68036059"/>
                                    </a:cxn>
                                    <a:cxn ang="0">
                                      <a:pos x="96774000" y="0"/>
                                    </a:cxn>
                                  </a:cxnLst>
                                  <a:pathLst>
                                    <a:path w="540" h="650">
                                      <a:moveTo>
                                        <a:pt x="0" y="624"/>
                                      </a:moveTo>
                                      <a:cubicBezTo>
                                        <a:pt x="75" y="390"/>
                                        <a:pt x="150" y="156"/>
                                        <a:pt x="180" y="156"/>
                                      </a:cubicBezTo>
                                      <a:cubicBezTo>
                                        <a:pt x="210" y="156"/>
                                        <a:pt x="120" y="650"/>
                                        <a:pt x="180" y="624"/>
                                      </a:cubicBezTo>
                                      <a:cubicBezTo>
                                        <a:pt x="240" y="598"/>
                                        <a:pt x="390" y="299"/>
                                        <a:pt x="540" y="0"/>
                                      </a:cubicBezTo>
                                    </a:path>
                                  </a:pathLst>
                                </a:custGeom>
                                <a:noFill/>
                                <a:ln w="9525" cap="flat" cmpd="sng">
                                  <a:solidFill>
                                    <a:srgbClr val="000000"/>
                                  </a:solidFill>
                                  <a:prstDash val="dash"/>
                                  <a:headEnd type="none" w="med" len="med"/>
                                  <a:tailEnd type="none" w="med" len="med"/>
                                </a:ln>
                              </wps:spPr>
                              <wps:bodyPr vert="horz" wrap="square" anchor="t" upright="1"/>
                            </wps:wsp>
                            <wps:wsp>
                              <wps:cNvPr id="20" name="Text Box 77"/>
                              <wps:cNvSpPr txBox="1"/>
                              <wps:spPr>
                                <a:xfrm>
                                  <a:off x="1114410" y="3350215"/>
                                  <a:ext cx="1133511" cy="2972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Times New Roman" w:hAnsi="Times New Roman" w:cs="Times New Roman"/>
                                        <w:u w:val="single"/>
                                      </w:rPr>
                                    </w:pPr>
                                    <w:r>
                                      <w:rPr>
                                        <w:rFonts w:ascii="Times New Roman" w:hAnsi="Times New Roman" w:cs="Times New Roman"/>
                                        <w:u w:val="single"/>
                                      </w:rPr>
                                      <w:t>检验用水</w:t>
                                    </w:r>
                                  </w:p>
                                  <w:p>
                                    <w:pPr>
                                      <w:adjustRightInd w:val="0"/>
                                      <w:snapToGrid w:val="0"/>
                                      <w:rPr>
                                        <w:rFonts w:ascii="Times New Roman" w:hAnsi="Times New Roman" w:cs="Times New Roman"/>
                                      </w:rPr>
                                    </w:pPr>
                                  </w:p>
                                  <w:p>
                                    <w:pPr>
                                      <w:adjustRightInd w:val="0"/>
                                      <w:snapToGrid w:val="0"/>
                                      <w:rPr>
                                        <w:rFonts w:ascii="Times New Roman" w:hAnsi="Times New Roman" w:cs="Times New Roman"/>
                                      </w:rPr>
                                    </w:pPr>
                                  </w:p>
                                </w:txbxContent>
                              </wps:txbx>
                              <wps:bodyPr vert="horz" anchor="t" upright="1"/>
                            </wps:wsp>
                            <wps:wsp>
                              <wps:cNvPr id="21" name="Text Box 79"/>
                              <wps:cNvSpPr txBox="1"/>
                              <wps:spPr>
                                <a:xfrm>
                                  <a:off x="1857317" y="2954014"/>
                                  <a:ext cx="571505" cy="297201"/>
                                </a:xfrm>
                                <a:prstGeom prst="rect">
                                  <a:avLst/>
                                </a:prstGeom>
                                <a:noFill/>
                                <a:ln>
                                  <a:noFill/>
                                </a:ln>
                              </wps:spPr>
                              <wps:txbx>
                                <w:txbxContent>
                                  <w:p>
                                    <w:pPr>
                                      <w:adjustRightInd w:val="0"/>
                                      <w:snapToGrid w:val="0"/>
                                      <w:rPr>
                                        <w:rFonts w:ascii="Times New Roman" w:hAnsi="Times New Roman" w:cs="Times New Roman"/>
                                      </w:rPr>
                                    </w:pPr>
                                    <w:r>
                                      <w:rPr>
                                        <w:rFonts w:ascii="Times New Roman" w:hAnsi="Times New Roman" w:cs="Times New Roman"/>
                                      </w:rPr>
                                      <w:t>0.1</w:t>
                                    </w:r>
                                  </w:p>
                                </w:txbxContent>
                              </wps:txbx>
                              <wps:bodyPr vert="horz" anchor="t" upright="1"/>
                            </wps:wsp>
                            <wps:wsp>
                              <wps:cNvPr id="22" name="Text Box 81"/>
                              <wps:cNvSpPr txBox="1"/>
                              <wps:spPr>
                                <a:xfrm>
                                  <a:off x="590506" y="3213115"/>
                                  <a:ext cx="571505" cy="297101"/>
                                </a:xfrm>
                                <a:prstGeom prst="rect">
                                  <a:avLst/>
                                </a:prstGeom>
                                <a:noFill/>
                                <a:ln>
                                  <a:noFill/>
                                </a:ln>
                              </wps:spPr>
                              <wps:txbx>
                                <w:txbxContent>
                                  <w:p>
                                    <w:pPr>
                                      <w:adjustRightInd w:val="0"/>
                                      <w:snapToGrid w:val="0"/>
                                      <w:rPr>
                                        <w:rFonts w:ascii="Times New Roman" w:hAnsi="Times New Roman" w:cs="Times New Roman"/>
                                        <w:u w:val="single"/>
                                      </w:rPr>
                                    </w:pPr>
                                    <w:r>
                                      <w:rPr>
                                        <w:rFonts w:ascii="Times New Roman" w:hAnsi="Times New Roman" w:cs="Times New Roman"/>
                                        <w:u w:val="single"/>
                                      </w:rPr>
                                      <w:t>0.5</w:t>
                                    </w:r>
                                  </w:p>
                                </w:txbxContent>
                              </wps:txbx>
                              <wps:bodyPr vert="horz" anchor="t" upright="1"/>
                            </wps:wsp>
                            <wps:wsp>
                              <wps:cNvPr id="23" name="Text Box 82"/>
                              <wps:cNvSpPr txBox="1"/>
                              <wps:spPr>
                                <a:xfrm>
                                  <a:off x="2694325" y="3203515"/>
                                  <a:ext cx="571505" cy="297201"/>
                                </a:xfrm>
                                <a:prstGeom prst="rect">
                                  <a:avLst/>
                                </a:prstGeom>
                                <a:noFill/>
                                <a:ln>
                                  <a:noFill/>
                                </a:ln>
                              </wps:spPr>
                              <wps:txbx>
                                <w:txbxContent>
                                  <w:p>
                                    <w:pPr>
                                      <w:adjustRightInd w:val="0"/>
                                      <w:snapToGrid w:val="0"/>
                                      <w:rPr>
                                        <w:rFonts w:ascii="Times New Roman" w:hAnsi="Times New Roman" w:cs="Times New Roman"/>
                                        <w:u w:val="single"/>
                                      </w:rPr>
                                    </w:pPr>
                                    <w:r>
                                      <w:rPr>
                                        <w:rFonts w:ascii="Times New Roman" w:hAnsi="Times New Roman" w:cs="Times New Roman"/>
                                        <w:u w:val="single"/>
                                      </w:rPr>
                                      <w:t>0.4</w:t>
                                    </w:r>
                                  </w:p>
                                </w:txbxContent>
                              </wps:txbx>
                              <wps:bodyPr vert="horz" anchor="t" upright="1"/>
                            </wps:wsp>
                            <wps:wsp>
                              <wps:cNvPr id="24" name="Line 86"/>
                              <wps:cNvSpPr/>
                              <wps:spPr>
                                <a:xfrm flipV="1">
                                  <a:off x="0" y="2557112"/>
                                  <a:ext cx="518705" cy="1300"/>
                                </a:xfrm>
                                <a:prstGeom prst="line">
                                  <a:avLst/>
                                </a:prstGeom>
                                <a:ln w="9525" cap="flat" cmpd="sng">
                                  <a:solidFill>
                                    <a:srgbClr val="000000"/>
                                  </a:solidFill>
                                  <a:prstDash val="solid"/>
                                  <a:headEnd type="none" w="med" len="med"/>
                                  <a:tailEnd type="stealth" w="med" len="lg"/>
                                </a:ln>
                              </wps:spPr>
                              <wps:bodyPr upright="1"/>
                            </wps:wsp>
                            <wps:wsp>
                              <wps:cNvPr id="25" name="Rectangle 87"/>
                              <wps:cNvSpPr/>
                              <wps:spPr>
                                <a:xfrm>
                                  <a:off x="2516524" y="3906518"/>
                                  <a:ext cx="749307" cy="434902"/>
                                </a:xfrm>
                                <a:prstGeom prst="rect">
                                  <a:avLst/>
                                </a:prstGeom>
                                <a:noFill/>
                                <a:ln w="9525" cap="flat" cmpd="sng">
                                  <a:solidFill>
                                    <a:srgbClr val="000000"/>
                                  </a:solidFill>
                                  <a:prstDash val="solid"/>
                                  <a:miter/>
                                  <a:headEnd type="none" w="med" len="med"/>
                                  <a:tailEnd type="none" w="med" len="med"/>
                                </a:ln>
                              </wps:spPr>
                              <wps:txbx>
                                <w:txbxContent>
                                  <w:p>
                                    <w:pPr>
                                      <w:adjustRightInd w:val="0"/>
                                      <w:snapToGrid w:val="0"/>
                                      <w:rPr>
                                        <w:rFonts w:ascii="Times New Roman" w:hAnsi="Times New Roman" w:cs="Times New Roman"/>
                                      </w:rPr>
                                    </w:pPr>
                                    <w:r>
                                      <w:rPr>
                                        <w:rFonts w:ascii="Times New Roman" w:hAnsi="Times New Roman" w:cs="Times New Roman"/>
                                      </w:rPr>
                                      <w:t>隔油池</w:t>
                                    </w:r>
                                    <w:r>
                                      <w:rPr>
                                        <w:rFonts w:hint="eastAsia" w:ascii="Times New Roman" w:hAnsi="Times New Roman" w:cs="Times New Roman"/>
                                      </w:rPr>
                                      <w:t>、</w:t>
                                    </w:r>
                                    <w:r>
                                      <w:rPr>
                                        <w:rFonts w:ascii="Times New Roman" w:hAnsi="Times New Roman" w:cs="Times New Roman"/>
                                      </w:rPr>
                                      <w:t>化粪池</w:t>
                                    </w:r>
                                  </w:p>
                                </w:txbxContent>
                              </wps:txbx>
                              <wps:bodyPr vert="horz" anchor="t" upright="1"/>
                            </wps:wsp>
                            <wps:wsp>
                              <wps:cNvPr id="26" name="Line 88"/>
                              <wps:cNvSpPr/>
                              <wps:spPr>
                                <a:xfrm>
                                  <a:off x="514905" y="594303"/>
                                  <a:ext cx="700" cy="4613321"/>
                                </a:xfrm>
                                <a:prstGeom prst="line">
                                  <a:avLst/>
                                </a:prstGeom>
                                <a:ln w="9525" cap="flat" cmpd="sng">
                                  <a:solidFill>
                                    <a:srgbClr val="000000"/>
                                  </a:solidFill>
                                  <a:prstDash val="solid"/>
                                  <a:headEnd type="none" w="med" len="med"/>
                                  <a:tailEnd type="none" w="sm" len="lg"/>
                                </a:ln>
                              </wps:spPr>
                              <wps:bodyPr upright="1"/>
                            </wps:wsp>
                            <wps:wsp>
                              <wps:cNvPr id="27" name="Line 89"/>
                              <wps:cNvSpPr/>
                              <wps:spPr>
                                <a:xfrm>
                                  <a:off x="523805" y="2162110"/>
                                  <a:ext cx="733507" cy="700"/>
                                </a:xfrm>
                                <a:prstGeom prst="line">
                                  <a:avLst/>
                                </a:prstGeom>
                                <a:ln w="9525" cap="flat" cmpd="sng">
                                  <a:solidFill>
                                    <a:srgbClr val="000000"/>
                                  </a:solidFill>
                                  <a:prstDash val="solid"/>
                                  <a:headEnd type="none" w="med" len="med"/>
                                  <a:tailEnd type="stealth" w="sm" len="lg"/>
                                </a:ln>
                              </wps:spPr>
                              <wps:bodyPr upright="1"/>
                            </wps:wsp>
                            <wps:wsp>
                              <wps:cNvPr id="28" name="Line 90"/>
                              <wps:cNvSpPr/>
                              <wps:spPr>
                                <a:xfrm>
                                  <a:off x="523805" y="2756513"/>
                                  <a:ext cx="733507" cy="600"/>
                                </a:xfrm>
                                <a:prstGeom prst="line">
                                  <a:avLst/>
                                </a:prstGeom>
                                <a:ln w="9525" cap="flat" cmpd="sng">
                                  <a:solidFill>
                                    <a:srgbClr val="000000"/>
                                  </a:solidFill>
                                  <a:prstDash val="solid"/>
                                  <a:headEnd type="none" w="med" len="med"/>
                                  <a:tailEnd type="stealth" w="sm" len="lg"/>
                                </a:ln>
                              </wps:spPr>
                              <wps:bodyPr upright="1"/>
                            </wps:wsp>
                            <wps:wsp>
                              <wps:cNvPr id="29" name="Line 91"/>
                              <wps:cNvSpPr/>
                              <wps:spPr>
                                <a:xfrm>
                                  <a:off x="523805" y="4143319"/>
                                  <a:ext cx="733507" cy="700"/>
                                </a:xfrm>
                                <a:prstGeom prst="line">
                                  <a:avLst/>
                                </a:prstGeom>
                                <a:ln w="9525" cap="flat" cmpd="sng">
                                  <a:solidFill>
                                    <a:srgbClr val="000000"/>
                                  </a:solidFill>
                                  <a:prstDash val="solid"/>
                                  <a:headEnd type="none" w="med" len="med"/>
                                  <a:tailEnd type="stealth" w="sm" len="lg"/>
                                </a:ln>
                              </wps:spPr>
                              <wps:bodyPr upright="1"/>
                            </wps:wsp>
                            <wps:wsp>
                              <wps:cNvPr id="30" name="Freeform 93"/>
                              <wps:cNvSpPr/>
                              <wps:spPr>
                                <a:xfrm>
                                  <a:off x="1695416" y="3105114"/>
                                  <a:ext cx="228602" cy="214601"/>
                                </a:xfrm>
                                <a:custGeom>
                                  <a:avLst/>
                                  <a:gdLst/>
                                  <a:ahLst/>
                                  <a:cxnLst>
                                    <a:cxn ang="0">
                                      <a:pos x="0" y="68036059"/>
                                    </a:cxn>
                                    <a:cxn ang="0">
                                      <a:pos x="32258000" y="17008932"/>
                                    </a:cxn>
                                    <a:cxn ang="0">
                                      <a:pos x="32258000" y="68036059"/>
                                    </a:cxn>
                                    <a:cxn ang="0">
                                      <a:pos x="96774000" y="0"/>
                                    </a:cxn>
                                  </a:cxnLst>
                                  <a:pathLst>
                                    <a:path w="540" h="650">
                                      <a:moveTo>
                                        <a:pt x="0" y="624"/>
                                      </a:moveTo>
                                      <a:cubicBezTo>
                                        <a:pt x="75" y="390"/>
                                        <a:pt x="150" y="156"/>
                                        <a:pt x="180" y="156"/>
                                      </a:cubicBezTo>
                                      <a:cubicBezTo>
                                        <a:pt x="210" y="156"/>
                                        <a:pt x="120" y="650"/>
                                        <a:pt x="180" y="624"/>
                                      </a:cubicBezTo>
                                      <a:cubicBezTo>
                                        <a:pt x="240" y="598"/>
                                        <a:pt x="390" y="299"/>
                                        <a:pt x="540" y="0"/>
                                      </a:cubicBezTo>
                                    </a:path>
                                  </a:pathLst>
                                </a:custGeom>
                                <a:noFill/>
                                <a:ln w="9525" cap="flat" cmpd="sng">
                                  <a:solidFill>
                                    <a:srgbClr val="000000"/>
                                  </a:solidFill>
                                  <a:prstDash val="dash"/>
                                  <a:headEnd type="none" w="med" len="med"/>
                                  <a:tailEnd type="none" w="med" len="med"/>
                                </a:ln>
                              </wps:spPr>
                              <wps:bodyPr vert="horz" wrap="square" anchor="t" upright="1"/>
                            </wps:wsp>
                            <wps:wsp>
                              <wps:cNvPr id="31" name="Line 95"/>
                              <wps:cNvSpPr/>
                              <wps:spPr>
                                <a:xfrm>
                                  <a:off x="523805" y="3449916"/>
                                  <a:ext cx="600106" cy="600"/>
                                </a:xfrm>
                                <a:prstGeom prst="line">
                                  <a:avLst/>
                                </a:prstGeom>
                                <a:ln w="9525" cap="flat" cmpd="sng">
                                  <a:solidFill>
                                    <a:srgbClr val="000000"/>
                                  </a:solidFill>
                                  <a:prstDash val="solid"/>
                                  <a:headEnd type="none" w="med" len="med"/>
                                  <a:tailEnd type="stealth" w="med" len="lg"/>
                                </a:ln>
                              </wps:spPr>
                              <wps:bodyPr upright="1"/>
                            </wps:wsp>
                            <wps:wsp>
                              <wps:cNvPr id="32" name="Line 96"/>
                              <wps:cNvSpPr/>
                              <wps:spPr>
                                <a:xfrm flipV="1">
                                  <a:off x="2295521" y="4182719"/>
                                  <a:ext cx="221002" cy="600"/>
                                </a:xfrm>
                                <a:prstGeom prst="line">
                                  <a:avLst/>
                                </a:prstGeom>
                                <a:ln w="9525" cap="flat" cmpd="sng">
                                  <a:solidFill>
                                    <a:srgbClr val="000000"/>
                                  </a:solidFill>
                                  <a:prstDash val="solid"/>
                                  <a:headEnd type="none" w="med" len="med"/>
                                  <a:tailEnd type="stealth" w="med" len="lg"/>
                                </a:ln>
                              </wps:spPr>
                              <wps:bodyPr upright="1"/>
                            </wps:wsp>
                            <wps:wsp>
                              <wps:cNvPr id="33" name="Text Box 104"/>
                              <wps:cNvSpPr txBox="1"/>
                              <wps:spPr>
                                <a:xfrm>
                                  <a:off x="628606" y="3906518"/>
                                  <a:ext cx="571505" cy="297201"/>
                                </a:xfrm>
                                <a:prstGeom prst="rect">
                                  <a:avLst/>
                                </a:prstGeom>
                                <a:noFill/>
                                <a:ln>
                                  <a:noFill/>
                                </a:ln>
                              </wps:spPr>
                              <wps:txbx>
                                <w:txbxContent>
                                  <w:p>
                                    <w:pPr>
                                      <w:adjustRightInd w:val="0"/>
                                      <w:snapToGrid w:val="0"/>
                                      <w:rPr>
                                        <w:rFonts w:ascii="Times New Roman" w:hAnsi="Times New Roman" w:cs="Times New Roman"/>
                                      </w:rPr>
                                    </w:pPr>
                                    <w:r>
                                      <w:rPr>
                                        <w:rFonts w:ascii="Times New Roman" w:hAnsi="Times New Roman" w:cs="Times New Roman"/>
                                      </w:rPr>
                                      <w:t>12.0</w:t>
                                    </w:r>
                                  </w:p>
                                </w:txbxContent>
                              </wps:txbx>
                              <wps:bodyPr vert="horz" anchor="t" upright="1"/>
                            </wps:wsp>
                            <wps:wsp>
                              <wps:cNvPr id="34" name="Text Box 105"/>
                              <wps:cNvSpPr txBox="1"/>
                              <wps:spPr>
                                <a:xfrm>
                                  <a:off x="1266812" y="4043619"/>
                                  <a:ext cx="1003909" cy="2972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Times New Roman" w:hAnsi="Times New Roman" w:cs="Times New Roman"/>
                                      </w:rPr>
                                    </w:pPr>
                                    <w:r>
                                      <w:rPr>
                                        <w:rFonts w:ascii="Times New Roman" w:hAnsi="Times New Roman" w:cs="Times New Roman"/>
                                      </w:rPr>
                                      <w:t>食堂用水</w:t>
                                    </w:r>
                                  </w:p>
                                  <w:p>
                                    <w:pPr>
                                      <w:adjustRightInd w:val="0"/>
                                      <w:snapToGrid w:val="0"/>
                                      <w:rPr>
                                        <w:rFonts w:ascii="Times New Roman" w:hAnsi="Times New Roman" w:cs="Times New Roman"/>
                                      </w:rPr>
                                    </w:pPr>
                                  </w:p>
                                </w:txbxContent>
                              </wps:txbx>
                              <wps:bodyPr vert="horz" anchor="t" upright="1"/>
                            </wps:wsp>
                            <wps:wsp>
                              <wps:cNvPr id="35" name="Text Box 109"/>
                              <wps:cNvSpPr txBox="1"/>
                              <wps:spPr>
                                <a:xfrm>
                                  <a:off x="1914518" y="3708417"/>
                                  <a:ext cx="571505" cy="297101"/>
                                </a:xfrm>
                                <a:prstGeom prst="rect">
                                  <a:avLst/>
                                </a:prstGeom>
                                <a:noFill/>
                                <a:ln>
                                  <a:noFill/>
                                </a:ln>
                              </wps:spPr>
                              <wps:txbx>
                                <w:txbxContent>
                                  <w:p>
                                    <w:pPr>
                                      <w:adjustRightInd w:val="0"/>
                                      <w:snapToGrid w:val="0"/>
                                      <w:rPr>
                                        <w:rFonts w:ascii="Times New Roman" w:hAnsi="Times New Roman" w:cs="Times New Roman"/>
                                      </w:rPr>
                                    </w:pPr>
                                    <w:r>
                                      <w:rPr>
                                        <w:rFonts w:ascii="Times New Roman" w:hAnsi="Times New Roman" w:cs="Times New Roman"/>
                                      </w:rPr>
                                      <w:t>2.4</w:t>
                                    </w:r>
                                  </w:p>
                                </w:txbxContent>
                              </wps:txbx>
                              <wps:bodyPr vert="horz" anchor="t" upright="1"/>
                            </wps:wsp>
                            <wps:wsp>
                              <wps:cNvPr id="36" name="Line 110"/>
                              <wps:cNvSpPr/>
                              <wps:spPr>
                                <a:xfrm flipV="1">
                                  <a:off x="2286021" y="3449916"/>
                                  <a:ext cx="1383013" cy="1300"/>
                                </a:xfrm>
                                <a:prstGeom prst="line">
                                  <a:avLst/>
                                </a:prstGeom>
                                <a:ln w="9525" cap="flat" cmpd="sng">
                                  <a:solidFill>
                                    <a:srgbClr val="000000"/>
                                  </a:solidFill>
                                  <a:prstDash val="solid"/>
                                  <a:headEnd type="none" w="med" len="med"/>
                                  <a:tailEnd type="stealth" w="med" len="lg"/>
                                </a:ln>
                              </wps:spPr>
                              <wps:bodyPr upright="1"/>
                            </wps:wsp>
                            <wps:wsp>
                              <wps:cNvPr id="37" name="Text Box 112"/>
                              <wps:cNvSpPr txBox="1"/>
                              <wps:spPr>
                                <a:xfrm>
                                  <a:off x="3500733" y="1953809"/>
                                  <a:ext cx="1000109" cy="297201"/>
                                </a:xfrm>
                                <a:prstGeom prst="rect">
                                  <a:avLst/>
                                </a:prstGeom>
                                <a:noFill/>
                                <a:ln>
                                  <a:noFill/>
                                </a:ln>
                              </wps:spPr>
                              <wps:txbx>
                                <w:txbxContent>
                                  <w:p>
                                    <w:pPr>
                                      <w:adjustRightInd w:val="0"/>
                                      <w:snapToGrid w:val="0"/>
                                      <w:jc w:val="center"/>
                                      <w:rPr>
                                        <w:rFonts w:ascii="Times New Roman" w:hAnsi="Times New Roman" w:cs="Times New Roman"/>
                                      </w:rPr>
                                    </w:pPr>
                                    <w:r>
                                      <w:rPr>
                                        <w:rFonts w:ascii="Times New Roman" w:hAnsi="Times New Roman" w:cs="Times New Roman"/>
                                      </w:rPr>
                                      <w:t>污水处理站</w:t>
                                    </w:r>
                                  </w:p>
                                </w:txbxContent>
                              </wps:txbx>
                              <wps:bodyPr vert="horz" anchor="t" upright="1"/>
                            </wps:wsp>
                            <wps:wsp>
                              <wps:cNvPr id="38" name="Line 114"/>
                              <wps:cNvSpPr/>
                              <wps:spPr>
                                <a:xfrm>
                                  <a:off x="3265831" y="4172519"/>
                                  <a:ext cx="403204" cy="700"/>
                                </a:xfrm>
                                <a:prstGeom prst="line">
                                  <a:avLst/>
                                </a:prstGeom>
                                <a:ln w="9525" cap="flat" cmpd="sng">
                                  <a:solidFill>
                                    <a:srgbClr val="000000"/>
                                  </a:solidFill>
                                  <a:prstDash val="solid"/>
                                  <a:headEnd type="none" w="med" len="med"/>
                                  <a:tailEnd type="stealth" w="med" len="lg"/>
                                </a:ln>
                              </wps:spPr>
                              <wps:bodyPr upright="1"/>
                            </wps:wsp>
                            <wps:wsp>
                              <wps:cNvPr id="39" name="Text Box 115"/>
                              <wps:cNvSpPr txBox="1"/>
                              <wps:spPr>
                                <a:xfrm>
                                  <a:off x="3246730" y="3967418"/>
                                  <a:ext cx="571505" cy="297201"/>
                                </a:xfrm>
                                <a:prstGeom prst="rect">
                                  <a:avLst/>
                                </a:prstGeom>
                                <a:noFill/>
                                <a:ln>
                                  <a:noFill/>
                                </a:ln>
                              </wps:spPr>
                              <wps:txbx>
                                <w:txbxContent>
                                  <w:p>
                                    <w:pPr>
                                      <w:adjustRightInd w:val="0"/>
                                      <w:snapToGrid w:val="0"/>
                                      <w:rPr>
                                        <w:rFonts w:ascii="Times New Roman" w:hAnsi="Times New Roman" w:cs="Times New Roman"/>
                                      </w:rPr>
                                    </w:pPr>
                                    <w:r>
                                      <w:rPr>
                                        <w:rFonts w:ascii="Times New Roman" w:hAnsi="Times New Roman" w:cs="Times New Roman"/>
                                      </w:rPr>
                                      <w:t>9.6</w:t>
                                    </w:r>
                                  </w:p>
                                </w:txbxContent>
                              </wps:txbx>
                              <wps:bodyPr vert="horz" anchor="t" upright="1"/>
                            </wps:wsp>
                            <wps:wsp>
                              <wps:cNvPr id="40" name="Text Box 117"/>
                              <wps:cNvSpPr txBox="1"/>
                              <wps:spPr>
                                <a:xfrm>
                                  <a:off x="3582033" y="1673208"/>
                                  <a:ext cx="638206" cy="280601"/>
                                </a:xfrm>
                                <a:prstGeom prst="rect">
                                  <a:avLst/>
                                </a:prstGeom>
                                <a:noFill/>
                                <a:ln>
                                  <a:noFill/>
                                </a:ln>
                              </wps:spPr>
                              <wps:txbx>
                                <w:txbxContent>
                                  <w:p>
                                    <w:pPr>
                                      <w:adjustRightInd w:val="0"/>
                                      <w:snapToGrid w:val="0"/>
                                      <w:rPr>
                                        <w:rFonts w:ascii="Times New Roman" w:hAnsi="Times New Roman" w:cs="Times New Roman"/>
                                        <w:szCs w:val="21"/>
                                      </w:rPr>
                                    </w:pPr>
                                    <w:r>
                                      <w:rPr>
                                        <w:rFonts w:ascii="Times New Roman" w:hAnsi="Times New Roman" w:cs="Times New Roman"/>
                                        <w:szCs w:val="21"/>
                                      </w:rPr>
                                      <w:t>69.44</w:t>
                                    </w:r>
                                  </w:p>
                                </w:txbxContent>
                              </wps:txbx>
                              <wps:bodyPr vert="horz" anchor="t" upright="1"/>
                            </wps:wsp>
                            <wps:wsp>
                              <wps:cNvPr id="41" name="Line 118"/>
                              <wps:cNvSpPr/>
                              <wps:spPr>
                                <a:xfrm flipV="1">
                                  <a:off x="3624534" y="1953809"/>
                                  <a:ext cx="828108" cy="3900"/>
                                </a:xfrm>
                                <a:prstGeom prst="line">
                                  <a:avLst/>
                                </a:prstGeom>
                                <a:ln w="9525" cap="flat" cmpd="sng">
                                  <a:solidFill>
                                    <a:srgbClr val="000000"/>
                                  </a:solidFill>
                                  <a:prstDash val="solid"/>
                                  <a:headEnd type="none" w="med" len="med"/>
                                  <a:tailEnd type="stealth" w="med" len="lg"/>
                                </a:ln>
                              </wps:spPr>
                              <wps:bodyPr upright="1"/>
                            </wps:wsp>
                            <wps:wsp>
                              <wps:cNvPr id="42" name="Line 135"/>
                              <wps:cNvSpPr/>
                              <wps:spPr>
                                <a:xfrm>
                                  <a:off x="504805" y="5208224"/>
                                  <a:ext cx="609606" cy="700"/>
                                </a:xfrm>
                                <a:prstGeom prst="line">
                                  <a:avLst/>
                                </a:prstGeom>
                                <a:ln w="9525" cap="flat" cmpd="sng">
                                  <a:solidFill>
                                    <a:srgbClr val="000000"/>
                                  </a:solidFill>
                                  <a:prstDash val="solid"/>
                                  <a:headEnd type="none" w="med" len="med"/>
                                  <a:tailEnd type="stealth" w="med" len="lg"/>
                                </a:ln>
                              </wps:spPr>
                              <wps:bodyPr upright="1"/>
                            </wps:wsp>
                            <wps:wsp>
                              <wps:cNvPr id="43" name="Text Box 136"/>
                              <wps:cNvSpPr txBox="1"/>
                              <wps:spPr>
                                <a:xfrm>
                                  <a:off x="1172811" y="5027223"/>
                                  <a:ext cx="1133511" cy="2972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Times New Roman" w:hAnsi="Times New Roman" w:cs="Times New Roman"/>
                                      </w:rPr>
                                    </w:pPr>
                                    <w:r>
                                      <w:rPr>
                                        <w:rFonts w:ascii="Times New Roman" w:hAnsi="Times New Roman" w:cs="Times New Roman"/>
                                      </w:rPr>
                                      <w:t>绿化</w:t>
                                    </w:r>
                                  </w:p>
                                </w:txbxContent>
                              </wps:txbx>
                              <wps:bodyPr vert="horz" anchor="t" upright="1"/>
                            </wps:wsp>
                            <wps:wsp>
                              <wps:cNvPr id="44" name="Freeform 137"/>
                              <wps:cNvSpPr/>
                              <wps:spPr>
                                <a:xfrm>
                                  <a:off x="1476314" y="4812622"/>
                                  <a:ext cx="228602" cy="214601"/>
                                </a:xfrm>
                                <a:custGeom>
                                  <a:avLst/>
                                  <a:gdLst/>
                                  <a:ahLst/>
                                  <a:cxnLst>
                                    <a:cxn ang="0">
                                      <a:pos x="0" y="68036059"/>
                                    </a:cxn>
                                    <a:cxn ang="0">
                                      <a:pos x="32258000" y="17008932"/>
                                    </a:cxn>
                                    <a:cxn ang="0">
                                      <a:pos x="32258000" y="68036059"/>
                                    </a:cxn>
                                    <a:cxn ang="0">
                                      <a:pos x="96774000" y="0"/>
                                    </a:cxn>
                                  </a:cxnLst>
                                  <a:pathLst>
                                    <a:path w="540" h="650">
                                      <a:moveTo>
                                        <a:pt x="0" y="624"/>
                                      </a:moveTo>
                                      <a:cubicBezTo>
                                        <a:pt x="75" y="390"/>
                                        <a:pt x="150" y="156"/>
                                        <a:pt x="180" y="156"/>
                                      </a:cubicBezTo>
                                      <a:cubicBezTo>
                                        <a:pt x="210" y="156"/>
                                        <a:pt x="120" y="650"/>
                                        <a:pt x="180" y="624"/>
                                      </a:cubicBezTo>
                                      <a:cubicBezTo>
                                        <a:pt x="240" y="598"/>
                                        <a:pt x="390" y="299"/>
                                        <a:pt x="540" y="0"/>
                                      </a:cubicBezTo>
                                    </a:path>
                                  </a:pathLst>
                                </a:custGeom>
                                <a:noFill/>
                                <a:ln w="9525" cap="flat" cmpd="sng">
                                  <a:solidFill>
                                    <a:srgbClr val="000000"/>
                                  </a:solidFill>
                                  <a:prstDash val="dash"/>
                                  <a:headEnd type="none" w="med" len="med"/>
                                  <a:tailEnd type="none" w="med" len="med"/>
                                </a:ln>
                              </wps:spPr>
                              <wps:bodyPr vert="horz" wrap="square" anchor="t" upright="1"/>
                            </wps:wsp>
                            <wps:wsp>
                              <wps:cNvPr id="45" name="Text Box 138"/>
                              <wps:cNvSpPr txBox="1"/>
                              <wps:spPr>
                                <a:xfrm>
                                  <a:off x="1628715" y="4714222"/>
                                  <a:ext cx="525805" cy="297201"/>
                                </a:xfrm>
                                <a:prstGeom prst="rect">
                                  <a:avLst/>
                                </a:prstGeom>
                                <a:noFill/>
                                <a:ln>
                                  <a:noFill/>
                                </a:ln>
                              </wps:spPr>
                              <wps:txbx>
                                <w:txbxContent>
                                  <w:p>
                                    <w:pPr>
                                      <w:adjustRightInd w:val="0"/>
                                      <w:snapToGrid w:val="0"/>
                                      <w:rPr>
                                        <w:rFonts w:ascii="Times New Roman" w:hAnsi="Times New Roman" w:cs="Times New Roman"/>
                                      </w:rPr>
                                    </w:pPr>
                                    <w:r>
                                      <w:rPr>
                                        <w:rFonts w:ascii="Times New Roman" w:hAnsi="Times New Roman" w:cs="Times New Roman"/>
                                      </w:rPr>
                                      <w:t>5.17</w:t>
                                    </w:r>
                                  </w:p>
                                </w:txbxContent>
                              </wps:txbx>
                              <wps:bodyPr vert="horz" anchor="t" upright="1"/>
                            </wps:wsp>
                            <wps:wsp>
                              <wps:cNvPr id="46" name="Line 141"/>
                              <wps:cNvSpPr/>
                              <wps:spPr>
                                <a:xfrm>
                                  <a:off x="3609934" y="4406220"/>
                                  <a:ext cx="828108" cy="700"/>
                                </a:xfrm>
                                <a:prstGeom prst="line">
                                  <a:avLst/>
                                </a:prstGeom>
                                <a:ln w="9525" cap="flat" cmpd="sng">
                                  <a:solidFill>
                                    <a:srgbClr val="000000"/>
                                  </a:solidFill>
                                  <a:prstDash val="solid"/>
                                  <a:headEnd type="none" w="med" len="med"/>
                                  <a:tailEnd type="stealth" w="med" len="lg"/>
                                </a:ln>
                              </wps:spPr>
                              <wps:bodyPr upright="1"/>
                            </wps:wsp>
                            <wps:wsp>
                              <wps:cNvPr id="47" name="Line 171"/>
                              <wps:cNvSpPr/>
                              <wps:spPr>
                                <a:xfrm>
                                  <a:off x="514305" y="594303"/>
                                  <a:ext cx="733407" cy="600"/>
                                </a:xfrm>
                                <a:prstGeom prst="line">
                                  <a:avLst/>
                                </a:prstGeom>
                                <a:ln w="9525" cap="flat" cmpd="sng">
                                  <a:solidFill>
                                    <a:srgbClr val="000000"/>
                                  </a:solidFill>
                                  <a:prstDash val="solid"/>
                                  <a:headEnd type="none" w="med" len="med"/>
                                  <a:tailEnd type="stealth" w="sm" len="lg"/>
                                </a:ln>
                              </wps:spPr>
                              <wps:bodyPr upright="1"/>
                            </wps:wsp>
                            <wps:wsp>
                              <wps:cNvPr id="48" name="Text Box 172"/>
                              <wps:cNvSpPr txBox="1"/>
                              <wps:spPr>
                                <a:xfrm>
                                  <a:off x="1257312" y="374602"/>
                                  <a:ext cx="762007" cy="2972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Times New Roman" w:hAnsi="Times New Roman" w:cs="Times New Roman"/>
                                      </w:rPr>
                                    </w:pPr>
                                    <w:r>
                                      <w:rPr>
                                        <w:rFonts w:ascii="Times New Roman" w:hAnsi="Times New Roman" w:cs="Times New Roman"/>
                                      </w:rPr>
                                      <w:t>门诊</w:t>
                                    </w:r>
                                  </w:p>
                                </w:txbxContent>
                              </wps:txbx>
                              <wps:bodyPr vert="horz" anchor="t" upright="1"/>
                            </wps:wsp>
                            <wps:wsp>
                              <wps:cNvPr id="49" name="Line 173"/>
                              <wps:cNvSpPr/>
                              <wps:spPr>
                                <a:xfrm>
                                  <a:off x="2025019" y="593003"/>
                                  <a:ext cx="1491614" cy="700"/>
                                </a:xfrm>
                                <a:prstGeom prst="line">
                                  <a:avLst/>
                                </a:prstGeom>
                                <a:ln w="9525" cap="flat" cmpd="sng">
                                  <a:solidFill>
                                    <a:srgbClr val="000000"/>
                                  </a:solidFill>
                                  <a:prstDash val="solid"/>
                                  <a:headEnd type="none" w="med" len="med"/>
                                  <a:tailEnd type="stealth" w="med" len="lg"/>
                                </a:ln>
                              </wps:spPr>
                              <wps:bodyPr upright="1"/>
                            </wps:wsp>
                            <wps:wsp>
                              <wps:cNvPr id="50" name="Text Box 174"/>
                              <wps:cNvSpPr txBox="1"/>
                              <wps:spPr>
                                <a:xfrm>
                                  <a:off x="577805" y="336502"/>
                                  <a:ext cx="571505" cy="297201"/>
                                </a:xfrm>
                                <a:prstGeom prst="rect">
                                  <a:avLst/>
                                </a:prstGeom>
                                <a:noFill/>
                                <a:ln>
                                  <a:noFill/>
                                </a:ln>
                              </wps:spPr>
                              <wps:txbx>
                                <w:txbxContent>
                                  <w:p>
                                    <w:pPr>
                                      <w:adjustRightInd w:val="0"/>
                                      <w:snapToGrid w:val="0"/>
                                      <w:rPr>
                                        <w:rFonts w:ascii="Times New Roman" w:hAnsi="Times New Roman" w:cs="Times New Roman"/>
                                      </w:rPr>
                                    </w:pPr>
                                    <w:r>
                                      <w:rPr>
                                        <w:rFonts w:ascii="Times New Roman" w:hAnsi="Times New Roman" w:cs="Times New Roman"/>
                                        <w:szCs w:val="21"/>
                                      </w:rPr>
                                      <w:t>7.5</w:t>
                                    </w:r>
                                  </w:p>
                                </w:txbxContent>
                              </wps:txbx>
                              <wps:bodyPr vert="horz" anchor="t" upright="1"/>
                            </wps:wsp>
                            <wps:wsp>
                              <wps:cNvPr id="51" name="Freeform 175"/>
                              <wps:cNvSpPr/>
                              <wps:spPr>
                                <a:xfrm>
                                  <a:off x="1598215" y="160001"/>
                                  <a:ext cx="228602" cy="214601"/>
                                </a:xfrm>
                                <a:custGeom>
                                  <a:avLst/>
                                  <a:gdLst/>
                                  <a:ahLst/>
                                  <a:cxnLst>
                                    <a:cxn ang="0">
                                      <a:pos x="0" y="68036059"/>
                                    </a:cxn>
                                    <a:cxn ang="0">
                                      <a:pos x="32258000" y="17008932"/>
                                    </a:cxn>
                                    <a:cxn ang="0">
                                      <a:pos x="32258000" y="68036059"/>
                                    </a:cxn>
                                    <a:cxn ang="0">
                                      <a:pos x="96774000" y="0"/>
                                    </a:cxn>
                                  </a:cxnLst>
                                  <a:pathLst>
                                    <a:path w="540" h="650">
                                      <a:moveTo>
                                        <a:pt x="0" y="624"/>
                                      </a:moveTo>
                                      <a:cubicBezTo>
                                        <a:pt x="75" y="390"/>
                                        <a:pt x="150" y="156"/>
                                        <a:pt x="180" y="156"/>
                                      </a:cubicBezTo>
                                      <a:cubicBezTo>
                                        <a:pt x="210" y="156"/>
                                        <a:pt x="120" y="650"/>
                                        <a:pt x="180" y="624"/>
                                      </a:cubicBezTo>
                                      <a:cubicBezTo>
                                        <a:pt x="240" y="598"/>
                                        <a:pt x="390" y="299"/>
                                        <a:pt x="540" y="0"/>
                                      </a:cubicBezTo>
                                    </a:path>
                                  </a:pathLst>
                                </a:custGeom>
                                <a:noFill/>
                                <a:ln w="9525" cap="flat" cmpd="sng">
                                  <a:solidFill>
                                    <a:srgbClr val="000000"/>
                                  </a:solidFill>
                                  <a:prstDash val="dash"/>
                                  <a:headEnd type="none" w="med" len="med"/>
                                  <a:tailEnd type="none" w="med" len="med"/>
                                </a:ln>
                              </wps:spPr>
                              <wps:bodyPr vert="horz" wrap="square" anchor="t" upright="1"/>
                            </wps:wsp>
                            <wps:wsp>
                              <wps:cNvPr id="52" name="Text Box 176"/>
                              <wps:cNvSpPr txBox="1"/>
                              <wps:spPr>
                                <a:xfrm>
                                  <a:off x="1743016" y="57100"/>
                                  <a:ext cx="525805" cy="297201"/>
                                </a:xfrm>
                                <a:prstGeom prst="rect">
                                  <a:avLst/>
                                </a:prstGeom>
                                <a:noFill/>
                                <a:ln>
                                  <a:noFill/>
                                </a:ln>
                              </wps:spPr>
                              <wps:txbx>
                                <w:txbxContent>
                                  <w:p>
                                    <w:pPr>
                                      <w:adjustRightInd w:val="0"/>
                                      <w:snapToGrid w:val="0"/>
                                      <w:rPr>
                                        <w:rFonts w:ascii="Times New Roman" w:hAnsi="Times New Roman" w:cs="Times New Roman"/>
                                      </w:rPr>
                                    </w:pPr>
                                    <w:r>
                                      <w:rPr>
                                        <w:rFonts w:ascii="Times New Roman" w:hAnsi="Times New Roman" w:cs="Times New Roman"/>
                                      </w:rPr>
                                      <w:t>1.5</w:t>
                                    </w:r>
                                  </w:p>
                                </w:txbxContent>
                              </wps:txbx>
                              <wps:bodyPr vert="horz" anchor="t" upright="1"/>
                            </wps:wsp>
                            <wps:wsp>
                              <wps:cNvPr id="53" name="Text Box 177"/>
                              <wps:cNvSpPr txBox="1"/>
                              <wps:spPr>
                                <a:xfrm>
                                  <a:off x="2598424" y="336502"/>
                                  <a:ext cx="525805" cy="297201"/>
                                </a:xfrm>
                                <a:prstGeom prst="rect">
                                  <a:avLst/>
                                </a:prstGeom>
                                <a:noFill/>
                                <a:ln>
                                  <a:noFill/>
                                </a:ln>
                              </wps:spPr>
                              <wps:txbx>
                                <w:txbxContent>
                                  <w:p>
                                    <w:pPr>
                                      <w:adjustRightInd w:val="0"/>
                                      <w:snapToGrid w:val="0"/>
                                      <w:rPr>
                                        <w:rFonts w:ascii="Times New Roman" w:hAnsi="Times New Roman" w:cs="Times New Roman"/>
                                      </w:rPr>
                                    </w:pPr>
                                    <w:r>
                                      <w:rPr>
                                        <w:rFonts w:ascii="Times New Roman" w:hAnsi="Times New Roman" w:cs="Times New Roman"/>
                                      </w:rPr>
                                      <w:t>6.0</w:t>
                                    </w:r>
                                  </w:p>
                                </w:txbxContent>
                              </wps:txbx>
                              <wps:bodyPr vert="horz" anchor="t" upright="1"/>
                            </wps:wsp>
                            <wps:wsp>
                              <wps:cNvPr id="54" name="Text Box 179"/>
                              <wps:cNvSpPr txBox="1"/>
                              <wps:spPr>
                                <a:xfrm>
                                  <a:off x="542905" y="4954223"/>
                                  <a:ext cx="571505" cy="297201"/>
                                </a:xfrm>
                                <a:prstGeom prst="rect">
                                  <a:avLst/>
                                </a:prstGeom>
                                <a:noFill/>
                                <a:ln>
                                  <a:noFill/>
                                </a:ln>
                              </wps:spPr>
                              <wps:txbx>
                                <w:txbxContent>
                                  <w:p>
                                    <w:pPr>
                                      <w:adjustRightInd w:val="0"/>
                                      <w:snapToGrid w:val="0"/>
                                      <w:rPr>
                                        <w:rFonts w:ascii="Times New Roman" w:hAnsi="Times New Roman" w:cs="Times New Roman"/>
                                      </w:rPr>
                                    </w:pPr>
                                    <w:r>
                                      <w:rPr>
                                        <w:rFonts w:ascii="Times New Roman" w:hAnsi="Times New Roman" w:cs="Times New Roman"/>
                                      </w:rPr>
                                      <w:t>5.17</w:t>
                                    </w:r>
                                  </w:p>
                                </w:txbxContent>
                              </wps:txbx>
                              <wps:bodyPr vert="horz" anchor="t" upright="1"/>
                            </wps:wsp>
                            <wps:wsp>
                              <wps:cNvPr id="55" name="Line 61"/>
                              <wps:cNvSpPr/>
                              <wps:spPr>
                                <a:xfrm flipH="1" flipV="1">
                                  <a:off x="3609934" y="4182719"/>
                                  <a:ext cx="700" cy="556303"/>
                                </a:xfrm>
                                <a:prstGeom prst="line">
                                  <a:avLst/>
                                </a:prstGeom>
                                <a:ln w="9525" cap="flat" cmpd="sng">
                                  <a:solidFill>
                                    <a:srgbClr val="000000"/>
                                  </a:solidFill>
                                  <a:prstDash val="solid"/>
                                  <a:headEnd type="none" w="med" len="med"/>
                                  <a:tailEnd type="none" w="med" len="med"/>
                                </a:ln>
                              </wps:spPr>
                              <wps:bodyPr upright="1"/>
                            </wps:wsp>
                            <wps:wsp>
                              <wps:cNvPr id="56" name="Text Box 117"/>
                              <wps:cNvSpPr txBox="1"/>
                              <wps:spPr>
                                <a:xfrm>
                                  <a:off x="3657634" y="4163619"/>
                                  <a:ext cx="638106" cy="280701"/>
                                </a:xfrm>
                                <a:prstGeom prst="rect">
                                  <a:avLst/>
                                </a:prstGeom>
                                <a:noFill/>
                                <a:ln>
                                  <a:noFill/>
                                </a:ln>
                              </wps:spPr>
                              <wps:txbx>
                                <w:txbxContent>
                                  <w:p>
                                    <w:pPr>
                                      <w:adjustRightInd w:val="0"/>
                                      <w:snapToGrid w:val="0"/>
                                      <w:rPr>
                                        <w:rFonts w:ascii="Times New Roman" w:hAnsi="Times New Roman" w:cs="Times New Roman"/>
                                        <w:szCs w:val="21"/>
                                      </w:rPr>
                                    </w:pPr>
                                    <w:r>
                                      <w:rPr>
                                        <w:rFonts w:ascii="Times New Roman" w:hAnsi="Times New Roman" w:cs="Times New Roman"/>
                                        <w:szCs w:val="21"/>
                                      </w:rPr>
                                      <w:t>10.1</w:t>
                                    </w:r>
                                  </w:p>
                                </w:txbxContent>
                              </wps:txbx>
                              <wps:bodyPr vert="horz" anchor="t" upright="1"/>
                            </wps:wsp>
                            <wps:wsp>
                              <wps:cNvPr id="57" name="Text Box 112"/>
                              <wps:cNvSpPr txBox="1"/>
                              <wps:spPr>
                                <a:xfrm>
                                  <a:off x="4581543" y="3011814"/>
                                  <a:ext cx="771507" cy="568303"/>
                                </a:xfrm>
                                <a:prstGeom prst="rect">
                                  <a:avLst/>
                                </a:prstGeom>
                                <a:noFill/>
                                <a:ln>
                                  <a:noFill/>
                                </a:ln>
                              </wps:spPr>
                              <wps:txbx>
                                <w:txbxContent>
                                  <w:p>
                                    <w:pPr>
                                      <w:adjustRightInd w:val="0"/>
                                      <w:snapToGrid w:val="0"/>
                                      <w:jc w:val="center"/>
                                      <w:rPr>
                                        <w:rFonts w:ascii="Times New Roman" w:hAnsi="Times New Roman" w:cs="Times New Roman"/>
                                      </w:rPr>
                                    </w:pPr>
                                    <w:r>
                                      <w:rPr>
                                        <w:rFonts w:hint="eastAsia" w:ascii="Times New Roman" w:hAnsi="Times New Roman" w:cs="Times New Roman"/>
                                      </w:rPr>
                                      <w:t>白山市</w:t>
                                    </w:r>
                                    <w:r>
                                      <w:rPr>
                                        <w:rFonts w:ascii="Times New Roman" w:hAnsi="Times New Roman" w:cs="Times New Roman"/>
                                      </w:rPr>
                                      <w:t>污水处理厂</w:t>
                                    </w:r>
                                  </w:p>
                                </w:txbxContent>
                              </wps:txbx>
                              <wps:bodyPr vert="horz" anchor="t" upright="1"/>
                            </wps:wsp>
                            <wps:wsp>
                              <wps:cNvPr id="58" name="Line 171"/>
                              <wps:cNvSpPr/>
                              <wps:spPr>
                                <a:xfrm>
                                  <a:off x="514305" y="1413506"/>
                                  <a:ext cx="733407" cy="600"/>
                                </a:xfrm>
                                <a:prstGeom prst="line">
                                  <a:avLst/>
                                </a:prstGeom>
                                <a:ln w="9525" cap="flat" cmpd="sng">
                                  <a:solidFill>
                                    <a:srgbClr val="000000"/>
                                  </a:solidFill>
                                  <a:prstDash val="solid"/>
                                  <a:headEnd type="none" w="med" len="med"/>
                                  <a:tailEnd type="stealth" w="sm" len="lg"/>
                                </a:ln>
                              </wps:spPr>
                              <wps:bodyPr upright="1"/>
                            </wps:wsp>
                            <wps:wsp>
                              <wps:cNvPr id="59" name="Text Box 172"/>
                              <wps:cNvSpPr txBox="1"/>
                              <wps:spPr>
                                <a:xfrm>
                                  <a:off x="1257312" y="1250906"/>
                                  <a:ext cx="762007" cy="2972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Times New Roman" w:hAnsi="Times New Roman" w:cs="Times New Roman"/>
                                      </w:rPr>
                                    </w:pPr>
                                    <w:r>
                                      <w:rPr>
                                        <w:rFonts w:ascii="Times New Roman" w:hAnsi="Times New Roman" w:cs="Times New Roman"/>
                                      </w:rPr>
                                      <w:t>洗衣房</w:t>
                                    </w:r>
                                  </w:p>
                                </w:txbxContent>
                              </wps:txbx>
                              <wps:bodyPr vert="horz" anchor="t" upright="1"/>
                            </wps:wsp>
                            <wps:wsp>
                              <wps:cNvPr id="60" name="Freeform 175"/>
                              <wps:cNvSpPr/>
                              <wps:spPr>
                                <a:xfrm>
                                  <a:off x="1598215" y="1036305"/>
                                  <a:ext cx="228602" cy="214601"/>
                                </a:xfrm>
                                <a:custGeom>
                                  <a:avLst/>
                                  <a:gdLst/>
                                  <a:ahLst/>
                                  <a:cxnLst>
                                    <a:cxn ang="0">
                                      <a:pos x="0" y="68036059"/>
                                    </a:cxn>
                                    <a:cxn ang="0">
                                      <a:pos x="32258000" y="17008932"/>
                                    </a:cxn>
                                    <a:cxn ang="0">
                                      <a:pos x="32258000" y="68036059"/>
                                    </a:cxn>
                                    <a:cxn ang="0">
                                      <a:pos x="96774000" y="0"/>
                                    </a:cxn>
                                  </a:cxnLst>
                                  <a:pathLst>
                                    <a:path w="540" h="650">
                                      <a:moveTo>
                                        <a:pt x="0" y="624"/>
                                      </a:moveTo>
                                      <a:cubicBezTo>
                                        <a:pt x="75" y="390"/>
                                        <a:pt x="150" y="156"/>
                                        <a:pt x="180" y="156"/>
                                      </a:cubicBezTo>
                                      <a:cubicBezTo>
                                        <a:pt x="210" y="156"/>
                                        <a:pt x="120" y="650"/>
                                        <a:pt x="180" y="624"/>
                                      </a:cubicBezTo>
                                      <a:cubicBezTo>
                                        <a:pt x="240" y="598"/>
                                        <a:pt x="390" y="299"/>
                                        <a:pt x="540" y="0"/>
                                      </a:cubicBezTo>
                                    </a:path>
                                  </a:pathLst>
                                </a:custGeom>
                                <a:noFill/>
                                <a:ln w="9525" cap="flat" cmpd="sng">
                                  <a:solidFill>
                                    <a:srgbClr val="000000"/>
                                  </a:solidFill>
                                  <a:prstDash val="dash"/>
                                  <a:headEnd type="none" w="med" len="med"/>
                                  <a:tailEnd type="none" w="med" len="med"/>
                                </a:ln>
                              </wps:spPr>
                              <wps:bodyPr vert="horz" wrap="square" anchor="t" upright="1"/>
                            </wps:wsp>
                            <wps:wsp>
                              <wps:cNvPr id="61" name="Text Box 176"/>
                              <wps:cNvSpPr txBox="1"/>
                              <wps:spPr>
                                <a:xfrm>
                                  <a:off x="1857317" y="858504"/>
                                  <a:ext cx="525805" cy="297201"/>
                                </a:xfrm>
                                <a:prstGeom prst="rect">
                                  <a:avLst/>
                                </a:prstGeom>
                                <a:noFill/>
                                <a:ln>
                                  <a:noFill/>
                                </a:ln>
                              </wps:spPr>
                              <wps:txbx>
                                <w:txbxContent>
                                  <w:p>
                                    <w:pPr>
                                      <w:adjustRightInd w:val="0"/>
                                      <w:snapToGrid w:val="0"/>
                                      <w:rPr>
                                        <w:rFonts w:ascii="Times New Roman" w:hAnsi="Times New Roman" w:cs="Times New Roman"/>
                                      </w:rPr>
                                    </w:pPr>
                                    <w:r>
                                      <w:rPr>
                                        <w:rFonts w:ascii="Times New Roman" w:hAnsi="Times New Roman" w:cs="Times New Roman"/>
                                      </w:rPr>
                                      <w:t>0.32</w:t>
                                    </w:r>
                                  </w:p>
                                </w:txbxContent>
                              </wps:txbx>
                              <wps:bodyPr vert="horz" anchor="t" upright="1"/>
                            </wps:wsp>
                            <wps:wsp>
                              <wps:cNvPr id="62" name="Line 173"/>
                              <wps:cNvSpPr/>
                              <wps:spPr>
                                <a:xfrm>
                                  <a:off x="2025019" y="1412806"/>
                                  <a:ext cx="1588115" cy="700"/>
                                </a:xfrm>
                                <a:prstGeom prst="line">
                                  <a:avLst/>
                                </a:prstGeom>
                                <a:ln w="9525" cap="flat" cmpd="sng">
                                  <a:solidFill>
                                    <a:srgbClr val="000000"/>
                                  </a:solidFill>
                                  <a:prstDash val="solid"/>
                                  <a:headEnd type="none" w="med" len="med"/>
                                  <a:tailEnd type="stealth" w="med" len="lg"/>
                                </a:ln>
                              </wps:spPr>
                              <wps:bodyPr upright="1"/>
                            </wps:wsp>
                            <wps:wsp>
                              <wps:cNvPr id="63" name="Text Box 177"/>
                              <wps:cNvSpPr txBox="1"/>
                              <wps:spPr>
                                <a:xfrm>
                                  <a:off x="2598424" y="1148005"/>
                                  <a:ext cx="525805" cy="297201"/>
                                </a:xfrm>
                                <a:prstGeom prst="rect">
                                  <a:avLst/>
                                </a:prstGeom>
                                <a:noFill/>
                                <a:ln>
                                  <a:noFill/>
                                </a:ln>
                              </wps:spPr>
                              <wps:txbx>
                                <w:txbxContent>
                                  <w:p>
                                    <w:pPr>
                                      <w:adjustRightInd w:val="0"/>
                                      <w:snapToGrid w:val="0"/>
                                      <w:rPr>
                                        <w:rFonts w:ascii="Times New Roman" w:hAnsi="Times New Roman" w:cs="Times New Roman"/>
                                      </w:rPr>
                                    </w:pPr>
                                    <w:r>
                                      <w:rPr>
                                        <w:rFonts w:ascii="Times New Roman" w:hAnsi="Times New Roman" w:cs="Times New Roman"/>
                                      </w:rPr>
                                      <w:t>1.28</w:t>
                                    </w:r>
                                  </w:p>
                                </w:txbxContent>
                              </wps:txbx>
                              <wps:bodyPr vert="horz" anchor="t" upright="1"/>
                            </wps:wsp>
                            <wps:wsp>
                              <wps:cNvPr id="64" name="Text Box 174"/>
                              <wps:cNvSpPr txBox="1"/>
                              <wps:spPr>
                                <a:xfrm>
                                  <a:off x="577805" y="1155705"/>
                                  <a:ext cx="571505" cy="297101"/>
                                </a:xfrm>
                                <a:prstGeom prst="rect">
                                  <a:avLst/>
                                </a:prstGeom>
                                <a:noFill/>
                                <a:ln>
                                  <a:noFill/>
                                </a:ln>
                              </wps:spPr>
                              <wps:txbx>
                                <w:txbxContent>
                                  <w:p>
                                    <w:pPr>
                                      <w:adjustRightInd w:val="0"/>
                                      <w:snapToGrid w:val="0"/>
                                      <w:rPr>
                                        <w:rFonts w:ascii="Times New Roman" w:hAnsi="Times New Roman" w:cs="Times New Roman"/>
                                      </w:rPr>
                                    </w:pPr>
                                    <w:r>
                                      <w:rPr>
                                        <w:rFonts w:ascii="Times New Roman" w:hAnsi="Times New Roman" w:cs="Times New Roman"/>
                                        <w:szCs w:val="21"/>
                                      </w:rPr>
                                      <w:t>1.6</w:t>
                                    </w:r>
                                  </w:p>
                                </w:txbxContent>
                              </wps:txbx>
                              <wps:bodyPr vert="horz" anchor="t" upright="1"/>
                            </wps:wsp>
                            <wps:wsp>
                              <wps:cNvPr id="65" name="Line 129"/>
                              <wps:cNvSpPr/>
                              <wps:spPr>
                                <a:xfrm flipV="1">
                                  <a:off x="579105" y="4737722"/>
                                  <a:ext cx="1575415" cy="600"/>
                                </a:xfrm>
                                <a:prstGeom prst="line">
                                  <a:avLst/>
                                </a:prstGeom>
                                <a:ln w="9525" cap="flat" cmpd="sng">
                                  <a:solidFill>
                                    <a:srgbClr val="000000"/>
                                  </a:solidFill>
                                  <a:prstDash val="solid"/>
                                  <a:headEnd type="none" w="med" len="med"/>
                                  <a:tailEnd type="stealth" w="med" len="lg"/>
                                </a:ln>
                              </wps:spPr>
                              <wps:bodyPr upright="1"/>
                            </wps:wsp>
                            <wps:wsp>
                              <wps:cNvPr id="66" name="Text Box 130"/>
                              <wps:cNvSpPr txBox="1"/>
                              <wps:spPr>
                                <a:xfrm>
                                  <a:off x="2132320" y="4587821"/>
                                  <a:ext cx="791807" cy="2972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Times New Roman" w:hAnsi="Times New Roman" w:cs="Times New Roman"/>
                                      </w:rPr>
                                    </w:pPr>
                                    <w:r>
                                      <w:rPr>
                                        <w:rFonts w:ascii="Times New Roman" w:hAnsi="Times New Roman" w:cs="Times New Roman"/>
                                      </w:rPr>
                                      <w:t>电锅炉</w:t>
                                    </w:r>
                                  </w:p>
                                </w:txbxContent>
                              </wps:txbx>
                              <wps:bodyPr vert="horz" anchor="t" upright="1"/>
                            </wps:wsp>
                            <wps:wsp>
                              <wps:cNvPr id="67" name="Text Box 178"/>
                              <wps:cNvSpPr txBox="1"/>
                              <wps:spPr>
                                <a:xfrm>
                                  <a:off x="1310612" y="4515421"/>
                                  <a:ext cx="525805" cy="297201"/>
                                </a:xfrm>
                                <a:prstGeom prst="rect">
                                  <a:avLst/>
                                </a:prstGeom>
                                <a:noFill/>
                                <a:ln>
                                  <a:noFill/>
                                </a:ln>
                              </wps:spPr>
                              <wps:txbx>
                                <w:txbxContent>
                                  <w:p>
                                    <w:pPr>
                                      <w:adjustRightInd w:val="0"/>
                                      <w:snapToGrid w:val="0"/>
                                      <w:rPr>
                                        <w:rFonts w:ascii="Times New Roman" w:hAnsi="Times New Roman" w:cs="Times New Roman"/>
                                      </w:rPr>
                                    </w:pPr>
                                    <w:r>
                                      <w:rPr>
                                        <w:rFonts w:ascii="Times New Roman" w:hAnsi="Times New Roman" w:cs="Times New Roman"/>
                                      </w:rPr>
                                      <w:t>25.0</w:t>
                                    </w:r>
                                  </w:p>
                                </w:txbxContent>
                              </wps:txbx>
                              <wps:bodyPr vert="horz" anchor="t" upright="1"/>
                            </wps:wsp>
                            <wps:wsp>
                              <wps:cNvPr id="68" name="Line 129"/>
                              <wps:cNvSpPr/>
                              <wps:spPr>
                                <a:xfrm>
                                  <a:off x="2952728" y="4737722"/>
                                  <a:ext cx="716307" cy="600"/>
                                </a:xfrm>
                                <a:prstGeom prst="line">
                                  <a:avLst/>
                                </a:prstGeom>
                                <a:ln w="9525" cap="flat" cmpd="sng">
                                  <a:solidFill>
                                    <a:srgbClr val="000000"/>
                                  </a:solidFill>
                                  <a:prstDash val="solid"/>
                                  <a:headEnd type="none" w="med" len="med"/>
                                  <a:tailEnd type="stealth" w="med" len="lg"/>
                                </a:ln>
                              </wps:spPr>
                              <wps:bodyPr upright="1"/>
                            </wps:wsp>
                            <wps:wsp>
                              <wps:cNvPr id="69" name="Text Box 178"/>
                              <wps:cNvSpPr txBox="1"/>
                              <wps:spPr>
                                <a:xfrm>
                                  <a:off x="2990828" y="4529421"/>
                                  <a:ext cx="525805" cy="297201"/>
                                </a:xfrm>
                                <a:prstGeom prst="rect">
                                  <a:avLst/>
                                </a:prstGeom>
                                <a:noFill/>
                                <a:ln>
                                  <a:noFill/>
                                </a:ln>
                              </wps:spPr>
                              <wps:txbx>
                                <w:txbxContent>
                                  <w:p>
                                    <w:pPr>
                                      <w:adjustRightInd w:val="0"/>
                                      <w:snapToGrid w:val="0"/>
                                      <w:rPr>
                                        <w:rFonts w:ascii="Times New Roman" w:hAnsi="Times New Roman" w:cs="Times New Roman"/>
                                      </w:rPr>
                                    </w:pPr>
                                    <w:r>
                                      <w:rPr>
                                        <w:rFonts w:ascii="Times New Roman" w:hAnsi="Times New Roman" w:cs="Times New Roman"/>
                                      </w:rPr>
                                      <w:t>0.5</w:t>
                                    </w:r>
                                  </w:p>
                                </w:txbxContent>
                              </wps:txbx>
                              <wps:bodyPr vert="horz" anchor="t" upright="1"/>
                            </wps:wsp>
                            <wps:wsp>
                              <wps:cNvPr id="70" name="Line 61"/>
                              <wps:cNvSpPr/>
                              <wps:spPr>
                                <a:xfrm flipH="1" flipV="1">
                                  <a:off x="4429141" y="1953809"/>
                                  <a:ext cx="600" cy="2453111"/>
                                </a:xfrm>
                                <a:prstGeom prst="line">
                                  <a:avLst/>
                                </a:prstGeom>
                                <a:ln w="9525" cap="flat" cmpd="sng">
                                  <a:solidFill>
                                    <a:srgbClr val="000000"/>
                                  </a:solidFill>
                                  <a:prstDash val="solid"/>
                                  <a:headEnd type="none" w="med" len="med"/>
                                  <a:tailEnd type="none" w="med" len="med"/>
                                </a:ln>
                              </wps:spPr>
                              <wps:bodyPr upright="1"/>
                            </wps:wsp>
                            <wps:wsp>
                              <wps:cNvPr id="71" name="AutoShape 181"/>
                              <wps:cNvCnPr/>
                              <wps:spPr>
                                <a:xfrm rot="5400000" flipV="1">
                                  <a:off x="4494542" y="1889709"/>
                                  <a:ext cx="428004" cy="557503"/>
                                </a:xfrm>
                                <a:prstGeom prst="bentConnector4">
                                  <a:avLst>
                                    <a:gd name="adj1" fmla="val 42134"/>
                                    <a:gd name="adj2" fmla="val 99088"/>
                                  </a:avLst>
                                </a:prstGeom>
                                <a:ln w="9525" cap="flat" cmpd="sng">
                                  <a:solidFill>
                                    <a:srgbClr val="000000"/>
                                  </a:solidFill>
                                  <a:prstDash val="solid"/>
                                  <a:miter/>
                                  <a:headEnd type="none" w="med" len="med"/>
                                  <a:tailEnd type="triangle" w="med" len="med"/>
                                </a:ln>
                              </wps:spPr>
                              <wps:bodyPr/>
                            </wps:wsp>
                            <wps:wsp>
                              <wps:cNvPr id="72" name="AutoShape 182"/>
                              <wps:cNvCnPr/>
                              <wps:spPr>
                                <a:xfrm>
                                  <a:off x="4968246" y="3566116"/>
                                  <a:ext cx="600" cy="259101"/>
                                </a:xfrm>
                                <a:prstGeom prst="straightConnector1">
                                  <a:avLst/>
                                </a:prstGeom>
                                <a:ln w="9525" cap="flat" cmpd="sng">
                                  <a:solidFill>
                                    <a:srgbClr val="000000"/>
                                  </a:solidFill>
                                  <a:prstDash val="solid"/>
                                  <a:headEnd type="none" w="med" len="med"/>
                                  <a:tailEnd type="triangle" w="med" len="med"/>
                                </a:ln>
                              </wps:spPr>
                              <wps:bodyPr/>
                            </wps:wsp>
                            <wps:wsp>
                              <wps:cNvPr id="73" name="Text Box 121"/>
                              <wps:cNvSpPr txBox="1"/>
                              <wps:spPr>
                                <a:xfrm>
                                  <a:off x="4648843" y="3823918"/>
                                  <a:ext cx="623606" cy="319401"/>
                                </a:xfrm>
                                <a:prstGeom prst="rect">
                                  <a:avLst/>
                                </a:prstGeom>
                                <a:noFill/>
                                <a:ln>
                                  <a:noFill/>
                                </a:ln>
                              </wps:spPr>
                              <wps:txbx>
                                <w:txbxContent>
                                  <w:p>
                                    <w:pPr>
                                      <w:adjustRightInd w:val="0"/>
                                      <w:snapToGrid w:val="0"/>
                                      <w:jc w:val="center"/>
                                      <w:rPr>
                                        <w:rFonts w:ascii="宋体" w:hAnsi="宋体"/>
                                        <w:szCs w:val="21"/>
                                      </w:rPr>
                                    </w:pPr>
                                    <w:r>
                                      <w:rPr>
                                        <w:rFonts w:hint="eastAsia" w:ascii="宋体" w:hAnsi="宋体"/>
                                        <w:szCs w:val="21"/>
                                      </w:rPr>
                                      <w:t>浑江</w:t>
                                    </w:r>
                                  </w:p>
                                </w:txbxContent>
                              </wps:txbx>
                              <wps:bodyPr vert="horz" anchor="t" upright="1"/>
                            </wps:wsp>
                            <wps:wsp>
                              <wps:cNvPr id="74" name="Text Box 117"/>
                              <wps:cNvSpPr txBox="1"/>
                              <wps:spPr>
                                <a:xfrm>
                                  <a:off x="4471642" y="1906909"/>
                                  <a:ext cx="638206" cy="280601"/>
                                </a:xfrm>
                                <a:prstGeom prst="rect">
                                  <a:avLst/>
                                </a:prstGeom>
                                <a:noFill/>
                                <a:ln>
                                  <a:noFill/>
                                </a:ln>
                              </wps:spPr>
                              <wps:txbx>
                                <w:txbxContent>
                                  <w:p>
                                    <w:pPr>
                                      <w:adjustRightInd w:val="0"/>
                                      <w:snapToGrid w:val="0"/>
                                      <w:rPr>
                                        <w:rFonts w:ascii="Times New Roman" w:hAnsi="Times New Roman" w:cs="Times New Roman"/>
                                        <w:szCs w:val="21"/>
                                      </w:rPr>
                                    </w:pPr>
                                    <w:r>
                                      <w:rPr>
                                        <w:rFonts w:hint="eastAsia" w:ascii="Times New Roman" w:hAnsi="Times New Roman" w:cs="Times New Roman"/>
                                        <w:szCs w:val="21"/>
                                      </w:rPr>
                                      <w:t>79.54</w:t>
                                    </w:r>
                                  </w:p>
                                </w:txbxContent>
                              </wps:txbx>
                              <wps:bodyPr vert="horz" anchor="t" upright="1"/>
                            </wps:wsp>
                            <wps:wsp>
                              <wps:cNvPr id="75" name="Text Box 112"/>
                              <wps:cNvSpPr txBox="1"/>
                              <wps:spPr>
                                <a:xfrm>
                                  <a:off x="4581543" y="2430711"/>
                                  <a:ext cx="771507" cy="568403"/>
                                </a:xfrm>
                                <a:prstGeom prst="rect">
                                  <a:avLst/>
                                </a:prstGeom>
                                <a:noFill/>
                                <a:ln>
                                  <a:noFill/>
                                </a:ln>
                              </wps:spPr>
                              <wps:txbx>
                                <w:txbxContent>
                                  <w:p>
                                    <w:pPr>
                                      <w:adjustRightInd w:val="0"/>
                                      <w:snapToGrid w:val="0"/>
                                      <w:jc w:val="center"/>
                                      <w:rPr>
                                        <w:rFonts w:ascii="Times New Roman" w:hAnsi="Times New Roman" w:cs="Times New Roman"/>
                                      </w:rPr>
                                    </w:pPr>
                                    <w:r>
                                      <w:rPr>
                                        <w:rFonts w:ascii="Times New Roman" w:hAnsi="Times New Roman" w:cs="Times New Roman"/>
                                      </w:rPr>
                                      <w:t>市政污水管网</w:t>
                                    </w:r>
                                  </w:p>
                                </w:txbxContent>
                              </wps:txbx>
                              <wps:bodyPr vert="horz" anchor="t" upright="1"/>
                            </wps:wsp>
                            <wps:wsp>
                              <wps:cNvPr id="76" name="AutoShape 334"/>
                              <wps:cNvCnPr/>
                              <wps:spPr>
                                <a:xfrm>
                                  <a:off x="4967646" y="2816813"/>
                                  <a:ext cx="600" cy="259101"/>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画布 53" o:spid="_x0000_s1026" o:spt="203" style="height:429.75pt;width:421.5pt;" coordsize="5353050,5457825" editas="canvas" o:gfxdata="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">
                      <o:lock v:ext="edit" aspectratio="f"/>
                      <v:rect id="画布 53" o:spid="_x0000_s1026" o:spt="1" style="position:absolute;left:0;top:0;height:5457825;width:5353050;"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">
                        <v:fill on="f" focussize="0,0"/>
                        <v:stroke on="f"/>
                        <v:imagedata o:title=""/>
                        <o:lock v:ext="edit" aspectratio="t"/>
                      </v:rect>
                      <v:shape id="Text Box 55" o:spid="_x0000_s1026" o:spt="202" type="#_x0000_t202" style="position:absolute;left:1255311;top:2085309;height:297201;width:1439013;"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6EIcUA&#10;AADcAAAADwAAAGRycy9kb3ducmV2LnhtbESPW2sCMRSE3wv9D+EU+lI0axUvq1Gk0GLfvKGvh81x&#10;d3Fzsibpuv57UxB8HGbmG2a2aE0lGnK+tKyg101AEGdWl5wr2O++O2MQPiBrrCyTght5WMxfX2aY&#10;anvlDTXbkIsIYZ+igiKEOpXSZwUZ9F1bE0fvZJ3BEKXLpXZ4jXBTyc8kGUqDJceFAmv6Kig7b/+M&#10;gvFg1Rz9b399yIanahI+Rs3PxSn1/tYupyACteEZfrRXWkF/1I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XoQhxQAAANwAAAAPAAAAAAAAAAAAAAAAAJgCAABkcnMv&#10;ZG93bnJldi54bWxQSwUGAAAAAAQABAD1AAAAigMAAAAA&#10;">
                        <v:fill on="t" focussize="0,0"/>
                        <v:stroke color="#000000" joinstyle="miter"/>
                        <v:imagedata o:title=""/>
                        <o:lock v:ext="edit" aspectratio="f"/>
                        <v:textbox>
                          <w:txbxContent>
                            <w:p>
                              <w:pPr>
                                <w:adjustRightInd w:val="0"/>
                                <w:snapToGrid w:val="0"/>
                                <w:jc w:val="center"/>
                                <w:rPr>
                                  <w:rFonts w:ascii="Times New Roman" w:hAnsi="Times New Roman" w:cs="Times New Roman"/>
                                </w:rPr>
                              </w:pPr>
                              <w:r>
                                <w:rPr>
                                  <w:rFonts w:ascii="Times New Roman" w:hAnsi="Times New Roman" w:cs="Times New Roman"/>
                                </w:rPr>
                                <w:t>综合医院住院病房</w:t>
                              </w:r>
                            </w:p>
                          </w:txbxContent>
                        </v:textbox>
                      </v:shape>
                      <v:line id="Line 56" o:spid="_x0000_s1026" o:spt="20" style="position:absolute;left:2694325;top:2186910;height:600;width:91880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b9G8IAAADcAAAADwAAAGRycy9kb3ducmV2LnhtbESPQYvCMBSE7wv7H8Jb8LYmq6BSjVKE&#10;glerIt4ezbMtNi+lydb6740geBxm5htmtRlsI3rqfO1Yw99YgSAunKm51HA8ZL8LED4gG2wck4YH&#10;edisv79WmBh35z31eShFhLBPUEMVQptI6YuKLPqxa4mjd3WdxRBlV0rT4T3CbSMnSs2kxZrjQoUt&#10;bSsqbvm/1XDOF1naX87qOu33darmp9k2a7Qe/QzpEkSgIXzC7/bOaJjOJ/A6E4+AX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yb9G8IAAADcAAAADwAAAAAAAAAAAAAA&#10;AAChAgAAZHJzL2Rvd25yZXYueG1sUEsFBgAAAAAEAAQA+QAAAJADAAAAAA==&#10;">
                        <v:fill on="f" focussize="0,0"/>
                        <v:stroke color="#000000" joinstyle="round" endarrow="classic" endarrowlength="long"/>
                        <v:imagedata o:title=""/>
                        <o:lock v:ext="edit" aspectratio="f"/>
                      </v:line>
                      <v:shape id="Text Box 57" o:spid="_x0000_s1026" o:spt="202" type="#_x0000_t202" style="position:absolute;left:609605;top:1890308;height:297201;width:57150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CcC8QA&#10;AADcAAAADwAAAGRycy9kb3ducmV2LnhtbESPT2sCMRTE74LfIbxCb5pUW7Vbo0il4MlS/4G3x+a5&#10;u7h5WTbRXb+9KQgeh5n5DTOdt7YUV6p94VjDW1+BIE6dKTjTsNv+9CYgfEA2WDomDTfyMJ91O1NM&#10;jGv4j66bkIkIYZ+ghjyEKpHSpzlZ9H1XEUfv5GqLIco6k6bGJsJtKQdKjaTFguNCjhV955SeNxer&#10;Yb8+HQ/v6jdb2o+qca2SbD+l1q8v7eILRKA2PMOP9spoGI6H8H8mHg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AnAvEAAAA3AAAAA8AAAAAAAAAAAAAAAAAmAIAAGRycy9k&#10;b3ducmV2LnhtbFBLBQYAAAAABAAEAPUAAACJAwAAAAA=&#10;">
                        <v:fill on="f" focussize="0,0"/>
                        <v:stroke on="f"/>
                        <v:imagedata o:title=""/>
                        <o:lock v:ext="edit" aspectratio="f"/>
                        <v:textbox>
                          <w:txbxContent>
                            <w:p>
                              <w:pPr>
                                <w:adjustRightInd w:val="0"/>
                                <w:snapToGrid w:val="0"/>
                                <w:rPr>
                                  <w:rFonts w:ascii="Times New Roman" w:hAnsi="Times New Roman" w:cs="Times New Roman"/>
                                </w:rPr>
                              </w:pPr>
                              <w:r>
                                <w:rPr>
                                  <w:rFonts w:ascii="Times New Roman" w:hAnsi="Times New Roman" w:cs="Times New Roman"/>
                                  <w:szCs w:val="21"/>
                                </w:rPr>
                                <w:t>70.0</w:t>
                              </w:r>
                            </w:p>
                          </w:txbxContent>
                        </v:textbox>
                      </v:shape>
                      <v:shape id="Text Box 58" o:spid="_x0000_s1026" o:spt="202" type="#_x0000_t202" style="position:absolute;left:2924127;top:1964008;height:297201;width:57150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Ef8QA&#10;AADcAAAADwAAAGRycy9kb3ducmV2LnhtbESPT2sCMRTE74LfIbyCN03aWrVbo5SK0JPiX/D22Dx3&#10;Fzcvyya6229vCoLHYWZ+w0znrS3FjWpfONbwOlAgiFNnCs407HfL/gSED8gGS8ek4Y88zGfdzhQT&#10;4xre0G0bMhEh7BPUkIdQJVL6NCeLfuAq4uidXW0xRFln0tTYRLgt5ZtSI2mx4LiQY0U/OaWX7dVq&#10;OKzOp+NQrbOF/aga1yrJ9lNq3Xtpv79ABGrDM/xo/xoN7+Mh/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pBH/EAAAA3AAAAA8AAAAAAAAAAAAAAAAAmAIAAGRycy9k&#10;b3ducmV2LnhtbFBLBQYAAAAABAAEAPUAAACJAwAAAAA=&#10;">
                        <v:fill on="f" focussize="0,0"/>
                        <v:stroke on="f"/>
                        <v:imagedata o:title=""/>
                        <o:lock v:ext="edit" aspectratio="f"/>
                        <v:textbox>
                          <w:txbxContent>
                            <w:p>
                              <w:pPr>
                                <w:adjustRightInd w:val="0"/>
                                <w:snapToGrid w:val="0"/>
                                <w:rPr>
                                  <w:rFonts w:ascii="Times New Roman" w:hAnsi="Times New Roman" w:cs="Times New Roman"/>
                                </w:rPr>
                              </w:pPr>
                              <w:r>
                                <w:rPr>
                                  <w:rFonts w:ascii="Times New Roman" w:hAnsi="Times New Roman" w:cs="Times New Roman"/>
                                </w:rPr>
                                <w:t>56.0</w:t>
                              </w:r>
                            </w:p>
                          </w:txbxContent>
                        </v:textbox>
                      </v:shape>
                      <v:shape id="Freeform 59" o:spid="_x0000_s1026" o:spt="100" style="position:absolute;left:1826817;top:1887208;height:214600;width:228602;" filled="f" stroked="t" coordsize="54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vfAMUA&#10;AADcAAAADwAAAGRycy9kb3ducmV2LnhtbESPS2/CMBCE75X6H6xF4lYcQKUQcKKWqlIPXHhIXJd4&#10;84B4ncaGpP++RkLqcTQz32hWaW9qcaPWVZYVjEcRCOLM6ooLBYf918schPPIGmvLpOCXHKTJ89MK&#10;Y2073tJt5wsRIOxiVFB638RSuqwkg25kG+Lg5bY16INsC6lb7ALc1HISRTNpsOKwUGJD65Kyy+5q&#10;FFRdMclNzjY7LQ4/x83nx9nmvVLDQf++BOGp9//hR/tbK5i+vcL9TDgCM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298AxQAAANwAAAAPAAAAAAAAAAAAAAAAAJgCAABkcnMv&#10;ZG93bnJldi54bWxQSwUGAAAAAAQABAD1AAAAigMAAAAA&#10;" path="m0,624c75,390,150,156,180,156c210,156,120,650,180,624c240,598,390,299,540,0e">
                        <v:path o:connecttype="custom" o:connectlocs="0,68036059;32258000,17008932;32258000,68036059;96774000,0" o:connectangles="0,0,0,0"/>
                        <v:fill on="f" focussize="0,0"/>
                        <v:stroke color="#000000" joinstyle="round" dashstyle="dash"/>
                        <v:imagedata o:title=""/>
                        <o:lock v:ext="edit" aspectratio="f"/>
                      </v:shape>
                      <v:shape id="Text Box 60" o:spid="_x0000_s1026" o:spt="202" type="#_x0000_t202" style="position:absolute;left:1990718;top:1765308;height:297101;width:525804;"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k8QA&#10;AADcAAAADwAAAGRycy9kb3ducmV2LnhtbESPSWvDMBSE74X8B/EKuTVSlyx1rYTSUsgpJSvk9rCe&#10;F2I9GUuJ3X8fBQI9DjPzDZMueluLC7W+cqzheaRAEGfOVFxo2G1/nmYgfEA2WDsmDX/kYTEfPKSY&#10;GNfxmi6bUIgIYZ+ghjKEJpHSZyVZ9CPXEEcvd63FEGVbSNNiF+G2li9KTaTFiuNCiQ19lZSdNmer&#10;Yb/Kj4c39Vt823HTuV5Jtu9S6+Fj//kBIlAf/sP39tJoeJ1O4H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3P5PEAAAA3AAAAA8AAAAAAAAAAAAAAAAAmAIAAGRycy9k&#10;b3ducmV2LnhtbFBLBQYAAAAABAAEAPUAAACJAwAAAAA=&#10;">
                        <v:fill on="f" focussize="0,0"/>
                        <v:stroke on="f"/>
                        <v:imagedata o:title=""/>
                        <o:lock v:ext="edit" aspectratio="f"/>
                        <v:textbox>
                          <w:txbxContent>
                            <w:p>
                              <w:pPr>
                                <w:adjustRightInd w:val="0"/>
                                <w:snapToGrid w:val="0"/>
                                <w:rPr>
                                  <w:rFonts w:ascii="Times New Roman" w:hAnsi="Times New Roman" w:cs="Times New Roman"/>
                                </w:rPr>
                              </w:pPr>
                              <w:r>
                                <w:rPr>
                                  <w:rFonts w:ascii="Times New Roman" w:hAnsi="Times New Roman" w:cs="Times New Roman"/>
                                </w:rPr>
                                <w:t>14</w:t>
                              </w:r>
                            </w:p>
                          </w:txbxContent>
                        </v:textbox>
                      </v:shape>
                      <v:line id="Line 61" o:spid="_x0000_s1026" o:spt="20" style="position:absolute;left:3609933;top:593702;flip:x y;height:2858113;width:7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Y8z8QAAADcAAAADwAAAGRycy9kb3ducmV2LnhtbESPT4vCMBTE74LfITzBy7Km/mGVahQR&#10;XDwpdle8PppnW2xeShNt109vhAWPw8z8hlmsWlOKO9WusKxgOIhAEKdWF5wp+P3Zfs5AOI+ssbRM&#10;Cv7IwWrZ7Sww1rbhI90Tn4kAYRejgtz7KpbSpTkZdANbEQfvYmuDPsg6k7rGJsBNKUdR9CUNFhwW&#10;cqxok1N6TW5GAfL+MZ41Q5rIbzq70f7wsT5dlOr32vUchKfWv8P/7Z1WMJ5O4XUmHAG5f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hjzPxAAAANwAAAAPAAAAAAAAAAAA&#10;AAAAAKECAABkcnMvZG93bnJldi54bWxQSwUGAAAAAAQABAD5AAAAkgMAAAAA&#10;">
                        <v:fill on="f" focussize="0,0"/>
                        <v:stroke color="#000000" joinstyle="round"/>
                        <v:imagedata o:title=""/>
                        <o:lock v:ext="edit" aspectratio="f"/>
                      </v:line>
                      <v:shape id="Text Box 62" o:spid="_x0000_s1026" o:spt="202" type="#_x0000_t202" style="position:absolute;left:1255311;top:2679712;height:297101;width:1439013;"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QtvMIA&#10;AADcAAAADwAAAGRycy9kb3ducmV2LnhtbERPz2vCMBS+C/4P4Q12kZk6pWo1igw29Obc0OujebZl&#10;zUtNslr/e3MQPH58v5frztSiJecrywpGwwQEcW51xYWC35/PtxkIH5A11pZJwY08rFf93hIzba/8&#10;Te0hFCKGsM9QQRlCk0np85IM+qFtiCN3ts5giNAVUju8xnBTy/ckSaXBimNDiQ19lJT/Hf6Ngtlk&#10;2578brw/5um5nofBtP26OKVeX7rNAkSgLjzFD/dWKxhP49p4Jh4B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ZC28wgAAANwAAAAPAAAAAAAAAAAAAAAAAJgCAABkcnMvZG93&#10;bnJldi54bWxQSwUGAAAAAAQABAD1AAAAhwMAAAAA&#10;">
                        <v:fill on="t" focussize="0,0"/>
                        <v:stroke color="#000000" joinstyle="miter"/>
                        <v:imagedata o:title=""/>
                        <o:lock v:ext="edit" aspectratio="f"/>
                        <v:textbox>
                          <w:txbxContent>
                            <w:p>
                              <w:pPr>
                                <w:adjustRightInd w:val="0"/>
                                <w:snapToGrid w:val="0"/>
                                <w:jc w:val="center"/>
                                <w:rPr>
                                  <w:rFonts w:ascii="Times New Roman" w:hAnsi="Times New Roman" w:cs="Times New Roman"/>
                                </w:rPr>
                              </w:pPr>
                              <w:r>
                                <w:rPr>
                                  <w:rFonts w:ascii="Times New Roman" w:hAnsi="Times New Roman" w:cs="Times New Roman"/>
                                </w:rPr>
                                <w:t>综合医院医护人员</w:t>
                              </w:r>
                            </w:p>
                          </w:txbxContent>
                        </v:textbox>
                      </v:shape>
                      <v:line id="Line 63" o:spid="_x0000_s1026" o:spt="20" style="position:absolute;left:2694325;top:2780612;height:700;width:974709;"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JvasMAAADcAAAADwAAAGRycy9kb3ducmV2LnhtbESPT4vCMBTE7wt+h/AWvK3JKvina5Qi&#10;FLxaFfH2aJ5t2ealNLHWb2+EhT0OM/MbZr0dbCN66nztWMP3RIEgLpypudRwOmZfSxA+IBtsHJOG&#10;J3nYbkYfa0yMe/CB+jyUIkLYJ6ihCqFNpPRFRRb9xLXE0bu5zmKIsiul6fAR4baRU6Xm0mLNcaHC&#10;lnYVFb/53Wq45Mss7a8XdZv1hzpVi/N8lzVajz+H9AdEoCH8h//ae6NhtljB+0w8AnL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2Cb2rDAAAA3AAAAA8AAAAAAAAAAAAA&#10;AAAAoQIAAGRycy9kb3ducmV2LnhtbFBLBQYAAAAABAAEAPkAAACRAwAAAAA=&#10;">
                        <v:fill on="f" focussize="0,0"/>
                        <v:stroke color="#000000" joinstyle="round" endarrow="classic" endarrowlength="long"/>
                        <v:imagedata o:title=""/>
                        <o:lock v:ext="edit" aspectratio="f"/>
                      </v:line>
                      <v:shape id="Text Box 64" o:spid="_x0000_s1026" o:spt="202" type="#_x0000_t202" style="position:absolute;left:607605;top:2519611;height:297201;width:57150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yW8AA&#10;AADcAAAADwAAAGRycy9kb3ducmV2LnhtbERPy4rCMBTdC/5DuII7TdRRnGoUUQRXIz5mYHaX5toW&#10;m5vSRNv5+8lCcHk47+W6taV4Uu0LxxpGQwWCOHWm4EzD9bIfzEH4gGywdEwa/sjDetXtLDExruET&#10;Pc8hEzGEfYIa8hCqREqf5mTRD11FHLmbqy2GCOtMmhqbGG5LOVZqJi0WHBtyrGibU3o/P6yG76/b&#10;78+HOmY7O60a1yrJ9lNq3e+1mwWIQG14i1/ug9Ewmcf5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dyW8AAAADcAAAADwAAAAAAAAAAAAAAAACYAgAAZHJzL2Rvd25y&#10;ZXYueG1sUEsFBgAAAAAEAAQA9QAAAIUDAAAAAA==&#10;">
                        <v:fill on="f" focussize="0,0"/>
                        <v:stroke on="f"/>
                        <v:imagedata o:title=""/>
                        <o:lock v:ext="edit" aspectratio="f"/>
                        <v:textbox>
                          <w:txbxContent>
                            <w:p>
                              <w:pPr>
                                <w:adjustRightInd w:val="0"/>
                                <w:snapToGrid w:val="0"/>
                                <w:rPr>
                                  <w:rFonts w:ascii="Times New Roman" w:hAnsi="Times New Roman" w:cs="Times New Roman"/>
                                </w:rPr>
                              </w:pPr>
                              <w:r>
                                <w:rPr>
                                  <w:rFonts w:ascii="Times New Roman" w:hAnsi="Times New Roman" w:cs="Times New Roman"/>
                                </w:rPr>
                                <w:t>7.2</w:t>
                              </w:r>
                            </w:p>
                          </w:txbxContent>
                        </v:textbox>
                      </v:shape>
                      <v:shape id="Freeform 65" o:spid="_x0000_s1026" o:spt="100" style="position:absolute;left:1826817;top:2465011;height:214700;width:228602;" filled="f" stroked="t" coordsize="54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WpJMMA&#10;AADcAAAADwAAAGRycy9kb3ducmV2LnhtbESPT4vCMBTE7wt+h/AEb5qqIFqNoiuCBy+rgtdn8/pH&#10;m5duE2399mZB2OMwM79hFqvWlOJJtSssKxgOIhDEidUFZwrOp11/CsJ5ZI2lZVLwIgerZedrgbG2&#10;Df/Q8+gzESDsYlSQe1/FUrokJ4NuYCvi4KW2NuiDrDOpa2wC3JRyFEUTabDgsJBjRd85Jffjwygo&#10;mmyUmpRtcp2dfy+H7eZm01apXrddz0F4av1/+NPeawXj6RD+zoQjIJ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WpJMMAAADcAAAADwAAAAAAAAAAAAAAAACYAgAAZHJzL2Rv&#10;d25yZXYueG1sUEsFBgAAAAAEAAQA9QAAAIgDAAAAAA==&#10;" path="m0,624c75,390,150,156,180,156c210,156,120,650,180,624c240,598,390,299,540,0e">
                        <v:path o:connecttype="custom" o:connectlocs="0,68036059;32258000,17008932;32258000,68036059;96774000,0" o:connectangles="0,0,0,0"/>
                        <v:fill on="f" focussize="0,0"/>
                        <v:stroke color="#000000" joinstyle="round" dashstyle="dash"/>
                        <v:imagedata o:title=""/>
                        <o:lock v:ext="edit" aspectratio="f"/>
                      </v:shape>
                      <v:shape id="Text Box 66" o:spid="_x0000_s1026" o:spt="202" type="#_x0000_t202" style="position:absolute;left:1990718;top:2359610;height:297201;width:57150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lJt8QA&#10;AADcAAAADwAAAGRycy9kb3ducmV2LnhtbESPW4vCMBSE3xf8D+EIvmniZUWrUWSXBZ9cvIJvh+bY&#10;FpuT0mRt999vBGEfh5n5hlmuW1uKB9W+cKxhOFAgiFNnCs40nI5f/RkIH5ANlo5Jwy95WK86b0tM&#10;jGt4T49DyESEsE9QQx5ClUjp05ws+oGriKN3c7XFEGWdSVNjE+G2lCOlptJiwXEhx4o+ckrvhx+r&#10;4by7XS8T9Z192veqca2SbOdS61633SxABGrDf/jV3hoN49kIn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ZSbfEAAAA3AAAAA8AAAAAAAAAAAAAAAAAmAIAAGRycy9k&#10;b3ducmV2LnhtbFBLBQYAAAAABAAEAPUAAACJAwAAAAA=&#10;">
                        <v:fill on="f" focussize="0,0"/>
                        <v:stroke on="f"/>
                        <v:imagedata o:title=""/>
                        <o:lock v:ext="edit" aspectratio="f"/>
                        <v:textbox>
                          <w:txbxContent>
                            <w:p>
                              <w:pPr>
                                <w:adjustRightInd w:val="0"/>
                                <w:snapToGrid w:val="0"/>
                                <w:rPr>
                                  <w:rFonts w:ascii="Times New Roman" w:hAnsi="Times New Roman" w:cs="Times New Roman"/>
                                </w:rPr>
                              </w:pPr>
                              <w:r>
                                <w:rPr>
                                  <w:rFonts w:ascii="Times New Roman" w:hAnsi="Times New Roman" w:cs="Times New Roman"/>
                                </w:rPr>
                                <w:t>1.44</w:t>
                              </w:r>
                            </w:p>
                          </w:txbxContent>
                        </v:textbox>
                      </v:shape>
                      <v:shape id="Text Box 67" o:spid="_x0000_s1026" o:spt="202" type="#_x0000_t202" style="position:absolute;left:2924127;top:2558411;height:297101;width:57150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XsLMMA&#10;AADcAAAADwAAAGRycy9kb3ducmV2LnhtbESPT4vCMBTE7wt+h/AEb5q4uqLVKLKy4MnFv+Dt0Tzb&#10;YvNSmqztfvuNIOxxmJnfMItVa0vxoNoXjjUMBwoEcepMwZmG0/GrPwXhA7LB0jFp+CUPq2XnbYGJ&#10;cQ3v6XEImYgQ9glqyEOoEil9mpNFP3AVcfRurrYYoqwzaWpsItyW8l2pibRYcFzIsaLPnNL74cdq&#10;OO9u18tYfWcb+1E1rlWS7Uxq3eu26zmIQG34D7/aW6NhNB3B80w8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XsLMMAAADcAAAADwAAAAAAAAAAAAAAAACYAgAAZHJzL2Rv&#10;d25yZXYueG1sUEsFBgAAAAAEAAQA9QAAAIgDAAAAAA==&#10;">
                        <v:fill on="f" focussize="0,0"/>
                        <v:stroke on="f"/>
                        <v:imagedata o:title=""/>
                        <o:lock v:ext="edit" aspectratio="f"/>
                        <v:textbox>
                          <w:txbxContent>
                            <w:p>
                              <w:pPr>
                                <w:adjustRightInd w:val="0"/>
                                <w:snapToGrid w:val="0"/>
                                <w:rPr>
                                  <w:rFonts w:ascii="Times New Roman" w:hAnsi="Times New Roman" w:cs="Times New Roman"/>
                                </w:rPr>
                              </w:pPr>
                              <w:r>
                                <w:rPr>
                                  <w:rFonts w:ascii="Times New Roman" w:hAnsi="Times New Roman" w:cs="Times New Roman"/>
                                </w:rPr>
                                <w:t>5.76</w:t>
                              </w:r>
                            </w:p>
                            <w:p>
                              <w:pPr>
                                <w:adjustRightInd w:val="0"/>
                                <w:snapToGrid w:val="0"/>
                                <w:rPr>
                                  <w:rFonts w:ascii="Times New Roman" w:hAnsi="Times New Roman" w:cs="Times New Roman"/>
                                </w:rPr>
                              </w:pPr>
                            </w:p>
                          </w:txbxContent>
                        </v:textbox>
                      </v:shape>
                      <v:shape id="Freeform 74" o:spid="_x0000_s1026" o:spt="100" style="position:absolute;left:1753816;top:3825217;height:214600;width:228602;" filled="f" stroked="t" coordsize="54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0SisQA&#10;AADcAAAADwAAAGRycy9kb3ducmV2LnhtbESPS4vCQBCE7wv+h6EFb+vEgLIbHcUHggcv6wpe20zn&#10;oZmemBlN/Pc7grDHoqq+omaLzlTiQY0rLSsYDSMQxKnVJecKjr/bzy8QziNrrCyTgic5WMx7HzNM&#10;tG35hx4Hn4sAYZeggsL7OpHSpQUZdENbEwcvs41BH2STS91gG+CmknEUTaTBksNCgTWtC0qvh7tR&#10;ULZ5nJmMbXr+Pt5O+83qYrNOqUG/W05BeOr8f/jd3mkF8XgCrzPhCM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dEorEAAAA3AAAAA8AAAAAAAAAAAAAAAAAmAIAAGRycy9k&#10;b3ducmV2LnhtbFBLBQYAAAAABAAEAPUAAACJAwAAAAA=&#10;" path="m0,624c75,390,150,156,180,156c210,156,120,650,180,624c240,598,390,299,540,0e">
                        <v:path o:connecttype="custom" o:connectlocs="0,68036059;32258000,17008932;32258000,68036059;96774000,0" o:connectangles="0,0,0,0"/>
                        <v:fill on="f" focussize="0,0"/>
                        <v:stroke color="#000000" joinstyle="round" dashstyle="dash"/>
                        <v:imagedata o:title=""/>
                        <o:lock v:ext="edit" aspectratio="f"/>
                      </v:shape>
                      <v:shape id="Text Box 77" o:spid="_x0000_s1026" o:spt="202" type="#_x0000_t202" style="position:absolute;left:1114410;top:3350215;height:297201;width:1133510;"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qM8YA&#10;AADcAAAADwAAAGRycy9kb3ducmV2LnhtbESPW2sCMRSE34X+h3AKvhTN1tZLt0YRwaJv3mhfD5vj&#10;7tLNyZrEdf33plDwcZiZb5jpvDWVaMj50rKC134CgjizuuRcwfGw6k1A+ICssbJMCm7kYT576kwx&#10;1fbKO2r2IRcRwj5FBUUIdSqlzwoy6Pu2Jo7eyTqDIUqXS+3wGuGmkoMkGUmDJceFAmtaFpT97i9G&#10;weR93fz4zdv2Oxudqo/wMm6+zk6p7nO7+AQRqA2P8H97rRUMhmP4OxOP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q/qM8YAAADcAAAADwAAAAAAAAAAAAAAAACYAgAAZHJz&#10;L2Rvd25yZXYueG1sUEsFBgAAAAAEAAQA9QAAAIsDAAAAAA==&#10;">
                        <v:fill on="t" focussize="0,0"/>
                        <v:stroke color="#000000" joinstyle="miter"/>
                        <v:imagedata o:title=""/>
                        <o:lock v:ext="edit" aspectratio="f"/>
                        <v:textbox>
                          <w:txbxContent>
                            <w:p>
                              <w:pPr>
                                <w:adjustRightInd w:val="0"/>
                                <w:snapToGrid w:val="0"/>
                                <w:jc w:val="center"/>
                                <w:rPr>
                                  <w:rFonts w:ascii="Times New Roman" w:hAnsi="Times New Roman" w:cs="Times New Roman"/>
                                  <w:u w:val="single"/>
                                </w:rPr>
                              </w:pPr>
                              <w:r>
                                <w:rPr>
                                  <w:rFonts w:ascii="Times New Roman" w:hAnsi="Times New Roman" w:cs="Times New Roman"/>
                                  <w:u w:val="single"/>
                                </w:rPr>
                                <w:t>检验用水</w:t>
                              </w:r>
                            </w:p>
                            <w:p>
                              <w:pPr>
                                <w:adjustRightInd w:val="0"/>
                                <w:snapToGrid w:val="0"/>
                                <w:rPr>
                                  <w:rFonts w:ascii="Times New Roman" w:hAnsi="Times New Roman" w:cs="Times New Roman"/>
                                </w:rPr>
                              </w:pPr>
                            </w:p>
                            <w:p>
                              <w:pPr>
                                <w:adjustRightInd w:val="0"/>
                                <w:snapToGrid w:val="0"/>
                                <w:rPr>
                                  <w:rFonts w:ascii="Times New Roman" w:hAnsi="Times New Roman" w:cs="Times New Roman"/>
                                </w:rPr>
                              </w:pPr>
                            </w:p>
                          </w:txbxContent>
                        </v:textbox>
                      </v:shape>
                      <v:shape id="Text Box 79" o:spid="_x0000_s1026" o:spt="202" type="#_x0000_t202" style="position:absolute;left:1857317;top:2954013;height:297201;width:57150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Bdh8EA&#10;AADcAAAADwAAAGRycy9kb3ducmV2LnhtbERPy2rCQBTdF/yH4QrdNTOKKW3MKKIIXVVqH+Dukrkm&#10;wcydkBmT9O+dheDycN75erSN6KnztWMNs0SBIC6cqbnU8PO9f3kD4QOywcYxafgnD+vV5CnHzLiB&#10;v6g/hlLEEPYZaqhCaDMpfVGRRZ+4ljhyZ9dZDBF2pTQdDjHcNnKu1Ku0WHNsqLClbUXF5Xi1Gn4/&#10;z6e/hTqUO5u2gxuVZPsutX6ejpsliEBjeIjv7g+jYZ7GtfFMPA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wXYfBAAAA3AAAAA8AAAAAAAAAAAAAAAAAmAIAAGRycy9kb3du&#10;cmV2LnhtbFBLBQYAAAAABAAEAPUAAACGAwAAAAA=&#10;">
                        <v:fill on="f" focussize="0,0"/>
                        <v:stroke on="f"/>
                        <v:imagedata o:title=""/>
                        <o:lock v:ext="edit" aspectratio="f"/>
                        <v:textbox>
                          <w:txbxContent>
                            <w:p>
                              <w:pPr>
                                <w:adjustRightInd w:val="0"/>
                                <w:snapToGrid w:val="0"/>
                                <w:rPr>
                                  <w:rFonts w:ascii="Times New Roman" w:hAnsi="Times New Roman" w:cs="Times New Roman"/>
                                </w:rPr>
                              </w:pPr>
                              <w:r>
                                <w:rPr>
                                  <w:rFonts w:ascii="Times New Roman" w:hAnsi="Times New Roman" w:cs="Times New Roman"/>
                                </w:rPr>
                                <w:t>0.1</w:t>
                              </w:r>
                            </w:p>
                          </w:txbxContent>
                        </v:textbox>
                      </v:shape>
                      <v:shape id="Text Box 81" o:spid="_x0000_s1026" o:spt="202" type="#_x0000_t202" style="position:absolute;left:590505;top:3213114;height:297101;width:57150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4HMQA&#10;AADcAAAADwAAAGRycy9kb3ducmV2LnhtbESPQWvCQBSE7wX/w/KE3uquYopGN0EsQk8tTVXw9sg+&#10;k2D2bchuTfrvu4VCj8PMfMNs89G24k69bxxrmM8UCOLSmYYrDcfPw9MKhA/IBlvHpOGbPOTZ5GGL&#10;qXEDf9C9CJWIEPYpaqhD6FIpfVmTRT9zHXH0rq63GKLsK2l6HCLctnKh1LO02HBcqLGjfU3lrfiy&#10;Gk5v18t5qd6rF5t0gxuVZLuWWj9Ox90GRKAx/If/2q9GwyJZw++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8+BzEAAAA3AAAAA8AAAAAAAAAAAAAAAAAmAIAAGRycy9k&#10;b3ducmV2LnhtbFBLBQYAAAAABAAEAPUAAACJAwAAAAA=&#10;">
                        <v:fill on="f" focussize="0,0"/>
                        <v:stroke on="f"/>
                        <v:imagedata o:title=""/>
                        <o:lock v:ext="edit" aspectratio="f"/>
                        <v:textbox>
                          <w:txbxContent>
                            <w:p>
                              <w:pPr>
                                <w:adjustRightInd w:val="0"/>
                                <w:snapToGrid w:val="0"/>
                                <w:rPr>
                                  <w:rFonts w:ascii="Times New Roman" w:hAnsi="Times New Roman" w:cs="Times New Roman"/>
                                  <w:u w:val="single"/>
                                </w:rPr>
                              </w:pPr>
                              <w:r>
                                <w:rPr>
                                  <w:rFonts w:ascii="Times New Roman" w:hAnsi="Times New Roman" w:cs="Times New Roman"/>
                                  <w:u w:val="single"/>
                                </w:rPr>
                                <w:t>0.5</w:t>
                              </w:r>
                            </w:p>
                          </w:txbxContent>
                        </v:textbox>
                      </v:shape>
                      <v:shape id="Text Box 82" o:spid="_x0000_s1026" o:spt="202" type="#_x0000_t202" style="position:absolute;left:2694325;top:3203514;height:297201;width:57150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p8QA&#10;AADcAAAADwAAAGRycy9kb3ducmV2LnhtbESPQWvCQBSE70L/w/IKveluxIY2dQ1iEXqqGFvB2yP7&#10;TEKzb0N2a9J/3xUEj8PMfMMs89G24kK9bxxrSGYKBHHpTMOVhq/DdvoCwgdkg61j0vBHHvLVw2SJ&#10;mXED7+lShEpECPsMNdQhdJmUvqzJop+5jjh6Z9dbDFH2lTQ9DhFuWzlXKpUWG44LNXa0qan8KX6t&#10;hu/P8+m4ULvq3T53gxuVZPsqtX56HNdvIAKN4R6+tT+Mhnma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mPqfEAAAA3AAAAA8AAAAAAAAAAAAAAAAAmAIAAGRycy9k&#10;b3ducmV2LnhtbFBLBQYAAAAABAAEAPUAAACJAwAAAAA=&#10;">
                        <v:fill on="f" focussize="0,0"/>
                        <v:stroke on="f"/>
                        <v:imagedata o:title=""/>
                        <o:lock v:ext="edit" aspectratio="f"/>
                        <v:textbox>
                          <w:txbxContent>
                            <w:p>
                              <w:pPr>
                                <w:adjustRightInd w:val="0"/>
                                <w:snapToGrid w:val="0"/>
                                <w:rPr>
                                  <w:rFonts w:ascii="Times New Roman" w:hAnsi="Times New Roman" w:cs="Times New Roman"/>
                                  <w:u w:val="single"/>
                                </w:rPr>
                              </w:pPr>
                              <w:r>
                                <w:rPr>
                                  <w:rFonts w:ascii="Times New Roman" w:hAnsi="Times New Roman" w:cs="Times New Roman"/>
                                  <w:u w:val="single"/>
                                </w:rPr>
                                <w:t>0.4</w:t>
                              </w:r>
                            </w:p>
                          </w:txbxContent>
                        </v:textbox>
                      </v:shape>
                      <v:line id="Line 86" o:spid="_x0000_s1026" o:spt="20" style="position:absolute;left:0;top:2557111;flip:y;height:1300;width:518704;"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60asUAAADcAAAADwAAAGRycy9kb3ducmV2LnhtbESPQWvCQBSE70L/w/IKvenGHGKJrhLF&#10;QqGtYLSH3h7Z12xo9m3MbjX++65Q8DjMzDfMYjXYVpyp941jBdNJAoK4crrhWsHx8DJ+BuEDssbW&#10;MSm4kofV8mG0wFy7C+/pXIZaRAj7HBWYELpcSl8ZsugnriOO3rfrLYYo+1rqHi8RbluZJkkmLTYc&#10;Fwx2tDFU/ZS/VsHMdKfPYv2xfaOdebem2JivrFHq6XEo5iACDeEe/m+/agVplsLtTDwC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60asUAAADcAAAADwAAAAAAAAAA&#10;AAAAAAChAgAAZHJzL2Rvd25yZXYueG1sUEsFBgAAAAAEAAQA+QAAAJMDAAAAAA==&#10;">
                        <v:fill on="f" focussize="0,0"/>
                        <v:stroke color="#000000" joinstyle="round" endarrow="classic" endarrowlength="long"/>
                        <v:imagedata o:title=""/>
                        <o:lock v:ext="edit" aspectratio="f"/>
                      </v:line>
                      <v:rect id="Rectangle 87" o:spid="_x0000_s1026" o:spt="1" style="position:absolute;left:2516523;top:3906517;height:434901;width:749306;"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NMMA&#10;AADcAAAADwAAAGRycy9kb3ducmV2LnhtbESPQWsCMRSE74L/ITyhN83WopTVKKtU6ElQC623x+Y1&#10;Wdy8LJvU3f57Iwgeh5n5hlmue1eLK7Wh8qzgdZKBIC69rtgo+Drtxu8gQkTWWHsmBf8UYL0aDpaY&#10;a9/xga7HaESCcMhRgY2xyaUMpSWHYeIb4uT9+tZhTLI1UrfYJbir5TTL5tJhxWnBYkNbS+Xl+OcU&#10;fDTnfTEzQRbf0f5c/Kbb2b1R6mXUFwsQkfr4DD/an1rBdP4G9zPp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GNMMAAADcAAAADwAAAAAAAAAAAAAAAACYAgAAZHJzL2Rv&#10;d25yZXYueG1sUEsFBgAAAAAEAAQA9QAAAIgDAAAAAA==&#10;">
                        <v:fill on="f" focussize="0,0"/>
                        <v:stroke color="#000000" joinstyle="miter"/>
                        <v:imagedata o:title=""/>
                        <o:lock v:ext="edit" aspectratio="f"/>
                        <v:textbox>
                          <w:txbxContent>
                            <w:p>
                              <w:pPr>
                                <w:adjustRightInd w:val="0"/>
                                <w:snapToGrid w:val="0"/>
                                <w:rPr>
                                  <w:rFonts w:ascii="Times New Roman" w:hAnsi="Times New Roman" w:cs="Times New Roman"/>
                                </w:rPr>
                              </w:pPr>
                              <w:r>
                                <w:rPr>
                                  <w:rFonts w:ascii="Times New Roman" w:hAnsi="Times New Roman" w:cs="Times New Roman"/>
                                </w:rPr>
                                <w:t>隔油池</w:t>
                              </w:r>
                              <w:r>
                                <w:rPr>
                                  <w:rFonts w:hint="eastAsia" w:ascii="Times New Roman" w:hAnsi="Times New Roman" w:cs="Times New Roman"/>
                                </w:rPr>
                                <w:t>、</w:t>
                              </w:r>
                              <w:r>
                                <w:rPr>
                                  <w:rFonts w:ascii="Times New Roman" w:hAnsi="Times New Roman" w:cs="Times New Roman"/>
                                </w:rPr>
                                <w:t>化粪池</w:t>
                              </w:r>
                            </w:p>
                          </w:txbxContent>
                        </v:textbox>
                      </v:rect>
                      <v:line id="Line 88" o:spid="_x0000_s1026" o:spt="20" style="position:absolute;left:514904;top:594302;height:4613321;width:7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obzcQAAADcAAAADwAAAGRycy9kb3ducmV2LnhtbESPS4vCQBCE78L+h6EXvMg6SVBZoqMs&#10;vvAk+ACvTaY3CZvpyWbGGP+9Iwgei6r6ipotOlOJlhpXWlYQDyMQxJnVJecKzqfN1zcI55E1VpZJ&#10;wZ0cLOYfvRmm2t74QO3R5yJA2KWooPC+TqV0WUEG3dDWxMH7tY1BH2STS93gLcBNJZMomkiDJYeF&#10;AmtaFpT9Ha9Gwb40l+0uOe/j//Ego3i9ilpcKdX/7H6mIDx1/h1+tXdaQTIZwfNMOAJ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6hvNxAAAANwAAAAPAAAAAAAAAAAA&#10;AAAAAKECAABkcnMvZG93bnJldi54bWxQSwUGAAAAAAQABAD5AAAAkgMAAAAA&#10;">
                        <v:fill on="f" focussize="0,0"/>
                        <v:stroke color="#000000" joinstyle="round" endarrowwidth="narrow" endarrowlength="long"/>
                        <v:imagedata o:title=""/>
                        <o:lock v:ext="edit" aspectratio="f"/>
                      </v:line>
                      <v:line id="Line 89" o:spid="_x0000_s1026" o:spt="20" style="position:absolute;left:523804;top:2162109;height:700;width:73350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0QTMMAAADcAAAADwAAAGRycy9kb3ducmV2LnhtbESPT2sCMRTE7wW/Q3iCt5p1YaWsRhFB&#10;8FDwT0Wvj81zs7h5WZNU12/fFAo9DjPzG2a+7G0rHuRD41jBZJyBIK6cbrhWcPravH+ACBFZY+uY&#10;FLwowHIxeJtjqd2TD/Q4xlokCIcSFZgYu1LKUBmyGMauI07e1XmLMUlfS+3xmeC2lXmWTaXFhtOC&#10;wY7Whqrb8dsqoNXuvN9KzG3r5f1i7sVnPBRKjYb9agYiUh//w3/trVaQTwv4PZOOgF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tEEzDAAAA3AAAAA8AAAAAAAAAAAAA&#10;AAAAoQIAAGRycy9kb3ducmV2LnhtbFBLBQYAAAAABAAEAPkAAACRAwAAAAA=&#10;">
                        <v:fill on="f" focussize="0,0"/>
                        <v:stroke color="#000000" joinstyle="round" endarrow="classic" endarrowwidth="narrow" endarrowlength="long"/>
                        <v:imagedata o:title=""/>
                        <o:lock v:ext="edit" aspectratio="f"/>
                      </v:line>
                      <v:line id="Line 90" o:spid="_x0000_s1026" o:spt="20" style="position:absolute;left:523804;top:2756512;height:600;width:73350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OO8MAAADcAAAADwAAAGRycy9kb3ducmV2LnhtbESPT2sCMRTE74LfIbxCb5rtgotsjSKC&#10;4EGo/2ivj83rZnHzsiZR12/fFASPw8z8hpktetuKG/nQOFbwMc5AEFdON1wrOB3XoymIEJE1to5J&#10;wYMCLObDwQxL7e68p9sh1iJBOJSowMTYlVKGypDFMHYdcfJ+nbcYk/S11B7vCW5bmWdZIS02nBYM&#10;drQyVJ0PV6uAll/fu43E3LZeXn7MZbKN+4lS72/98hNEpD6+ws/2RivIiwL+z6Qj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jjvDAAAA3AAAAA8AAAAAAAAAAAAA&#10;AAAAoQIAAGRycy9kb3ducmV2LnhtbFBLBQYAAAAABAAEAPkAAACRAwAAAAA=&#10;">
                        <v:fill on="f" focussize="0,0"/>
                        <v:stroke color="#000000" joinstyle="round" endarrow="classic" endarrowwidth="narrow" endarrowlength="long"/>
                        <v:imagedata o:title=""/>
                        <o:lock v:ext="edit" aspectratio="f"/>
                      </v:line>
                      <v:line id="Line 91" o:spid="_x0000_s1026" o:spt="20" style="position:absolute;left:523804;top:4143318;height:700;width:73350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MroMQAAADcAAAADwAAAGRycy9kb3ducmV2LnhtbESPQWsCMRSE70L/Q3gFb5rtglpW47IU&#10;Ch6Eqi31+tg8N4ublzVJdfvvTaHgcZiZb5hVOdhOXMmH1rGCl2kGgrh2uuVGwdfn++QVRIjIGjvH&#10;pOCXApTrp9EKC+1uvKfrITYiQTgUqMDE2BdShtqQxTB1PXHyTs5bjEn6RmqPtwS3ncyzbC4ttpwW&#10;DPb0Zqg+H36sAqo+vncbibntvLwczWW2jfuZUuPnoVqCiDTER/i/vdEK8vkC/s6kI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MyugxAAAANwAAAAPAAAAAAAAAAAA&#10;AAAAAKECAABkcnMvZG93bnJldi54bWxQSwUGAAAAAAQABAD5AAAAkgMAAAAA&#10;">
                        <v:fill on="f" focussize="0,0"/>
                        <v:stroke color="#000000" joinstyle="round" endarrow="classic" endarrowwidth="narrow" endarrowlength="long"/>
                        <v:imagedata o:title=""/>
                        <o:lock v:ext="edit" aspectratio="f"/>
                      </v:line>
                      <v:shape id="Freeform 93" o:spid="_x0000_s1026" o:spt="100" style="position:absolute;left:1695415;top:3105114;height:214600;width:228602;" filled="f" stroked="t" coordsize="54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Lp3sEA&#10;AADcAAAADwAAAGRycy9kb3ducmV2LnhtbERPu07DMBTdkfgH6yKxEYcMURviREBViYGlbaSut/HN&#10;A+LrEJsm/ft6qNTx6LzzcjGDONPkessKXqMYBHFtdc+tguqwfVmBcB5Z42CZFFzIQVk8PuSYaTvz&#10;js5734oQwi5DBZ33Yyalqzsy6CI7EgeusZNBH+DUSj3hHMLNIJM4TqXBnkNDhyN9dlT/7v+Ngn5u&#10;k8Y0bOvTuvo7fm8+fmyzKPX8tLy/gfC0+Lv45v7SCpI0rA1nwhGQx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i6d7BAAAA3AAAAA8AAAAAAAAAAAAAAAAAmAIAAGRycy9kb3du&#10;cmV2LnhtbFBLBQYAAAAABAAEAPUAAACGAwAAAAA=&#10;" path="m0,624c75,390,150,156,180,156c210,156,120,650,180,624c240,598,390,299,540,0e">
                        <v:path o:connecttype="custom" o:connectlocs="0,68036059;32258000,17008932;32258000,68036059;96774000,0" o:connectangles="0,0,0,0"/>
                        <v:fill on="f" focussize="0,0"/>
                        <v:stroke color="#000000" joinstyle="round" dashstyle="dash"/>
                        <v:imagedata o:title=""/>
                        <o:lock v:ext="edit" aspectratio="f"/>
                      </v:shape>
                      <v:line id="Line 95" o:spid="_x0000_s1026" o:spt="20" style="position:absolute;left:523804;top:3449915;height:600;width:60010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r2KsMAAADcAAAADwAAAGRycy9kb3ducmV2LnhtbESPQWvCQBSE7wX/w/IEb3W3CqlNXSUI&#10;Aa9GRbw9ss8kNPs2ZNcY/71bKPQ4zMw3zHo72lYM1PvGsYaPuQJBXDrTcKXhdMzfVyB8QDbYOiYN&#10;T/Kw3Uze1pga9+ADDUWoRISwT1FDHUKXSunLmiz6ueuIo3dzvcUQZV9J0+Mjwm0rF0ol0mLDcaHG&#10;jnY1lT/F3Wq4FKs8G64XdVsOhyZTn+dkl7daz6Zj9g0i0Bj+w3/tvdGwSL7g90w8AnL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669irDAAAA3AAAAA8AAAAAAAAAAAAA&#10;AAAAoQIAAGRycy9kb3ducmV2LnhtbFBLBQYAAAAABAAEAPkAAACRAwAAAAA=&#10;">
                        <v:fill on="f" focussize="0,0"/>
                        <v:stroke color="#000000" joinstyle="round" endarrow="classic" endarrowlength="long"/>
                        <v:imagedata o:title=""/>
                        <o:lock v:ext="edit" aspectratio="f"/>
                      </v:line>
                      <v:line id="Line 96" o:spid="_x0000_s1026" o:spt="20" style="position:absolute;left:2295521;top:4182719;flip:y;height:600;width:221002;"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kZW8EAAADcAAAADwAAAGRycy9kb3ducmV2LnhtbERPTYvCMBC9C/sfwix403Q9qHSN0hUF&#10;YVdBXQ/ehmZsis2kNlHrvzcHwePjfU9mra3EjRpfOlbw1U9AEOdOl1wo+N8ve2MQPiBrrByTggd5&#10;mE0/OhNMtbvzlm67UIgYwj5FBSaEOpXS54Ys+r6riSN3co3FEGFTSN3gPYbbSg6SZCgtlhwbDNY0&#10;N5Sfd1erYGTqyyH7WS9+aWP+rMnm5jgslep+ttk3iEBteItf7pVWMBjF+fFMPAJy+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CRlbwQAAANwAAAAPAAAAAAAAAAAAAAAA&#10;AKECAABkcnMvZG93bnJldi54bWxQSwUGAAAAAAQABAD5AAAAjwMAAAAA&#10;">
                        <v:fill on="f" focussize="0,0"/>
                        <v:stroke color="#000000" joinstyle="round" endarrow="classic" endarrowlength="long"/>
                        <v:imagedata o:title=""/>
                        <o:lock v:ext="edit" aspectratio="f"/>
                      </v:line>
                      <v:shape id="Text Box 104" o:spid="_x0000_s1026" o:spt="202" type="#_x0000_t202" style="position:absolute;left:628605;top:3906517;height:297201;width:57150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esQA&#10;AADcAAAADwAAAGRycy9kb3ducmV2LnhtbESPT2vCQBTE7wW/w/IEb7qr2KoxG5GWQk8t/gVvj+wz&#10;CWbfhuzWpN++WxB6HGbmN0y66W0t7tT6yrGG6USBIM6dqbjQcDy8j5cgfEA2WDsmDT/kYZMNnlJM&#10;jOt4R/d9KESEsE9QQxlCk0jp85Is+olriKN3da3FEGVbSNNiF+G2ljOlXqTFiuNCiQ29lpTf9t9W&#10;w+nzejnP1VfxZp+bzvVKsl1JrUfDfrsGEagP/+FH+8NomC2m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qHrEAAAA3AAAAA8AAAAAAAAAAAAAAAAAmAIAAGRycy9k&#10;b3ducmV2LnhtbFBLBQYAAAAABAAEAPUAAACJAwAAAAA=&#10;">
                        <v:fill on="f" focussize="0,0"/>
                        <v:stroke on="f"/>
                        <v:imagedata o:title=""/>
                        <o:lock v:ext="edit" aspectratio="f"/>
                        <v:textbox>
                          <w:txbxContent>
                            <w:p>
                              <w:pPr>
                                <w:adjustRightInd w:val="0"/>
                                <w:snapToGrid w:val="0"/>
                                <w:rPr>
                                  <w:rFonts w:ascii="Times New Roman" w:hAnsi="Times New Roman" w:cs="Times New Roman"/>
                                </w:rPr>
                              </w:pPr>
                              <w:r>
                                <w:rPr>
                                  <w:rFonts w:ascii="Times New Roman" w:hAnsi="Times New Roman" w:cs="Times New Roman"/>
                                </w:rPr>
                                <w:t>12.0</w:t>
                              </w:r>
                            </w:p>
                          </w:txbxContent>
                        </v:textbox>
                      </v:shape>
                      <v:shape id="Text Box 105" o:spid="_x0000_s1026" o:spt="202" type="#_x0000_t202" style="position:absolute;left:1266811;top:4043618;height:297201;width:1003909;"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0Vy8UA&#10;AADcAAAADwAAAGRycy9kb3ducmV2LnhtbESPQWvCQBSE70L/w/IKXkQ3TYva1FVEaNGbTUWvj+wz&#10;Cc2+jbvbmP77rlDwOMzMN8xi1ZtGdOR8bVnB0yQBQVxYXXOp4PD1Pp6D8AFZY2OZFPySh9XyYbDA&#10;TNsrf1KXh1JECPsMFVQhtJmUvqjIoJ/Yljh6Z+sMhihdKbXDa4SbRqZJMpUGa44LFba0qaj4zn+M&#10;gvnLtjv53fP+WEzPzWsYzbqPi1Nq+Niv30AE6sM9/N/eagXpLIXbmX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bRXLxQAAANwAAAAPAAAAAAAAAAAAAAAAAJgCAABkcnMv&#10;ZG93bnJldi54bWxQSwUGAAAAAAQABAD1AAAAigMAAAAA&#10;">
                        <v:fill on="t" focussize="0,0"/>
                        <v:stroke color="#000000" joinstyle="miter"/>
                        <v:imagedata o:title=""/>
                        <o:lock v:ext="edit" aspectratio="f"/>
                        <v:textbox>
                          <w:txbxContent>
                            <w:p>
                              <w:pPr>
                                <w:adjustRightInd w:val="0"/>
                                <w:snapToGrid w:val="0"/>
                                <w:jc w:val="center"/>
                                <w:rPr>
                                  <w:rFonts w:ascii="Times New Roman" w:hAnsi="Times New Roman" w:cs="Times New Roman"/>
                                </w:rPr>
                              </w:pPr>
                              <w:r>
                                <w:rPr>
                                  <w:rFonts w:ascii="Times New Roman" w:hAnsi="Times New Roman" w:cs="Times New Roman"/>
                                </w:rPr>
                                <w:t>食堂用水</w:t>
                              </w:r>
                            </w:p>
                            <w:p>
                              <w:pPr>
                                <w:adjustRightInd w:val="0"/>
                                <w:snapToGrid w:val="0"/>
                                <w:rPr>
                                  <w:rFonts w:ascii="Times New Roman" w:hAnsi="Times New Roman" w:cs="Times New Roman"/>
                                </w:rPr>
                              </w:pPr>
                            </w:p>
                          </w:txbxContent>
                        </v:textbox>
                      </v:shape>
                      <v:shape id="Text Box 109" o:spid="_x0000_s1026" o:spt="202" type="#_x0000_t202" style="position:absolute;left:1914517;top:3708416;height:297101;width:57150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GTlsQA&#10;AADcAAAADwAAAGRycy9kb3ducmV2LnhtbESPS2vDMBCE74H8B7GF3hKpaV51rYTSEuippXlBbou1&#10;fhBrZSw1dv99FQjkOMzMN0y67m0tLtT6yrGGp7ECQZw5U3GhYb/bjJYgfEA2WDsmDX/kYb0aDlJM&#10;jOv4hy7bUIgIYZ+ghjKEJpHSZyVZ9GPXEEcvd63FEGVbSNNiF+G2lhOl5tJixXGhxIbeS8rO21+r&#10;4fCVn45T9V182FnTuV5Jti9S68eH/u0VRKA+3MO39qfRMFk8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k5bEAAAA3AAAAA8AAAAAAAAAAAAAAAAAmAIAAGRycy9k&#10;b3ducmV2LnhtbFBLBQYAAAAABAAEAPUAAACJAwAAAAA=&#10;">
                        <v:fill on="f" focussize="0,0"/>
                        <v:stroke on="f"/>
                        <v:imagedata o:title=""/>
                        <o:lock v:ext="edit" aspectratio="f"/>
                        <v:textbox>
                          <w:txbxContent>
                            <w:p>
                              <w:pPr>
                                <w:adjustRightInd w:val="0"/>
                                <w:snapToGrid w:val="0"/>
                                <w:rPr>
                                  <w:rFonts w:ascii="Times New Roman" w:hAnsi="Times New Roman" w:cs="Times New Roman"/>
                                </w:rPr>
                              </w:pPr>
                              <w:r>
                                <w:rPr>
                                  <w:rFonts w:ascii="Times New Roman" w:hAnsi="Times New Roman" w:cs="Times New Roman"/>
                                </w:rPr>
                                <w:t>2.4</w:t>
                              </w:r>
                            </w:p>
                          </w:txbxContent>
                        </v:textbox>
                      </v:shape>
                      <v:line id="Line 110" o:spid="_x0000_s1026" o:spt="20" style="position:absolute;left:2286021;top:3449915;flip:y;height:1300;width:1383012;"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IfWMUAAADcAAAADwAAAGRycy9kb3ducmV2LnhtbESPT2sCMRTE70K/Q3gFb5pVRMtqlK0o&#10;CLVC/XPo7bF53SxuXrabqNtvbwqCx2FmfsPMFq2txJUaXzpWMOgnIIhzp0suFBwP694bCB+QNVaO&#10;ScEfeVjMXzozTLW78Rdd96EQEcI+RQUmhDqV0ueGLPq+q4mj9+MaiyHKppC6wVuE20oOk2QsLZYc&#10;FwzWtDSUn/cXq2Bi6t9T9v65+qCd2VqTLc33uFSq+9pmUxCB2vAMP9obrWA4GcH/mXgE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IfWMUAAADcAAAADwAAAAAAAAAA&#10;AAAAAAChAgAAZHJzL2Rvd25yZXYueG1sUEsFBgAAAAAEAAQA+QAAAJMDAAAAAA==&#10;">
                        <v:fill on="f" focussize="0,0"/>
                        <v:stroke color="#000000" joinstyle="round" endarrow="classic" endarrowlength="long"/>
                        <v:imagedata o:title=""/>
                        <o:lock v:ext="edit" aspectratio="f"/>
                      </v:line>
                      <v:shape id="Text Box 112" o:spid="_x0000_s1026" o:spt="202" type="#_x0000_t202" style="position:absolute;left:3500732;top:1953808;height:297201;width:1000109;"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SuecQA&#10;AADcAAAADwAAAGRycy9kb3ducmV2LnhtbESPT2vCQBTE74LfYXlCb3W3olbTbESUQk9K/Qe9PbLP&#10;JDT7NmS3Jv32XaHgcZiZ3zDpqre1uFHrK8caXsYKBHHuTMWFhtPx/XkBwgdkg7Vj0vBLHlbZcJBi&#10;YlzHn3Q7hEJECPsENZQhNImUPi/Joh+7hjh6V9daDFG2hTQtdhFuazlRai4tVhwXSmxoU1L+ffix&#10;Gs6769dlqvbF1s6azvVKsl1KrZ9G/foNRKA+PML/7Q+jYfI6g/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ErnnEAAAA3AAAAA8AAAAAAAAAAAAAAAAAmAIAAGRycy9k&#10;b3ducmV2LnhtbFBLBQYAAAAABAAEAPUAAACJAwAAAAA=&#10;">
                        <v:fill on="f" focussize="0,0"/>
                        <v:stroke on="f"/>
                        <v:imagedata o:title=""/>
                        <o:lock v:ext="edit" aspectratio="f"/>
                        <v:textbox>
                          <w:txbxContent>
                            <w:p>
                              <w:pPr>
                                <w:adjustRightInd w:val="0"/>
                                <w:snapToGrid w:val="0"/>
                                <w:jc w:val="center"/>
                                <w:rPr>
                                  <w:rFonts w:ascii="Times New Roman" w:hAnsi="Times New Roman" w:cs="Times New Roman"/>
                                </w:rPr>
                              </w:pPr>
                              <w:r>
                                <w:rPr>
                                  <w:rFonts w:ascii="Times New Roman" w:hAnsi="Times New Roman" w:cs="Times New Roman"/>
                                </w:rPr>
                                <w:t>污水处理站</w:t>
                              </w:r>
                            </w:p>
                          </w:txbxContent>
                        </v:textbox>
                      </v:shape>
                      <v:line id="Line 114" o:spid="_x0000_s1026" o:spt="20" style="position:absolute;left:3265830;top:4172519;height:700;width:403203;"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z0hcIAAADcAAAADwAAAGRycy9kb3ducmV2LnhtbESPQYvCMBSE7wv7H8Jb8LYmKlSpRilC&#10;watdRbw9mmdbbF5KE2v992ZhYY/DzHzDbHajbcVAvW8ca5hNFQji0pmGKw2nn/x7BcIHZIOtY9Lw&#10;Ig+77efHBlPjnnykoQiViBD2KWqoQ+hSKX1Zk0U/dR1x9G6utxii7CtpenxGuG3lXKlEWmw4LtTY&#10;0b6m8l48rIZLscqz4XpRt8VwbDK1PCf7vNV68jVmaxCBxvAf/msfjIb5MoHfM/EIyO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z0hcIAAADcAAAADwAAAAAAAAAAAAAA&#10;AAChAgAAZHJzL2Rvd25yZXYueG1sUEsFBgAAAAAEAAQA+QAAAJADAAAAAA==&#10;">
                        <v:fill on="f" focussize="0,0"/>
                        <v:stroke color="#000000" joinstyle="round" endarrow="classic" endarrowlength="long"/>
                        <v:imagedata o:title=""/>
                        <o:lock v:ext="edit" aspectratio="f"/>
                      </v:line>
                      <v:shape id="Text Box 115" o:spid="_x0000_s1026" o:spt="202" type="#_x0000_t202" style="position:absolute;left:3246730;top:3967418;height:297201;width:57150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qVlcQA&#10;AADcAAAADwAAAGRycy9kb3ducmV2LnhtbESPT4vCMBTE74LfITzBmybK+merUcRlYU/KuuuCt0fz&#10;bIvNS2mird/eCMIeh5n5DbNct7YUN6p94VjDaKhAEKfOFJxp+P35HMxB+IBssHRMGu7kYb3qdpaY&#10;GNfwN90OIRMRwj5BDXkIVSKlT3Oy6IeuIo7e2dUWQ5R1Jk2NTYTbUo6VmkqLBceFHCva5pReDler&#10;4bg7n/7e1D77sJOqca2SbN+l1v1eu1mACNSG//Cr/WU0jGczeJ6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alZXEAAAA3AAAAA8AAAAAAAAAAAAAAAAAmAIAAGRycy9k&#10;b3ducmV2LnhtbFBLBQYAAAAABAAEAPUAAACJAwAAAAA=&#10;">
                        <v:fill on="f" focussize="0,0"/>
                        <v:stroke on="f"/>
                        <v:imagedata o:title=""/>
                        <o:lock v:ext="edit" aspectratio="f"/>
                        <v:textbox>
                          <w:txbxContent>
                            <w:p>
                              <w:pPr>
                                <w:adjustRightInd w:val="0"/>
                                <w:snapToGrid w:val="0"/>
                                <w:rPr>
                                  <w:rFonts w:ascii="Times New Roman" w:hAnsi="Times New Roman" w:cs="Times New Roman"/>
                                </w:rPr>
                              </w:pPr>
                              <w:r>
                                <w:rPr>
                                  <w:rFonts w:ascii="Times New Roman" w:hAnsi="Times New Roman" w:cs="Times New Roman"/>
                                </w:rPr>
                                <w:t>9.6</w:t>
                              </w:r>
                            </w:p>
                          </w:txbxContent>
                        </v:textbox>
                      </v:shape>
                      <v:shape id="Text Box 117" o:spid="_x0000_s1026" o:spt="202" type="#_x0000_t202" style="position:absolute;left:3582033;top:1673207;height:280601;width:63820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UB58AA&#10;AADcAAAADwAAAGRycy9kb3ducmV2LnhtbERPTYvCMBC9C/6HMIK3NVHcda1GEUXwpOjuCt6GZmyL&#10;zaQ00Xb/vTkIHh/ve75sbSkeVPvCsYbhQIEgTp0pONPw+7P9+AbhA7LB0jFp+CcPy0W3M8fEuIaP&#10;9DiFTMQQ9glqyEOoEil9mpNFP3AVceSurrYYIqwzaWpsYrgt5UipL2mx4NiQY0XrnNLb6W41/O2v&#10;l/NYHbKN/awa1yrJdiq17vfa1QxEoDa8xS/3zmgYTeL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UB58AAAADcAAAADwAAAAAAAAAAAAAAAACYAgAAZHJzL2Rvd25y&#10;ZXYueG1sUEsFBgAAAAAEAAQA9QAAAIUDAAAAAA==&#10;">
                        <v:fill on="f" focussize="0,0"/>
                        <v:stroke on="f"/>
                        <v:imagedata o:title=""/>
                        <o:lock v:ext="edit" aspectratio="f"/>
                        <v:textbox>
                          <w:txbxContent>
                            <w:p>
                              <w:pPr>
                                <w:adjustRightInd w:val="0"/>
                                <w:snapToGrid w:val="0"/>
                                <w:rPr>
                                  <w:rFonts w:ascii="Times New Roman" w:hAnsi="Times New Roman" w:cs="Times New Roman"/>
                                  <w:szCs w:val="21"/>
                                </w:rPr>
                              </w:pPr>
                              <w:r>
                                <w:rPr>
                                  <w:rFonts w:ascii="Times New Roman" w:hAnsi="Times New Roman" w:cs="Times New Roman"/>
                                  <w:szCs w:val="21"/>
                                </w:rPr>
                                <w:t>69.44</w:t>
                              </w:r>
                            </w:p>
                          </w:txbxContent>
                        </v:textbox>
                      </v:shape>
                      <v:line id="Line 118" o:spid="_x0000_s1026" o:spt="20" style="position:absolute;left:3624533;top:1953808;flip:y;height:3900;width:82810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OwxsYAAADcAAAADwAAAGRycy9kb3ducmV2LnhtbESPT2vCQBTE70K/w/IKvdWNOaiNriGV&#10;FgStUP8centkX7PB7Ns0u9X47btCweMwM79h5nlvG3GmzteOFYyGCQji0umaKwWH/fvzFIQPyBob&#10;x6TgSh7yxcNgjpl2F/6k8y5UIkLYZ6jAhNBmUvrSkEU/dC1x9L5dZzFE2VVSd3iJcNvINEnG0mLN&#10;ccFgS0tD5Wn3axVMTPtzLF4/3ta0NRtriqX5GtdKPT32xQxEoD7cw//tlVaQTl7gdiYeAbn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zsMbGAAAA3AAAAA8AAAAAAAAA&#10;AAAAAAAAoQIAAGRycy9kb3ducmV2LnhtbFBLBQYAAAAABAAEAPkAAACUAwAAAAA=&#10;">
                        <v:fill on="f" focussize="0,0"/>
                        <v:stroke color="#000000" joinstyle="round" endarrow="classic" endarrowlength="long"/>
                        <v:imagedata o:title=""/>
                        <o:lock v:ext="edit" aspectratio="f"/>
                      </v:line>
                      <v:line id="Line 135" o:spid="_x0000_s1026" o:spt="20" style="position:absolute;left:504804;top:5208223;height:700;width:60960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y5Tb8AAADcAAAADwAAAGRycy9kb3ducmV2LnhtbERPTYvCMBC9L/gfwgje1kQFLdUoRSh4&#10;tbuLeBuasS02k9LEWv+9OQh7fLzv3WG0rRio941jDYu5AkFcOtNwpeH3J/9OQPiAbLB1TBpe5OGw&#10;n3ztMDXuyWcailCJGMI+RQ11CF0qpS9rsujnriOO3M31FkOEfSVNj88Yblu5VGotLTYcG2rs6FhT&#10;eS8eVsOlSPJsuF7UbTWcm0xt/tbHvNV6Nh2zLYhAY/gXf9wno2GZxPnxTDwCcv8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4y5Tb8AAADcAAAADwAAAAAAAAAAAAAAAACh&#10;AgAAZHJzL2Rvd25yZXYueG1sUEsFBgAAAAAEAAQA+QAAAI0DAAAAAA==&#10;">
                        <v:fill on="f" focussize="0,0"/>
                        <v:stroke color="#000000" joinstyle="round" endarrow="classic" endarrowlength="long"/>
                        <v:imagedata o:title=""/>
                        <o:lock v:ext="edit" aspectratio="f"/>
                      </v:line>
                      <v:shape id="Text Box 136" o:spid="_x0000_s1026" o:spt="202" type="#_x0000_t202" style="position:absolute;left:1172810;top:5027223;height:297201;width:1133510;"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r7m8UA&#10;AADcAAAADwAAAGRycy9kb3ducmV2LnhtbESPQWvCQBSE70L/w/IKXqRutGJj6ipFsOitTUu9PrLP&#10;JDT7Nt1dY/z3riD0OMzMN8xy3ZtGdOR8bVnBZJyAIC6srrlU8P21fUpB+ICssbFMCi7kYb16GCwx&#10;0/bMn9TloRQRwj5DBVUIbSalLyoy6Me2JY7e0TqDIUpXSu3wHOGmkdMkmUuDNceFClvaVFT85iej&#10;IJ3tuoPfP3/8FPNjswijl+79zyk1fOzfXkEE6sN/+N7eaQXTdAK3M/EI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avubxQAAANwAAAAPAAAAAAAAAAAAAAAAAJgCAABkcnMv&#10;ZG93bnJldi54bWxQSwUGAAAAAAQABAD1AAAAigMAAAAA&#10;">
                        <v:fill on="t" focussize="0,0"/>
                        <v:stroke color="#000000" joinstyle="miter"/>
                        <v:imagedata o:title=""/>
                        <o:lock v:ext="edit" aspectratio="f"/>
                        <v:textbox>
                          <w:txbxContent>
                            <w:p>
                              <w:pPr>
                                <w:adjustRightInd w:val="0"/>
                                <w:snapToGrid w:val="0"/>
                                <w:jc w:val="center"/>
                                <w:rPr>
                                  <w:rFonts w:ascii="Times New Roman" w:hAnsi="Times New Roman" w:cs="Times New Roman"/>
                                </w:rPr>
                              </w:pPr>
                              <w:r>
                                <w:rPr>
                                  <w:rFonts w:ascii="Times New Roman" w:hAnsi="Times New Roman" w:cs="Times New Roman"/>
                                </w:rPr>
                                <w:t>绿化</w:t>
                              </w:r>
                            </w:p>
                          </w:txbxContent>
                        </v:textbox>
                      </v:shape>
                      <v:shape id="Freeform 137" o:spid="_x0000_s1026" o:spt="100" style="position:absolute;left:1476313;top:4812622;height:214600;width:228602;" filled="f" stroked="t" coordsize="54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4zsMA&#10;AADcAAAADwAAAGRycy9kb3ducmV2LnhtbESPS4vCQBCE7wv+h6EFb+vEHMSNjuIDwYMXXcFrm+k8&#10;NNMTM6OJ/94RFvZYVNVX1GzRmUo8qXGlZQWjYQSCOLW65FzB6Xf7PQHhPLLGyjIpeJGDxbz3NcNE&#10;25YP9Dz6XAQIuwQVFN7XiZQuLcigG9qaOHiZbQz6IJtc6gbbADeVjKNoLA2WHBYKrGldUHo7PoyC&#10;ss3jzGRs08vP6X7eb1ZXm3VKDfrdcgrCU+f/w3/tnVYQT2L4nAlH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Y4zsMAAADcAAAADwAAAAAAAAAAAAAAAACYAgAAZHJzL2Rv&#10;d25yZXYueG1sUEsFBgAAAAAEAAQA9QAAAIgDAAAAAA==&#10;" path="m0,624c75,390,150,156,180,156c210,156,120,650,180,624c240,598,390,299,540,0e">
                        <v:path o:connecttype="custom" o:connectlocs="0,68036059;32258000,17008932;32258000,68036059;96774000,0" o:connectangles="0,0,0,0"/>
                        <v:fill on="f" focussize="0,0"/>
                        <v:stroke color="#000000" joinstyle="round" dashstyle="dash"/>
                        <v:imagedata o:title=""/>
                        <o:lock v:ext="edit" aspectratio="f"/>
                      </v:shape>
                      <v:shape id="Text Box 138" o:spid="_x0000_s1026" o:spt="202" type="#_x0000_t202" style="position:absolute;left:1628715;top:4714221;height:297201;width:525804;"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TjscQA&#10;AADcAAAADwAAAGRycy9kb3ducmV2LnhtbESPW4vCMBSE3xf8D+EIvmniZUWrUWSXBZ9cvIJvh+bY&#10;FpuT0mRt999vBGEfh5n5hlmuW1uKB9W+cKxhOFAgiFNnCs40nI5f/RkIH5ANlo5Jwy95WK86b0tM&#10;jGt4T49DyESEsE9QQx5ClUjp05ws+oGriKN3c7XFEGWdSVNjE+G2lCOlptJiwXEhx4o+ckrvhx+r&#10;4by7XS8T9Z192veqca2SbOdS61633SxABGrDf/jV3hoNo9kYn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047HEAAAA3AAAAA8AAAAAAAAAAAAAAAAAmAIAAGRycy9k&#10;b3ducmV2LnhtbFBLBQYAAAAABAAEAPUAAACJAwAAAAA=&#10;">
                        <v:fill on="f" focussize="0,0"/>
                        <v:stroke on="f"/>
                        <v:imagedata o:title=""/>
                        <o:lock v:ext="edit" aspectratio="f"/>
                        <v:textbox>
                          <w:txbxContent>
                            <w:p>
                              <w:pPr>
                                <w:adjustRightInd w:val="0"/>
                                <w:snapToGrid w:val="0"/>
                                <w:rPr>
                                  <w:rFonts w:ascii="Times New Roman" w:hAnsi="Times New Roman" w:cs="Times New Roman"/>
                                </w:rPr>
                              </w:pPr>
                              <w:r>
                                <w:rPr>
                                  <w:rFonts w:ascii="Times New Roman" w:hAnsi="Times New Roman" w:cs="Times New Roman"/>
                                </w:rPr>
                                <w:t>5.17</w:t>
                              </w:r>
                            </w:p>
                          </w:txbxContent>
                        </v:textbox>
                      </v:shape>
                      <v:line id="Line 141" o:spid="_x0000_s1026" o:spt="20" style="position:absolute;left:3609933;top:4406220;height:700;width:82810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e/TsMAAADcAAAADwAAAGRycy9kb3ducmV2LnhtbESPQWvCQBSE7wX/w/IEb3VXLTZEVwlC&#10;wKtpi3h7ZJ9JMPs2ZNcY/71bKPQ4zMw3zHY/2lYM1PvGsYbFXIEgLp1puNLw/ZW/JyB8QDbYOiYN&#10;T/Kw303etpga9+ATDUWoRISwT1FDHUKXSunLmiz6ueuIo3d1vcUQZV9J0+Mjwm0rl0qtpcWG40KN&#10;HR1qKm/F3Wo4F0meDZezuq6GU5Opz5/1IW+1nk3HbAMi0Bj+w3/to9GwTD7g90w8AnL3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3v07DAAAA3AAAAA8AAAAAAAAAAAAA&#10;AAAAoQIAAGRycy9kb3ducmV2LnhtbFBLBQYAAAAABAAEAPkAAACRAwAAAAA=&#10;">
                        <v:fill on="f" focussize="0,0"/>
                        <v:stroke color="#000000" joinstyle="round" endarrow="classic" endarrowlength="long"/>
                        <v:imagedata o:title=""/>
                        <o:lock v:ext="edit" aspectratio="f"/>
                      </v:line>
                      <v:line id="Line 171" o:spid="_x0000_s1026" o:spt="20" style="position:absolute;left:514304;top:594302;height:600;width:73340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H2tsMAAADcAAAADwAAAGRycy9kb3ducmV2LnhtbESPT2sCMRTE7wW/Q3iCt5p1YYusRhFB&#10;8FDwT0Wvj81zs7h5WZNU12/fFAo9DjPzG2a+7G0rHuRD41jBZJyBIK6cbrhWcPravE9BhIissXVM&#10;Cl4UYLkYvM2x1O7JB3ocYy0ShEOJCkyMXSllqAxZDGPXESfv6rzFmKSvpfb4THDbyjzLPqTFhtOC&#10;wY7Whqrb8dsqoNXuvN9KzG3r5f1i7sVnPBRKjYb9agYiUh//w3/trVaQTwv4PZOOgF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2h9rbDAAAA3AAAAA8AAAAAAAAAAAAA&#10;AAAAoQIAAGRycy9kb3ducmV2LnhtbFBLBQYAAAAABAAEAPkAAACRAwAAAAA=&#10;">
                        <v:fill on="f" focussize="0,0"/>
                        <v:stroke color="#000000" joinstyle="round" endarrow="classic" endarrowwidth="narrow" endarrowlength="long"/>
                        <v:imagedata o:title=""/>
                        <o:lock v:ext="edit" aspectratio="f"/>
                      </v:line>
                      <v:shape id="Text Box 172" o:spid="_x0000_s1026" o:spt="202" type="#_x0000_t202" style="position:absolute;left:1257311;top:374601;height:297201;width:762007;"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j78UA&#10;AADcAAAADwAAAGRycy9kb3ducmV2LnhtbESPQWvCQBSE74L/YXkFL6IbbUnT1FWKYLE3tdJeH9ln&#10;Epp9m+6uMf57t1DwOMzMN8xi1ZtGdOR8bVnBbJqAIC6srrlUcPzcTDIQPiBrbCyTgit5WC2HgwXm&#10;2l54T90hlCJC2OeooAqhzaX0RUUG/dS2xNE7WWcwROlKqR1eItw0cp4kqTRYc1yosKV1RcXP4WwU&#10;ZE/b7tt/PO6+ivTUvITxc/f+65QaPfRvryAC9eEe/m9vtYJ5lsLfmX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2PvxQAAANwAAAAPAAAAAAAAAAAAAAAAAJgCAABkcnMv&#10;ZG93bnJldi54bWxQSwUGAAAAAAQABAD1AAAAigMAAAAA&#10;">
                        <v:fill on="t" focussize="0,0"/>
                        <v:stroke color="#000000" joinstyle="miter"/>
                        <v:imagedata o:title=""/>
                        <o:lock v:ext="edit" aspectratio="f"/>
                        <v:textbox>
                          <w:txbxContent>
                            <w:p>
                              <w:pPr>
                                <w:adjustRightInd w:val="0"/>
                                <w:snapToGrid w:val="0"/>
                                <w:jc w:val="center"/>
                                <w:rPr>
                                  <w:rFonts w:ascii="Times New Roman" w:hAnsi="Times New Roman" w:cs="Times New Roman"/>
                                </w:rPr>
                              </w:pPr>
                              <w:r>
                                <w:rPr>
                                  <w:rFonts w:ascii="Times New Roman" w:hAnsi="Times New Roman" w:cs="Times New Roman"/>
                                </w:rPr>
                                <w:t>门诊</w:t>
                              </w:r>
                            </w:p>
                          </w:txbxContent>
                        </v:textbox>
                      </v:shape>
                      <v:line id="Line 173" o:spid="_x0000_s1026" o:spt="20" style="position:absolute;left:2025018;top:593002;height:700;width:1491613;"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UhOcIAAADcAAAADwAAAGRycy9kb3ducmV2LnhtbESPQYvCMBSE74L/ITzBmyaroKUapQiF&#10;vdrdRbw9mmdbtnkpTbbWf28EYY/DzHzD7I+jbcVAvW8ca/hYKhDEpTMNVxq+v/JFAsIHZIOtY9Lw&#10;IA/Hw3Syx9S4O59pKEIlIoR9ihrqELpUSl/WZNEvXUccvZvrLYYo+0qaHu8Rblu5UmojLTYcF2rs&#10;6FRT+Vv8WQ2XIsmz4XpRt/VwbjK1/dmc8lbr+WzMdiACjeE//G5/Gg2rZAuvM/EIyMM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GUhOcIAAADcAAAADwAAAAAAAAAAAAAA&#10;AAChAgAAZHJzL2Rvd25yZXYueG1sUEsFBgAAAAAEAAQA+QAAAJADAAAAAA==&#10;">
                        <v:fill on="f" focussize="0,0"/>
                        <v:stroke color="#000000" joinstyle="round" endarrow="classic" endarrowlength="long"/>
                        <v:imagedata o:title=""/>
                        <o:lock v:ext="edit" aspectratio="f"/>
                      </v:line>
                      <v:shape id="Text Box 174" o:spid="_x0000_s1026" o:spt="202" type="#_x0000_t202" style="position:absolute;left:577805;top:336501;height:297201;width:57150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x0WMQA&#10;AADcAAAADwAAAGRycy9kb3ducmV2LnhtbESPW4vCMBSE34X9D+Es7NuarJdFq1EWRfBJWW/g26E5&#10;tsXmpDRZW/+9ERZ8HGbmG2Y6b20pblT7wrGGr64CQZw6U3Cm4bBffY5A+IBssHRMGu7kYT5760wx&#10;Ma7hX7rtQiYihH2CGvIQqkRKn+Zk0XddRRy9i6sthijrTJoamwi3pewp9S0tFhwXcqxokVN63f1Z&#10;DcfN5XwaqG22tMOqca2SbMdS64/39mcCIlAbXuH/9tpo6I8G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8dFjEAAAA3AAAAA8AAAAAAAAAAAAAAAAAmAIAAGRycy9k&#10;b3ducmV2LnhtbFBLBQYAAAAABAAEAPUAAACJAwAAAAA=&#10;">
                        <v:fill on="f" focussize="0,0"/>
                        <v:stroke on="f"/>
                        <v:imagedata o:title=""/>
                        <o:lock v:ext="edit" aspectratio="f"/>
                        <v:textbox>
                          <w:txbxContent>
                            <w:p>
                              <w:pPr>
                                <w:adjustRightInd w:val="0"/>
                                <w:snapToGrid w:val="0"/>
                                <w:rPr>
                                  <w:rFonts w:ascii="Times New Roman" w:hAnsi="Times New Roman" w:cs="Times New Roman"/>
                                </w:rPr>
                              </w:pPr>
                              <w:r>
                                <w:rPr>
                                  <w:rFonts w:ascii="Times New Roman" w:hAnsi="Times New Roman" w:cs="Times New Roman"/>
                                  <w:szCs w:val="21"/>
                                </w:rPr>
                                <w:t>7.5</w:t>
                              </w:r>
                            </w:p>
                          </w:txbxContent>
                        </v:textbox>
                      </v:shape>
                      <v:shape id="Freeform 175" o:spid="_x0000_s1026" o:spt="100" style="position:absolute;left:1598214;top:160000;height:214600;width:228602;" filled="f" stroked="t" coordsize="54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6vJ8MA&#10;AADcAAAADwAAAGRycy9kb3ducmV2LnhtbESPT4vCMBTE74LfITxhb5qquGg1iq4IHrysCl6fzesf&#10;bV66TdbWb28WFjwOM/MbZrFqTSkeVLvCsoLhIAJBnFhdcKbgfNr1pyCcR9ZYWiYFT3KwWnY7C4y1&#10;bfibHkefiQBhF6OC3PsqltIlORl0A1sRBy+1tUEfZJ1JXWMT4KaUoyj6lAYLDgs5VvSVU3I//hoF&#10;RZONUpOyTa6z88/lsN3cbNoq9dFr13MQnlr/Dv+391rBeDqBvzPh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6vJ8MAAADcAAAADwAAAAAAAAAAAAAAAACYAgAAZHJzL2Rv&#10;d25yZXYueG1sUEsFBgAAAAAEAAQA9QAAAIgDAAAAAA==&#10;" path="m0,624c75,390,150,156,180,156c210,156,120,650,180,624c240,598,390,299,540,0e">
                        <v:path o:connecttype="custom" o:connectlocs="0,68036059;32258000,17008932;32258000,68036059;96774000,0" o:connectangles="0,0,0,0"/>
                        <v:fill on="f" focussize="0,0"/>
                        <v:stroke color="#000000" joinstyle="round" dashstyle="dash"/>
                        <v:imagedata o:title=""/>
                        <o:lock v:ext="edit" aspectratio="f"/>
                      </v:shape>
                      <v:shape id="Text Box 176" o:spid="_x0000_s1026" o:spt="202" type="#_x0000_t202" style="position:absolute;left:1743016;top:57100;height:297201;width:525804;"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JPtMQA&#10;AADcAAAADwAAAGRycy9kb3ducmV2LnhtbESPT4vCMBTE7wt+h/AEb2vi6opWo8iK4Mll/QfeHs2z&#10;LTYvpYm2fnuzsLDHYWZ+w8yXrS3Fg2pfONYw6CsQxKkzBWcajofN+wSED8gGS8ek4UkelovO2xwT&#10;4xr+occ+ZCJC2CeoIQ+hSqT0aU4Wfd9VxNG7utpiiLLOpKmxiXBbyg+lxtJiwXEhx4q+ckpv+7vV&#10;cNpdL+eR+s7W9rNqXKsk26nUutdtVzMQgdrwH/5rb42G4WQMv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iT7TEAAAA3AAAAA8AAAAAAAAAAAAAAAAAmAIAAGRycy9k&#10;b3ducmV2LnhtbFBLBQYAAAAABAAEAPUAAACJAwAAAAA=&#10;">
                        <v:fill on="f" focussize="0,0"/>
                        <v:stroke on="f"/>
                        <v:imagedata o:title=""/>
                        <o:lock v:ext="edit" aspectratio="f"/>
                        <v:textbox>
                          <w:txbxContent>
                            <w:p>
                              <w:pPr>
                                <w:adjustRightInd w:val="0"/>
                                <w:snapToGrid w:val="0"/>
                                <w:rPr>
                                  <w:rFonts w:ascii="Times New Roman" w:hAnsi="Times New Roman" w:cs="Times New Roman"/>
                                </w:rPr>
                              </w:pPr>
                              <w:r>
                                <w:rPr>
                                  <w:rFonts w:ascii="Times New Roman" w:hAnsi="Times New Roman" w:cs="Times New Roman"/>
                                </w:rPr>
                                <w:t>1.5</w:t>
                              </w:r>
                            </w:p>
                          </w:txbxContent>
                        </v:textbox>
                      </v:shape>
                      <v:shape id="Text Box 177" o:spid="_x0000_s1026" o:spt="202" type="#_x0000_t202" style="position:absolute;left:2598424;top:336501;height:297201;width:525804;"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7qL8QA&#10;AADcAAAADwAAAGRycy9kb3ducmV2LnhtbESPQWsCMRSE7wX/Q3iCt5qobbWrUUQpeFK0KvT22Dx3&#10;Fzcvyya66783hUKPw8x8w8wWrS3FnWpfONYw6CsQxKkzBWcajt9frxMQPiAbLB2Thgd5WMw7LzNM&#10;jGt4T/dDyESEsE9QQx5ClUjp05ws+r6riKN3cbXFEGWdSVNjE+G2lEOlPqTFguNCjhWtckqvh5vV&#10;cNpefs5vapet7XvVuFZJtp9S6163XU5BBGrDf/ivvTEaRpMx/J6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u6i/EAAAA3AAAAA8AAAAAAAAAAAAAAAAAmAIAAGRycy9k&#10;b3ducmV2LnhtbFBLBQYAAAAABAAEAPUAAACJAwAAAAA=&#10;">
                        <v:fill on="f" focussize="0,0"/>
                        <v:stroke on="f"/>
                        <v:imagedata o:title=""/>
                        <o:lock v:ext="edit" aspectratio="f"/>
                        <v:textbox>
                          <w:txbxContent>
                            <w:p>
                              <w:pPr>
                                <w:adjustRightInd w:val="0"/>
                                <w:snapToGrid w:val="0"/>
                                <w:rPr>
                                  <w:rFonts w:ascii="Times New Roman" w:hAnsi="Times New Roman" w:cs="Times New Roman"/>
                                </w:rPr>
                              </w:pPr>
                              <w:r>
                                <w:rPr>
                                  <w:rFonts w:ascii="Times New Roman" w:hAnsi="Times New Roman" w:cs="Times New Roman"/>
                                </w:rPr>
                                <w:t>6.0</w:t>
                              </w:r>
                            </w:p>
                          </w:txbxContent>
                        </v:textbox>
                      </v:shape>
                      <v:shape id="Text Box 179" o:spid="_x0000_s1026" o:spt="202" type="#_x0000_t202" style="position:absolute;left:542905;top:4954222;height:297201;width:57150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F+XcAA&#10;AADcAAAADwAAAGRycy9kb3ducmV2LnhtbERPy4rCMBTdC/5DuII7TdRRnGoUUQRXIz5mYHaX5toW&#10;m5vSRNv5+8lCcHk47+W6taV4Uu0LxxpGQwWCOHWm4EzD9bIfzEH4gGywdEwa/sjDetXtLDExruET&#10;Pc8hEzGEfYIa8hCqREqf5mTRD11FHLmbqy2GCOtMmhqbGG5LOVZqJi0WHBtyrGibU3o/P6yG76/b&#10;78+HOmY7O60a1yrJ9lNq3e+1mwWIQG14i1/ug9Ewmce1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jF+XcAAAADcAAAADwAAAAAAAAAAAAAAAACYAgAAZHJzL2Rvd25y&#10;ZXYueG1sUEsFBgAAAAAEAAQA9QAAAIUDAAAAAA==&#10;">
                        <v:fill on="f" focussize="0,0"/>
                        <v:stroke on="f"/>
                        <v:imagedata o:title=""/>
                        <o:lock v:ext="edit" aspectratio="f"/>
                        <v:textbox>
                          <w:txbxContent>
                            <w:p>
                              <w:pPr>
                                <w:adjustRightInd w:val="0"/>
                                <w:snapToGrid w:val="0"/>
                                <w:rPr>
                                  <w:rFonts w:ascii="Times New Roman" w:hAnsi="Times New Roman" w:cs="Times New Roman"/>
                                </w:rPr>
                              </w:pPr>
                              <w:r>
                                <w:rPr>
                                  <w:rFonts w:ascii="Times New Roman" w:hAnsi="Times New Roman" w:cs="Times New Roman"/>
                                </w:rPr>
                                <w:t>5.17</w:t>
                              </w:r>
                            </w:p>
                          </w:txbxContent>
                        </v:textbox>
                      </v:shape>
                      <v:line id="Line 61" o:spid="_x0000_s1026" o:spt="20" style="position:absolute;left:3609933;top:4182719;flip:x y;height:556302;width:7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B9AcUAAADcAAAADwAAAGRycy9kb3ducmV2LnhtbESPQWvCQBSE74L/YXlCL0U3JqXE1FVE&#10;aPGUUlvx+sg+k9Ds25Bdk9Rf3y0UPA4z8w2z3o6mET11rrasYLmIQBAXVtdcKvj6fJ2nIJxH1thY&#10;JgU/5GC7mU7WmGk78Af1R1+KAGGXoYLK+zaT0hUVGXQL2xIH72I7gz7IrpS6wyHATSPjKHqWBmsO&#10;CxW2tK+o+D5ejQLk/Jakw5Ke5BudXZy/P+5OF6UeZuPuBYSn0d/D/+2DVpCkK/g7E46A3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IB9AcUAAADcAAAADwAAAAAAAAAA&#10;AAAAAAChAgAAZHJzL2Rvd25yZXYueG1sUEsFBgAAAAAEAAQA+QAAAJMDAAAAAA==&#10;">
                        <v:fill on="f" focussize="0,0"/>
                        <v:stroke color="#000000" joinstyle="round"/>
                        <v:imagedata o:title=""/>
                        <o:lock v:ext="edit" aspectratio="f"/>
                      </v:line>
                      <v:shape id="Text Box 117" o:spid="_x0000_s1026" o:spt="202" type="#_x0000_t202" style="position:absolute;left:3657634;top:4163619;height:280701;width:63810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7khsAA&#10;AADcAAAADwAAAGRycy9kb3ducmV2LnhtbERPy4rCMBTdC/5DuII7TdRRxmoUUQRXIz5mYHaX5toW&#10;m5vSRNv5+8lCcHk47+W6taV4Uu0LxxpGQwWCOHWm4EzD9bIffILwAdlg6Zg0/JGH9arbWWJiXMMn&#10;ep5DJmII+wQ15CFUiZQ+zcmiH7qKOHI3V1sMEdaZNDU2MdyWcqzUTFosODbkWNE2p/R+flgN31+3&#10;358Pdcx2dlo1rlWS7Vxq3e+1mwWIQG14i1/ug9Ewmcf5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Z7khsAAAADcAAAADwAAAAAAAAAAAAAAAACYAgAAZHJzL2Rvd25y&#10;ZXYueG1sUEsFBgAAAAAEAAQA9QAAAIUDAAAAAA==&#10;">
                        <v:fill on="f" focussize="0,0"/>
                        <v:stroke on="f"/>
                        <v:imagedata o:title=""/>
                        <o:lock v:ext="edit" aspectratio="f"/>
                        <v:textbox>
                          <w:txbxContent>
                            <w:p>
                              <w:pPr>
                                <w:adjustRightInd w:val="0"/>
                                <w:snapToGrid w:val="0"/>
                                <w:rPr>
                                  <w:rFonts w:ascii="Times New Roman" w:hAnsi="Times New Roman" w:cs="Times New Roman"/>
                                  <w:szCs w:val="21"/>
                                </w:rPr>
                              </w:pPr>
                              <w:r>
                                <w:rPr>
                                  <w:rFonts w:ascii="Times New Roman" w:hAnsi="Times New Roman" w:cs="Times New Roman"/>
                                  <w:szCs w:val="21"/>
                                </w:rPr>
                                <w:t>10.1</w:t>
                              </w:r>
                            </w:p>
                          </w:txbxContent>
                        </v:textbox>
                      </v:shape>
                      <v:shape id="Text Box 112" o:spid="_x0000_s1026" o:spt="202" type="#_x0000_t202" style="position:absolute;left:4581542;top:3011813;height:568302;width:77150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JBHcUA&#10;AADcAAAADwAAAGRycy9kb3ducmV2LnhtbESPT2sCMRTE74LfITzBmyZqLbrdKNJS6KnSVQu9PTZv&#10;/9DNy7JJ3e23bwqCx2FmfsOk+8E24kqdrx1rWMwVCOLcmZpLDefT62wDwgdkg41j0vBLHva78SjF&#10;xLieP+iahVJECPsENVQhtImUPq/Iop+7ljh6hesshii7UpoO+wi3jVwq9Sgt1hwXKmzpuaL8O/ux&#10;Gi7vxdfngzqWL3bd9m5Qku1Waj2dDIcnEIGGcA/f2m9Gw2q7gP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0kEdxQAAANwAAAAPAAAAAAAAAAAAAAAAAJgCAABkcnMv&#10;ZG93bnJldi54bWxQSwUGAAAAAAQABAD1AAAAigMAAAAA&#10;">
                        <v:fill on="f" focussize="0,0"/>
                        <v:stroke on="f"/>
                        <v:imagedata o:title=""/>
                        <o:lock v:ext="edit" aspectratio="f"/>
                        <v:textbox>
                          <w:txbxContent>
                            <w:p>
                              <w:pPr>
                                <w:adjustRightInd w:val="0"/>
                                <w:snapToGrid w:val="0"/>
                                <w:jc w:val="center"/>
                                <w:rPr>
                                  <w:rFonts w:ascii="Times New Roman" w:hAnsi="Times New Roman" w:cs="Times New Roman"/>
                                </w:rPr>
                              </w:pPr>
                              <w:r>
                                <w:rPr>
                                  <w:rFonts w:hint="eastAsia" w:ascii="Times New Roman" w:hAnsi="Times New Roman" w:cs="Times New Roman"/>
                                </w:rPr>
                                <w:t>白山市</w:t>
                              </w:r>
                              <w:r>
                                <w:rPr>
                                  <w:rFonts w:ascii="Times New Roman" w:hAnsi="Times New Roman" w:cs="Times New Roman"/>
                                </w:rPr>
                                <w:t>污水处理厂</w:t>
                              </w:r>
                            </w:p>
                          </w:txbxContent>
                        </v:textbox>
                      </v:shape>
                      <v:line id="Line 171" o:spid="_x0000_s1026" o:spt="20" style="position:absolute;left:514304;top:1413506;height:600;width:73340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D3gsMAAADcAAAADwAAAGRycy9kb3ducmV2LnhtbESPT2sCMRTE7wW/Q3iCt5p1xWK3RhGh&#10;4KHgX9rrY/PcLG5e1iTV7bc3QsHjMDO/YWaLzjbiSj7UjhWMhhkI4tLpmisFx8Pn6xREiMgaG8ek&#10;4I8CLOa9lxkW2t14R9d9rESCcChQgYmxLaQMpSGLYeha4uSdnLcYk/SV1B5vCW4bmWfZm7RYc1ow&#10;2NLKUHne/1oFtNx8b9cSc9t4efkxl8lX3E2UGvS75QeISF18hv/ba61g/J7D40w6An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w94LDAAAA3AAAAA8AAAAAAAAAAAAA&#10;AAAAoQIAAGRycy9kb3ducmV2LnhtbFBLBQYAAAAABAAEAPkAAACRAwAAAAA=&#10;">
                        <v:fill on="f" focussize="0,0"/>
                        <v:stroke color="#000000" joinstyle="round" endarrow="classic" endarrowwidth="narrow" endarrowlength="long"/>
                        <v:imagedata o:title=""/>
                        <o:lock v:ext="edit" aspectratio="f"/>
                      </v:line>
                      <v:shape id="Text Box 172" o:spid="_x0000_s1026" o:spt="202" type="#_x0000_t202" style="position:absolute;left:1257311;top:1250905;height:297201;width:762007;"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xZN8YA&#10;AADcAAAADwAAAGRycy9kb3ducmV2LnhtbESPT2vCQBTE74V+h+UVvBTd1BT/pK5SBEVv1oq9PrLP&#10;JDT7Nt1dY/z2rlDwOMzMb5jZojO1aMn5yrKCt0ECgji3uuJCweF71Z+A8AFZY22ZFFzJw2L+/DTD&#10;TNsLf1G7D4WIEPYZKihDaDIpfV6SQT+wDXH0TtYZDFG6QmqHlwg3tRwmyUgarDgulNjQsqT8d382&#10;Cibvm/bHb9PdMR+d6ml4HbfrP6dU76X7/AARqAuP8H97oxWk0xTu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xZN8YAAADcAAAADwAAAAAAAAAAAAAAAACYAgAAZHJz&#10;L2Rvd25yZXYueG1sUEsFBgAAAAAEAAQA9QAAAIsDAAAAAA==&#10;">
                        <v:fill on="t" focussize="0,0"/>
                        <v:stroke color="#000000" joinstyle="miter"/>
                        <v:imagedata o:title=""/>
                        <o:lock v:ext="edit" aspectratio="f"/>
                        <v:textbox>
                          <w:txbxContent>
                            <w:p>
                              <w:pPr>
                                <w:adjustRightInd w:val="0"/>
                                <w:snapToGrid w:val="0"/>
                                <w:jc w:val="center"/>
                                <w:rPr>
                                  <w:rFonts w:ascii="Times New Roman" w:hAnsi="Times New Roman" w:cs="Times New Roman"/>
                                </w:rPr>
                              </w:pPr>
                              <w:r>
                                <w:rPr>
                                  <w:rFonts w:ascii="Times New Roman" w:hAnsi="Times New Roman" w:cs="Times New Roman"/>
                                </w:rPr>
                                <w:t>洗衣房</w:t>
                              </w:r>
                            </w:p>
                          </w:txbxContent>
                        </v:textbox>
                      </v:shape>
                      <v:shape id="Freeform 175" o:spid="_x0000_s1026" o:spt="100" style="position:absolute;left:1598214;top:1036304;height:214600;width:228602;" filled="f" stroked="t" coordsize="54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ucYcQA&#10;AADcAAAADwAAAGRycy9kb3ducmV2LnhtbESPS4vCQBCE78L+h6EX9qYTH4hGR9ldETx48QFe20zn&#10;oZmebGbWxH/vCILHoqq+oubL1pTiRrUrLCvo9yIQxInVBWcKjod1dwLCeWSNpWVScCcHy8VHZ46x&#10;tg3v6Lb3mQgQdjEqyL2vYildkpNB17MVcfBSWxv0QdaZ1DU2AW5KOYiisTRYcFjIsaLfnJLr/t8o&#10;KJpskJqUbXKeHv9O29XPxaatUl+f7fcMhKfWv8Ov9kYrGE5H8DwTj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bnGHEAAAA3AAAAA8AAAAAAAAAAAAAAAAAmAIAAGRycy9k&#10;b3ducmV2LnhtbFBLBQYAAAAABAAEAPUAAACJAwAAAAA=&#10;" path="m0,624c75,390,150,156,180,156c210,156,120,650,180,624c240,598,390,299,540,0e">
                        <v:path o:connecttype="custom" o:connectlocs="0,68036059;32258000,17008932;32258000,68036059;96774000,0" o:connectangles="0,0,0,0"/>
                        <v:fill on="f" focussize="0,0"/>
                        <v:stroke color="#000000" joinstyle="round" dashstyle="dash"/>
                        <v:imagedata o:title=""/>
                        <o:lock v:ext="edit" aspectratio="f"/>
                      </v:shape>
                      <v:shape id="Text Box 176" o:spid="_x0000_s1026" o:spt="202" type="#_x0000_t202" style="position:absolute;left:1857317;top:858503;height:297201;width:525804;"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lHHsQA&#10;AADcAAAADwAAAGRycy9kb3ducmV2LnhtbESPQWvCQBSE74L/YXmCN93VqmjqKmIp9FQxrYXeHtln&#10;Epp9G7Krif++Kwgeh5n5hllvO1uJKzW+dKxhMlYgiDNnSs41fH+9j5YgfEA2WDkmDTfysN30e2tM&#10;jGv5SNc05CJC2CeooQihTqT0WUEW/djVxNE7u8ZiiLLJpWmwjXBbyalSC2mx5LhQYE37grK/9GI1&#10;nD7Pvz8zdcjf7LxuXack25XUejjodq8gAnXhGX60P4yGl9Uc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pRx7EAAAA3AAAAA8AAAAAAAAAAAAAAAAAmAIAAGRycy9k&#10;b3ducmV2LnhtbFBLBQYAAAAABAAEAPUAAACJAwAAAAA=&#10;">
                        <v:fill on="f" focussize="0,0"/>
                        <v:stroke on="f"/>
                        <v:imagedata o:title=""/>
                        <o:lock v:ext="edit" aspectratio="f"/>
                        <v:textbox>
                          <w:txbxContent>
                            <w:p>
                              <w:pPr>
                                <w:adjustRightInd w:val="0"/>
                                <w:snapToGrid w:val="0"/>
                                <w:rPr>
                                  <w:rFonts w:ascii="Times New Roman" w:hAnsi="Times New Roman" w:cs="Times New Roman"/>
                                </w:rPr>
                              </w:pPr>
                              <w:r>
                                <w:rPr>
                                  <w:rFonts w:ascii="Times New Roman" w:hAnsi="Times New Roman" w:cs="Times New Roman"/>
                                </w:rPr>
                                <w:t>0.32</w:t>
                              </w:r>
                            </w:p>
                          </w:txbxContent>
                        </v:textbox>
                      </v:shape>
                      <v:line id="Line 173" o:spid="_x0000_s1026" o:spt="20" style="position:absolute;left:2025018;top:1412806;height:700;width:1588114;"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Ed4sQAAADcAAAADwAAAGRycy9kb3ducmV2LnhtbESPQWvCQBSE7wX/w/KE3nS3FWKaukoQ&#10;Ar0aFfH2yD6T0OzbkN3G+O/dQqHHYWa+YTa7yXZipMG3jjW8LRUI4sqZlmsNp2OxSEH4gGywc0wa&#10;HuRht529bDAz7s4HGstQiwhhn6GGJoQ+k9JXDVn0S9cTR+/mBoshyqGWZsB7hNtOviuVSIstx4UG&#10;e9o3VH2XP1bDpUyLfLxe1G01Htpcrc/Jvui0fp1P+SeIQFP4D/+1v4yG1UcCv2fiEZD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ER3ixAAAANwAAAAPAAAAAAAAAAAA&#10;AAAAAKECAABkcnMvZG93bnJldi54bWxQSwUGAAAAAAQABAD5AAAAkgMAAAAA&#10;">
                        <v:fill on="f" focussize="0,0"/>
                        <v:stroke color="#000000" joinstyle="round" endarrow="classic" endarrowlength="long"/>
                        <v:imagedata o:title=""/>
                        <o:lock v:ext="edit" aspectratio="f"/>
                      </v:line>
                      <v:shape id="Text Box 177" o:spid="_x0000_s1026" o:spt="202" type="#_x0000_t202" style="position:absolute;left:2598424;top:1148005;height:297201;width:525804;"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d88sUA&#10;AADcAAAADwAAAGRycy9kb3ducmV2LnhtbESPQWvCQBSE74L/YXlCb7pbq1bTbKS0CD21VKvg7ZF9&#10;JsHs25DdmvTfdwXB4zAz3zDpure1uFDrK8caHicKBHHuTMWFhp/dZrwE4QOywdoxafgjD+tsOEgx&#10;Ma7jb7psQyEihH2CGsoQmkRKn5dk0U9cQxy9k2sthijbQpoWuwi3tZwqtZAWK44LJTb0VlJ+3v5a&#10;DfvP0/EwU1/Fu503neuVZLuSWj+M+tcXEIH6cA/f2h9Gw9PqGa5n4h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3zyxQAAANwAAAAPAAAAAAAAAAAAAAAAAJgCAABkcnMv&#10;ZG93bnJldi54bWxQSwUGAAAAAAQABAD1AAAAigMAAAAA&#10;">
                        <v:fill on="f" focussize="0,0"/>
                        <v:stroke on="f"/>
                        <v:imagedata o:title=""/>
                        <o:lock v:ext="edit" aspectratio="f"/>
                        <v:textbox>
                          <w:txbxContent>
                            <w:p>
                              <w:pPr>
                                <w:adjustRightInd w:val="0"/>
                                <w:snapToGrid w:val="0"/>
                                <w:rPr>
                                  <w:rFonts w:ascii="Times New Roman" w:hAnsi="Times New Roman" w:cs="Times New Roman"/>
                                </w:rPr>
                              </w:pPr>
                              <w:r>
                                <w:rPr>
                                  <w:rFonts w:ascii="Times New Roman" w:hAnsi="Times New Roman" w:cs="Times New Roman"/>
                                </w:rPr>
                                <w:t>1.28</w:t>
                              </w:r>
                            </w:p>
                          </w:txbxContent>
                        </v:textbox>
                      </v:shape>
                      <v:shape id="Text Box 174" o:spid="_x0000_s1026" o:spt="202" type="#_x0000_t202" style="position:absolute;left:577805;top:1155705;height:297101;width:57150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ogMAA&#10;AADcAAAADwAAAGRycy9kb3ducmV2LnhtbERPy4rCMBTdC/5DuII7TdRRxmoUUQRXIz5mYHaX5toW&#10;m5vSRNv5+8lCcHk47+W6taV4Uu0LxxpGQwWCOHWm4EzD9bIffILwAdlg6Zg0/JGH9arbWWJiXMMn&#10;ep5DJmII+wQ15CFUiZQ+zcmiH7qKOHI3V1sMEdaZNDU2MdyWcqzUTFosODbkWNE2p/R+flgN31+3&#10;358Pdcx2dlo1rlWS7Vxq3e+1mwWIQG14i1/ug9Ewmce1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jogMAAAADcAAAADwAAAAAAAAAAAAAAAACYAgAAZHJzL2Rvd25y&#10;ZXYueG1sUEsFBgAAAAAEAAQA9QAAAIUDAAAAAA==&#10;">
                        <v:fill on="f" focussize="0,0"/>
                        <v:stroke on="f"/>
                        <v:imagedata o:title=""/>
                        <o:lock v:ext="edit" aspectratio="f"/>
                        <v:textbox>
                          <w:txbxContent>
                            <w:p>
                              <w:pPr>
                                <w:adjustRightInd w:val="0"/>
                                <w:snapToGrid w:val="0"/>
                                <w:rPr>
                                  <w:rFonts w:ascii="Times New Roman" w:hAnsi="Times New Roman" w:cs="Times New Roman"/>
                                </w:rPr>
                              </w:pPr>
                              <w:r>
                                <w:rPr>
                                  <w:rFonts w:ascii="Times New Roman" w:hAnsi="Times New Roman" w:cs="Times New Roman"/>
                                  <w:szCs w:val="21"/>
                                </w:rPr>
                                <w:t>1.6</w:t>
                              </w:r>
                            </w:p>
                          </w:txbxContent>
                        </v:textbox>
                      </v:shape>
                      <v:line id="Line 129" o:spid="_x0000_s1026" o:spt="20" style="position:absolute;left:579105;top:4737721;flip:y;height:600;width:1575414;"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5ZocYAAADcAAAADwAAAGRycy9kb3ducmV2LnhtbESPQWvCQBSE70L/w/IK3nRTC9qkrpJK&#10;BcFaqNVDb4/sazY0+zZmV43/visIHoeZ+YaZzjtbixO1vnKs4GmYgCAunK64VLD7Xg5eQPiArLF2&#10;TAou5GE+e+hNMdPuzF902oZSRAj7DBWYEJpMSl8YsuiHriGO3q9rLYYo21LqFs8Rbms5SpKxtFhx&#10;XDDY0MJQ8bc9WgUT0xz2+dvmfU2f5sOafGF+xpVS/ccufwURqAv38K290gqe0xSuZ+IRkL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eWaHGAAAA3AAAAA8AAAAAAAAA&#10;AAAAAAAAoQIAAGRycy9kb3ducmV2LnhtbFBLBQYAAAAABAAEAPkAAACUAwAAAAA=&#10;">
                        <v:fill on="f" focussize="0,0"/>
                        <v:stroke color="#000000" joinstyle="round" endarrow="classic" endarrowlength="long"/>
                        <v:imagedata o:title=""/>
                        <o:lock v:ext="edit" aspectratio="f"/>
                      </v:line>
                      <v:shape id="Text Box 130" o:spid="_x0000_s1026" o:spt="202" type="#_x0000_t202" style="position:absolute;left:2132319;top:4587821;height:297201;width:791807;"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6fosIA&#10;AADcAAAADwAAAGRycy9kb3ducmV2LnhtbERPy4rCMBTdD/gP4QpuBk11xEc1yiAouptR0e2lubbF&#10;5qaTxNr5e7MYmOXhvJfr1lSiIedLywqGgwQEcWZ1ybmC82nbn4HwAVljZZkU/JKH9arztsRU2yd/&#10;U3MMuYgh7FNUUIRQp1L6rCCDfmBr4sjdrDMYInS51A6fMdxUcpQkE2mw5NhQYE2bgrL78WEUzMb7&#10;5uoPH1+XbHKr5uF92ux+nFK9bvu5ABGoDf/iP/deKxgncX48E4+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vp+iwgAAANwAAAAPAAAAAAAAAAAAAAAAAJgCAABkcnMvZG93&#10;bnJldi54bWxQSwUGAAAAAAQABAD1AAAAhwMAAAAA&#10;">
                        <v:fill on="t" focussize="0,0"/>
                        <v:stroke color="#000000" joinstyle="miter"/>
                        <v:imagedata o:title=""/>
                        <o:lock v:ext="edit" aspectratio="f"/>
                        <v:textbox>
                          <w:txbxContent>
                            <w:p>
                              <w:pPr>
                                <w:adjustRightInd w:val="0"/>
                                <w:snapToGrid w:val="0"/>
                                <w:jc w:val="center"/>
                                <w:rPr>
                                  <w:rFonts w:ascii="Times New Roman" w:hAnsi="Times New Roman" w:cs="Times New Roman"/>
                                </w:rPr>
                              </w:pPr>
                              <w:r>
                                <w:rPr>
                                  <w:rFonts w:ascii="Times New Roman" w:hAnsi="Times New Roman" w:cs="Times New Roman"/>
                                </w:rPr>
                                <w:t>电锅炉</w:t>
                              </w:r>
                            </w:p>
                          </w:txbxContent>
                        </v:textbox>
                      </v:shape>
                      <v:shape id="Text Box 178" o:spid="_x0000_s1026" o:spt="202" type="#_x0000_t202" style="position:absolute;left:1310612;top:4515420;height:297201;width:525804;"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IZ/8QA&#10;AADcAAAADwAAAGRycy9kb3ducmV2LnhtbESPzWrDMBCE74W8g9hAbrXkkpbEsWJCS6CnluYPclus&#10;jW1irYylxu7bV4VCjsPMfMPkxWhbcaPeN441pIkCQVw603Cl4bDfPi5A+IBssHVMGn7IQ7GePOSY&#10;GTfwF912oRIRwj5DDXUIXSalL2uy6BPXEUfv4nqLIcq+kqbHIcJtK5+UepEWG44LNXb0WlN53X1b&#10;DcePy/k0V5/Vm33uBjcqyXYptZ5Nx80KRKAx3MP/7XejYa5S+DsTj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yGf/EAAAA3AAAAA8AAAAAAAAAAAAAAAAAmAIAAGRycy9k&#10;b3ducmV2LnhtbFBLBQYAAAAABAAEAPUAAACJAwAAAAA=&#10;">
                        <v:fill on="f" focussize="0,0"/>
                        <v:stroke on="f"/>
                        <v:imagedata o:title=""/>
                        <o:lock v:ext="edit" aspectratio="f"/>
                        <v:textbox>
                          <w:txbxContent>
                            <w:p>
                              <w:pPr>
                                <w:adjustRightInd w:val="0"/>
                                <w:snapToGrid w:val="0"/>
                                <w:rPr>
                                  <w:rFonts w:ascii="Times New Roman" w:hAnsi="Times New Roman" w:cs="Times New Roman"/>
                                </w:rPr>
                              </w:pPr>
                              <w:r>
                                <w:rPr>
                                  <w:rFonts w:ascii="Times New Roman" w:hAnsi="Times New Roman" w:cs="Times New Roman"/>
                                </w:rPr>
                                <w:t>25.0</w:t>
                              </w:r>
                            </w:p>
                          </w:txbxContent>
                        </v:textbox>
                      </v:shape>
                      <v:line id="Line 129" o:spid="_x0000_s1026" o:spt="20" style="position:absolute;left:2952727;top:4737721;height:600;width:71630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pDA8IAAADcAAAADwAAAGRycy9kb3ducmV2LnhtbESPQYvCMBSE74L/ITxhb5roLq5UoxSh&#10;4NXqIt4ezbMtNi+libX+e7OwsMdhZr5hNrvBNqKnzteONcxnCgRx4UzNpYbzKZuuQPiAbLBxTBpe&#10;5GG3HY82mBj35CP1eShFhLBPUEMVQptI6YuKLPqZa4mjd3OdxRBlV0rT4TPCbSMXSi2lxZrjQoUt&#10;7Ssq7vnDarjkqyztrxd1++yPdaq+f5b7rNH6YzKkaxCBhvAf/msfjIYvtYDfM/EIyO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4pDA8IAAADcAAAADwAAAAAAAAAAAAAA&#10;AAChAgAAZHJzL2Rvd25yZXYueG1sUEsFBgAAAAAEAAQA+QAAAJADAAAAAA==&#10;">
                        <v:fill on="f" focussize="0,0"/>
                        <v:stroke color="#000000" joinstyle="round" endarrow="classic" endarrowlength="long"/>
                        <v:imagedata o:title=""/>
                        <o:lock v:ext="edit" aspectratio="f"/>
                      </v:line>
                      <v:shape id="Text Box 178" o:spid="_x0000_s1026" o:spt="202" type="#_x0000_t202" style="position:absolute;left:2990827;top:4529420;height:297201;width:525804;"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iE8QA&#10;AADcAAAADwAAAGRycy9kb3ducmV2LnhtbESPT2vCQBTE74LfYXlCb3XXakWjq0il0JPF+Ae8PbLP&#10;JJh9G7Jbk377rlDwOMzMb5jlurOVuFPjS8caRkMFgjhzpuRcw/Hw+ToD4QOywcoxafglD+tVv7fE&#10;xLiW93RPQy4ihH2CGooQ6kRKnxVk0Q9dTRy9q2sshiibXJoG2wi3lXxTaiotlhwXCqzpo6Dslv5Y&#10;Dafd9XKeqO98a9/r1nVKsp1LrV8G3WYBIlAXnuH/9pfRMFFjeJy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sIhPEAAAA3AAAAA8AAAAAAAAAAAAAAAAAmAIAAGRycy9k&#10;b3ducmV2LnhtbFBLBQYAAAAABAAEAPUAAACJAwAAAAA=&#10;">
                        <v:fill on="f" focussize="0,0"/>
                        <v:stroke on="f"/>
                        <v:imagedata o:title=""/>
                        <o:lock v:ext="edit" aspectratio="f"/>
                        <v:textbox>
                          <w:txbxContent>
                            <w:p>
                              <w:pPr>
                                <w:adjustRightInd w:val="0"/>
                                <w:snapToGrid w:val="0"/>
                                <w:rPr>
                                  <w:rFonts w:ascii="Times New Roman" w:hAnsi="Times New Roman" w:cs="Times New Roman"/>
                                </w:rPr>
                              </w:pPr>
                              <w:r>
                                <w:rPr>
                                  <w:rFonts w:ascii="Times New Roman" w:hAnsi="Times New Roman" w:cs="Times New Roman"/>
                                </w:rPr>
                                <w:t>0.5</w:t>
                              </w:r>
                            </w:p>
                          </w:txbxContent>
                        </v:textbox>
                      </v:shape>
                      <v:line id="Line 61" o:spid="_x0000_s1026" o:spt="20" style="position:absolute;left:4429141;top:1953808;flip:x y;height:2453111;width:6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coMUAAADcAAAADwAAAGRycy9kb3ducmV2LnhtbESPT2vCQBTE7wW/w/KEXkrdaINIdA1B&#10;sPSUUv/Q6yP7TILZtyG7TaKfvlsoeBxm5jfMJh1NI3rqXG1ZwXwWgSAurK65VHA67l9XIJxH1thY&#10;JgU3cpBuJ08bTLQd+Iv6gy9FgLBLUEHlfZtI6YqKDLqZbYmDd7GdQR9kV0rd4RDgppGLKFpKgzWH&#10;hQpb2lVUXA8/RgFyfn9bDXOK5Tt9u0X++ZKdL0o9T8dsDcLT6B/h//aHVhBHMfydCUdAb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coMUAAADcAAAADwAAAAAAAAAA&#10;AAAAAAChAgAAZHJzL2Rvd25yZXYueG1sUEsFBgAAAAAEAAQA+QAAAJMDAAAAAA==&#10;">
                        <v:fill on="f" focussize="0,0"/>
                        <v:stroke color="#000000" joinstyle="round"/>
                        <v:imagedata o:title=""/>
                        <o:lock v:ext="edit" aspectratio="f"/>
                      </v:line>
                      <v:shape id="AutoShape 181" o:spid="_x0000_s1026" o:spt="35" type="#_x0000_t35" style="position:absolute;left:4494541;top:1889708;flip:y;height:557502;width:428003;rotation:-5898240f;" o:connectortype="elbow"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HpZcIAAADcAAAADwAAAGRycy9kb3ducmV2LnhtbESPQWvCQBSE7wX/w/KE3urG2KhEVxGp&#10;pddqvL9kn0kw+zbsrhr/fbdQ6HGYmW+Y9XYwnbiT861lBdNJAoK4srrlWkFxOrwtQfiArLGzTAqe&#10;5GG7Gb2sMdf2wd90P4ZaRAj7HBU0IfS5lL5qyKCf2J44ehfrDIYoXS21w0eEm06mSTKXBluOCw32&#10;tG+ouh5vRsFlxi7LzLneF2lRlrOPMvWfC6Vex8NuBSLQEP7Df+0vreA9yeD3TDwCcv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7HpZcIAAADcAAAADwAAAAAAAAAAAAAA&#10;AAChAgAAZHJzL2Rvd25yZXYueG1sUEsFBgAAAAAEAAQA+QAAAJADAAAAAA==&#10;" adj="9101,21403">
                        <v:fill on="f" focussize="0,0"/>
                        <v:stroke color="#000000" joinstyle="miter" endarrow="block"/>
                        <v:imagedata o:title=""/>
                        <o:lock v:ext="edit" aspectratio="f"/>
                      </v:shape>
                      <v:shape id="AutoShape 182" o:spid="_x0000_s1026" o:spt="32" type="#_x0000_t32" style="position:absolute;left:4968246;top:3566116;height:259101;width:6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Sw/8YAAADcAAAADwAAAGRycy9kb3ducmV2LnhtbESPQWvCQBSE7wX/w/KE3uompUiNriKC&#10;pVh6qJagt0f2mQSzb8PuaqK/3i0IPQ4z8w0zW/SmERdyvrasIB0lIIgLq2suFfzu1i/vIHxA1thY&#10;JgVX8rCYD55mmGnb8Q9dtqEUEcI+QwVVCG0mpS8qMuhHtiWO3tE6gyFKV0rtsItw08jXJBlLgzXH&#10;hQpbWlVUnLZno2D/NTnn1/ybNnk62RzQGX/bfSj1POyXUxCB+vAffrQ/tYK3ZAx/Z+IR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0sP/GAAAA3AAAAA8AAAAAAAAA&#10;AAAAAAAAoQIAAGRycy9kb3ducmV2LnhtbFBLBQYAAAAABAAEAPkAAACUAwAAAAA=&#10;">
                        <v:fill on="f" focussize="0,0"/>
                        <v:stroke color="#000000" joinstyle="round" endarrow="block"/>
                        <v:imagedata o:title=""/>
                        <o:lock v:ext="edit" aspectratio="f"/>
                      </v:shape>
                      <v:shape id="Text Box 121" o:spid="_x0000_s1026" o:spt="202" type="#_x0000_t202" style="position:absolute;left:4648843;top:3823917;height:319401;width:62360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FZEsYA&#10;AADcAAAADwAAAGRycy9kb3ducmV2LnhtbESPQUvDQBSE70L/w/KEXordWKVK2k0ohWIPYmv10ttj&#10;9yUbzL6N2TWN/94VBI/DzHzDrMvRtWKgPjSeFdzOMxDE2puGawXvb7ubRxAhIhtsPZOCbwpQFpOr&#10;NebGX/iVhlOsRYJwyFGBjbHLpQzaksMw9x1x8irfO4xJ9rU0PV4S3LVykWVL6bDhtGCxo60l/XH6&#10;cgpe+POo9ZM9nHd3s5lb7KtnP1RKTa/HzQpEpDH+h//ae6PgPnuA3zPpCMj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7FZEsYAAADcAAAADwAAAAAAAAAAAAAAAACYAgAAZHJz&#10;L2Rvd25yZXYueG1sUEsFBgAAAAAEAAQA9QAAAIsDAAAAAA==&#10;">
                        <v:fill on="f" focussize="0,0"/>
                        <v:stroke on="f"/>
                        <v:imagedata o:title=""/>
                        <o:lock v:ext="edit" aspectratio="f"/>
                        <v:textbox>
                          <w:txbxContent>
                            <w:p>
                              <w:pPr>
                                <w:adjustRightInd w:val="0"/>
                                <w:snapToGrid w:val="0"/>
                                <w:jc w:val="center"/>
                                <w:rPr>
                                  <w:rFonts w:ascii="宋体" w:hAnsi="宋体"/>
                                  <w:szCs w:val="21"/>
                                </w:rPr>
                              </w:pPr>
                              <w:r>
                                <w:rPr>
                                  <w:rFonts w:hint="eastAsia" w:ascii="宋体" w:hAnsi="宋体"/>
                                  <w:szCs w:val="21"/>
                                </w:rPr>
                                <w:t>浑江</w:t>
                              </w:r>
                            </w:p>
                          </w:txbxContent>
                        </v:textbox>
                      </v:shape>
                      <v:shape id="Text Box 117" o:spid="_x0000_s1026" o:spt="202" type="#_x0000_t202" style="position:absolute;left:4471641;top:1906908;height:280601;width:63820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iwYsAA&#10;AADcAAAADwAAAGRycy9kb3ducmV2LnhtbERPTYvCMBC9C/sfwix402RFZbcaZVEET4p1V/A2NGNb&#10;bCalibb+e3MQPD7e93zZ2UrcqfGlYw1fQwWCOHOm5FzD33Ez+AbhA7LByjFpeJCH5eKjN8fEuJYP&#10;dE9DLmII+wQ1FCHUiZQ+K8iiH7qaOHIX11gMETa5NA22MdxWcqTUVFosOTYUWNOqoOya3qyG/93l&#10;fBqrfb62k7p1nZJsf6TW/c/udwYiUBfe4pd7azSMVVwb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0iwYsAAAADcAAAADwAAAAAAAAAAAAAAAACYAgAAZHJzL2Rvd25y&#10;ZXYueG1sUEsFBgAAAAAEAAQA9QAAAIUDAAAAAA==&#10;">
                        <v:fill on="f" focussize="0,0"/>
                        <v:stroke on="f"/>
                        <v:imagedata o:title=""/>
                        <o:lock v:ext="edit" aspectratio="f"/>
                        <v:textbox>
                          <w:txbxContent>
                            <w:p>
                              <w:pPr>
                                <w:adjustRightInd w:val="0"/>
                                <w:snapToGrid w:val="0"/>
                                <w:rPr>
                                  <w:rFonts w:ascii="Times New Roman" w:hAnsi="Times New Roman" w:cs="Times New Roman"/>
                                  <w:szCs w:val="21"/>
                                </w:rPr>
                              </w:pPr>
                              <w:r>
                                <w:rPr>
                                  <w:rFonts w:hint="eastAsia" w:ascii="Times New Roman" w:hAnsi="Times New Roman" w:cs="Times New Roman"/>
                                  <w:szCs w:val="21"/>
                                </w:rPr>
                                <w:t>79.54</w:t>
                              </w:r>
                            </w:p>
                          </w:txbxContent>
                        </v:textbox>
                      </v:shape>
                      <v:shape id="Text Box 112" o:spid="_x0000_s1026" o:spt="202" type="#_x0000_t202" style="position:absolute;left:4581542;top:2430711;height:568402;width:77150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V+cQA&#10;AADcAAAADwAAAGRycy9kb3ducmV2LnhtbESPzWrDMBCE74W8g9hAbrWUkpbYiWxCS6CnluYPclus&#10;jW1irYylxu7bV4VCjsPMfMOsi9G24ka9bxxrmCcKBHHpTMOVhsN++7gE4QOywdYxafghD0U+eVhj&#10;ZtzAX3TbhUpECPsMNdQhdJmUvqzJok9cRxy9i+sthij7Spoehwi3rXxS6kVabDgu1NjRa03ldfdt&#10;NRw/LufTQn1Wb/a5G9yoJNtUaj2bjpsViEBjuIf/2+9Gw0Kl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EFfnEAAAA3AAAAA8AAAAAAAAAAAAAAAAAmAIAAGRycy9k&#10;b3ducmV2LnhtbFBLBQYAAAAABAAEAPUAAACJAwAAAAA=&#10;">
                        <v:fill on="f" focussize="0,0"/>
                        <v:stroke on="f"/>
                        <v:imagedata o:title=""/>
                        <o:lock v:ext="edit" aspectratio="f"/>
                        <v:textbox>
                          <w:txbxContent>
                            <w:p>
                              <w:pPr>
                                <w:adjustRightInd w:val="0"/>
                                <w:snapToGrid w:val="0"/>
                                <w:jc w:val="center"/>
                                <w:rPr>
                                  <w:rFonts w:ascii="Times New Roman" w:hAnsi="Times New Roman" w:cs="Times New Roman"/>
                                </w:rPr>
                              </w:pPr>
                              <w:r>
                                <w:rPr>
                                  <w:rFonts w:ascii="Times New Roman" w:hAnsi="Times New Roman" w:cs="Times New Roman"/>
                                </w:rPr>
                                <w:t>市政污水管网</w:t>
                              </w:r>
                            </w:p>
                          </w:txbxContent>
                        </v:textbox>
                      </v:shape>
                      <v:shape id="AutoShape 334" o:spid="_x0000_s1026" o:spt="32" type="#_x0000_t32" style="position:absolute;left:4967646;top:2816812;height:259101;width:6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gbzcMAAADcAAAADwAAAGRycy9kb3ducmV2LnhtbERPz2vCMBS+C/sfwht407RDhu2MZQwm&#10;4thBHWW7PZq3tqx5KUmq1b/eHAYeP77fq2I0nTiR861lBek8AUFcWd1yreDr+D5bgvABWWNnmRRc&#10;yEOxfpisMNf2zHs6HUItYgj7HBU0IfS5lL5qyKCf2544cr/WGQwRulpqh+cYbjr5lCTP0mDLsaHB&#10;nt4aqv4Og1Hw/ZEN5aX8pF2ZZrsfdMZfjxulpo/j6wuIQGO4i//dW61gkcb58Uw8AnJ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8IG83DAAAA3AAAAA8AAAAAAAAAAAAA&#10;AAAAoQIAAGRycy9kb3ducmV2LnhtbFBLBQYAAAAABAAEAPkAAACRAwAAAAA=&#10;">
                        <v:fill on="f" focussize="0,0"/>
                        <v:stroke color="#000000" joinstyle="round" endarrow="block"/>
                        <v:imagedata o:title=""/>
                        <o:lock v:ext="edit" aspectratio="f"/>
                      </v:shape>
                      <w10:wrap type="none"/>
                      <w10:anchorlock/>
                    </v:group>
                  </w:pict>
                </mc:Fallback>
              </mc:AlternateContent>
            </w:r>
          </w:p>
          <w:p>
            <w:pPr>
              <w:adjustRightInd w:val="0"/>
              <w:snapToGrid w:val="0"/>
              <w:spacing w:line="360" w:lineRule="auto"/>
              <w:jc w:val="center"/>
              <w:rPr>
                <w:rFonts w:ascii="Times New Roman" w:hAnsi="Times New Roman" w:cs="Times New Roman"/>
                <w:b/>
                <w:sz w:val="24"/>
                <w:u w:val="single"/>
              </w:rPr>
            </w:pPr>
            <w:r>
              <w:rPr>
                <w:rFonts w:hint="eastAsia" w:ascii="Times New Roman" w:hAnsi="Times New Roman" w:cs="Times New Roman"/>
                <w:b/>
                <w:sz w:val="24"/>
                <w:u w:val="single"/>
              </w:rPr>
              <w:t>图4   本项目水平衡图（单位：m</w:t>
            </w:r>
            <w:r>
              <w:rPr>
                <w:rFonts w:hint="eastAsia" w:ascii="Times New Roman" w:hAnsi="Times New Roman" w:cs="Times New Roman"/>
                <w:b/>
                <w:sz w:val="24"/>
                <w:u w:val="single"/>
                <w:vertAlign w:val="superscript"/>
              </w:rPr>
              <w:t>3</w:t>
            </w:r>
            <w:r>
              <w:rPr>
                <w:rFonts w:hint="eastAsia" w:ascii="Times New Roman" w:hAnsi="Times New Roman" w:cs="Times New Roman"/>
                <w:b/>
                <w:sz w:val="24"/>
                <w:u w:val="single"/>
              </w:rPr>
              <w:t>/d）</w:t>
            </w:r>
          </w:p>
          <w:bookmarkEnd w:id="7"/>
          <w:bookmarkEnd w:id="8"/>
          <w:bookmarkEnd w:id="9"/>
          <w:bookmarkEnd w:id="10"/>
          <w:bookmarkEnd w:id="11"/>
          <w:bookmarkEnd w:id="12"/>
          <w:bookmarkEnd w:id="13"/>
          <w:bookmarkEnd w:id="14"/>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（3）供热</w:t>
            </w:r>
          </w:p>
          <w:p>
            <w:pPr>
              <w:adjustRightInd w:val="0"/>
              <w:snapToGrid w:val="0"/>
              <w:spacing w:line="360" w:lineRule="auto"/>
              <w:ind w:firstLine="480"/>
              <w:rPr>
                <w:rFonts w:ascii="Times New Roman" w:hAnsi="Times New Roman" w:cs="Times New Roman"/>
                <w:sz w:val="24"/>
              </w:rPr>
            </w:pPr>
            <w:r>
              <w:rPr>
                <w:rFonts w:ascii="Times New Roman" w:hAnsi="Times New Roman" w:eastAsia="宋体" w:cs="Times New Roman"/>
                <w:sz w:val="24"/>
                <w:szCs w:val="28"/>
              </w:rPr>
              <w:t>本项目医用器材消毒采用电器灭菌</w:t>
            </w:r>
            <w:r>
              <w:rPr>
                <w:rFonts w:hint="eastAsia" w:ascii="Times New Roman" w:hAnsi="Times New Roman" w:eastAsia="宋体" w:cs="Times New Roman"/>
                <w:sz w:val="24"/>
                <w:szCs w:val="28"/>
              </w:rPr>
              <w:t>；</w:t>
            </w:r>
            <w:r>
              <w:rPr>
                <w:rFonts w:ascii="Times New Roman" w:hAnsi="Times New Roman" w:eastAsia="宋体" w:cs="Times New Roman"/>
                <w:sz w:val="24"/>
                <w:szCs w:val="28"/>
                <w:u w:val="single"/>
              </w:rPr>
              <w:t>项目所在区域虽已接入集中供热</w:t>
            </w:r>
            <w:r>
              <w:rPr>
                <w:rFonts w:hint="eastAsia" w:ascii="Times New Roman" w:hAnsi="Times New Roman" w:eastAsia="宋体" w:cs="Times New Roman"/>
                <w:sz w:val="24"/>
                <w:szCs w:val="28"/>
                <w:u w:val="single"/>
              </w:rPr>
              <w:t>，</w:t>
            </w:r>
            <w:r>
              <w:rPr>
                <w:rFonts w:ascii="Times New Roman" w:hAnsi="Times New Roman" w:eastAsia="宋体" w:cs="Times New Roman"/>
                <w:sz w:val="24"/>
                <w:szCs w:val="28"/>
                <w:u w:val="single"/>
              </w:rPr>
              <w:t>但由于医院项目的特殊性</w:t>
            </w:r>
            <w:r>
              <w:rPr>
                <w:rFonts w:hint="eastAsia" w:ascii="Times New Roman" w:hAnsi="Times New Roman" w:eastAsia="宋体" w:cs="Times New Roman"/>
                <w:sz w:val="24"/>
                <w:szCs w:val="28"/>
                <w:u w:val="single"/>
              </w:rPr>
              <w:t>，</w:t>
            </w:r>
            <w:r>
              <w:rPr>
                <w:rFonts w:ascii="Times New Roman" w:hAnsi="Times New Roman" w:eastAsia="宋体" w:cs="Times New Roman"/>
                <w:sz w:val="24"/>
                <w:szCs w:val="28"/>
                <w:u w:val="single"/>
              </w:rPr>
              <w:t>医院的供暖期需长于常规供暖期</w:t>
            </w:r>
            <w:r>
              <w:rPr>
                <w:rFonts w:hint="eastAsia" w:ascii="Times New Roman" w:hAnsi="Times New Roman" w:eastAsia="宋体" w:cs="Times New Roman"/>
                <w:sz w:val="24"/>
                <w:szCs w:val="28"/>
                <w:u w:val="single"/>
              </w:rPr>
              <w:t>，因此</w:t>
            </w:r>
            <w:r>
              <w:rPr>
                <w:rFonts w:ascii="Times New Roman" w:hAnsi="Times New Roman" w:eastAsia="宋体" w:cs="Times New Roman"/>
                <w:sz w:val="24"/>
                <w:szCs w:val="28"/>
                <w:u w:val="single"/>
              </w:rPr>
              <w:t>本项目冬季供暖</w:t>
            </w:r>
            <w:r>
              <w:rPr>
                <w:rFonts w:hint="eastAsia" w:ascii="Times New Roman" w:hAnsi="Times New Roman" w:eastAsia="宋体" w:cs="Times New Roman"/>
                <w:sz w:val="24"/>
                <w:szCs w:val="28"/>
                <w:u w:val="single"/>
              </w:rPr>
              <w:t>采用自建的6台（4用2备）2t/h电锅炉供给</w:t>
            </w:r>
            <w:r>
              <w:rPr>
                <w:rFonts w:ascii="Times New Roman" w:hAnsi="Times New Roman" w:eastAsia="宋体" w:cs="Times New Roman"/>
                <w:sz w:val="24"/>
                <w:szCs w:val="28"/>
                <w:u w:val="single"/>
              </w:rPr>
              <w:t>，可满足项目各部位对冬季采暖的需要。电锅炉的应用可以有效减少传统化石能源消耗造成的环境污染问题</w:t>
            </w:r>
            <w:r>
              <w:rPr>
                <w:rFonts w:hint="eastAsia" w:ascii="Times New Roman" w:hAnsi="Times New Roman" w:eastAsia="宋体" w:cs="Times New Roman"/>
                <w:sz w:val="24"/>
                <w:szCs w:val="28"/>
                <w:u w:val="single"/>
              </w:rPr>
              <w:t>，</w:t>
            </w:r>
            <w:r>
              <w:rPr>
                <w:rFonts w:ascii="Times New Roman" w:hAnsi="Times New Roman" w:eastAsia="宋体" w:cs="Times New Roman"/>
                <w:sz w:val="24"/>
                <w:szCs w:val="28"/>
                <w:u w:val="single"/>
              </w:rPr>
              <w:t>减少烟尘</w:t>
            </w:r>
            <w:r>
              <w:rPr>
                <w:rFonts w:hint="eastAsia" w:ascii="Times New Roman" w:hAnsi="Times New Roman" w:eastAsia="宋体" w:cs="Times New Roman"/>
                <w:sz w:val="24"/>
                <w:szCs w:val="28"/>
                <w:u w:val="single"/>
              </w:rPr>
              <w:t>、</w:t>
            </w:r>
            <w:r>
              <w:rPr>
                <w:rFonts w:ascii="Times New Roman" w:hAnsi="Times New Roman" w:eastAsia="宋体" w:cs="Times New Roman"/>
                <w:sz w:val="24"/>
                <w:szCs w:val="28"/>
                <w:u w:val="single"/>
              </w:rPr>
              <w:t>二氧化硫</w:t>
            </w:r>
            <w:r>
              <w:rPr>
                <w:rFonts w:hint="eastAsia" w:ascii="Times New Roman" w:hAnsi="Times New Roman" w:eastAsia="宋体" w:cs="Times New Roman"/>
                <w:sz w:val="24"/>
                <w:szCs w:val="28"/>
                <w:u w:val="single"/>
              </w:rPr>
              <w:t>、</w:t>
            </w:r>
            <w:r>
              <w:rPr>
                <w:rFonts w:ascii="Times New Roman" w:hAnsi="Times New Roman" w:eastAsia="宋体" w:cs="Times New Roman"/>
                <w:sz w:val="24"/>
                <w:szCs w:val="28"/>
                <w:u w:val="single"/>
              </w:rPr>
              <w:t>氮氧化物等大气污染物的产生和排放</w:t>
            </w:r>
            <w:r>
              <w:rPr>
                <w:rFonts w:hint="eastAsia" w:ascii="Times New Roman" w:hAnsi="Times New Roman" w:eastAsia="宋体" w:cs="Times New Roman"/>
                <w:sz w:val="24"/>
                <w:szCs w:val="28"/>
                <w:u w:val="single"/>
              </w:rPr>
              <w:t>，国务院2013年9月发布的《大气污染防治行动计划》中提出：加快推进集中供热、“煤改气”、“煤改电”工程建设。项目接入集中供热具有一定的限制因素，因此采用电锅炉供暖是较为合理的选择。</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（4）供电</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本项目用电由白山市供电局统一供给，可满足项目的用电需要。</w:t>
            </w:r>
          </w:p>
          <w:p>
            <w:pPr>
              <w:adjustRightInd w:val="0"/>
              <w:snapToGrid w:val="0"/>
              <w:spacing w:line="360" w:lineRule="auto"/>
              <w:rPr>
                <w:rFonts w:ascii="Times New Roman" w:hAnsi="Times New Roman" w:cs="Times New Roman"/>
                <w:b/>
                <w:sz w:val="24"/>
              </w:rPr>
            </w:pPr>
            <w:r>
              <w:rPr>
                <w:rFonts w:hint="eastAsia" w:ascii="Times New Roman" w:hAnsi="Times New Roman" w:cs="Times New Roman"/>
                <w:b/>
                <w:sz w:val="24"/>
              </w:rPr>
              <w:t>10</w:t>
            </w:r>
            <w:r>
              <w:rPr>
                <w:rFonts w:ascii="Times New Roman" w:hAnsi="Times New Roman" w:cs="Times New Roman"/>
                <w:b/>
                <w:sz w:val="24"/>
              </w:rPr>
              <w:t>.工作制度和劳动定员</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eastAsia="宋体" w:cs="Times New Roman"/>
                <w:sz w:val="24"/>
                <w:szCs w:val="24"/>
              </w:rPr>
              <w:t>本项目建成后，医务工作人员定为240人，全年运行365天，实行三班制工作制度，每班8小时。</w:t>
            </w:r>
          </w:p>
          <w:p>
            <w:pPr>
              <w:adjustRightInd w:val="0"/>
              <w:snapToGrid w:val="0"/>
              <w:spacing w:line="360" w:lineRule="auto"/>
              <w:rPr>
                <w:rFonts w:ascii="Times New Roman" w:hAnsi="Times New Roman" w:cs="Times New Roman"/>
                <w:b/>
                <w:bCs/>
                <w:kern w:val="0"/>
                <w:sz w:val="24"/>
                <w:szCs w:val="24"/>
              </w:rPr>
            </w:pPr>
            <w:r>
              <w:rPr>
                <w:rFonts w:hint="eastAsia" w:ascii="Times New Roman" w:hAnsi="Times New Roman" w:cs="Times New Roman"/>
                <w:b/>
                <w:bCs/>
                <w:kern w:val="0"/>
                <w:sz w:val="24"/>
                <w:szCs w:val="24"/>
              </w:rPr>
              <w:t>11.</w:t>
            </w:r>
            <w:r>
              <w:rPr>
                <w:rFonts w:ascii="Times New Roman" w:hAnsi="Times New Roman" w:cs="Times New Roman"/>
                <w:b/>
                <w:bCs/>
                <w:kern w:val="0"/>
                <w:sz w:val="24"/>
                <w:szCs w:val="24"/>
              </w:rPr>
              <w:t>本项目进度安排</w:t>
            </w:r>
          </w:p>
          <w:p>
            <w:pPr>
              <w:spacing w:line="360" w:lineRule="auto"/>
              <w:ind w:firstLine="480" w:firstLineChars="200"/>
              <w:rPr>
                <w:rFonts w:ascii="Times New Roman" w:hAnsi="Times New Roman" w:cs="Times New Roman"/>
                <w:kern w:val="0"/>
                <w:sz w:val="24"/>
                <w:szCs w:val="24"/>
              </w:rPr>
            </w:pPr>
            <w:r>
              <w:rPr>
                <w:rFonts w:ascii="Times New Roman" w:hAnsi="Times New Roman" w:eastAsia="宋体" w:cs="Times New Roman"/>
                <w:sz w:val="24"/>
                <w:szCs w:val="28"/>
              </w:rPr>
              <w:t>本项目建设期为2年，拟于201</w:t>
            </w:r>
            <w:r>
              <w:rPr>
                <w:rFonts w:hint="eastAsia" w:ascii="Times New Roman" w:hAnsi="Times New Roman" w:eastAsia="宋体" w:cs="Times New Roman"/>
                <w:sz w:val="24"/>
                <w:szCs w:val="28"/>
              </w:rPr>
              <w:t>8</w:t>
            </w:r>
            <w:r>
              <w:rPr>
                <w:rFonts w:ascii="Times New Roman" w:hAnsi="Times New Roman" w:eastAsia="宋体" w:cs="Times New Roman"/>
                <w:sz w:val="24"/>
                <w:szCs w:val="28"/>
              </w:rPr>
              <w:t>年</w:t>
            </w:r>
            <w:r>
              <w:rPr>
                <w:rFonts w:hint="eastAsia" w:ascii="Times New Roman" w:hAnsi="Times New Roman" w:eastAsia="宋体" w:cs="Times New Roman"/>
                <w:sz w:val="24"/>
                <w:szCs w:val="28"/>
              </w:rPr>
              <w:t>8</w:t>
            </w:r>
            <w:r>
              <w:rPr>
                <w:rFonts w:ascii="Times New Roman" w:hAnsi="Times New Roman" w:eastAsia="宋体" w:cs="Times New Roman"/>
                <w:sz w:val="24"/>
                <w:szCs w:val="28"/>
              </w:rPr>
              <w:t>月项目开始前期工作，至20</w:t>
            </w:r>
            <w:r>
              <w:rPr>
                <w:rFonts w:hint="eastAsia" w:ascii="Times New Roman" w:hAnsi="Times New Roman" w:eastAsia="宋体" w:cs="Times New Roman"/>
                <w:sz w:val="24"/>
                <w:szCs w:val="28"/>
              </w:rPr>
              <w:t>20</w:t>
            </w:r>
            <w:r>
              <w:rPr>
                <w:rFonts w:ascii="Times New Roman" w:hAnsi="Times New Roman" w:eastAsia="宋体" w:cs="Times New Roman"/>
                <w:sz w:val="24"/>
                <w:szCs w:val="28"/>
              </w:rPr>
              <w:t>年</w:t>
            </w:r>
            <w:r>
              <w:rPr>
                <w:rFonts w:hint="eastAsia" w:ascii="Times New Roman" w:hAnsi="Times New Roman" w:eastAsia="宋体" w:cs="Times New Roman"/>
                <w:sz w:val="24"/>
                <w:szCs w:val="28"/>
              </w:rPr>
              <w:t>7</w:t>
            </w:r>
            <w:r>
              <w:rPr>
                <w:rFonts w:ascii="Times New Roman" w:hAnsi="Times New Roman" w:eastAsia="宋体" w:cs="Times New Roman"/>
                <w:sz w:val="24"/>
                <w:szCs w:val="28"/>
              </w:rPr>
              <w:t>月竣工验收并投入使用。</w:t>
            </w:r>
          </w:p>
          <w:p>
            <w:pPr>
              <w:spacing w:line="360" w:lineRule="auto"/>
              <w:ind w:firstLine="480" w:firstLineChars="200"/>
              <w:rPr>
                <w:rFonts w:ascii="Times New Roman" w:hAnsi="Times New Roman" w:cs="Times New Roman"/>
                <w:sz w:val="24"/>
                <w:szCs w:val="20"/>
              </w:rPr>
            </w:pPr>
          </w:p>
          <w:p>
            <w:pPr>
              <w:spacing w:line="360" w:lineRule="auto"/>
              <w:ind w:firstLine="480" w:firstLineChars="200"/>
              <w:rPr>
                <w:rFonts w:ascii="Times New Roman" w:hAnsi="Times New Roman" w:cs="Times New Roman"/>
                <w:sz w:val="24"/>
                <w:szCs w:val="20"/>
              </w:rPr>
            </w:pPr>
          </w:p>
          <w:p>
            <w:pPr>
              <w:spacing w:line="360" w:lineRule="auto"/>
              <w:ind w:firstLine="480" w:firstLineChars="200"/>
              <w:rPr>
                <w:rFonts w:ascii="Times New Roman" w:hAnsi="Times New Roman" w:cs="Times New Roman"/>
                <w:sz w:val="24"/>
                <w:szCs w:val="20"/>
              </w:rPr>
            </w:pPr>
          </w:p>
          <w:p>
            <w:pPr>
              <w:spacing w:line="360" w:lineRule="auto"/>
              <w:ind w:firstLine="480" w:firstLineChars="200"/>
              <w:rPr>
                <w:rFonts w:ascii="Times New Roman" w:hAnsi="Times New Roman" w:cs="Times New Roman"/>
                <w:sz w:val="24"/>
                <w:szCs w:val="20"/>
              </w:rPr>
            </w:pPr>
          </w:p>
          <w:p>
            <w:pPr>
              <w:spacing w:line="360" w:lineRule="auto"/>
              <w:ind w:firstLine="480" w:firstLineChars="200"/>
              <w:rPr>
                <w:rFonts w:ascii="Times New Roman" w:hAnsi="Times New Roman" w:cs="Times New Roman"/>
                <w:sz w:val="24"/>
                <w:szCs w:val="20"/>
              </w:rPr>
            </w:pPr>
          </w:p>
          <w:p>
            <w:pPr>
              <w:spacing w:line="360" w:lineRule="auto"/>
              <w:ind w:firstLine="480" w:firstLineChars="200"/>
              <w:rPr>
                <w:rFonts w:ascii="Times New Roman" w:hAnsi="Times New Roman" w:cs="Times New Roman"/>
                <w:sz w:val="24"/>
                <w:szCs w:val="20"/>
              </w:rPr>
            </w:pPr>
          </w:p>
          <w:p>
            <w:pPr>
              <w:spacing w:line="360" w:lineRule="auto"/>
              <w:ind w:firstLine="480" w:firstLineChars="200"/>
              <w:rPr>
                <w:rFonts w:ascii="Times New Roman" w:hAnsi="Times New Roman" w:cs="Times New Roman"/>
                <w:sz w:val="24"/>
                <w:szCs w:val="20"/>
              </w:rPr>
            </w:pPr>
          </w:p>
          <w:p>
            <w:pPr>
              <w:spacing w:line="360" w:lineRule="auto"/>
              <w:ind w:firstLine="480" w:firstLineChars="200"/>
              <w:rPr>
                <w:rFonts w:ascii="Times New Roman" w:hAnsi="Times New Roman" w:cs="Times New Roman"/>
                <w:sz w:val="24"/>
                <w:szCs w:val="20"/>
              </w:rPr>
            </w:pPr>
          </w:p>
          <w:p>
            <w:pPr>
              <w:spacing w:line="360" w:lineRule="auto"/>
              <w:ind w:firstLine="480" w:firstLineChars="200"/>
              <w:rPr>
                <w:rFonts w:ascii="Times New Roman" w:hAnsi="Times New Roman" w:cs="Times New Roman"/>
                <w:sz w:val="24"/>
                <w:szCs w:val="20"/>
              </w:rPr>
            </w:pPr>
          </w:p>
          <w:p>
            <w:pPr>
              <w:spacing w:line="360" w:lineRule="auto"/>
              <w:ind w:firstLine="480" w:firstLineChars="200"/>
              <w:rPr>
                <w:rFonts w:ascii="Times New Roman" w:hAnsi="Times New Roman" w:cs="Times New Roman"/>
                <w:sz w:val="24"/>
                <w:szCs w:val="20"/>
              </w:rPr>
            </w:pPr>
          </w:p>
          <w:p>
            <w:pPr>
              <w:spacing w:line="360" w:lineRule="auto"/>
              <w:ind w:firstLine="480" w:firstLineChars="200"/>
              <w:rPr>
                <w:rFonts w:ascii="Times New Roman" w:hAnsi="Times New Roman" w:cs="Times New Roman"/>
                <w:sz w:val="24"/>
                <w:szCs w:val="20"/>
              </w:rPr>
            </w:pPr>
          </w:p>
          <w:p>
            <w:pPr>
              <w:spacing w:line="360" w:lineRule="auto"/>
              <w:ind w:firstLine="480" w:firstLineChars="200"/>
              <w:rPr>
                <w:rFonts w:ascii="Times New Roman" w:hAnsi="Times New Roman" w:cs="Times New Roman"/>
                <w:sz w:val="24"/>
                <w:szCs w:val="20"/>
              </w:rPr>
            </w:pPr>
          </w:p>
          <w:p>
            <w:pPr>
              <w:spacing w:line="360" w:lineRule="auto"/>
              <w:ind w:firstLine="480" w:firstLineChars="200"/>
              <w:rPr>
                <w:rFonts w:ascii="Times New Roman" w:hAnsi="Times New Roman" w:cs="Times New Roman"/>
                <w:sz w:val="24"/>
                <w:szCs w:val="20"/>
              </w:rPr>
            </w:pPr>
          </w:p>
          <w:p>
            <w:pPr>
              <w:spacing w:line="360" w:lineRule="auto"/>
              <w:ind w:firstLine="480" w:firstLineChars="200"/>
              <w:rPr>
                <w:rFonts w:ascii="Times New Roman" w:hAnsi="Times New Roman" w:cs="Times New Roman"/>
                <w:sz w:val="24"/>
                <w:szCs w:val="20"/>
              </w:rPr>
            </w:pPr>
          </w:p>
          <w:p>
            <w:pPr>
              <w:spacing w:line="360" w:lineRule="auto"/>
              <w:ind w:firstLine="480" w:firstLineChars="200"/>
              <w:rPr>
                <w:rFonts w:ascii="Times New Roman" w:hAnsi="Times New Roman" w:cs="Times New Roman"/>
                <w:sz w:val="24"/>
                <w:szCs w:val="20"/>
              </w:rPr>
            </w:pPr>
          </w:p>
          <w:p>
            <w:pPr>
              <w:spacing w:line="360" w:lineRule="auto"/>
              <w:ind w:firstLine="480" w:firstLineChars="200"/>
              <w:rPr>
                <w:rFonts w:ascii="Times New Roman" w:hAnsi="Times New Roman" w:cs="Times New Roman"/>
                <w:sz w:val="24"/>
                <w:szCs w:val="20"/>
              </w:rPr>
            </w:pPr>
          </w:p>
          <w:p>
            <w:pPr>
              <w:spacing w:line="360" w:lineRule="auto"/>
              <w:ind w:firstLine="480" w:firstLineChars="200"/>
              <w:rPr>
                <w:rFonts w:ascii="Times New Roman" w:hAnsi="Times New Roman" w:cs="Times New Roman"/>
                <w:sz w:val="24"/>
                <w:szCs w:val="20"/>
              </w:rPr>
            </w:pPr>
          </w:p>
          <w:p>
            <w:pPr>
              <w:spacing w:line="360" w:lineRule="auto"/>
              <w:ind w:firstLine="480" w:firstLineChars="200"/>
              <w:rPr>
                <w:rFonts w:ascii="Times New Roman" w:hAnsi="Times New Roman" w:cs="Times New Roman"/>
                <w:sz w:val="24"/>
                <w:szCs w:val="20"/>
              </w:rPr>
            </w:pPr>
          </w:p>
          <w:p>
            <w:pPr>
              <w:spacing w:line="360" w:lineRule="auto"/>
              <w:ind w:firstLine="480" w:firstLineChars="200"/>
              <w:rPr>
                <w:rFonts w:ascii="Times New Roman" w:hAnsi="Times New Roman" w:cs="Times New Roman"/>
                <w:sz w:val="24"/>
                <w:szCs w:val="20"/>
              </w:rPr>
            </w:pPr>
          </w:p>
          <w:p>
            <w:pPr>
              <w:spacing w:line="360" w:lineRule="auto"/>
              <w:ind w:firstLine="480" w:firstLineChars="200"/>
              <w:rPr>
                <w:rFonts w:ascii="Times New Roman" w:hAnsi="Times New Roman" w:cs="Times New Roman"/>
                <w:sz w:val="24"/>
                <w:szCs w:val="20"/>
              </w:rPr>
            </w:pPr>
          </w:p>
          <w:p>
            <w:pPr>
              <w:spacing w:line="360" w:lineRule="auto"/>
              <w:ind w:firstLine="480" w:firstLineChars="200"/>
              <w:rPr>
                <w:rFonts w:ascii="Times New Roman" w:hAnsi="Times New Roman" w:cs="Times New Roman"/>
                <w:sz w:val="24"/>
                <w:szCs w:val="20"/>
              </w:rPr>
            </w:pPr>
          </w:p>
          <w:p>
            <w:pPr>
              <w:spacing w:line="360" w:lineRule="auto"/>
              <w:ind w:firstLine="480" w:firstLineChars="200"/>
              <w:rPr>
                <w:rFonts w:ascii="Times New Roman" w:hAnsi="Times New Roman"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9" w:hRule="atLeast"/>
          <w:jc w:val="center"/>
        </w:trPr>
        <w:tc>
          <w:tcPr>
            <w:tcW w:w="5000" w:type="pct"/>
            <w:gridSpan w:val="12"/>
          </w:tcPr>
          <w:p>
            <w:pPr>
              <w:adjustRightInd w:val="0"/>
              <w:snapToGrid w:val="0"/>
              <w:spacing w:line="360" w:lineRule="auto"/>
              <w:rPr>
                <w:rFonts w:ascii="Times New Roman" w:hAnsi="Times New Roman" w:eastAsia="黑体" w:cs="Times New Roman"/>
                <w:b/>
                <w:bCs/>
                <w:sz w:val="28"/>
              </w:rPr>
            </w:pPr>
            <w:r>
              <w:rPr>
                <w:rFonts w:ascii="Times New Roman" w:hAnsi="Times New Roman" w:eastAsia="黑体" w:cs="Times New Roman"/>
                <w:b/>
                <w:bCs/>
                <w:sz w:val="28"/>
              </w:rPr>
              <w:t>与本项目有关的原有污染情况及主要环境问题：</w:t>
            </w:r>
          </w:p>
          <w:p>
            <w:pPr>
              <w:adjustRightInd w:val="0"/>
              <w:snapToGrid w:val="0"/>
              <w:spacing w:line="360" w:lineRule="auto"/>
              <w:ind w:firstLine="480" w:firstLineChars="200"/>
              <w:rPr>
                <w:rFonts w:ascii="Times New Roman" w:hAnsi="Times New Roman" w:cs="Times New Roman"/>
                <w:iCs/>
                <w:sz w:val="24"/>
              </w:rPr>
            </w:pPr>
            <w:r>
              <w:rPr>
                <w:rFonts w:ascii="Times New Roman" w:hAnsi="Times New Roman" w:cs="Times New Roman"/>
                <w:iCs/>
                <w:sz w:val="24"/>
              </w:rPr>
              <w:t>本项目为新建项目，</w:t>
            </w:r>
            <w:r>
              <w:rPr>
                <w:rFonts w:ascii="Times New Roman" w:hAnsi="Times New Roman" w:cs="Times New Roman"/>
                <w:sz w:val="24"/>
              </w:rPr>
              <w:t>不存在原有污染情况和环境问题。</w:t>
            </w:r>
          </w:p>
          <w:p>
            <w:pPr>
              <w:adjustRightInd w:val="0"/>
              <w:snapToGrid w:val="0"/>
              <w:spacing w:line="360" w:lineRule="auto"/>
              <w:ind w:firstLine="480" w:firstLineChars="200"/>
              <w:rPr>
                <w:rFonts w:ascii="Times New Roman" w:hAnsi="Times New Roman" w:cs="Times New Roman"/>
                <w:iCs/>
                <w:sz w:val="24"/>
              </w:rPr>
            </w:pPr>
          </w:p>
          <w:p>
            <w:pPr>
              <w:adjustRightInd w:val="0"/>
              <w:snapToGrid w:val="0"/>
              <w:spacing w:line="360" w:lineRule="auto"/>
              <w:ind w:firstLine="480" w:firstLineChars="200"/>
              <w:rPr>
                <w:rFonts w:ascii="Times New Roman" w:hAnsi="Times New Roman" w:cs="Times New Roman"/>
                <w:iCs/>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b/>
                <w:sz w:val="24"/>
              </w:rPr>
            </w:pPr>
          </w:p>
        </w:tc>
      </w:tr>
    </w:tbl>
    <w:p>
      <w:pPr>
        <w:pStyle w:val="2"/>
        <w:rPr>
          <w:rFonts w:cs="Times New Roman"/>
        </w:rPr>
      </w:pPr>
      <w:r>
        <w:rPr>
          <w:rFonts w:cs="Times New Roman"/>
        </w:rPr>
        <w:t>建设项目所在地自然环境概况</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0" w:hRule="atLeast"/>
          <w:jc w:val="center"/>
        </w:trPr>
        <w:tc>
          <w:tcPr>
            <w:tcW w:w="5000" w:type="pct"/>
          </w:tcPr>
          <w:p>
            <w:pPr>
              <w:adjustRightInd w:val="0"/>
              <w:snapToGrid w:val="0"/>
              <w:spacing w:line="360" w:lineRule="auto"/>
              <w:rPr>
                <w:rFonts w:ascii="Times New Roman" w:hAnsi="Times New Roman" w:eastAsia="黑体" w:cs="Times New Roman"/>
                <w:b/>
                <w:sz w:val="28"/>
              </w:rPr>
            </w:pPr>
            <w:r>
              <w:rPr>
                <w:rFonts w:ascii="Times New Roman" w:hAnsi="Times New Roman" w:eastAsia="黑体" w:cs="Times New Roman"/>
                <w:b/>
                <w:sz w:val="28"/>
              </w:rPr>
              <w:t>自然环境概况（地形、地貌、地质、气候、水文、植被生物多样性等）</w:t>
            </w:r>
          </w:p>
          <w:p>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1、地理位置</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白山市</w:t>
            </w:r>
            <w:r>
              <w:rPr>
                <w:rFonts w:ascii="Times New Roman" w:hAnsi="Times New Roman" w:eastAsia="宋体" w:cs="Times New Roman"/>
                <w:sz w:val="24"/>
                <w:szCs w:val="24"/>
              </w:rPr>
              <w:t>位于吉林省东南部长白山地区的腹心地带，东部与延边朝鲜族自治州相连，西部与通化市为邻，北部同吉林市接壤，南部与朝鲜民主主义人民共和国隔鸭绿江相望。其地理座标为北纬41°21´—42°49´，东经126°07´—128°18´，是吉林省东南部的中心城市，共辖二区一市三县，分别为浑江区、江源区、临江市、抚松县、长白县、靖宇县，全市总面积17840km</w:t>
            </w:r>
            <w:r>
              <w:rPr>
                <w:rFonts w:ascii="Times New Roman" w:hAnsi="Times New Roman" w:eastAsia="宋体" w:cs="Times New Roman"/>
                <w:sz w:val="24"/>
                <w:szCs w:val="24"/>
                <w:vertAlign w:val="superscript"/>
              </w:rPr>
              <w:t>2</w:t>
            </w:r>
            <w:r>
              <w:rPr>
                <w:rFonts w:ascii="Times New Roman" w:hAnsi="Times New Roman" w:eastAsia="宋体" w:cs="Times New Roman"/>
                <w:sz w:val="24"/>
                <w:szCs w:val="24"/>
              </w:rPr>
              <w:t>，国境线长达457.6km，东西相距180km，南北长163km。</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项目建设地点位于吉林省白山市浑江区</w:t>
            </w:r>
            <w:r>
              <w:rPr>
                <w:rFonts w:hint="eastAsia" w:ascii="Times New Roman" w:hAnsi="Times New Roman" w:eastAsia="宋体" w:cs="Times New Roman"/>
                <w:sz w:val="24"/>
                <w:szCs w:val="24"/>
              </w:rPr>
              <w:t>鑫德南郡</w:t>
            </w:r>
            <w:r>
              <w:rPr>
                <w:rFonts w:ascii="Times New Roman" w:hAnsi="Times New Roman" w:eastAsia="宋体" w:cs="Times New Roman"/>
                <w:sz w:val="24"/>
                <w:szCs w:val="24"/>
              </w:rPr>
              <w:t>A区南侧，南平街北侧，具体地理位置见图1。</w:t>
            </w:r>
          </w:p>
          <w:p>
            <w:pPr>
              <w:spacing w:line="360" w:lineRule="auto"/>
              <w:rPr>
                <w:rFonts w:ascii="Times New Roman" w:hAnsi="Times New Roman" w:eastAsia="宋体" w:cs="Times New Roman"/>
                <w:b/>
                <w:sz w:val="24"/>
                <w:szCs w:val="20"/>
              </w:rPr>
            </w:pPr>
            <w:r>
              <w:rPr>
                <w:rFonts w:ascii="Times New Roman" w:hAnsi="Times New Roman" w:eastAsia="宋体" w:cs="Times New Roman"/>
                <w:b/>
                <w:sz w:val="24"/>
                <w:szCs w:val="20"/>
              </w:rPr>
              <w:t>2、地形地貌</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白山市位于长白山腹地，市区位于浑江河谷冲积盆地，构成两山夹一川的窄谷地貌特征，地貌类型有河漫滩、一级阶地和二级阶地，市区南面多山，北为浑江及漫滩平地，再北亦多山。地形变化较大，海拔在460—580m之间。</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市区北部有浑江自东向西流过，面宽流缓，河床落差较小，在1—1.5‰之间，有六条支流从南、北两向汇入浑江，分别为红土崖河、金坑河、碱场沟河、大青沟河、板石沟河和库仓沟河。</w:t>
            </w:r>
          </w:p>
          <w:p>
            <w:pPr>
              <w:spacing w:line="360" w:lineRule="auto"/>
              <w:rPr>
                <w:rFonts w:ascii="Times New Roman" w:hAnsi="Times New Roman" w:eastAsia="宋体" w:cs="Times New Roman"/>
                <w:sz w:val="24"/>
                <w:szCs w:val="24"/>
                <w:shd w:val="clear" w:color="auto" w:fill="FFFFFF"/>
              </w:rPr>
            </w:pPr>
            <w:r>
              <w:rPr>
                <w:rFonts w:ascii="Times New Roman" w:hAnsi="Times New Roman" w:eastAsia="宋体" w:cs="Times New Roman"/>
                <w:b/>
                <w:sz w:val="24"/>
                <w:szCs w:val="20"/>
              </w:rPr>
              <w:t>3、水文情况</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浑江为鸭绿江水系，也是白山市境内的主要水系。其干流发源于老爷岭山脉西北侧，流经大阳岔、三岔子，三岔子以上为河源区，西南、西北、东北三岔分别发源于长白山龙岗山脉的大板石岭、三长旗岭、枫叶岭，汇于三岔子镇后称为浑江，一般12月至翌年3月水量最小，为枯水期，4月下旬至6月下旬为春汛期，7、8月为夏汛，9—11月为平水期。白山市位于浑江水系的上游，市区河宽120m，夏季水深1—2m，冬季低于1m；最大流速为1.55m/s，最大流量为246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/s，多年平均流量为20.9m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/s，年径流量为4.2亿m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白山市地下水较为丰富，埋藏深度一般为0.7m左右，其流向与浑江基本一致，自东向西，市区内透水层江北为3m以上，河谷下游均在4m以上，江南在2—4m之间。</w:t>
            </w:r>
          </w:p>
          <w:p>
            <w:pPr>
              <w:adjustRightInd w:val="0"/>
              <w:snapToGrid w:val="0"/>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sz w:val="24"/>
                <w:szCs w:val="24"/>
              </w:rPr>
              <w:t>项目所在地下水上部为第四系砂、砾、卵石孔隙潜水，大部分无上层滞水，第四系孔隙潜水埋深一般在1.6—6.8m，静态水位略高于埋深。含水层厚度一般在0.5—4.5m，流向西北。渗透系数为0.0025m/d，单位涌水量q=0.00123L/s·m。第四系孔隙水对混凝土无侵蚀性。该层水主要接受大气降水补给，与浑江水和下伏基岩裂隙水均有水力联系，基岩裂隙水为元古界页岩孔隙风化裂隙水，含水较贫乏，其补给来源为第四系孔隙水，并与第四系孔隙水水力联系密切，具有相同的水位。</w:t>
            </w:r>
          </w:p>
          <w:p>
            <w:pPr>
              <w:spacing w:line="360" w:lineRule="auto"/>
              <w:rPr>
                <w:rFonts w:ascii="Times New Roman" w:hAnsi="Times New Roman" w:eastAsia="宋体" w:cs="Times New Roman"/>
                <w:b/>
                <w:sz w:val="24"/>
                <w:szCs w:val="20"/>
              </w:rPr>
            </w:pPr>
            <w:r>
              <w:rPr>
                <w:rFonts w:ascii="Times New Roman" w:hAnsi="Times New Roman" w:eastAsia="宋体" w:cs="Times New Roman"/>
                <w:b/>
                <w:sz w:val="24"/>
                <w:szCs w:val="20"/>
              </w:rPr>
              <w:t>4、地质情况</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本项目所在区域厂区地势复杂，地貌单元为浑江二级阶地，由冲积物、洪积物、静水沉积物组成，基底母岩为页岩。</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第四系呈阶地状覆盖于整个工区之上。主要由耕土、粘土、砂砾石组成，局部有草炭土。厚度不一，一般5—10m不等。</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侏罗系地层分部在工区外西南部山上，主要岩性由凝灰质砂岩、砂砾岩、泥岩等组成。</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元古界地层分布于工区外东南部山上。主要岩性为页岩和泥灰岩。由勘查钻探资料证明，工作区内第四系下伏地层为紫色页岩和黄绿色页岩，为元古界地层。</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区内未见构造及岩浆岩分布。</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项目所在区域属季节性冻土，最大冻土深度为1.65m。</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项目所在区域地震裂度为Ⅵ度。</w:t>
            </w:r>
          </w:p>
          <w:p>
            <w:pPr>
              <w:spacing w:line="336" w:lineRule="auto"/>
              <w:rPr>
                <w:rFonts w:ascii="Times New Roman" w:hAnsi="Times New Roman" w:eastAsia="宋体" w:cs="Times New Roman"/>
                <w:b/>
                <w:sz w:val="24"/>
                <w:szCs w:val="20"/>
              </w:rPr>
            </w:pPr>
            <w:r>
              <w:rPr>
                <w:rFonts w:ascii="Times New Roman" w:hAnsi="Times New Roman" w:eastAsia="宋体" w:cs="Times New Roman"/>
                <w:b/>
                <w:sz w:val="24"/>
                <w:szCs w:val="20"/>
              </w:rPr>
              <w:t>5、气象与气候</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白山市区具有明显的北温带大陆性季风气候特征：夏季温热多雨而短促，冬季寒冷干燥而漫长，四季分明，历年平均气温4</w:t>
            </w:r>
            <w:r>
              <w:rPr>
                <w:rFonts w:hint="eastAsia" w:ascii="宋体" w:hAnsi="宋体" w:eastAsia="宋体" w:cs="宋体"/>
                <w:sz w:val="24"/>
                <w:szCs w:val="24"/>
              </w:rPr>
              <w:t>℃</w:t>
            </w:r>
            <w:r>
              <w:rPr>
                <w:rFonts w:ascii="Times New Roman" w:hAnsi="Times New Roman" w:eastAsia="宋体" w:cs="Times New Roman"/>
                <w:sz w:val="24"/>
                <w:szCs w:val="24"/>
              </w:rPr>
              <w:t>，最高气温37</w:t>
            </w:r>
            <w:r>
              <w:rPr>
                <w:rFonts w:hint="eastAsia" w:ascii="宋体" w:hAnsi="宋体" w:eastAsia="宋体" w:cs="宋体"/>
                <w:sz w:val="24"/>
                <w:szCs w:val="24"/>
              </w:rPr>
              <w:t>℃</w:t>
            </w:r>
            <w:r>
              <w:rPr>
                <w:rFonts w:ascii="Times New Roman" w:hAnsi="Times New Roman" w:eastAsia="宋体" w:cs="Times New Roman"/>
                <w:sz w:val="24"/>
                <w:szCs w:val="24"/>
              </w:rPr>
              <w:t>（1958年8月10日），年最低气温-</w:t>
            </w:r>
            <w:r>
              <w:rPr>
                <w:rFonts w:ascii="Times New Roman" w:hAnsi="Times New Roman" w:eastAsia="宋体" w:cs="Times New Roman"/>
                <w:spacing w:val="-20"/>
                <w:sz w:val="24"/>
                <w:szCs w:val="24"/>
              </w:rPr>
              <w:t>35</w:t>
            </w:r>
            <w:r>
              <w:rPr>
                <w:rFonts w:hint="eastAsia" w:ascii="宋体" w:hAnsi="宋体" w:eastAsia="宋体" w:cs="宋体"/>
                <w:spacing w:val="-20"/>
                <w:sz w:val="24"/>
                <w:szCs w:val="24"/>
              </w:rPr>
              <w:t>℃</w:t>
            </w:r>
            <w:r>
              <w:rPr>
                <w:rFonts w:ascii="Times New Roman" w:hAnsi="Times New Roman" w:eastAsia="宋体" w:cs="Times New Roman"/>
                <w:spacing w:val="-20"/>
                <w:sz w:val="24"/>
                <w:szCs w:val="24"/>
              </w:rPr>
              <w:t>（</w:t>
            </w:r>
            <w:r>
              <w:rPr>
                <w:rFonts w:ascii="Times New Roman" w:hAnsi="Times New Roman" w:eastAsia="宋体" w:cs="Times New Roman"/>
                <w:sz w:val="24"/>
                <w:szCs w:val="24"/>
              </w:rPr>
              <w:t>1959年1月9日），冰冻期193天，冰冻深度最大为1.5m。</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主导风向为西南风，平均频率26%，最大风速12m/s，冬季静风期较多，占全区年33%。</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年平均降水量1000mm，最大日降水量104.3mm（1954年8月22日），每年7—8月份雨量较为集中，约占全年的46%。</w:t>
            </w:r>
          </w:p>
          <w:p>
            <w:pPr>
              <w:spacing w:line="360" w:lineRule="auto"/>
              <w:rPr>
                <w:rFonts w:ascii="Times New Roman" w:hAnsi="Times New Roman" w:cs="Times New Roman"/>
                <w:sz w:val="24"/>
              </w:rPr>
            </w:pPr>
          </w:p>
        </w:tc>
      </w:tr>
    </w:tbl>
    <w:p>
      <w:pPr>
        <w:pStyle w:val="2"/>
        <w:rPr>
          <w:rFonts w:cs="Times New Roman"/>
        </w:rPr>
      </w:pPr>
      <w:r>
        <w:rPr>
          <w:rFonts w:cs="Times New Roman"/>
        </w:rPr>
        <w:t>环境质量现状</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9" w:hRule="atLeast"/>
          <w:jc w:val="center"/>
        </w:trPr>
        <w:tc>
          <w:tcPr>
            <w:tcW w:w="5000" w:type="pct"/>
          </w:tcPr>
          <w:p>
            <w:pPr>
              <w:tabs>
                <w:tab w:val="right" w:pos="8617"/>
              </w:tabs>
              <w:adjustRightInd w:val="0"/>
              <w:snapToGrid w:val="0"/>
              <w:spacing w:line="360" w:lineRule="auto"/>
              <w:rPr>
                <w:rFonts w:ascii="Times New Roman" w:hAnsi="Times New Roman" w:eastAsia="黑体" w:cs="Times New Roman"/>
                <w:b/>
                <w:bCs/>
                <w:sz w:val="28"/>
                <w:u w:val="single"/>
              </w:rPr>
            </w:pPr>
            <w:bookmarkStart w:id="18" w:name="_Toc293309155"/>
            <w:r>
              <w:rPr>
                <w:rFonts w:ascii="Times New Roman" w:hAnsi="Times New Roman" w:eastAsia="黑体" w:cs="Times New Roman"/>
                <w:b/>
                <w:bCs/>
                <w:sz w:val="28"/>
              </w:rPr>
              <w:t>建设项目所在地区域环境质量现状及主要环境问题（环境空气、地面水、地下水、声环境、生态环境等）</w:t>
            </w:r>
            <w:bookmarkEnd w:id="18"/>
          </w:p>
          <w:p>
            <w:pPr>
              <w:adjustRightInd w:val="0"/>
              <w:snapToGrid w:val="0"/>
              <w:spacing w:line="360" w:lineRule="auto"/>
              <w:ind w:firstLine="480" w:firstLineChars="200"/>
              <w:jc w:val="left"/>
              <w:rPr>
                <w:rFonts w:ascii="Times New Roman" w:hAnsi="Times New Roman" w:cs="Times New Roman"/>
                <w:b/>
                <w:sz w:val="24"/>
              </w:rPr>
            </w:pPr>
            <w:r>
              <w:rPr>
                <w:rFonts w:hint="eastAsia" w:ascii="Times New Roman" w:hAnsi="Times New Roman" w:cs="Times New Roman"/>
                <w:sz w:val="24"/>
              </w:rPr>
              <w:t>根据本项目背景介绍，在本单位编制《白山市德馨安养康复建设项目环境影响报告书》时已委托检测单位对项目区域环境质量现状进行监测，由于该项目尚未动工，拟建项目地点未发生变化，且监测至今区域无重大污染源变化，因此本次环境质量现状监测数据部分引用《白山市德馨安养康复建设项目环境影响报告书》中的监测数据。</w:t>
            </w:r>
            <w:r>
              <w:rPr>
                <w:rFonts w:hint="eastAsia" w:ascii="Times New Roman" w:hAnsi="Times New Roman" w:cs="Times New Roman"/>
                <w:sz w:val="24"/>
                <w:u w:val="single"/>
              </w:rPr>
              <w:t>本项目在现有监测数据的基础上对于该项目未进行监测的</w:t>
            </w:r>
            <w:r>
              <w:rPr>
                <w:rFonts w:ascii="Times New Roman" w:hAnsi="Times New Roman" w:cs="Times New Roman"/>
                <w:sz w:val="24"/>
                <w:u w:val="single"/>
              </w:rPr>
              <w:t>NH</w:t>
            </w:r>
            <w:r>
              <w:rPr>
                <w:rFonts w:ascii="Times New Roman" w:hAnsi="Times New Roman" w:cs="Times New Roman"/>
                <w:sz w:val="24"/>
                <w:u w:val="single"/>
                <w:vertAlign w:val="subscript"/>
              </w:rPr>
              <w:t>3</w:t>
            </w:r>
            <w:r>
              <w:rPr>
                <w:rFonts w:hint="eastAsia" w:ascii="Times New Roman" w:hAnsi="Times New Roman" w:cs="Times New Roman"/>
                <w:sz w:val="24"/>
                <w:u w:val="single"/>
              </w:rPr>
              <w:t>和</w:t>
            </w:r>
            <w:r>
              <w:rPr>
                <w:rFonts w:ascii="Times New Roman" w:hAnsi="Times New Roman" w:cs="Times New Roman"/>
                <w:sz w:val="24"/>
                <w:u w:val="single"/>
              </w:rPr>
              <w:t>H</w:t>
            </w:r>
            <w:r>
              <w:rPr>
                <w:rFonts w:ascii="Times New Roman" w:hAnsi="Times New Roman" w:cs="Times New Roman"/>
                <w:sz w:val="24"/>
                <w:u w:val="single"/>
                <w:vertAlign w:val="subscript"/>
              </w:rPr>
              <w:t>2</w:t>
            </w:r>
            <w:r>
              <w:rPr>
                <w:rFonts w:ascii="Times New Roman" w:hAnsi="Times New Roman" w:cs="Times New Roman"/>
                <w:sz w:val="24"/>
                <w:u w:val="single"/>
              </w:rPr>
              <w:t>S进行补测</w:t>
            </w:r>
            <w:r>
              <w:rPr>
                <w:rFonts w:hint="eastAsia" w:ascii="Times New Roman" w:hAnsi="Times New Roman" w:cs="Times New Roman"/>
                <w:sz w:val="24"/>
                <w:u w:val="single"/>
              </w:rPr>
              <w:t>。</w:t>
            </w:r>
          </w:p>
          <w:p>
            <w:pPr>
              <w:adjustRightInd w:val="0"/>
              <w:snapToGrid w:val="0"/>
              <w:spacing w:line="360" w:lineRule="auto"/>
              <w:jc w:val="left"/>
              <w:rPr>
                <w:rFonts w:ascii="Times New Roman" w:hAnsi="Times New Roman" w:cs="Times New Roman"/>
                <w:b/>
                <w:sz w:val="24"/>
                <w:u w:val="single"/>
              </w:rPr>
            </w:pPr>
            <w:r>
              <w:rPr>
                <w:rFonts w:ascii="Times New Roman" w:hAnsi="Times New Roman" w:cs="Times New Roman"/>
                <w:b/>
                <w:sz w:val="24"/>
                <w:u w:val="single"/>
              </w:rPr>
              <w:t>1.环境空气质量现状</w:t>
            </w:r>
          </w:p>
          <w:p>
            <w:pPr>
              <w:adjustRightInd w:val="0"/>
              <w:snapToGrid w:val="0"/>
              <w:spacing w:line="360" w:lineRule="auto"/>
              <w:ind w:firstLine="480"/>
              <w:rPr>
                <w:rFonts w:ascii="Times New Roman" w:hAnsi="Times New Roman" w:cs="Times New Roman"/>
                <w:sz w:val="24"/>
                <w:u w:val="single"/>
                <w:lang w:val="zh-CN"/>
              </w:rPr>
            </w:pPr>
            <w:r>
              <w:rPr>
                <w:rFonts w:ascii="Times New Roman" w:hAnsi="Times New Roman" w:cs="Times New Roman"/>
                <w:sz w:val="24"/>
                <w:u w:val="single"/>
                <w:lang w:val="zh-CN"/>
              </w:rPr>
              <w:t>（1）监测点位布设</w:t>
            </w:r>
          </w:p>
          <w:p>
            <w:pPr>
              <w:adjustRightInd w:val="0"/>
              <w:snapToGrid w:val="0"/>
              <w:spacing w:line="360" w:lineRule="auto"/>
              <w:ind w:firstLine="480"/>
              <w:rPr>
                <w:rFonts w:ascii="Times New Roman" w:hAnsi="Times New Roman" w:cs="Times New Roman"/>
                <w:sz w:val="24"/>
                <w:u w:val="single"/>
                <w:lang w:val="zh-CN"/>
              </w:rPr>
            </w:pPr>
            <w:r>
              <w:rPr>
                <w:rFonts w:ascii="Times New Roman" w:hAnsi="Times New Roman" w:cs="Times New Roman"/>
                <w:sz w:val="24"/>
                <w:u w:val="single"/>
                <w:lang w:val="zh-CN"/>
              </w:rPr>
              <w:t>为了解项目所在地环境空气质量现状，本次布设2个环境空气监测点位，具体见</w:t>
            </w:r>
            <w:r>
              <w:fldChar w:fldCharType="begin"/>
            </w:r>
            <w:r>
              <w:instrText xml:space="preserve"> REF _Ref514831809 \r \h  \* MERGEFORMAT </w:instrText>
            </w:r>
            <w:r>
              <w:fldChar w:fldCharType="separate"/>
            </w:r>
            <w:r>
              <w:rPr>
                <w:rFonts w:hint="eastAsia" w:ascii="Times New Roman" w:hAnsi="Times New Roman" w:cs="Times New Roman"/>
                <w:sz w:val="24"/>
                <w:u w:val="single"/>
                <w:lang w:val="zh-CN"/>
              </w:rPr>
              <w:t>表9</w:t>
            </w:r>
            <w:r>
              <w:rPr>
                <w:rFonts w:hint="eastAsia" w:ascii="Times New Roman" w:hAnsi="Times New Roman" w:cs="Times New Roman"/>
                <w:sz w:val="24"/>
                <w:u w:val="single"/>
                <w:lang w:val="zh-CN"/>
              </w:rPr>
              <w:fldChar w:fldCharType="end"/>
            </w:r>
            <w:r>
              <w:rPr>
                <w:rFonts w:ascii="Times New Roman" w:hAnsi="Times New Roman" w:cs="Times New Roman"/>
                <w:sz w:val="24"/>
                <w:u w:val="single"/>
                <w:lang w:val="zh-CN"/>
              </w:rPr>
              <w:t>及</w:t>
            </w:r>
            <w:r>
              <w:rPr>
                <w:rFonts w:ascii="Times New Roman" w:hAnsi="Times New Roman" w:cs="Times New Roman"/>
                <w:sz w:val="24"/>
                <w:u w:val="single"/>
              </w:rPr>
              <w:t>图</w:t>
            </w:r>
            <w:r>
              <w:rPr>
                <w:rFonts w:hint="eastAsia" w:ascii="Times New Roman" w:hAnsi="Times New Roman" w:cs="Times New Roman"/>
                <w:sz w:val="24"/>
                <w:u w:val="single"/>
              </w:rPr>
              <w:t>5</w:t>
            </w:r>
            <w:r>
              <w:rPr>
                <w:rFonts w:ascii="Times New Roman" w:hAnsi="Times New Roman" w:cs="Times New Roman"/>
                <w:sz w:val="24"/>
                <w:u w:val="single"/>
              </w:rPr>
              <w:t>。</w:t>
            </w:r>
          </w:p>
          <w:p>
            <w:pPr>
              <w:pStyle w:val="62"/>
              <w:numPr>
                <w:ilvl w:val="0"/>
                <w:numId w:val="3"/>
              </w:numPr>
              <w:adjustRightInd w:val="0"/>
              <w:snapToGrid w:val="0"/>
              <w:jc w:val="center"/>
              <w:rPr>
                <w:rFonts w:ascii="Times New Roman" w:hAnsi="Times New Roman" w:cs="Times New Roman"/>
                <w:sz w:val="24"/>
                <w:u w:val="single"/>
              </w:rPr>
            </w:pPr>
            <w:bookmarkStart w:id="19" w:name="_Ref514831809"/>
            <w:r>
              <w:rPr>
                <w:rFonts w:hint="eastAsia" w:ascii="Times New Roman" w:hAnsi="Times New Roman" w:cs="Times New Roman"/>
                <w:sz w:val="24"/>
                <w:u w:val="single"/>
              </w:rPr>
              <w:t>环境空气</w:t>
            </w:r>
            <w:r>
              <w:rPr>
                <w:rFonts w:ascii="Times New Roman" w:hAnsi="Times New Roman" w:cs="Times New Roman"/>
                <w:sz w:val="24"/>
                <w:u w:val="single"/>
              </w:rPr>
              <w:t>监测点位统计表</w:t>
            </w:r>
            <w:bookmarkEnd w:id="19"/>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2268"/>
              <w:gridCol w:w="46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854" w:type="pct"/>
                  <w:tcMar>
                    <w:top w:w="0" w:type="dxa"/>
                    <w:left w:w="28" w:type="dxa"/>
                    <w:bottom w:w="0" w:type="dxa"/>
                    <w:right w:w="28" w:type="dxa"/>
                  </w:tcMar>
                  <w:vAlign w:val="center"/>
                </w:tcPr>
                <w:p>
                  <w:pPr>
                    <w:pStyle w:val="37"/>
                    <w:rPr>
                      <w:sz w:val="21"/>
                      <w:szCs w:val="21"/>
                      <w:u w:val="single"/>
                    </w:rPr>
                  </w:pPr>
                  <w:r>
                    <w:rPr>
                      <w:sz w:val="21"/>
                      <w:szCs w:val="21"/>
                      <w:u w:val="single"/>
                    </w:rPr>
                    <w:t>序号</w:t>
                  </w:r>
                </w:p>
              </w:tc>
              <w:tc>
                <w:tcPr>
                  <w:tcW w:w="1365" w:type="pct"/>
                  <w:tcMar>
                    <w:top w:w="0" w:type="dxa"/>
                    <w:left w:w="28" w:type="dxa"/>
                    <w:bottom w:w="0" w:type="dxa"/>
                    <w:right w:w="28" w:type="dxa"/>
                  </w:tcMar>
                  <w:vAlign w:val="center"/>
                </w:tcPr>
                <w:p>
                  <w:pPr>
                    <w:pStyle w:val="37"/>
                    <w:rPr>
                      <w:sz w:val="21"/>
                      <w:szCs w:val="21"/>
                      <w:u w:val="single"/>
                    </w:rPr>
                  </w:pPr>
                  <w:r>
                    <w:rPr>
                      <w:sz w:val="21"/>
                      <w:szCs w:val="21"/>
                      <w:u w:val="single"/>
                    </w:rPr>
                    <w:t>监测点位</w:t>
                  </w:r>
                </w:p>
              </w:tc>
              <w:tc>
                <w:tcPr>
                  <w:tcW w:w="2781" w:type="pct"/>
                  <w:tcMar>
                    <w:top w:w="0" w:type="dxa"/>
                    <w:left w:w="28" w:type="dxa"/>
                    <w:bottom w:w="0" w:type="dxa"/>
                    <w:right w:w="28" w:type="dxa"/>
                  </w:tcMar>
                  <w:vAlign w:val="center"/>
                </w:tcPr>
                <w:p>
                  <w:pPr>
                    <w:pStyle w:val="37"/>
                    <w:rPr>
                      <w:sz w:val="21"/>
                      <w:szCs w:val="21"/>
                      <w:u w:val="single"/>
                    </w:rPr>
                  </w:pPr>
                  <w:r>
                    <w:rPr>
                      <w:sz w:val="21"/>
                      <w:szCs w:val="21"/>
                      <w:u w:val="single"/>
                    </w:rPr>
                    <w:t>点位说明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4" w:type="pct"/>
                  <w:tcMar>
                    <w:top w:w="0" w:type="dxa"/>
                    <w:left w:w="28" w:type="dxa"/>
                    <w:bottom w:w="0" w:type="dxa"/>
                    <w:right w:w="28" w:type="dxa"/>
                  </w:tcMar>
                  <w:vAlign w:val="center"/>
                </w:tcPr>
                <w:p>
                  <w:pPr>
                    <w:pStyle w:val="37"/>
                    <w:rPr>
                      <w:sz w:val="21"/>
                      <w:szCs w:val="21"/>
                      <w:u w:val="single"/>
                    </w:rPr>
                  </w:pPr>
                  <w:r>
                    <w:rPr>
                      <w:sz w:val="21"/>
                      <w:szCs w:val="21"/>
                      <w:u w:val="single"/>
                    </w:rPr>
                    <w:cr/>
                  </w:r>
                  <w:r>
                    <w:rPr>
                      <w:sz w:val="21"/>
                      <w:szCs w:val="21"/>
                      <w:u w:val="single"/>
                    </w:rPr>
                    <w:t>1</w:t>
                  </w:r>
                </w:p>
              </w:tc>
              <w:tc>
                <w:tcPr>
                  <w:tcW w:w="1365" w:type="pct"/>
                  <w:tcMar>
                    <w:top w:w="0" w:type="dxa"/>
                    <w:left w:w="28" w:type="dxa"/>
                    <w:bottom w:w="0" w:type="dxa"/>
                    <w:right w:w="28" w:type="dxa"/>
                  </w:tcMar>
                  <w:vAlign w:val="center"/>
                </w:tcPr>
                <w:p>
                  <w:pPr>
                    <w:jc w:val="center"/>
                    <w:rPr>
                      <w:rFonts w:ascii="Times New Roman" w:hAnsi="Times New Roman" w:cs="Times New Roman"/>
                      <w:szCs w:val="21"/>
                      <w:u w:val="single"/>
                    </w:rPr>
                  </w:pPr>
                  <w:r>
                    <w:rPr>
                      <w:rFonts w:ascii="Times New Roman" w:hAnsi="Times New Roman" w:cs="Times New Roman"/>
                      <w:color w:val="000000"/>
                      <w:szCs w:val="21"/>
                      <w:u w:val="single"/>
                    </w:rPr>
                    <w:t>民华村</w:t>
                  </w:r>
                </w:p>
              </w:tc>
              <w:tc>
                <w:tcPr>
                  <w:tcW w:w="2781" w:type="pct"/>
                  <w:tcMar>
                    <w:top w:w="0" w:type="dxa"/>
                    <w:left w:w="28" w:type="dxa"/>
                    <w:bottom w:w="0" w:type="dxa"/>
                    <w:right w:w="28" w:type="dxa"/>
                  </w:tcMar>
                  <w:vAlign w:val="center"/>
                </w:tcPr>
                <w:p>
                  <w:pPr>
                    <w:adjustRightInd w:val="0"/>
                    <w:snapToGrid w:val="0"/>
                    <w:ind w:firstLine="420"/>
                    <w:jc w:val="center"/>
                    <w:rPr>
                      <w:rFonts w:ascii="Times New Roman" w:hAnsi="Times New Roman" w:cs="Times New Roman"/>
                      <w:szCs w:val="21"/>
                      <w:u w:val="single"/>
                    </w:rPr>
                  </w:pPr>
                  <w:r>
                    <w:rPr>
                      <w:rFonts w:ascii="Times New Roman" w:hAnsi="Times New Roman" w:cs="Times New Roman"/>
                      <w:szCs w:val="21"/>
                      <w:u w:val="single"/>
                    </w:rPr>
                    <w:t>了解上风向0.5km环境空气质量现状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4" w:type="pct"/>
                  <w:tcMar>
                    <w:top w:w="0" w:type="dxa"/>
                    <w:left w:w="28" w:type="dxa"/>
                    <w:bottom w:w="0" w:type="dxa"/>
                    <w:right w:w="28" w:type="dxa"/>
                  </w:tcMar>
                  <w:vAlign w:val="center"/>
                </w:tcPr>
                <w:p>
                  <w:pPr>
                    <w:pStyle w:val="37"/>
                    <w:rPr>
                      <w:sz w:val="21"/>
                      <w:szCs w:val="21"/>
                      <w:u w:val="single"/>
                    </w:rPr>
                  </w:pPr>
                  <w:r>
                    <w:rPr>
                      <w:sz w:val="21"/>
                      <w:szCs w:val="21"/>
                      <w:u w:val="single"/>
                    </w:rPr>
                    <w:t>A2</w:t>
                  </w:r>
                </w:p>
              </w:tc>
              <w:tc>
                <w:tcPr>
                  <w:tcW w:w="1365" w:type="pct"/>
                  <w:tcMar>
                    <w:top w:w="0" w:type="dxa"/>
                    <w:left w:w="28" w:type="dxa"/>
                    <w:bottom w:w="0" w:type="dxa"/>
                    <w:right w:w="28" w:type="dxa"/>
                  </w:tcMar>
                  <w:vAlign w:val="center"/>
                </w:tcPr>
                <w:p>
                  <w:pPr>
                    <w:jc w:val="center"/>
                    <w:rPr>
                      <w:rFonts w:ascii="Times New Roman" w:hAnsi="Times New Roman" w:cs="Times New Roman"/>
                      <w:szCs w:val="21"/>
                      <w:u w:val="single"/>
                    </w:rPr>
                  </w:pPr>
                  <w:r>
                    <w:rPr>
                      <w:rFonts w:ascii="Times New Roman" w:hAnsi="Times New Roman" w:cs="Times New Roman"/>
                      <w:color w:val="000000"/>
                      <w:szCs w:val="21"/>
                      <w:u w:val="single"/>
                    </w:rPr>
                    <w:t>林苑之声</w:t>
                  </w:r>
                </w:p>
              </w:tc>
              <w:tc>
                <w:tcPr>
                  <w:tcW w:w="2781" w:type="pct"/>
                  <w:tcMar>
                    <w:top w:w="0" w:type="dxa"/>
                    <w:left w:w="28" w:type="dxa"/>
                    <w:bottom w:w="0" w:type="dxa"/>
                    <w:right w:w="28" w:type="dxa"/>
                  </w:tcMar>
                  <w:vAlign w:val="center"/>
                </w:tcPr>
                <w:p>
                  <w:pPr>
                    <w:adjustRightInd w:val="0"/>
                    <w:snapToGrid w:val="0"/>
                    <w:ind w:firstLine="420"/>
                    <w:jc w:val="center"/>
                    <w:rPr>
                      <w:rFonts w:ascii="Times New Roman" w:hAnsi="Times New Roman" w:cs="Times New Roman"/>
                      <w:szCs w:val="21"/>
                      <w:u w:val="single"/>
                    </w:rPr>
                  </w:pPr>
                  <w:r>
                    <w:rPr>
                      <w:rFonts w:ascii="Times New Roman" w:hAnsi="Times New Roman" w:cs="Times New Roman"/>
                      <w:szCs w:val="21"/>
                      <w:u w:val="single"/>
                    </w:rPr>
                    <w:t>了解下风向0.9km环境空气质量现状</w:t>
                  </w:r>
                </w:p>
              </w:tc>
            </w:tr>
          </w:tbl>
          <w:p>
            <w:pPr>
              <w:adjustRightInd w:val="0"/>
              <w:snapToGrid w:val="0"/>
              <w:spacing w:line="360" w:lineRule="auto"/>
              <w:ind w:firstLine="482"/>
              <w:rPr>
                <w:rFonts w:ascii="Times New Roman" w:hAnsi="Times New Roman" w:cs="Times New Roman"/>
                <w:sz w:val="24"/>
                <w:u w:val="single"/>
                <w:lang w:val="zh-CN"/>
              </w:rPr>
            </w:pPr>
            <w:r>
              <w:rPr>
                <w:rFonts w:ascii="Times New Roman" w:hAnsi="Times New Roman" w:cs="Times New Roman"/>
                <w:sz w:val="24"/>
                <w:u w:val="single"/>
                <w:lang w:val="zh-CN"/>
              </w:rPr>
              <w:t>（2）监测项目</w:t>
            </w:r>
          </w:p>
          <w:p>
            <w:pPr>
              <w:adjustRightInd w:val="0"/>
              <w:snapToGrid w:val="0"/>
              <w:spacing w:line="360" w:lineRule="auto"/>
              <w:ind w:firstLine="482"/>
              <w:rPr>
                <w:rFonts w:ascii="Times New Roman" w:hAnsi="Times New Roman" w:cs="Times New Roman"/>
                <w:sz w:val="24"/>
                <w:u w:val="single"/>
              </w:rPr>
            </w:pPr>
            <w:r>
              <w:rPr>
                <w:rFonts w:ascii="Times New Roman" w:hAnsi="Times New Roman" w:cs="Times New Roman"/>
                <w:sz w:val="24"/>
                <w:u w:val="single"/>
              </w:rPr>
              <w:t>监测项目确定为NH</w:t>
            </w:r>
            <w:r>
              <w:rPr>
                <w:rFonts w:ascii="Times New Roman" w:hAnsi="Times New Roman" w:cs="Times New Roman"/>
                <w:sz w:val="24"/>
                <w:u w:val="single"/>
                <w:vertAlign w:val="subscript"/>
              </w:rPr>
              <w:t>3</w:t>
            </w:r>
            <w:r>
              <w:rPr>
                <w:rFonts w:ascii="Times New Roman" w:hAnsi="Times New Roman" w:cs="Times New Roman"/>
                <w:sz w:val="24"/>
                <w:u w:val="single"/>
              </w:rPr>
              <w:t>、H</w:t>
            </w:r>
            <w:r>
              <w:rPr>
                <w:rFonts w:ascii="Times New Roman" w:hAnsi="Times New Roman" w:cs="Times New Roman"/>
                <w:sz w:val="24"/>
                <w:u w:val="single"/>
                <w:vertAlign w:val="subscript"/>
              </w:rPr>
              <w:t>2</w:t>
            </w:r>
            <w:r>
              <w:rPr>
                <w:rFonts w:ascii="Times New Roman" w:hAnsi="Times New Roman" w:cs="Times New Roman"/>
                <w:sz w:val="24"/>
                <w:u w:val="single"/>
              </w:rPr>
              <w:t>S、TSP、SO</w:t>
            </w:r>
            <w:r>
              <w:rPr>
                <w:rFonts w:ascii="Times New Roman" w:hAnsi="Times New Roman" w:cs="Times New Roman"/>
                <w:sz w:val="24"/>
                <w:u w:val="single"/>
                <w:vertAlign w:val="subscript"/>
              </w:rPr>
              <w:t>2</w:t>
            </w:r>
            <w:r>
              <w:rPr>
                <w:rFonts w:ascii="Times New Roman" w:hAnsi="Times New Roman" w:cs="Times New Roman"/>
                <w:sz w:val="24"/>
                <w:u w:val="single"/>
              </w:rPr>
              <w:t>、NO</w:t>
            </w:r>
            <w:r>
              <w:rPr>
                <w:rFonts w:ascii="Times New Roman" w:hAnsi="Times New Roman" w:cs="Times New Roman"/>
                <w:sz w:val="24"/>
                <w:u w:val="single"/>
                <w:vertAlign w:val="subscript"/>
              </w:rPr>
              <w:t>2</w:t>
            </w:r>
            <w:r>
              <w:rPr>
                <w:rFonts w:ascii="Times New Roman" w:hAnsi="Times New Roman" w:cs="Times New Roman"/>
                <w:sz w:val="24"/>
                <w:u w:val="single"/>
              </w:rPr>
              <w:t>，共计</w:t>
            </w:r>
            <w:r>
              <w:rPr>
                <w:rFonts w:hint="eastAsia" w:ascii="Times New Roman" w:hAnsi="Times New Roman" w:cs="Times New Roman"/>
                <w:sz w:val="24"/>
                <w:u w:val="single"/>
              </w:rPr>
              <w:t>5</w:t>
            </w:r>
            <w:r>
              <w:rPr>
                <w:rFonts w:ascii="Times New Roman" w:hAnsi="Times New Roman" w:cs="Times New Roman"/>
                <w:sz w:val="24"/>
                <w:u w:val="single"/>
              </w:rPr>
              <w:t>项。</w:t>
            </w:r>
          </w:p>
          <w:p>
            <w:pPr>
              <w:adjustRightInd w:val="0"/>
              <w:snapToGrid w:val="0"/>
              <w:spacing w:line="360" w:lineRule="auto"/>
              <w:ind w:firstLine="482"/>
              <w:rPr>
                <w:rFonts w:ascii="Times New Roman" w:hAnsi="Times New Roman" w:cs="Times New Roman"/>
                <w:sz w:val="24"/>
                <w:u w:val="single"/>
                <w:lang w:val="zh-CN"/>
              </w:rPr>
            </w:pPr>
            <w:r>
              <w:rPr>
                <w:rFonts w:ascii="Times New Roman" w:hAnsi="Times New Roman" w:cs="Times New Roman"/>
                <w:sz w:val="24"/>
                <w:u w:val="single"/>
              </w:rPr>
              <w:t>（3）监测单位、时间及频次</w:t>
            </w:r>
          </w:p>
          <w:p>
            <w:pPr>
              <w:adjustRightInd w:val="0"/>
              <w:snapToGrid w:val="0"/>
              <w:spacing w:line="360" w:lineRule="auto"/>
              <w:ind w:firstLine="480" w:firstLineChars="200"/>
              <w:rPr>
                <w:rFonts w:ascii="Times New Roman" w:hAnsi="Times New Roman" w:cs="Times New Roman"/>
                <w:sz w:val="24"/>
                <w:u w:val="single"/>
                <w:lang w:val="zh-CN"/>
              </w:rPr>
            </w:pPr>
            <w:r>
              <w:rPr>
                <w:rFonts w:ascii="Times New Roman" w:hAnsi="Times New Roman" w:cs="Times New Roman"/>
                <w:sz w:val="24"/>
                <w:u w:val="single"/>
              </w:rPr>
              <w:t>监测单位</w:t>
            </w:r>
            <w:r>
              <w:rPr>
                <w:rFonts w:hint="eastAsia" w:ascii="Times New Roman" w:hAnsi="Times New Roman" w:cs="Times New Roman"/>
                <w:sz w:val="24"/>
                <w:u w:val="single"/>
              </w:rPr>
              <w:t>：</w:t>
            </w:r>
            <w:r>
              <w:rPr>
                <w:rFonts w:ascii="Times New Roman" w:hAnsi="Times New Roman" w:cs="Times New Roman"/>
                <w:sz w:val="24"/>
                <w:u w:val="single"/>
                <w:lang w:val="zh-CN"/>
              </w:rPr>
              <w:t>吉林省昊远检测技术服务有限公司进行监测</w:t>
            </w:r>
            <w:r>
              <w:rPr>
                <w:rFonts w:hint="eastAsia" w:ascii="Times New Roman" w:hAnsi="Times New Roman" w:cs="Times New Roman"/>
                <w:sz w:val="24"/>
                <w:u w:val="single"/>
                <w:lang w:val="zh-CN"/>
              </w:rPr>
              <w:t>；</w:t>
            </w:r>
          </w:p>
          <w:p>
            <w:pPr>
              <w:adjustRightInd w:val="0"/>
              <w:snapToGrid w:val="0"/>
              <w:spacing w:line="360" w:lineRule="auto"/>
              <w:ind w:firstLine="480" w:firstLineChars="200"/>
              <w:rPr>
                <w:rFonts w:ascii="Times New Roman" w:hAnsi="Times New Roman" w:cs="Times New Roman"/>
                <w:sz w:val="24"/>
                <w:u w:val="single"/>
                <w:lang w:val="zh-CN"/>
              </w:rPr>
            </w:pPr>
            <w:r>
              <w:rPr>
                <w:rFonts w:ascii="Times New Roman" w:hAnsi="Times New Roman" w:cs="Times New Roman"/>
                <w:sz w:val="24"/>
                <w:u w:val="single"/>
                <w:lang w:val="zh-CN"/>
              </w:rPr>
              <w:t>监测时间</w:t>
            </w:r>
            <w:r>
              <w:rPr>
                <w:rFonts w:hint="eastAsia" w:ascii="Times New Roman" w:hAnsi="Times New Roman" w:cs="Times New Roman"/>
                <w:sz w:val="24"/>
                <w:u w:val="single"/>
                <w:lang w:val="zh-CN"/>
              </w:rPr>
              <w:t>：</w:t>
            </w:r>
            <w:r>
              <w:rPr>
                <w:rFonts w:ascii="Times New Roman" w:hAnsi="Times New Roman" w:cs="Times New Roman"/>
                <w:sz w:val="24"/>
                <w:u w:val="single"/>
              </w:rPr>
              <w:t>TSP、SO</w:t>
            </w:r>
            <w:r>
              <w:rPr>
                <w:rFonts w:ascii="Times New Roman" w:hAnsi="Times New Roman" w:cs="Times New Roman"/>
                <w:sz w:val="24"/>
                <w:u w:val="single"/>
                <w:vertAlign w:val="subscript"/>
              </w:rPr>
              <w:t>2</w:t>
            </w:r>
            <w:r>
              <w:rPr>
                <w:rFonts w:ascii="Times New Roman" w:hAnsi="Times New Roman" w:cs="Times New Roman"/>
                <w:sz w:val="24"/>
                <w:u w:val="single"/>
              </w:rPr>
              <w:t>、NO</w:t>
            </w:r>
            <w:r>
              <w:rPr>
                <w:rFonts w:ascii="Times New Roman" w:hAnsi="Times New Roman" w:cs="Times New Roman"/>
                <w:sz w:val="24"/>
                <w:u w:val="single"/>
                <w:vertAlign w:val="subscript"/>
              </w:rPr>
              <w:t>2</w:t>
            </w:r>
            <w:r>
              <w:rPr>
                <w:rFonts w:ascii="Times New Roman" w:hAnsi="Times New Roman" w:cs="Times New Roman"/>
                <w:sz w:val="24"/>
                <w:u w:val="single"/>
              </w:rPr>
              <w:t>监测时间为</w:t>
            </w:r>
            <w:r>
              <w:rPr>
                <w:rFonts w:hint="eastAsia" w:ascii="Times New Roman" w:hAnsi="Times New Roman" w:cs="Times New Roman"/>
                <w:bCs/>
                <w:sz w:val="24"/>
                <w:u w:val="single"/>
              </w:rPr>
              <w:t>2017年05月13日-19日</w:t>
            </w:r>
            <w:r>
              <w:rPr>
                <w:rFonts w:hint="eastAsia" w:ascii="Times New Roman" w:hAnsi="Times New Roman" w:cs="Times New Roman"/>
                <w:sz w:val="24"/>
                <w:u w:val="single"/>
                <w:lang w:val="zh-CN"/>
              </w:rPr>
              <w:t>，</w:t>
            </w:r>
            <w:r>
              <w:rPr>
                <w:rFonts w:ascii="Times New Roman" w:hAnsi="Times New Roman" w:cs="Times New Roman"/>
                <w:sz w:val="24"/>
                <w:u w:val="single"/>
              </w:rPr>
              <w:t>NH</w:t>
            </w:r>
            <w:r>
              <w:rPr>
                <w:rFonts w:ascii="Times New Roman" w:hAnsi="Times New Roman" w:cs="Times New Roman"/>
                <w:sz w:val="24"/>
                <w:u w:val="single"/>
                <w:vertAlign w:val="subscript"/>
              </w:rPr>
              <w:t>3</w:t>
            </w:r>
            <w:r>
              <w:rPr>
                <w:rFonts w:ascii="Times New Roman" w:hAnsi="Times New Roman" w:cs="Times New Roman"/>
                <w:sz w:val="24"/>
                <w:u w:val="single"/>
              </w:rPr>
              <w:t>、H</w:t>
            </w:r>
            <w:r>
              <w:rPr>
                <w:rFonts w:ascii="Times New Roman" w:hAnsi="Times New Roman" w:cs="Times New Roman"/>
                <w:sz w:val="24"/>
                <w:u w:val="single"/>
                <w:vertAlign w:val="subscript"/>
              </w:rPr>
              <w:t>2</w:t>
            </w:r>
            <w:r>
              <w:rPr>
                <w:rFonts w:ascii="Times New Roman" w:hAnsi="Times New Roman" w:cs="Times New Roman"/>
                <w:sz w:val="24"/>
                <w:u w:val="single"/>
              </w:rPr>
              <w:t>S监测时间为</w:t>
            </w:r>
            <w:r>
              <w:rPr>
                <w:rFonts w:hint="eastAsia" w:ascii="Times New Roman" w:hAnsi="Times New Roman" w:cs="Times New Roman"/>
                <w:bCs/>
                <w:sz w:val="24"/>
                <w:u w:val="single"/>
              </w:rPr>
              <w:t>2018年7月9日-11日</w:t>
            </w:r>
            <w:r>
              <w:rPr>
                <w:rFonts w:hint="eastAsia" w:ascii="Times New Roman" w:hAnsi="Times New Roman" w:cs="Times New Roman"/>
                <w:sz w:val="24"/>
                <w:u w:val="single"/>
                <w:lang w:val="zh-CN"/>
              </w:rPr>
              <w:t>；</w:t>
            </w:r>
          </w:p>
          <w:p>
            <w:pPr>
              <w:adjustRightInd w:val="0"/>
              <w:snapToGrid w:val="0"/>
              <w:spacing w:line="360" w:lineRule="auto"/>
              <w:ind w:firstLine="480" w:firstLineChars="200"/>
              <w:rPr>
                <w:rFonts w:ascii="Times New Roman" w:hAnsi="Times New Roman" w:cs="Times New Roman"/>
                <w:sz w:val="24"/>
                <w:u w:val="single"/>
              </w:rPr>
            </w:pPr>
            <w:r>
              <w:rPr>
                <w:rFonts w:hint="eastAsia" w:ascii="Times New Roman" w:hAnsi="Times New Roman" w:cs="Times New Roman"/>
                <w:sz w:val="24"/>
                <w:u w:val="single"/>
                <w:lang w:val="zh-CN"/>
              </w:rPr>
              <w:t>监测频次：</w:t>
            </w:r>
            <w:r>
              <w:rPr>
                <w:rFonts w:ascii="Times New Roman" w:hAnsi="Times New Roman" w:cs="Times New Roman"/>
                <w:sz w:val="24"/>
                <w:u w:val="single"/>
              </w:rPr>
              <w:t>NH</w:t>
            </w:r>
            <w:r>
              <w:rPr>
                <w:rFonts w:ascii="Times New Roman" w:hAnsi="Times New Roman" w:cs="Times New Roman"/>
                <w:sz w:val="24"/>
                <w:u w:val="single"/>
                <w:vertAlign w:val="subscript"/>
              </w:rPr>
              <w:t>3</w:t>
            </w:r>
            <w:r>
              <w:rPr>
                <w:rFonts w:ascii="Times New Roman" w:hAnsi="Times New Roman" w:cs="Times New Roman"/>
                <w:sz w:val="24"/>
                <w:u w:val="single"/>
              </w:rPr>
              <w:t>、H</w:t>
            </w:r>
            <w:r>
              <w:rPr>
                <w:rFonts w:ascii="Times New Roman" w:hAnsi="Times New Roman" w:cs="Times New Roman"/>
                <w:sz w:val="24"/>
                <w:u w:val="single"/>
                <w:vertAlign w:val="subscript"/>
              </w:rPr>
              <w:t>2</w:t>
            </w:r>
            <w:r>
              <w:rPr>
                <w:rFonts w:ascii="Times New Roman" w:hAnsi="Times New Roman" w:cs="Times New Roman"/>
                <w:sz w:val="24"/>
                <w:u w:val="single"/>
              </w:rPr>
              <w:t>S每日监测一次</w:t>
            </w:r>
            <w:r>
              <w:rPr>
                <w:rFonts w:hint="eastAsia" w:ascii="Times New Roman" w:hAnsi="Times New Roman" w:cs="Times New Roman"/>
                <w:sz w:val="24"/>
                <w:u w:val="single"/>
              </w:rPr>
              <w:t>，</w:t>
            </w:r>
            <w:r>
              <w:rPr>
                <w:rFonts w:ascii="Times New Roman" w:hAnsi="Times New Roman" w:cs="Times New Roman"/>
                <w:sz w:val="24"/>
                <w:u w:val="single"/>
              </w:rPr>
              <w:t>SO</w:t>
            </w:r>
            <w:r>
              <w:rPr>
                <w:rFonts w:ascii="Times New Roman" w:hAnsi="Times New Roman" w:cs="Times New Roman"/>
                <w:sz w:val="24"/>
                <w:u w:val="single"/>
                <w:vertAlign w:val="subscript"/>
              </w:rPr>
              <w:t>2</w:t>
            </w:r>
            <w:r>
              <w:rPr>
                <w:rFonts w:ascii="Times New Roman" w:hAnsi="Times New Roman" w:cs="Times New Roman"/>
                <w:sz w:val="24"/>
                <w:u w:val="single"/>
              </w:rPr>
              <w:t>、NO</w:t>
            </w:r>
            <w:r>
              <w:rPr>
                <w:rFonts w:ascii="Times New Roman" w:hAnsi="Times New Roman" w:cs="Times New Roman"/>
                <w:sz w:val="24"/>
                <w:u w:val="single"/>
                <w:vertAlign w:val="subscript"/>
              </w:rPr>
              <w:t>2</w:t>
            </w:r>
            <w:r>
              <w:rPr>
                <w:rFonts w:ascii="Times New Roman" w:hAnsi="Times New Roman" w:cs="Times New Roman"/>
                <w:sz w:val="24"/>
                <w:u w:val="single"/>
              </w:rPr>
              <w:t>监测小时值和日均值，TSP监测日均值。</w:t>
            </w:r>
          </w:p>
          <w:p>
            <w:pPr>
              <w:adjustRightInd w:val="0"/>
              <w:snapToGrid w:val="0"/>
              <w:spacing w:line="360" w:lineRule="auto"/>
              <w:ind w:firstLine="482"/>
              <w:rPr>
                <w:rFonts w:ascii="Times New Roman" w:hAnsi="Times New Roman" w:cs="Times New Roman"/>
                <w:sz w:val="24"/>
                <w:u w:val="single"/>
                <w:lang w:val="zh-CN"/>
              </w:rPr>
            </w:pPr>
            <w:r>
              <w:rPr>
                <w:rFonts w:ascii="Times New Roman" w:hAnsi="Times New Roman" w:cs="Times New Roman"/>
                <w:sz w:val="24"/>
                <w:u w:val="single"/>
                <w:lang w:val="zh-CN"/>
              </w:rPr>
              <w:t>（4）监测结果</w:t>
            </w:r>
          </w:p>
          <w:p>
            <w:pPr>
              <w:adjustRightInd w:val="0"/>
              <w:snapToGrid w:val="0"/>
              <w:spacing w:line="360" w:lineRule="auto"/>
              <w:ind w:firstLine="482"/>
              <w:rPr>
                <w:rFonts w:ascii="Times New Roman" w:hAnsi="Times New Roman" w:cs="Times New Roman"/>
                <w:sz w:val="24"/>
                <w:u w:val="single"/>
              </w:rPr>
            </w:pPr>
            <w:r>
              <w:rPr>
                <w:rFonts w:ascii="Times New Roman" w:hAnsi="Times New Roman" w:cs="Times New Roman"/>
                <w:sz w:val="24"/>
                <w:u w:val="single"/>
              </w:rPr>
              <w:t>环境空气质量现状监测统计结果见</w:t>
            </w:r>
            <w:r>
              <w:fldChar w:fldCharType="begin"/>
            </w:r>
            <w:r>
              <w:instrText xml:space="preserve"> REF _Ref514831822 \r \h  \* MERGEFORMAT </w:instrText>
            </w:r>
            <w:r>
              <w:fldChar w:fldCharType="separate"/>
            </w:r>
            <w:r>
              <w:rPr>
                <w:rFonts w:hint="eastAsia" w:ascii="Times New Roman" w:hAnsi="Times New Roman" w:cs="Times New Roman"/>
                <w:sz w:val="24"/>
                <w:u w:val="single"/>
              </w:rPr>
              <w:t>表10</w:t>
            </w:r>
            <w:r>
              <w:rPr>
                <w:rFonts w:hint="eastAsia" w:ascii="Times New Roman" w:hAnsi="Times New Roman" w:cs="Times New Roman"/>
                <w:sz w:val="24"/>
                <w:u w:val="single"/>
              </w:rPr>
              <w:fldChar w:fldCharType="end"/>
            </w:r>
            <w:r>
              <w:rPr>
                <w:rFonts w:ascii="Times New Roman" w:hAnsi="Times New Roman" w:cs="Times New Roman"/>
                <w:sz w:val="24"/>
                <w:u w:val="single"/>
              </w:rPr>
              <w:t>。</w:t>
            </w:r>
          </w:p>
          <w:p>
            <w:pPr>
              <w:adjustRightInd w:val="0"/>
              <w:snapToGrid w:val="0"/>
              <w:spacing w:line="360" w:lineRule="auto"/>
              <w:ind w:firstLine="482"/>
              <w:rPr>
                <w:rFonts w:ascii="Times New Roman" w:hAnsi="Times New Roman" w:cs="Times New Roman"/>
                <w:sz w:val="24"/>
                <w:u w:val="single"/>
                <w:lang w:val="zh-CN"/>
              </w:rPr>
            </w:pPr>
            <w:r>
              <w:rPr>
                <w:rFonts w:ascii="Times New Roman" w:hAnsi="Times New Roman" w:cs="Times New Roman"/>
                <w:sz w:val="24"/>
                <w:u w:val="single"/>
                <w:lang w:val="zh-CN"/>
              </w:rPr>
              <w:t>（5）评价标准</w:t>
            </w:r>
          </w:p>
          <w:p>
            <w:pPr>
              <w:adjustRightInd w:val="0"/>
              <w:snapToGrid w:val="0"/>
              <w:spacing w:line="360" w:lineRule="auto"/>
              <w:ind w:firstLine="482"/>
              <w:rPr>
                <w:rFonts w:ascii="Times New Roman" w:hAnsi="Times New Roman" w:cs="Times New Roman"/>
                <w:sz w:val="24"/>
                <w:u w:val="single"/>
              </w:rPr>
            </w:pPr>
            <w:r>
              <w:rPr>
                <w:rFonts w:ascii="Times New Roman" w:hAnsi="Times New Roman" w:cs="Times New Roman"/>
                <w:sz w:val="24"/>
                <w:u w:val="single"/>
              </w:rPr>
              <w:t>本项目SO</w:t>
            </w:r>
            <w:r>
              <w:rPr>
                <w:rFonts w:ascii="Times New Roman" w:hAnsi="Times New Roman" w:cs="Times New Roman"/>
                <w:sz w:val="24"/>
                <w:u w:val="single"/>
                <w:vertAlign w:val="subscript"/>
              </w:rPr>
              <w:t>2</w:t>
            </w:r>
            <w:r>
              <w:rPr>
                <w:rFonts w:ascii="Times New Roman" w:hAnsi="Times New Roman" w:cs="Times New Roman"/>
                <w:sz w:val="24"/>
                <w:u w:val="single"/>
              </w:rPr>
              <w:t>、NO</w:t>
            </w:r>
            <w:r>
              <w:rPr>
                <w:rFonts w:ascii="Times New Roman" w:hAnsi="Times New Roman" w:cs="Times New Roman"/>
                <w:sz w:val="24"/>
                <w:u w:val="single"/>
                <w:vertAlign w:val="subscript"/>
              </w:rPr>
              <w:t>2</w:t>
            </w:r>
            <w:r>
              <w:rPr>
                <w:rFonts w:ascii="Times New Roman" w:hAnsi="Times New Roman" w:cs="Times New Roman"/>
                <w:sz w:val="24"/>
                <w:u w:val="single"/>
              </w:rPr>
              <w:t>、TSP的环境空气质量标准采用GB3095-2012《环境空气质量标准》中的二级标准</w:t>
            </w:r>
            <w:r>
              <w:rPr>
                <w:rFonts w:hint="eastAsia" w:ascii="Times New Roman" w:hAnsi="Times New Roman" w:cs="Times New Roman"/>
                <w:sz w:val="24"/>
                <w:u w:val="single"/>
              </w:rPr>
              <w:t>；NH</w:t>
            </w:r>
            <w:r>
              <w:rPr>
                <w:rFonts w:hint="eastAsia" w:ascii="Times New Roman" w:hAnsi="Times New Roman" w:cs="Times New Roman"/>
                <w:sz w:val="24"/>
                <w:u w:val="single"/>
                <w:vertAlign w:val="subscript"/>
              </w:rPr>
              <w:t>3</w:t>
            </w:r>
            <w:r>
              <w:rPr>
                <w:rFonts w:hint="eastAsia" w:ascii="Times New Roman" w:hAnsi="Times New Roman" w:cs="Times New Roman"/>
                <w:sz w:val="24"/>
                <w:u w:val="single"/>
              </w:rPr>
              <w:t>、H</w:t>
            </w:r>
            <w:r>
              <w:rPr>
                <w:rFonts w:hint="eastAsia" w:ascii="Times New Roman" w:hAnsi="Times New Roman" w:cs="Times New Roman"/>
                <w:sz w:val="24"/>
                <w:u w:val="single"/>
                <w:vertAlign w:val="subscript"/>
              </w:rPr>
              <w:t>2</w:t>
            </w:r>
            <w:r>
              <w:rPr>
                <w:rFonts w:hint="eastAsia" w:ascii="Times New Roman" w:hAnsi="Times New Roman" w:cs="Times New Roman"/>
                <w:sz w:val="24"/>
                <w:u w:val="single"/>
              </w:rPr>
              <w:t>S等特征污染物执行TJ36-79《工业企业设计卫生标准》居住区大气中有害物质最高容许浓度</w:t>
            </w:r>
            <w:r>
              <w:rPr>
                <w:rFonts w:ascii="Times New Roman" w:hAnsi="Times New Roman" w:cs="Times New Roman"/>
                <w:sz w:val="24"/>
                <w:u w:val="single"/>
              </w:rPr>
              <w:t>。</w:t>
            </w:r>
          </w:p>
          <w:p>
            <w:pPr>
              <w:adjustRightInd w:val="0"/>
              <w:snapToGrid w:val="0"/>
              <w:spacing w:line="360" w:lineRule="auto"/>
              <w:ind w:firstLine="482"/>
              <w:rPr>
                <w:rFonts w:ascii="Times New Roman" w:hAnsi="Times New Roman" w:cs="Times New Roman"/>
                <w:sz w:val="24"/>
                <w:u w:val="single"/>
              </w:rPr>
            </w:pPr>
            <w:r>
              <w:rPr>
                <w:rFonts w:ascii="Times New Roman" w:hAnsi="Times New Roman" w:cs="Times New Roman"/>
                <w:sz w:val="24"/>
                <w:u w:val="single"/>
              </w:rPr>
              <w:t>（6）评价方法</w:t>
            </w:r>
          </w:p>
          <w:p>
            <w:pPr>
              <w:adjustRightInd w:val="0"/>
              <w:snapToGrid w:val="0"/>
              <w:spacing w:line="360" w:lineRule="auto"/>
              <w:ind w:firstLine="482"/>
              <w:rPr>
                <w:rFonts w:ascii="Times New Roman" w:hAnsi="Times New Roman" w:cs="Times New Roman"/>
                <w:sz w:val="24"/>
                <w:u w:val="single"/>
              </w:rPr>
            </w:pPr>
            <w:r>
              <w:rPr>
                <w:rFonts w:ascii="Times New Roman" w:hAnsi="Times New Roman" w:cs="Times New Roman"/>
                <w:sz w:val="24"/>
                <w:u w:val="single"/>
              </w:rPr>
              <w:t>评价方法采用占标率法，计算公式如下：</w:t>
            </w:r>
          </w:p>
          <w:p>
            <w:pPr>
              <w:adjustRightInd w:val="0"/>
              <w:snapToGrid w:val="0"/>
              <w:spacing w:line="360" w:lineRule="auto"/>
              <w:ind w:firstLine="480"/>
              <w:rPr>
                <w:rFonts w:ascii="Times New Roman" w:hAnsi="Times New Roman" w:cs="Times New Roman"/>
                <w:sz w:val="24"/>
                <w:u w:val="single"/>
              </w:rPr>
            </w:pPr>
            <w:r>
              <w:rPr>
                <w:rFonts w:ascii="Times New Roman" w:hAnsi="Times New Roman" w:cs="Times New Roman"/>
                <w:sz w:val="24"/>
                <w:u w:val="single"/>
              </w:rPr>
              <w:drawing>
                <wp:inline distT="0" distB="0" distL="0" distR="0">
                  <wp:extent cx="949960" cy="201930"/>
                  <wp:effectExtent l="0" t="0" r="0" b="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noChangeArrowheads="1"/>
                          </pic:cNvPicPr>
                        </pic:nvPicPr>
                        <pic:blipFill>
                          <a:blip r:embed="rId7" cstate="print"/>
                          <a:srcRect/>
                          <a:stretch>
                            <a:fillRect/>
                          </a:stretch>
                        </pic:blipFill>
                        <pic:spPr>
                          <a:xfrm>
                            <a:off x="0" y="0"/>
                            <a:ext cx="949960" cy="201930"/>
                          </a:xfrm>
                          <a:prstGeom prst="rect">
                            <a:avLst/>
                          </a:prstGeom>
                          <a:noFill/>
                          <a:ln w="9525">
                            <a:noFill/>
                            <a:miter lim="800000"/>
                            <a:headEnd/>
                            <a:tailEnd/>
                          </a:ln>
                        </pic:spPr>
                      </pic:pic>
                    </a:graphicData>
                  </a:graphic>
                </wp:inline>
              </w:drawing>
            </w:r>
          </w:p>
          <w:p>
            <w:pPr>
              <w:adjustRightInd w:val="0"/>
              <w:snapToGrid w:val="0"/>
              <w:spacing w:line="360" w:lineRule="auto"/>
              <w:ind w:firstLine="480"/>
              <w:rPr>
                <w:rFonts w:ascii="Times New Roman" w:hAnsi="Times New Roman" w:cs="Times New Roman"/>
                <w:sz w:val="24"/>
                <w:u w:val="single"/>
              </w:rPr>
            </w:pPr>
            <w:r>
              <w:rPr>
                <w:rFonts w:ascii="Times New Roman" w:hAnsi="Times New Roman" w:cs="Times New Roman"/>
                <w:sz w:val="24"/>
                <w:u w:val="single"/>
              </w:rPr>
              <w:t>式中：I</w:t>
            </w:r>
            <w:r>
              <w:rPr>
                <w:rFonts w:ascii="Times New Roman" w:hAnsi="Times New Roman" w:cs="Times New Roman"/>
                <w:sz w:val="24"/>
                <w:u w:val="single"/>
                <w:vertAlign w:val="subscript"/>
              </w:rPr>
              <w:t>i</w:t>
            </w:r>
            <w:r>
              <w:rPr>
                <w:rFonts w:ascii="Times New Roman" w:hAnsi="Times New Roman" w:cs="Times New Roman"/>
                <w:sz w:val="24"/>
                <w:u w:val="single"/>
              </w:rPr>
              <w:t xml:space="preserve"> ─i污染物的标准指数；</w:t>
            </w:r>
          </w:p>
          <w:p>
            <w:pPr>
              <w:adjustRightInd w:val="0"/>
              <w:snapToGrid w:val="0"/>
              <w:spacing w:line="360" w:lineRule="auto"/>
              <w:ind w:firstLine="1200" w:firstLineChars="500"/>
              <w:rPr>
                <w:rFonts w:ascii="Times New Roman" w:hAnsi="Times New Roman" w:cs="Times New Roman"/>
                <w:sz w:val="24"/>
                <w:u w:val="single"/>
              </w:rPr>
            </w:pPr>
            <w:r>
              <w:rPr>
                <w:rFonts w:ascii="Times New Roman" w:hAnsi="Times New Roman" w:cs="Times New Roman"/>
                <w:sz w:val="24"/>
                <w:u w:val="single"/>
              </w:rPr>
              <w:t>C</w:t>
            </w:r>
            <w:r>
              <w:rPr>
                <w:rFonts w:ascii="Times New Roman" w:hAnsi="Times New Roman" w:cs="Times New Roman"/>
                <w:sz w:val="24"/>
                <w:u w:val="single"/>
                <w:vertAlign w:val="subscript"/>
              </w:rPr>
              <w:t>i</w:t>
            </w:r>
            <w:r>
              <w:rPr>
                <w:rFonts w:ascii="Times New Roman" w:hAnsi="Times New Roman" w:cs="Times New Roman"/>
                <w:sz w:val="24"/>
                <w:u w:val="single"/>
              </w:rPr>
              <w:t xml:space="preserve"> ─i污染物的实测浓度，mg/m</w:t>
            </w:r>
            <w:r>
              <w:rPr>
                <w:rFonts w:ascii="Times New Roman" w:hAnsi="Times New Roman" w:cs="Times New Roman"/>
                <w:sz w:val="24"/>
                <w:u w:val="single"/>
                <w:vertAlign w:val="superscript"/>
              </w:rPr>
              <w:t>3</w:t>
            </w:r>
            <w:r>
              <w:rPr>
                <w:rFonts w:ascii="Times New Roman" w:hAnsi="Times New Roman" w:cs="Times New Roman"/>
                <w:sz w:val="24"/>
                <w:u w:val="single"/>
              </w:rPr>
              <w:t>；</w:t>
            </w:r>
          </w:p>
          <w:p>
            <w:pPr>
              <w:adjustRightInd w:val="0"/>
              <w:snapToGrid w:val="0"/>
              <w:spacing w:line="360" w:lineRule="auto"/>
              <w:ind w:firstLine="1200" w:firstLineChars="500"/>
              <w:rPr>
                <w:rFonts w:ascii="Times New Roman" w:hAnsi="Times New Roman" w:cs="Times New Roman"/>
                <w:sz w:val="24"/>
                <w:u w:val="single"/>
              </w:rPr>
            </w:pPr>
            <w:r>
              <w:rPr>
                <w:rFonts w:ascii="Times New Roman" w:hAnsi="Times New Roman" w:cs="Times New Roman"/>
                <w:sz w:val="24"/>
                <w:u w:val="single"/>
              </w:rPr>
              <w:t>C</w:t>
            </w:r>
            <w:r>
              <w:rPr>
                <w:rFonts w:ascii="Times New Roman" w:hAnsi="Times New Roman" w:cs="Times New Roman"/>
                <w:sz w:val="24"/>
                <w:u w:val="single"/>
                <w:vertAlign w:val="subscript"/>
              </w:rPr>
              <w:t>oi</w:t>
            </w:r>
            <w:r>
              <w:rPr>
                <w:rFonts w:ascii="Times New Roman" w:hAnsi="Times New Roman" w:cs="Times New Roman"/>
                <w:sz w:val="24"/>
                <w:u w:val="single"/>
              </w:rPr>
              <w:t>─i污染物的评价标准，mg/m</w:t>
            </w:r>
            <w:r>
              <w:rPr>
                <w:rFonts w:ascii="Times New Roman" w:hAnsi="Times New Roman" w:cs="Times New Roman"/>
                <w:sz w:val="24"/>
                <w:u w:val="single"/>
                <w:vertAlign w:val="superscript"/>
              </w:rPr>
              <w:t>3</w:t>
            </w:r>
            <w:r>
              <w:rPr>
                <w:rFonts w:ascii="Times New Roman" w:hAnsi="Times New Roman" w:cs="Times New Roman"/>
                <w:sz w:val="24"/>
                <w:u w:val="single"/>
              </w:rPr>
              <w:t>。</w:t>
            </w:r>
          </w:p>
          <w:p>
            <w:pPr>
              <w:adjustRightInd w:val="0"/>
              <w:snapToGrid w:val="0"/>
              <w:spacing w:line="360" w:lineRule="auto"/>
              <w:ind w:firstLine="480"/>
              <w:rPr>
                <w:rFonts w:ascii="Times New Roman" w:hAnsi="Times New Roman" w:cs="Times New Roman"/>
                <w:sz w:val="24"/>
                <w:u w:val="single"/>
              </w:rPr>
            </w:pPr>
            <w:r>
              <w:rPr>
                <w:rFonts w:ascii="Times New Roman" w:hAnsi="Times New Roman" w:cs="Times New Roman"/>
                <w:sz w:val="24"/>
                <w:u w:val="single"/>
              </w:rPr>
              <w:t>（7）评价结果</w:t>
            </w:r>
          </w:p>
          <w:p>
            <w:pPr>
              <w:adjustRightInd w:val="0"/>
              <w:snapToGrid w:val="0"/>
              <w:spacing w:line="360" w:lineRule="auto"/>
              <w:ind w:firstLine="480"/>
              <w:rPr>
                <w:rFonts w:ascii="Times New Roman" w:hAnsi="Times New Roman" w:cs="Times New Roman"/>
                <w:sz w:val="24"/>
                <w:u w:val="single"/>
              </w:rPr>
            </w:pPr>
            <w:r>
              <w:rPr>
                <w:rFonts w:ascii="Times New Roman" w:hAnsi="Times New Roman" w:cs="Times New Roman"/>
                <w:sz w:val="24"/>
                <w:u w:val="single"/>
              </w:rPr>
              <w:t>环境空气质量现状评价结果见</w:t>
            </w:r>
            <w:r>
              <w:fldChar w:fldCharType="begin"/>
            </w:r>
            <w:r>
              <w:instrText xml:space="preserve"> REF _Ref514831822 \r \h  \* MERGEFORMAT </w:instrText>
            </w:r>
            <w:r>
              <w:fldChar w:fldCharType="separate"/>
            </w:r>
            <w:r>
              <w:rPr>
                <w:rFonts w:hint="eastAsia" w:ascii="Times New Roman" w:hAnsi="Times New Roman" w:cs="Times New Roman"/>
                <w:sz w:val="24"/>
                <w:u w:val="single"/>
              </w:rPr>
              <w:t>表10</w:t>
            </w:r>
            <w:r>
              <w:rPr>
                <w:rFonts w:hint="eastAsia" w:ascii="Times New Roman" w:hAnsi="Times New Roman" w:cs="Times New Roman"/>
                <w:sz w:val="24"/>
                <w:u w:val="single"/>
              </w:rPr>
              <w:fldChar w:fldCharType="end"/>
            </w:r>
            <w:r>
              <w:rPr>
                <w:rFonts w:ascii="Times New Roman" w:hAnsi="Times New Roman" w:cs="Times New Roman"/>
                <w:sz w:val="24"/>
                <w:u w:val="single"/>
              </w:rPr>
              <w:t>。</w:t>
            </w:r>
          </w:p>
          <w:p>
            <w:pPr>
              <w:pStyle w:val="62"/>
              <w:numPr>
                <w:ilvl w:val="0"/>
                <w:numId w:val="3"/>
              </w:numPr>
              <w:jc w:val="center"/>
              <w:rPr>
                <w:rFonts w:ascii="Times New Roman" w:hAnsi="Times New Roman" w:cs="Times New Roman"/>
                <w:sz w:val="24"/>
                <w:u w:val="single"/>
              </w:rPr>
            </w:pPr>
            <w:bookmarkStart w:id="20" w:name="_Ref514831822"/>
            <w:r>
              <w:rPr>
                <w:rFonts w:ascii="Times New Roman" w:hAnsi="Times New Roman" w:cs="Times New Roman"/>
                <w:sz w:val="24"/>
                <w:u w:val="single"/>
              </w:rPr>
              <w:t>环境空气环境质量监测及评价结果表</w:t>
            </w:r>
            <w:bookmarkEnd w:id="20"/>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865"/>
              <w:gridCol w:w="1198"/>
              <w:gridCol w:w="1721"/>
              <w:gridCol w:w="842"/>
              <w:gridCol w:w="1306"/>
              <w:gridCol w:w="973"/>
              <w:gridCol w:w="69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27"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监测点</w:t>
                  </w:r>
                </w:p>
              </w:tc>
              <w:tc>
                <w:tcPr>
                  <w:tcW w:w="521"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监测因子</w:t>
                  </w:r>
                </w:p>
              </w:tc>
              <w:tc>
                <w:tcPr>
                  <w:tcW w:w="721"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监测时段</w:t>
                  </w:r>
                </w:p>
              </w:tc>
              <w:tc>
                <w:tcPr>
                  <w:tcW w:w="1036"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监测值浓度范围</w:t>
                  </w:r>
                </w:p>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（μg/m</w:t>
                  </w:r>
                  <w:r>
                    <w:rPr>
                      <w:rFonts w:ascii="Times New Roman" w:hAnsi="Times New Roman" w:cs="Times New Roman"/>
                      <w:szCs w:val="21"/>
                      <w:u w:val="single"/>
                      <w:vertAlign w:val="superscript"/>
                    </w:rPr>
                    <w:t>3</w:t>
                  </w:r>
                  <w:r>
                    <w:rPr>
                      <w:rFonts w:ascii="Times New Roman" w:hAnsi="Times New Roman" w:cs="Times New Roman"/>
                      <w:szCs w:val="21"/>
                      <w:u w:val="single"/>
                    </w:rPr>
                    <w:t>）</w:t>
                  </w:r>
                </w:p>
              </w:tc>
              <w:tc>
                <w:tcPr>
                  <w:tcW w:w="507"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检出率（%）</w:t>
                  </w:r>
                </w:p>
              </w:tc>
              <w:tc>
                <w:tcPr>
                  <w:tcW w:w="786"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最大占标率（%）</w:t>
                  </w:r>
                </w:p>
              </w:tc>
              <w:tc>
                <w:tcPr>
                  <w:tcW w:w="586"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超标率（%）</w:t>
                  </w:r>
                </w:p>
              </w:tc>
              <w:tc>
                <w:tcPr>
                  <w:tcW w:w="416"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最大超标倍数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27" w:type="pct"/>
                  <w:vMerge w:val="restar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A1</w:t>
                  </w:r>
                </w:p>
              </w:tc>
              <w:tc>
                <w:tcPr>
                  <w:tcW w:w="521"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TSP</w:t>
                  </w:r>
                </w:p>
              </w:tc>
              <w:tc>
                <w:tcPr>
                  <w:tcW w:w="721"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日均值</w:t>
                  </w:r>
                </w:p>
              </w:tc>
              <w:tc>
                <w:tcPr>
                  <w:tcW w:w="1036" w:type="pct"/>
                  <w:vAlign w:val="center"/>
                </w:tcPr>
                <w:p>
                  <w:pPr>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31-168</w:t>
                  </w:r>
                </w:p>
              </w:tc>
              <w:tc>
                <w:tcPr>
                  <w:tcW w:w="507"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100</w:t>
                  </w:r>
                </w:p>
              </w:tc>
              <w:tc>
                <w:tcPr>
                  <w:tcW w:w="786" w:type="pct"/>
                  <w:vAlign w:val="center"/>
                </w:tcPr>
                <w:p>
                  <w:pPr>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56.0</w:t>
                  </w:r>
                </w:p>
              </w:tc>
              <w:tc>
                <w:tcPr>
                  <w:tcW w:w="586"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0</w:t>
                  </w:r>
                </w:p>
              </w:tc>
              <w:tc>
                <w:tcPr>
                  <w:tcW w:w="416"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27" w:type="pct"/>
                  <w:vMerge w:val="continue"/>
                  <w:vAlign w:val="center"/>
                </w:tcPr>
                <w:p>
                  <w:pPr>
                    <w:adjustRightInd w:val="0"/>
                    <w:snapToGrid w:val="0"/>
                    <w:jc w:val="center"/>
                    <w:rPr>
                      <w:rFonts w:ascii="Times New Roman" w:hAnsi="Times New Roman" w:cs="Times New Roman"/>
                      <w:szCs w:val="21"/>
                      <w:u w:val="single"/>
                    </w:rPr>
                  </w:pPr>
                </w:p>
              </w:tc>
              <w:tc>
                <w:tcPr>
                  <w:tcW w:w="521" w:type="pct"/>
                  <w:vMerge w:val="restar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SO</w:t>
                  </w:r>
                  <w:r>
                    <w:rPr>
                      <w:rFonts w:ascii="Times New Roman" w:hAnsi="Times New Roman" w:cs="Times New Roman"/>
                      <w:szCs w:val="21"/>
                      <w:u w:val="single"/>
                      <w:vertAlign w:val="subscript"/>
                    </w:rPr>
                    <w:t>2</w:t>
                  </w:r>
                </w:p>
              </w:tc>
              <w:tc>
                <w:tcPr>
                  <w:tcW w:w="721"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日均值</w:t>
                  </w:r>
                </w:p>
              </w:tc>
              <w:tc>
                <w:tcPr>
                  <w:tcW w:w="1036" w:type="pct"/>
                  <w:vAlign w:val="center"/>
                </w:tcPr>
                <w:p>
                  <w:pPr>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6-22</w:t>
                  </w:r>
                </w:p>
              </w:tc>
              <w:tc>
                <w:tcPr>
                  <w:tcW w:w="507"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100</w:t>
                  </w:r>
                </w:p>
              </w:tc>
              <w:tc>
                <w:tcPr>
                  <w:tcW w:w="786" w:type="pct"/>
                  <w:vAlign w:val="center"/>
                </w:tcPr>
                <w:p>
                  <w:pPr>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15.0</w:t>
                  </w:r>
                </w:p>
              </w:tc>
              <w:tc>
                <w:tcPr>
                  <w:tcW w:w="586"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0</w:t>
                  </w:r>
                </w:p>
              </w:tc>
              <w:tc>
                <w:tcPr>
                  <w:tcW w:w="416"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27" w:type="pct"/>
                  <w:vMerge w:val="continue"/>
                  <w:vAlign w:val="center"/>
                </w:tcPr>
                <w:p>
                  <w:pPr>
                    <w:adjustRightInd w:val="0"/>
                    <w:snapToGrid w:val="0"/>
                    <w:jc w:val="center"/>
                    <w:rPr>
                      <w:rFonts w:ascii="Times New Roman" w:hAnsi="Times New Roman" w:cs="Times New Roman"/>
                      <w:szCs w:val="21"/>
                      <w:u w:val="single"/>
                    </w:rPr>
                  </w:pPr>
                </w:p>
              </w:tc>
              <w:tc>
                <w:tcPr>
                  <w:tcW w:w="521" w:type="pct"/>
                  <w:vMerge w:val="continue"/>
                  <w:vAlign w:val="center"/>
                </w:tcPr>
                <w:p>
                  <w:pPr>
                    <w:adjustRightInd w:val="0"/>
                    <w:snapToGrid w:val="0"/>
                    <w:jc w:val="center"/>
                    <w:rPr>
                      <w:rFonts w:ascii="Times New Roman" w:hAnsi="Times New Roman" w:cs="Times New Roman"/>
                      <w:szCs w:val="21"/>
                      <w:u w:val="single"/>
                    </w:rPr>
                  </w:pPr>
                </w:p>
              </w:tc>
              <w:tc>
                <w:tcPr>
                  <w:tcW w:w="721"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小时值</w:t>
                  </w:r>
                </w:p>
              </w:tc>
              <w:tc>
                <w:tcPr>
                  <w:tcW w:w="1036" w:type="pct"/>
                  <w:vAlign w:val="center"/>
                </w:tcPr>
                <w:p>
                  <w:pPr>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4-50</w:t>
                  </w:r>
                </w:p>
              </w:tc>
              <w:tc>
                <w:tcPr>
                  <w:tcW w:w="507"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100</w:t>
                  </w:r>
                </w:p>
              </w:tc>
              <w:tc>
                <w:tcPr>
                  <w:tcW w:w="786" w:type="pct"/>
                  <w:vAlign w:val="center"/>
                </w:tcPr>
                <w:p>
                  <w:pPr>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10.0</w:t>
                  </w:r>
                </w:p>
              </w:tc>
              <w:tc>
                <w:tcPr>
                  <w:tcW w:w="586"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0</w:t>
                  </w:r>
                </w:p>
              </w:tc>
              <w:tc>
                <w:tcPr>
                  <w:tcW w:w="416"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27" w:type="pct"/>
                  <w:vMerge w:val="continue"/>
                  <w:vAlign w:val="center"/>
                </w:tcPr>
                <w:p>
                  <w:pPr>
                    <w:adjustRightInd w:val="0"/>
                    <w:snapToGrid w:val="0"/>
                    <w:jc w:val="center"/>
                    <w:rPr>
                      <w:rFonts w:ascii="Times New Roman" w:hAnsi="Times New Roman" w:cs="Times New Roman"/>
                      <w:szCs w:val="21"/>
                      <w:u w:val="single"/>
                    </w:rPr>
                  </w:pPr>
                </w:p>
              </w:tc>
              <w:tc>
                <w:tcPr>
                  <w:tcW w:w="521" w:type="pct"/>
                  <w:vMerge w:val="restar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NO</w:t>
                  </w:r>
                  <w:r>
                    <w:rPr>
                      <w:rFonts w:ascii="Times New Roman" w:hAnsi="Times New Roman" w:cs="Times New Roman"/>
                      <w:szCs w:val="21"/>
                      <w:u w:val="single"/>
                      <w:vertAlign w:val="subscript"/>
                    </w:rPr>
                    <w:t>2</w:t>
                  </w:r>
                </w:p>
              </w:tc>
              <w:tc>
                <w:tcPr>
                  <w:tcW w:w="721"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日均值</w:t>
                  </w:r>
                </w:p>
              </w:tc>
              <w:tc>
                <w:tcPr>
                  <w:tcW w:w="1036" w:type="pct"/>
                  <w:vAlign w:val="center"/>
                </w:tcPr>
                <w:p>
                  <w:pPr>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16-30</w:t>
                  </w:r>
                </w:p>
              </w:tc>
              <w:tc>
                <w:tcPr>
                  <w:tcW w:w="507"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100</w:t>
                  </w:r>
                </w:p>
              </w:tc>
              <w:tc>
                <w:tcPr>
                  <w:tcW w:w="786" w:type="pct"/>
                  <w:vAlign w:val="center"/>
                </w:tcPr>
                <w:p>
                  <w:pPr>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37.5</w:t>
                  </w:r>
                </w:p>
              </w:tc>
              <w:tc>
                <w:tcPr>
                  <w:tcW w:w="586"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0</w:t>
                  </w:r>
                </w:p>
              </w:tc>
              <w:tc>
                <w:tcPr>
                  <w:tcW w:w="416"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27" w:type="pct"/>
                  <w:vMerge w:val="continue"/>
                  <w:vAlign w:val="center"/>
                </w:tcPr>
                <w:p>
                  <w:pPr>
                    <w:adjustRightInd w:val="0"/>
                    <w:snapToGrid w:val="0"/>
                    <w:jc w:val="center"/>
                    <w:rPr>
                      <w:rFonts w:ascii="Times New Roman" w:hAnsi="Times New Roman" w:cs="Times New Roman"/>
                      <w:szCs w:val="21"/>
                      <w:u w:val="single"/>
                    </w:rPr>
                  </w:pPr>
                </w:p>
              </w:tc>
              <w:tc>
                <w:tcPr>
                  <w:tcW w:w="521" w:type="pct"/>
                  <w:vMerge w:val="continue"/>
                  <w:vAlign w:val="center"/>
                </w:tcPr>
                <w:p>
                  <w:pPr>
                    <w:adjustRightInd w:val="0"/>
                    <w:snapToGrid w:val="0"/>
                    <w:jc w:val="center"/>
                    <w:rPr>
                      <w:rFonts w:ascii="Times New Roman" w:hAnsi="Times New Roman" w:cs="Times New Roman"/>
                      <w:szCs w:val="21"/>
                      <w:u w:val="single"/>
                    </w:rPr>
                  </w:pPr>
                </w:p>
              </w:tc>
              <w:tc>
                <w:tcPr>
                  <w:tcW w:w="721"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小时值</w:t>
                  </w:r>
                </w:p>
              </w:tc>
              <w:tc>
                <w:tcPr>
                  <w:tcW w:w="1036" w:type="pct"/>
                  <w:vAlign w:val="center"/>
                </w:tcPr>
                <w:p>
                  <w:pPr>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6-61</w:t>
                  </w:r>
                </w:p>
              </w:tc>
              <w:tc>
                <w:tcPr>
                  <w:tcW w:w="507"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100</w:t>
                  </w:r>
                </w:p>
              </w:tc>
              <w:tc>
                <w:tcPr>
                  <w:tcW w:w="786" w:type="pct"/>
                  <w:vAlign w:val="center"/>
                </w:tcPr>
                <w:p>
                  <w:pPr>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30.5</w:t>
                  </w:r>
                </w:p>
              </w:tc>
              <w:tc>
                <w:tcPr>
                  <w:tcW w:w="586"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0</w:t>
                  </w:r>
                </w:p>
              </w:tc>
              <w:tc>
                <w:tcPr>
                  <w:tcW w:w="416"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27" w:type="pct"/>
                  <w:vMerge w:val="continue"/>
                  <w:vAlign w:val="center"/>
                </w:tcPr>
                <w:p>
                  <w:pPr>
                    <w:adjustRightInd w:val="0"/>
                    <w:snapToGrid w:val="0"/>
                    <w:jc w:val="center"/>
                    <w:rPr>
                      <w:rFonts w:ascii="Times New Roman" w:hAnsi="Times New Roman" w:cs="Times New Roman"/>
                      <w:szCs w:val="21"/>
                      <w:u w:val="single"/>
                    </w:rPr>
                  </w:pPr>
                </w:p>
              </w:tc>
              <w:tc>
                <w:tcPr>
                  <w:tcW w:w="521"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u w:val="single"/>
                    </w:rPr>
                    <w:t>NH</w:t>
                  </w:r>
                  <w:r>
                    <w:rPr>
                      <w:rFonts w:ascii="Times New Roman" w:hAnsi="Times New Roman" w:cs="Times New Roman"/>
                      <w:u w:val="single"/>
                      <w:vertAlign w:val="subscript"/>
                    </w:rPr>
                    <w:t>3</w:t>
                  </w:r>
                </w:p>
              </w:tc>
              <w:tc>
                <w:tcPr>
                  <w:tcW w:w="721" w:type="pct"/>
                  <w:vMerge w:val="restar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一次值</w:t>
                  </w:r>
                  <w:r>
                    <w:rPr>
                      <w:rFonts w:hint="eastAsia" w:ascii="Times New Roman" w:hAnsi="Times New Roman" w:cs="Times New Roman"/>
                      <w:szCs w:val="21"/>
                      <w:u w:val="single"/>
                    </w:rPr>
                    <w:t>（mg/m</w:t>
                  </w:r>
                  <w:r>
                    <w:rPr>
                      <w:rFonts w:hint="eastAsia" w:ascii="Times New Roman" w:hAnsi="Times New Roman" w:cs="Times New Roman"/>
                      <w:szCs w:val="21"/>
                      <w:u w:val="single"/>
                      <w:vertAlign w:val="superscript"/>
                    </w:rPr>
                    <w:t>3</w:t>
                  </w:r>
                  <w:r>
                    <w:rPr>
                      <w:rFonts w:hint="eastAsia" w:ascii="Times New Roman" w:hAnsi="Times New Roman" w:cs="Times New Roman"/>
                      <w:szCs w:val="21"/>
                      <w:u w:val="single"/>
                    </w:rPr>
                    <w:t>）</w:t>
                  </w:r>
                </w:p>
              </w:tc>
              <w:tc>
                <w:tcPr>
                  <w:tcW w:w="1036" w:type="pct"/>
                  <w:vAlign w:val="center"/>
                </w:tcPr>
                <w:p>
                  <w:pPr>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0.014-0.038</w:t>
                  </w:r>
                </w:p>
              </w:tc>
              <w:tc>
                <w:tcPr>
                  <w:tcW w:w="507" w:type="pct"/>
                  <w:vAlign w:val="center"/>
                </w:tcPr>
                <w:p>
                  <w:pPr>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100</w:t>
                  </w:r>
                </w:p>
              </w:tc>
              <w:tc>
                <w:tcPr>
                  <w:tcW w:w="786" w:type="pct"/>
                  <w:vAlign w:val="center"/>
                </w:tcPr>
                <w:p>
                  <w:pPr>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19.0</w:t>
                  </w:r>
                </w:p>
              </w:tc>
              <w:tc>
                <w:tcPr>
                  <w:tcW w:w="586" w:type="pct"/>
                  <w:vAlign w:val="center"/>
                </w:tcPr>
                <w:p>
                  <w:pPr>
                    <w:adjustRightInd w:val="0"/>
                    <w:snapToGrid w:val="0"/>
                    <w:jc w:val="center"/>
                    <w:rPr>
                      <w:rFonts w:ascii="Times New Roman" w:hAnsi="Times New Roman" w:cs="Times New Roman"/>
                      <w:szCs w:val="21"/>
                      <w:u w:val="single"/>
                    </w:rPr>
                  </w:pPr>
                </w:p>
              </w:tc>
              <w:tc>
                <w:tcPr>
                  <w:tcW w:w="416" w:type="pct"/>
                  <w:vAlign w:val="center"/>
                </w:tcPr>
                <w:p>
                  <w:pPr>
                    <w:adjustRightInd w:val="0"/>
                    <w:snapToGrid w:val="0"/>
                    <w:jc w:val="center"/>
                    <w:rPr>
                      <w:rFonts w:ascii="Times New Roman" w:hAnsi="Times New Roman" w:cs="Times New Roman"/>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27" w:type="pct"/>
                  <w:vMerge w:val="continue"/>
                  <w:vAlign w:val="center"/>
                </w:tcPr>
                <w:p>
                  <w:pPr>
                    <w:adjustRightInd w:val="0"/>
                    <w:snapToGrid w:val="0"/>
                    <w:jc w:val="center"/>
                    <w:rPr>
                      <w:rFonts w:ascii="Times New Roman" w:hAnsi="Times New Roman" w:cs="Times New Roman"/>
                      <w:szCs w:val="21"/>
                      <w:u w:val="single"/>
                    </w:rPr>
                  </w:pPr>
                </w:p>
              </w:tc>
              <w:tc>
                <w:tcPr>
                  <w:tcW w:w="521"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u w:val="single"/>
                    </w:rPr>
                    <w:t>H</w:t>
                  </w:r>
                  <w:r>
                    <w:rPr>
                      <w:rFonts w:ascii="Times New Roman" w:hAnsi="Times New Roman" w:cs="Times New Roman"/>
                      <w:u w:val="single"/>
                      <w:vertAlign w:val="subscript"/>
                    </w:rPr>
                    <w:t>2</w:t>
                  </w:r>
                  <w:r>
                    <w:rPr>
                      <w:rFonts w:ascii="Times New Roman" w:hAnsi="Times New Roman" w:cs="Times New Roman"/>
                      <w:u w:val="single"/>
                    </w:rPr>
                    <w:t>S</w:t>
                  </w:r>
                </w:p>
              </w:tc>
              <w:tc>
                <w:tcPr>
                  <w:tcW w:w="721" w:type="pct"/>
                  <w:vMerge w:val="continue"/>
                  <w:vAlign w:val="center"/>
                </w:tcPr>
                <w:p>
                  <w:pPr>
                    <w:adjustRightInd w:val="0"/>
                    <w:snapToGrid w:val="0"/>
                    <w:jc w:val="center"/>
                    <w:rPr>
                      <w:rFonts w:ascii="Times New Roman" w:hAnsi="Times New Roman" w:cs="Times New Roman"/>
                      <w:szCs w:val="21"/>
                      <w:u w:val="single"/>
                    </w:rPr>
                  </w:pPr>
                </w:p>
              </w:tc>
              <w:tc>
                <w:tcPr>
                  <w:tcW w:w="1036"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未检出</w:t>
                  </w:r>
                </w:p>
              </w:tc>
              <w:tc>
                <w:tcPr>
                  <w:tcW w:w="507" w:type="pct"/>
                  <w:vAlign w:val="center"/>
                </w:tcPr>
                <w:p>
                  <w:pPr>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0</w:t>
                  </w:r>
                </w:p>
              </w:tc>
              <w:tc>
                <w:tcPr>
                  <w:tcW w:w="786"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w:t>
                  </w:r>
                </w:p>
              </w:tc>
              <w:tc>
                <w:tcPr>
                  <w:tcW w:w="586"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w:t>
                  </w:r>
                </w:p>
              </w:tc>
              <w:tc>
                <w:tcPr>
                  <w:tcW w:w="416"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27" w:type="pct"/>
                  <w:vMerge w:val="restar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A2</w:t>
                  </w:r>
                </w:p>
              </w:tc>
              <w:tc>
                <w:tcPr>
                  <w:tcW w:w="521"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TSP</w:t>
                  </w:r>
                </w:p>
              </w:tc>
              <w:tc>
                <w:tcPr>
                  <w:tcW w:w="721"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日均值</w:t>
                  </w:r>
                </w:p>
              </w:tc>
              <w:tc>
                <w:tcPr>
                  <w:tcW w:w="1036" w:type="pct"/>
                  <w:vAlign w:val="center"/>
                </w:tcPr>
                <w:p>
                  <w:pPr>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25-172</w:t>
                  </w:r>
                </w:p>
              </w:tc>
              <w:tc>
                <w:tcPr>
                  <w:tcW w:w="507"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100</w:t>
                  </w:r>
                </w:p>
              </w:tc>
              <w:tc>
                <w:tcPr>
                  <w:tcW w:w="786" w:type="pct"/>
                  <w:vAlign w:val="center"/>
                </w:tcPr>
                <w:p>
                  <w:pPr>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57.3</w:t>
                  </w:r>
                </w:p>
              </w:tc>
              <w:tc>
                <w:tcPr>
                  <w:tcW w:w="586"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0</w:t>
                  </w:r>
                </w:p>
              </w:tc>
              <w:tc>
                <w:tcPr>
                  <w:tcW w:w="416"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27" w:type="pct"/>
                  <w:vMerge w:val="continue"/>
                  <w:vAlign w:val="center"/>
                </w:tcPr>
                <w:p>
                  <w:pPr>
                    <w:adjustRightInd w:val="0"/>
                    <w:snapToGrid w:val="0"/>
                    <w:jc w:val="center"/>
                    <w:rPr>
                      <w:rFonts w:ascii="Times New Roman" w:hAnsi="Times New Roman" w:cs="Times New Roman"/>
                      <w:szCs w:val="21"/>
                      <w:u w:val="single"/>
                    </w:rPr>
                  </w:pPr>
                </w:p>
              </w:tc>
              <w:tc>
                <w:tcPr>
                  <w:tcW w:w="521" w:type="pct"/>
                  <w:vMerge w:val="restar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SO</w:t>
                  </w:r>
                  <w:r>
                    <w:rPr>
                      <w:rFonts w:ascii="Times New Roman" w:hAnsi="Times New Roman" w:cs="Times New Roman"/>
                      <w:szCs w:val="21"/>
                      <w:u w:val="single"/>
                      <w:vertAlign w:val="subscript"/>
                    </w:rPr>
                    <w:t>2</w:t>
                  </w:r>
                </w:p>
              </w:tc>
              <w:tc>
                <w:tcPr>
                  <w:tcW w:w="721"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日均值</w:t>
                  </w:r>
                </w:p>
              </w:tc>
              <w:tc>
                <w:tcPr>
                  <w:tcW w:w="1036" w:type="pct"/>
                  <w:vAlign w:val="center"/>
                </w:tcPr>
                <w:p>
                  <w:pPr>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8-23</w:t>
                  </w:r>
                </w:p>
              </w:tc>
              <w:tc>
                <w:tcPr>
                  <w:tcW w:w="507"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100</w:t>
                  </w:r>
                </w:p>
              </w:tc>
              <w:tc>
                <w:tcPr>
                  <w:tcW w:w="786" w:type="pct"/>
                  <w:vAlign w:val="center"/>
                </w:tcPr>
                <w:p>
                  <w:pPr>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15.3</w:t>
                  </w:r>
                </w:p>
              </w:tc>
              <w:tc>
                <w:tcPr>
                  <w:tcW w:w="586"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0</w:t>
                  </w:r>
                </w:p>
              </w:tc>
              <w:tc>
                <w:tcPr>
                  <w:tcW w:w="416"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27" w:type="pct"/>
                  <w:vMerge w:val="continue"/>
                  <w:vAlign w:val="center"/>
                </w:tcPr>
                <w:p>
                  <w:pPr>
                    <w:adjustRightInd w:val="0"/>
                    <w:snapToGrid w:val="0"/>
                    <w:jc w:val="center"/>
                    <w:rPr>
                      <w:rFonts w:ascii="Times New Roman" w:hAnsi="Times New Roman" w:cs="Times New Roman"/>
                      <w:szCs w:val="21"/>
                      <w:u w:val="single"/>
                    </w:rPr>
                  </w:pPr>
                </w:p>
              </w:tc>
              <w:tc>
                <w:tcPr>
                  <w:tcW w:w="521" w:type="pct"/>
                  <w:vMerge w:val="continue"/>
                  <w:vAlign w:val="center"/>
                </w:tcPr>
                <w:p>
                  <w:pPr>
                    <w:adjustRightInd w:val="0"/>
                    <w:snapToGrid w:val="0"/>
                    <w:jc w:val="center"/>
                    <w:rPr>
                      <w:rFonts w:ascii="Times New Roman" w:hAnsi="Times New Roman" w:cs="Times New Roman"/>
                      <w:szCs w:val="21"/>
                      <w:u w:val="single"/>
                    </w:rPr>
                  </w:pPr>
                </w:p>
              </w:tc>
              <w:tc>
                <w:tcPr>
                  <w:tcW w:w="721"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小时值</w:t>
                  </w:r>
                </w:p>
              </w:tc>
              <w:tc>
                <w:tcPr>
                  <w:tcW w:w="1036" w:type="pct"/>
                  <w:vAlign w:val="center"/>
                </w:tcPr>
                <w:p>
                  <w:pPr>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4-44</w:t>
                  </w:r>
                </w:p>
              </w:tc>
              <w:tc>
                <w:tcPr>
                  <w:tcW w:w="507"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100</w:t>
                  </w:r>
                </w:p>
              </w:tc>
              <w:tc>
                <w:tcPr>
                  <w:tcW w:w="786" w:type="pct"/>
                  <w:vAlign w:val="center"/>
                </w:tcPr>
                <w:p>
                  <w:pPr>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8.8</w:t>
                  </w:r>
                </w:p>
              </w:tc>
              <w:tc>
                <w:tcPr>
                  <w:tcW w:w="586"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0</w:t>
                  </w:r>
                </w:p>
              </w:tc>
              <w:tc>
                <w:tcPr>
                  <w:tcW w:w="416"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27" w:type="pct"/>
                  <w:vMerge w:val="continue"/>
                  <w:vAlign w:val="center"/>
                </w:tcPr>
                <w:p>
                  <w:pPr>
                    <w:adjustRightInd w:val="0"/>
                    <w:snapToGrid w:val="0"/>
                    <w:jc w:val="center"/>
                    <w:rPr>
                      <w:rFonts w:ascii="Times New Roman" w:hAnsi="Times New Roman" w:cs="Times New Roman"/>
                      <w:szCs w:val="21"/>
                      <w:u w:val="single"/>
                    </w:rPr>
                  </w:pPr>
                </w:p>
              </w:tc>
              <w:tc>
                <w:tcPr>
                  <w:tcW w:w="521" w:type="pct"/>
                  <w:vMerge w:val="restar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NO</w:t>
                  </w:r>
                  <w:r>
                    <w:rPr>
                      <w:rFonts w:ascii="Times New Roman" w:hAnsi="Times New Roman" w:cs="Times New Roman"/>
                      <w:szCs w:val="21"/>
                      <w:u w:val="single"/>
                      <w:vertAlign w:val="subscript"/>
                    </w:rPr>
                    <w:t>2</w:t>
                  </w:r>
                </w:p>
              </w:tc>
              <w:tc>
                <w:tcPr>
                  <w:tcW w:w="721"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日均值</w:t>
                  </w:r>
                </w:p>
              </w:tc>
              <w:tc>
                <w:tcPr>
                  <w:tcW w:w="1036" w:type="pct"/>
                  <w:vAlign w:val="center"/>
                </w:tcPr>
                <w:p>
                  <w:pPr>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17-36</w:t>
                  </w:r>
                </w:p>
              </w:tc>
              <w:tc>
                <w:tcPr>
                  <w:tcW w:w="507"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100</w:t>
                  </w:r>
                </w:p>
              </w:tc>
              <w:tc>
                <w:tcPr>
                  <w:tcW w:w="786" w:type="pct"/>
                  <w:vAlign w:val="center"/>
                </w:tcPr>
                <w:p>
                  <w:pPr>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45.0</w:t>
                  </w:r>
                </w:p>
              </w:tc>
              <w:tc>
                <w:tcPr>
                  <w:tcW w:w="586"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0</w:t>
                  </w:r>
                </w:p>
              </w:tc>
              <w:tc>
                <w:tcPr>
                  <w:tcW w:w="416"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27" w:type="pct"/>
                  <w:vMerge w:val="continue"/>
                  <w:vAlign w:val="center"/>
                </w:tcPr>
                <w:p>
                  <w:pPr>
                    <w:adjustRightInd w:val="0"/>
                    <w:snapToGrid w:val="0"/>
                    <w:jc w:val="center"/>
                    <w:rPr>
                      <w:rFonts w:ascii="Times New Roman" w:hAnsi="Times New Roman" w:cs="Times New Roman"/>
                      <w:szCs w:val="21"/>
                      <w:u w:val="single"/>
                    </w:rPr>
                  </w:pPr>
                </w:p>
              </w:tc>
              <w:tc>
                <w:tcPr>
                  <w:tcW w:w="521" w:type="pct"/>
                  <w:vMerge w:val="continue"/>
                  <w:vAlign w:val="center"/>
                </w:tcPr>
                <w:p>
                  <w:pPr>
                    <w:adjustRightInd w:val="0"/>
                    <w:snapToGrid w:val="0"/>
                    <w:jc w:val="center"/>
                    <w:rPr>
                      <w:rFonts w:ascii="Times New Roman" w:hAnsi="Times New Roman" w:cs="Times New Roman"/>
                      <w:szCs w:val="21"/>
                      <w:u w:val="single"/>
                    </w:rPr>
                  </w:pPr>
                </w:p>
              </w:tc>
              <w:tc>
                <w:tcPr>
                  <w:tcW w:w="721"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小时值</w:t>
                  </w:r>
                </w:p>
              </w:tc>
              <w:tc>
                <w:tcPr>
                  <w:tcW w:w="1036" w:type="pct"/>
                  <w:vAlign w:val="center"/>
                </w:tcPr>
                <w:p>
                  <w:pPr>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6-63</w:t>
                  </w:r>
                </w:p>
              </w:tc>
              <w:tc>
                <w:tcPr>
                  <w:tcW w:w="507"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100</w:t>
                  </w:r>
                </w:p>
              </w:tc>
              <w:tc>
                <w:tcPr>
                  <w:tcW w:w="786" w:type="pct"/>
                  <w:vAlign w:val="center"/>
                </w:tcPr>
                <w:p>
                  <w:pPr>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31.5</w:t>
                  </w:r>
                </w:p>
              </w:tc>
              <w:tc>
                <w:tcPr>
                  <w:tcW w:w="586"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0</w:t>
                  </w:r>
                </w:p>
              </w:tc>
              <w:tc>
                <w:tcPr>
                  <w:tcW w:w="416"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27" w:type="pct"/>
                  <w:vMerge w:val="continue"/>
                  <w:vAlign w:val="center"/>
                </w:tcPr>
                <w:p>
                  <w:pPr>
                    <w:adjustRightInd w:val="0"/>
                    <w:snapToGrid w:val="0"/>
                    <w:jc w:val="center"/>
                    <w:rPr>
                      <w:rFonts w:ascii="Times New Roman" w:hAnsi="Times New Roman" w:cs="Times New Roman"/>
                      <w:szCs w:val="21"/>
                      <w:u w:val="single"/>
                    </w:rPr>
                  </w:pPr>
                </w:p>
              </w:tc>
              <w:tc>
                <w:tcPr>
                  <w:tcW w:w="521"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u w:val="single"/>
                    </w:rPr>
                    <w:t>NH</w:t>
                  </w:r>
                  <w:r>
                    <w:rPr>
                      <w:rFonts w:ascii="Times New Roman" w:hAnsi="Times New Roman" w:cs="Times New Roman"/>
                      <w:u w:val="single"/>
                      <w:vertAlign w:val="subscript"/>
                    </w:rPr>
                    <w:t>3</w:t>
                  </w:r>
                </w:p>
              </w:tc>
              <w:tc>
                <w:tcPr>
                  <w:tcW w:w="721" w:type="pct"/>
                  <w:vMerge w:val="restar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一次值</w:t>
                  </w:r>
                  <w:r>
                    <w:rPr>
                      <w:rFonts w:hint="eastAsia" w:ascii="Times New Roman" w:hAnsi="Times New Roman" w:cs="Times New Roman"/>
                      <w:szCs w:val="21"/>
                      <w:u w:val="single"/>
                    </w:rPr>
                    <w:t>（mg/m</w:t>
                  </w:r>
                  <w:r>
                    <w:rPr>
                      <w:rFonts w:hint="eastAsia" w:ascii="Times New Roman" w:hAnsi="Times New Roman" w:cs="Times New Roman"/>
                      <w:szCs w:val="21"/>
                      <w:u w:val="single"/>
                      <w:vertAlign w:val="superscript"/>
                    </w:rPr>
                    <w:t>3</w:t>
                  </w:r>
                  <w:r>
                    <w:rPr>
                      <w:rFonts w:hint="eastAsia" w:ascii="Times New Roman" w:hAnsi="Times New Roman" w:cs="Times New Roman"/>
                      <w:szCs w:val="21"/>
                      <w:u w:val="single"/>
                    </w:rPr>
                    <w:t>）</w:t>
                  </w:r>
                </w:p>
              </w:tc>
              <w:tc>
                <w:tcPr>
                  <w:tcW w:w="1036" w:type="pct"/>
                  <w:vAlign w:val="center"/>
                </w:tcPr>
                <w:p>
                  <w:pPr>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0.013-0.022</w:t>
                  </w:r>
                </w:p>
              </w:tc>
              <w:tc>
                <w:tcPr>
                  <w:tcW w:w="507" w:type="pct"/>
                  <w:vAlign w:val="center"/>
                </w:tcPr>
                <w:p>
                  <w:pPr>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100</w:t>
                  </w:r>
                </w:p>
              </w:tc>
              <w:tc>
                <w:tcPr>
                  <w:tcW w:w="786" w:type="pct"/>
                  <w:vAlign w:val="center"/>
                </w:tcPr>
                <w:p>
                  <w:pPr>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11.0</w:t>
                  </w:r>
                </w:p>
              </w:tc>
              <w:tc>
                <w:tcPr>
                  <w:tcW w:w="586" w:type="pct"/>
                  <w:vAlign w:val="center"/>
                </w:tcPr>
                <w:p>
                  <w:pPr>
                    <w:adjustRightInd w:val="0"/>
                    <w:snapToGrid w:val="0"/>
                    <w:jc w:val="center"/>
                    <w:rPr>
                      <w:rFonts w:ascii="Times New Roman" w:hAnsi="Times New Roman" w:cs="Times New Roman"/>
                      <w:szCs w:val="21"/>
                      <w:u w:val="single"/>
                    </w:rPr>
                  </w:pPr>
                </w:p>
              </w:tc>
              <w:tc>
                <w:tcPr>
                  <w:tcW w:w="416" w:type="pct"/>
                  <w:vAlign w:val="center"/>
                </w:tcPr>
                <w:p>
                  <w:pPr>
                    <w:adjustRightInd w:val="0"/>
                    <w:snapToGrid w:val="0"/>
                    <w:jc w:val="center"/>
                    <w:rPr>
                      <w:rFonts w:ascii="Times New Roman" w:hAnsi="Times New Roman" w:cs="Times New Roman"/>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27" w:type="pct"/>
                  <w:vMerge w:val="continue"/>
                  <w:vAlign w:val="center"/>
                </w:tcPr>
                <w:p>
                  <w:pPr>
                    <w:adjustRightInd w:val="0"/>
                    <w:snapToGrid w:val="0"/>
                    <w:jc w:val="center"/>
                    <w:rPr>
                      <w:rFonts w:ascii="Times New Roman" w:hAnsi="Times New Roman" w:cs="Times New Roman"/>
                      <w:szCs w:val="21"/>
                      <w:u w:val="single"/>
                    </w:rPr>
                  </w:pPr>
                </w:p>
              </w:tc>
              <w:tc>
                <w:tcPr>
                  <w:tcW w:w="521"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u w:val="single"/>
                    </w:rPr>
                    <w:t>H</w:t>
                  </w:r>
                  <w:r>
                    <w:rPr>
                      <w:rFonts w:ascii="Times New Roman" w:hAnsi="Times New Roman" w:cs="Times New Roman"/>
                      <w:u w:val="single"/>
                      <w:vertAlign w:val="subscript"/>
                    </w:rPr>
                    <w:t>2</w:t>
                  </w:r>
                  <w:r>
                    <w:rPr>
                      <w:rFonts w:ascii="Times New Roman" w:hAnsi="Times New Roman" w:cs="Times New Roman"/>
                      <w:u w:val="single"/>
                    </w:rPr>
                    <w:t>S</w:t>
                  </w:r>
                </w:p>
              </w:tc>
              <w:tc>
                <w:tcPr>
                  <w:tcW w:w="721" w:type="pct"/>
                  <w:vMerge w:val="continue"/>
                  <w:vAlign w:val="center"/>
                </w:tcPr>
                <w:p>
                  <w:pPr>
                    <w:adjustRightInd w:val="0"/>
                    <w:snapToGrid w:val="0"/>
                    <w:jc w:val="center"/>
                    <w:rPr>
                      <w:rFonts w:ascii="Times New Roman" w:hAnsi="Times New Roman" w:cs="Times New Roman"/>
                      <w:szCs w:val="21"/>
                      <w:u w:val="single"/>
                    </w:rPr>
                  </w:pPr>
                </w:p>
              </w:tc>
              <w:tc>
                <w:tcPr>
                  <w:tcW w:w="1036"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未检出</w:t>
                  </w:r>
                </w:p>
              </w:tc>
              <w:tc>
                <w:tcPr>
                  <w:tcW w:w="507" w:type="pct"/>
                  <w:vAlign w:val="center"/>
                </w:tcPr>
                <w:p>
                  <w:pPr>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0</w:t>
                  </w:r>
                </w:p>
              </w:tc>
              <w:tc>
                <w:tcPr>
                  <w:tcW w:w="786"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w:t>
                  </w:r>
                </w:p>
              </w:tc>
              <w:tc>
                <w:tcPr>
                  <w:tcW w:w="586"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w:t>
                  </w:r>
                </w:p>
              </w:tc>
              <w:tc>
                <w:tcPr>
                  <w:tcW w:w="416"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w:t>
                  </w:r>
                </w:p>
              </w:tc>
            </w:tr>
          </w:tbl>
          <w:p>
            <w:pPr>
              <w:adjustRightInd w:val="0"/>
              <w:snapToGrid w:val="0"/>
              <w:spacing w:beforeLines="50" w:line="336" w:lineRule="auto"/>
              <w:ind w:firstLine="480" w:firstLineChars="200"/>
              <w:rPr>
                <w:rFonts w:ascii="Times New Roman" w:hAnsi="Times New Roman" w:cs="Times New Roman"/>
                <w:sz w:val="24"/>
              </w:rPr>
            </w:pPr>
            <w:r>
              <w:rPr>
                <w:rFonts w:ascii="Times New Roman" w:hAnsi="Times New Roman" w:cs="Times New Roman"/>
                <w:sz w:val="24"/>
                <w:u w:val="single"/>
              </w:rPr>
              <w:t>由</w:t>
            </w:r>
            <w:r>
              <w:fldChar w:fldCharType="begin"/>
            </w:r>
            <w:r>
              <w:instrText xml:space="preserve"> REF _Ref514831822 \r \h  \* MERGEFORMAT </w:instrText>
            </w:r>
            <w:r>
              <w:fldChar w:fldCharType="separate"/>
            </w:r>
            <w:r>
              <w:rPr>
                <w:rFonts w:hint="eastAsia" w:ascii="Times New Roman" w:hAnsi="Times New Roman" w:cs="Times New Roman"/>
                <w:sz w:val="24"/>
                <w:u w:val="single"/>
              </w:rPr>
              <w:t>表10</w:t>
            </w:r>
            <w:r>
              <w:rPr>
                <w:rFonts w:hint="eastAsia" w:ascii="Times New Roman" w:hAnsi="Times New Roman" w:cs="Times New Roman"/>
                <w:sz w:val="24"/>
                <w:u w:val="single"/>
              </w:rPr>
              <w:fldChar w:fldCharType="end"/>
            </w:r>
            <w:r>
              <w:rPr>
                <w:rFonts w:ascii="Times New Roman" w:hAnsi="Times New Roman" w:cs="Times New Roman"/>
                <w:sz w:val="24"/>
                <w:u w:val="single"/>
              </w:rPr>
              <w:t>可知，各监测点TSP、SO</w:t>
            </w:r>
            <w:r>
              <w:rPr>
                <w:rFonts w:ascii="Times New Roman" w:hAnsi="Times New Roman" w:cs="Times New Roman"/>
                <w:sz w:val="24"/>
                <w:u w:val="single"/>
                <w:vertAlign w:val="subscript"/>
              </w:rPr>
              <w:t>2</w:t>
            </w:r>
            <w:r>
              <w:rPr>
                <w:rFonts w:ascii="Times New Roman" w:hAnsi="Times New Roman" w:cs="Times New Roman"/>
                <w:sz w:val="24"/>
                <w:u w:val="single"/>
              </w:rPr>
              <w:t>、NO</w:t>
            </w:r>
            <w:r>
              <w:rPr>
                <w:rFonts w:ascii="Times New Roman" w:hAnsi="Times New Roman" w:cs="Times New Roman"/>
                <w:sz w:val="24"/>
                <w:u w:val="single"/>
                <w:vertAlign w:val="subscript"/>
              </w:rPr>
              <w:t>2</w:t>
            </w:r>
            <w:r>
              <w:rPr>
                <w:rFonts w:ascii="Times New Roman" w:hAnsi="Times New Roman" w:cs="Times New Roman"/>
                <w:sz w:val="24"/>
                <w:u w:val="single"/>
              </w:rPr>
              <w:t>现状监测值均满足《环境空气质量标准》（GB3095-2012）二级标准</w:t>
            </w:r>
            <w:r>
              <w:rPr>
                <w:rFonts w:hint="eastAsia" w:ascii="Times New Roman" w:hAnsi="Times New Roman" w:cs="Times New Roman"/>
                <w:sz w:val="24"/>
                <w:u w:val="single"/>
              </w:rPr>
              <w:t>和TJ36-79《工业企业设计卫生标准》居住区大气中有害物质最高容许浓度要求</w:t>
            </w:r>
            <w:r>
              <w:rPr>
                <w:rFonts w:ascii="Times New Roman" w:hAnsi="Times New Roman" w:cs="Times New Roman"/>
                <w:sz w:val="24"/>
                <w:u w:val="single"/>
              </w:rPr>
              <w:t>，</w:t>
            </w:r>
            <w:r>
              <w:rPr>
                <w:rFonts w:ascii="Times New Roman" w:hAnsi="Times New Roman" w:cs="Times New Roman"/>
                <w:bCs/>
                <w:sz w:val="24"/>
                <w:szCs w:val="24"/>
                <w:u w:val="single"/>
              </w:rPr>
              <w:t>项目所在区域内环境空气质量良好。</w:t>
            </w:r>
          </w:p>
          <w:p>
            <w:pPr>
              <w:adjustRightInd w:val="0"/>
              <w:snapToGrid w:val="0"/>
              <w:spacing w:line="360" w:lineRule="auto"/>
              <w:rPr>
                <w:rFonts w:ascii="Times New Roman" w:hAnsi="Times New Roman" w:cs="Times New Roman"/>
                <w:sz w:val="24"/>
              </w:rPr>
            </w:pPr>
            <w:r>
              <w:rPr>
                <w:rFonts w:ascii="Times New Roman" w:hAnsi="Times New Roman" w:cs="Times New Roman"/>
                <w:b/>
                <w:sz w:val="24"/>
              </w:rPr>
              <w:t>2.声环境质量现状</w:t>
            </w:r>
          </w:p>
          <w:p>
            <w:pPr>
              <w:adjustRightInd w:val="0"/>
              <w:snapToGrid w:val="0"/>
              <w:spacing w:line="360" w:lineRule="auto"/>
              <w:ind w:firstLine="480"/>
              <w:rPr>
                <w:rFonts w:ascii="Times New Roman" w:hAnsi="Times New Roman" w:cs="Times New Roman"/>
                <w:sz w:val="24"/>
                <w:lang w:val="zh-CN"/>
              </w:rPr>
            </w:pPr>
            <w:r>
              <w:rPr>
                <w:rFonts w:ascii="Times New Roman" w:hAnsi="Times New Roman" w:cs="Times New Roman"/>
                <w:sz w:val="24"/>
                <w:lang w:val="zh-CN"/>
              </w:rPr>
              <w:t>（1）监测点位布设</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eastAsia="宋体" w:cs="Times New Roman"/>
                <w:sz w:val="24"/>
                <w:szCs w:val="24"/>
              </w:rPr>
              <w:t>在项目厂界四周各设1个监测点位，敏感点处设置1个，共计5个监测点位。</w:t>
            </w:r>
            <w:r>
              <w:rPr>
                <w:rFonts w:ascii="Times New Roman" w:hAnsi="Times New Roman" w:cs="Times New Roman"/>
                <w:sz w:val="24"/>
              </w:rPr>
              <w:t>噪声现状监测点见</w:t>
            </w:r>
            <w:r>
              <w:fldChar w:fldCharType="begin"/>
            </w:r>
            <w:r>
              <w:instrText xml:space="preserve"> REF _Ref514831827 \r \h  \* MERGEFORMAT </w:instrText>
            </w:r>
            <w:r>
              <w:fldChar w:fldCharType="separate"/>
            </w:r>
            <w:r>
              <w:rPr>
                <w:rFonts w:hint="eastAsia" w:ascii="Times New Roman" w:hAnsi="Times New Roman" w:cs="Times New Roman"/>
                <w:sz w:val="24"/>
              </w:rPr>
              <w:t>表11</w:t>
            </w:r>
            <w:r>
              <w:rPr>
                <w:rFonts w:hint="eastAsia" w:ascii="Times New Roman" w:hAnsi="Times New Roman" w:cs="Times New Roman"/>
                <w:sz w:val="24"/>
              </w:rPr>
              <w:fldChar w:fldCharType="end"/>
            </w:r>
            <w:r>
              <w:rPr>
                <w:rFonts w:ascii="Times New Roman" w:hAnsi="Times New Roman" w:cs="Times New Roman"/>
                <w:sz w:val="24"/>
              </w:rPr>
              <w:t>及图</w:t>
            </w:r>
            <w:r>
              <w:rPr>
                <w:rFonts w:hint="eastAsia" w:ascii="Times New Roman" w:hAnsi="Times New Roman" w:cs="Times New Roman"/>
                <w:sz w:val="24"/>
              </w:rPr>
              <w:t>5</w:t>
            </w:r>
            <w:r>
              <w:rPr>
                <w:rFonts w:ascii="Times New Roman" w:hAnsi="Times New Roman" w:cs="Times New Roman"/>
                <w:sz w:val="24"/>
              </w:rPr>
              <w:t>。</w:t>
            </w:r>
          </w:p>
          <w:p>
            <w:pPr>
              <w:pStyle w:val="62"/>
              <w:numPr>
                <w:ilvl w:val="0"/>
                <w:numId w:val="3"/>
              </w:numPr>
              <w:jc w:val="center"/>
              <w:rPr>
                <w:rFonts w:ascii="Times New Roman" w:hAnsi="Times New Roman" w:cs="Times New Roman"/>
                <w:sz w:val="24"/>
              </w:rPr>
            </w:pPr>
            <w:bookmarkStart w:id="21" w:name="_Ref514831827"/>
            <w:r>
              <w:rPr>
                <w:rFonts w:ascii="Times New Roman" w:hAnsi="Times New Roman" w:cs="Times New Roman"/>
                <w:sz w:val="24"/>
              </w:rPr>
              <w:t>环境噪声监测点布设</w:t>
            </w:r>
            <w:bookmarkEnd w:id="21"/>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3193"/>
              <w:gridCol w:w="38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59" w:type="pc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序号</w:t>
                  </w:r>
                </w:p>
              </w:tc>
              <w:tc>
                <w:tcPr>
                  <w:tcW w:w="1922" w:type="pc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监测点</w:t>
                  </w:r>
                </w:p>
              </w:tc>
              <w:tc>
                <w:tcPr>
                  <w:tcW w:w="2318" w:type="pc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监测点位置说明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59" w:type="pct"/>
                  <w:vAlign w:val="center"/>
                </w:tcPr>
                <w:p>
                  <w:pPr>
                    <w:pStyle w:val="55"/>
                    <w:snapToGrid w:val="0"/>
                    <w:spacing w:before="0" w:after="0"/>
                    <w:rPr>
                      <w:rFonts w:ascii="Times New Roman"/>
                      <w:color w:val="auto"/>
                      <w:sz w:val="21"/>
                      <w:szCs w:val="21"/>
                    </w:rPr>
                  </w:pPr>
                  <w:r>
                    <w:rPr>
                      <w:rFonts w:ascii="Times New Roman"/>
                      <w:color w:val="auto"/>
                      <w:sz w:val="21"/>
                      <w:szCs w:val="21"/>
                    </w:rPr>
                    <w:t>N1</w:t>
                  </w:r>
                </w:p>
              </w:tc>
              <w:tc>
                <w:tcPr>
                  <w:tcW w:w="1922" w:type="pct"/>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东侧厂界</w:t>
                  </w:r>
                </w:p>
              </w:tc>
              <w:tc>
                <w:tcPr>
                  <w:tcW w:w="2318" w:type="pct"/>
                  <w:vMerge w:val="restar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四周厂界外1m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59" w:type="pct"/>
                  <w:vAlign w:val="center"/>
                </w:tcPr>
                <w:p>
                  <w:pPr>
                    <w:pStyle w:val="55"/>
                    <w:snapToGrid w:val="0"/>
                    <w:spacing w:before="0" w:after="0"/>
                    <w:rPr>
                      <w:rFonts w:ascii="Times New Roman"/>
                      <w:color w:val="auto"/>
                      <w:sz w:val="21"/>
                      <w:szCs w:val="21"/>
                    </w:rPr>
                  </w:pPr>
                  <w:r>
                    <w:rPr>
                      <w:rFonts w:ascii="Times New Roman"/>
                      <w:color w:val="auto"/>
                      <w:sz w:val="21"/>
                      <w:szCs w:val="21"/>
                    </w:rPr>
                    <w:t>N2</w:t>
                  </w:r>
                </w:p>
              </w:tc>
              <w:tc>
                <w:tcPr>
                  <w:tcW w:w="1922" w:type="pct"/>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南侧厂界</w:t>
                  </w:r>
                </w:p>
              </w:tc>
              <w:tc>
                <w:tcPr>
                  <w:tcW w:w="2318" w:type="pct"/>
                  <w:vMerge w:val="continue"/>
                  <w:vAlign w:val="center"/>
                </w:tcPr>
                <w:p>
                  <w:pPr>
                    <w:adjustRightInd w:val="0"/>
                    <w:snapToGrid w:val="0"/>
                    <w:jc w:val="center"/>
                    <w:rPr>
                      <w:rFonts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59" w:type="pct"/>
                  <w:vAlign w:val="center"/>
                </w:tcPr>
                <w:p>
                  <w:pPr>
                    <w:pStyle w:val="55"/>
                    <w:snapToGrid w:val="0"/>
                    <w:spacing w:before="0" w:after="0"/>
                    <w:rPr>
                      <w:rFonts w:ascii="Times New Roman"/>
                      <w:color w:val="auto"/>
                      <w:sz w:val="21"/>
                      <w:szCs w:val="21"/>
                    </w:rPr>
                  </w:pPr>
                  <w:r>
                    <w:rPr>
                      <w:rFonts w:ascii="Times New Roman"/>
                      <w:color w:val="auto"/>
                      <w:sz w:val="21"/>
                      <w:szCs w:val="21"/>
                    </w:rPr>
                    <w:t>N3</w:t>
                  </w:r>
                </w:p>
              </w:tc>
              <w:tc>
                <w:tcPr>
                  <w:tcW w:w="1922" w:type="pct"/>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西侧厂界</w:t>
                  </w:r>
                </w:p>
              </w:tc>
              <w:tc>
                <w:tcPr>
                  <w:tcW w:w="2318" w:type="pct"/>
                  <w:vMerge w:val="continue"/>
                  <w:vAlign w:val="center"/>
                </w:tcPr>
                <w:p>
                  <w:pPr>
                    <w:adjustRightInd w:val="0"/>
                    <w:snapToGrid w:val="0"/>
                    <w:jc w:val="center"/>
                    <w:rPr>
                      <w:rFonts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59" w:type="pct"/>
                  <w:vAlign w:val="center"/>
                </w:tcPr>
                <w:p>
                  <w:pPr>
                    <w:pStyle w:val="55"/>
                    <w:snapToGrid w:val="0"/>
                    <w:spacing w:before="0" w:after="0"/>
                    <w:rPr>
                      <w:rFonts w:ascii="Times New Roman"/>
                      <w:color w:val="auto"/>
                      <w:sz w:val="21"/>
                      <w:szCs w:val="21"/>
                    </w:rPr>
                  </w:pPr>
                  <w:r>
                    <w:rPr>
                      <w:rFonts w:ascii="Times New Roman"/>
                      <w:color w:val="auto"/>
                      <w:sz w:val="21"/>
                      <w:szCs w:val="21"/>
                    </w:rPr>
                    <w:t>N4</w:t>
                  </w:r>
                </w:p>
              </w:tc>
              <w:tc>
                <w:tcPr>
                  <w:tcW w:w="1922" w:type="pct"/>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北侧厂界</w:t>
                  </w:r>
                </w:p>
              </w:tc>
              <w:tc>
                <w:tcPr>
                  <w:tcW w:w="2318" w:type="pct"/>
                  <w:vMerge w:val="continue"/>
                  <w:vAlign w:val="center"/>
                </w:tcPr>
                <w:p>
                  <w:pPr>
                    <w:adjustRightInd w:val="0"/>
                    <w:snapToGrid w:val="0"/>
                    <w:jc w:val="center"/>
                    <w:rPr>
                      <w:rFonts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59" w:type="pct"/>
                  <w:vAlign w:val="center"/>
                </w:tcPr>
                <w:p>
                  <w:pPr>
                    <w:pStyle w:val="55"/>
                    <w:snapToGrid w:val="0"/>
                    <w:spacing w:before="0" w:after="0"/>
                    <w:rPr>
                      <w:rFonts w:ascii="Times New Roman"/>
                      <w:color w:val="auto"/>
                      <w:sz w:val="21"/>
                      <w:szCs w:val="21"/>
                    </w:rPr>
                  </w:pPr>
                  <w:r>
                    <w:rPr>
                      <w:rFonts w:hint="eastAsia" w:ascii="Times New Roman"/>
                      <w:color w:val="auto"/>
                      <w:sz w:val="21"/>
                      <w:szCs w:val="21"/>
                    </w:rPr>
                    <w:t>N5</w:t>
                  </w:r>
                </w:p>
              </w:tc>
              <w:tc>
                <w:tcPr>
                  <w:tcW w:w="1922" w:type="pct"/>
                  <w:vAlign w:val="center"/>
                </w:tcPr>
                <w:p>
                  <w:pPr>
                    <w:widowControl/>
                    <w:adjustRightInd w:val="0"/>
                    <w:snapToGrid w:val="0"/>
                    <w:jc w:val="center"/>
                    <w:rPr>
                      <w:rFonts w:ascii="Times New Roman" w:hAnsi="Times New Roman" w:cs="Times New Roman"/>
                      <w:kern w:val="0"/>
                      <w:szCs w:val="21"/>
                    </w:rPr>
                  </w:pPr>
                  <w:r>
                    <w:rPr>
                      <w:szCs w:val="21"/>
                    </w:rPr>
                    <w:t>北侧鑫德南郡小区</w:t>
                  </w:r>
                </w:p>
              </w:tc>
              <w:tc>
                <w:tcPr>
                  <w:tcW w:w="2318" w:type="pct"/>
                  <w:vAlign w:val="center"/>
                </w:tcPr>
                <w:p>
                  <w:pPr>
                    <w:adjustRightInd w:val="0"/>
                    <w:snapToGrid w:val="0"/>
                    <w:jc w:val="center"/>
                    <w:rPr>
                      <w:rFonts w:ascii="Times New Roman" w:hAnsi="Times New Roman" w:cs="Times New Roman"/>
                      <w:szCs w:val="21"/>
                    </w:rPr>
                  </w:pPr>
                  <w:r>
                    <w:rPr>
                      <w:kern w:val="0"/>
                      <w:szCs w:val="21"/>
                    </w:rPr>
                    <w:t>项目周围最近敏感点</w:t>
                  </w:r>
                </w:p>
              </w:tc>
            </w:tr>
          </w:tbl>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napToGrid w:val="0"/>
                <w:sz w:val="24"/>
              </w:rPr>
              <w:t>监测项目</w:t>
            </w:r>
          </w:p>
          <w:p>
            <w:pPr>
              <w:adjustRightInd w:val="0"/>
              <w:snapToGrid w:val="0"/>
              <w:spacing w:line="360" w:lineRule="auto"/>
              <w:ind w:firstLine="480"/>
              <w:rPr>
                <w:rFonts w:ascii="Times New Roman" w:hAnsi="Times New Roman" w:cs="Times New Roman"/>
                <w:sz w:val="24"/>
              </w:rPr>
            </w:pPr>
            <w:r>
              <w:rPr>
                <w:rFonts w:ascii="Times New Roman" w:hAnsi="Times New Roman" w:cs="Times New Roman"/>
                <w:sz w:val="24"/>
              </w:rPr>
              <w:t>等效噪声级Leq。</w:t>
            </w:r>
          </w:p>
          <w:p>
            <w:pPr>
              <w:adjustRightInd w:val="0"/>
              <w:snapToGrid w:val="0"/>
              <w:spacing w:line="360" w:lineRule="auto"/>
              <w:ind w:firstLine="480"/>
              <w:rPr>
                <w:rFonts w:ascii="Times New Roman" w:hAnsi="Times New Roman" w:cs="Times New Roman"/>
                <w:sz w:val="24"/>
                <w:lang w:val="zh-CN"/>
              </w:rPr>
            </w:pPr>
            <w:r>
              <w:rPr>
                <w:rFonts w:ascii="Times New Roman" w:hAnsi="Times New Roman" w:cs="Times New Roman"/>
                <w:sz w:val="24"/>
              </w:rPr>
              <w:t>（3）监测单位、时间及频次</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lang w:val="zh-CN"/>
              </w:rPr>
              <w:t>吉林省昊远检测技术服务有限公司于</w:t>
            </w:r>
            <w:r>
              <w:rPr>
                <w:rFonts w:hint="eastAsia" w:ascii="Times New Roman" w:hAnsi="Times New Roman" w:cs="Times New Roman"/>
                <w:bCs/>
                <w:sz w:val="24"/>
              </w:rPr>
              <w:t>2017年5月12日</w:t>
            </w:r>
            <w:r>
              <w:rPr>
                <w:rFonts w:ascii="Times New Roman" w:hAnsi="Times New Roman" w:cs="Times New Roman"/>
                <w:sz w:val="24"/>
              </w:rPr>
              <w:t>进行监测。共监测一天，分昼夜两次监测。</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（4）监测结果</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本项目噪声监测结果详见</w:t>
            </w:r>
            <w:r>
              <w:fldChar w:fldCharType="begin"/>
            </w:r>
            <w:r>
              <w:instrText xml:space="preserve"> REF _Ref514831835 \r \h  \* MERGEFORMAT </w:instrText>
            </w:r>
            <w:r>
              <w:fldChar w:fldCharType="separate"/>
            </w:r>
            <w:r>
              <w:rPr>
                <w:rFonts w:hint="eastAsia" w:ascii="Times New Roman" w:hAnsi="Times New Roman" w:cs="Times New Roman"/>
                <w:sz w:val="24"/>
              </w:rPr>
              <w:t>表12</w:t>
            </w:r>
            <w:r>
              <w:rPr>
                <w:rFonts w:hint="eastAsia" w:ascii="Times New Roman" w:hAnsi="Times New Roman" w:cs="Times New Roman"/>
                <w:sz w:val="24"/>
              </w:rPr>
              <w:fldChar w:fldCharType="end"/>
            </w:r>
            <w:r>
              <w:rPr>
                <w:rFonts w:ascii="Times New Roman" w:hAnsi="Times New Roman" w:cs="Times New Roman"/>
                <w:sz w:val="24"/>
              </w:rPr>
              <w:t>。</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（5）评价标准</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eastAsia="宋体" w:cs="Times New Roman"/>
                <w:sz w:val="24"/>
                <w:szCs w:val="24"/>
              </w:rPr>
              <w:t>本项目厂址位于1类声环境功能区</w:t>
            </w:r>
            <w:r>
              <w:rPr>
                <w:rFonts w:hint="eastAsia" w:ascii="Times New Roman" w:hAnsi="Times New Roman" w:eastAsia="宋体" w:cs="Times New Roman"/>
                <w:sz w:val="24"/>
                <w:szCs w:val="24"/>
              </w:rPr>
              <w:t>，厂址南侧为G303省道，属于4a类声环境功能区</w:t>
            </w:r>
            <w:r>
              <w:rPr>
                <w:rFonts w:ascii="Times New Roman" w:hAnsi="Times New Roman" w:eastAsia="宋体" w:cs="Times New Roman"/>
                <w:sz w:val="24"/>
                <w:szCs w:val="24"/>
              </w:rPr>
              <w:t>。现状评价执行《声环境质量标准》(GB3096-2008)中1</w:t>
            </w:r>
            <w:r>
              <w:rPr>
                <w:rFonts w:hint="eastAsia" w:ascii="Times New Roman" w:hAnsi="Times New Roman" w:eastAsia="宋体" w:cs="Times New Roman"/>
                <w:sz w:val="24"/>
                <w:szCs w:val="24"/>
              </w:rPr>
              <w:t>、4a</w:t>
            </w:r>
            <w:r>
              <w:rPr>
                <w:rFonts w:ascii="Times New Roman" w:hAnsi="Times New Roman" w:eastAsia="宋体" w:cs="Times New Roman"/>
                <w:sz w:val="24"/>
                <w:szCs w:val="24"/>
              </w:rPr>
              <w:t>类区的标准。</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（4）监测结果统计及评价</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声环境监测及评价结果见</w:t>
            </w:r>
            <w:r>
              <w:fldChar w:fldCharType="begin"/>
            </w:r>
            <w:r>
              <w:instrText xml:space="preserve"> REF _Ref514831835 \r \h  \* MERGEFORMAT </w:instrText>
            </w:r>
            <w:r>
              <w:fldChar w:fldCharType="separate"/>
            </w:r>
            <w:r>
              <w:rPr>
                <w:rFonts w:hint="eastAsia" w:ascii="Times New Roman" w:hAnsi="Times New Roman" w:cs="Times New Roman"/>
                <w:sz w:val="24"/>
              </w:rPr>
              <w:t>表12</w:t>
            </w:r>
            <w:r>
              <w:rPr>
                <w:rFonts w:hint="eastAsia" w:ascii="Times New Roman" w:hAnsi="Times New Roman" w:cs="Times New Roman"/>
                <w:sz w:val="24"/>
              </w:rPr>
              <w:fldChar w:fldCharType="end"/>
            </w:r>
            <w:r>
              <w:rPr>
                <w:rFonts w:ascii="Times New Roman" w:hAnsi="Times New Roman" w:cs="Times New Roman"/>
                <w:sz w:val="24"/>
              </w:rPr>
              <w:t>。</w:t>
            </w:r>
          </w:p>
          <w:p>
            <w:pPr>
              <w:pStyle w:val="62"/>
              <w:numPr>
                <w:ilvl w:val="0"/>
                <w:numId w:val="3"/>
              </w:numPr>
              <w:wordWrap w:val="0"/>
              <w:adjustRightInd w:val="0"/>
              <w:snapToGrid w:val="0"/>
              <w:ind w:right="-6"/>
              <w:jc w:val="right"/>
              <w:rPr>
                <w:rFonts w:ascii="Times New Roman" w:hAnsi="Times New Roman" w:cs="Times New Roman"/>
                <w:sz w:val="24"/>
              </w:rPr>
            </w:pPr>
            <w:bookmarkStart w:id="22" w:name="_Ref514831835"/>
            <w:r>
              <w:rPr>
                <w:rFonts w:ascii="Times New Roman" w:hAnsi="Times New Roman" w:cs="Times New Roman"/>
                <w:sz w:val="24"/>
              </w:rPr>
              <w:t>噪声监测及评价结果单位：dB(A)</w:t>
            </w:r>
            <w:bookmarkEnd w:id="22"/>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693"/>
              <w:gridCol w:w="2502"/>
              <w:gridCol w:w="819"/>
              <w:gridCol w:w="950"/>
              <w:gridCol w:w="769"/>
              <w:gridCol w:w="744"/>
              <w:gridCol w:w="934"/>
              <w:gridCol w:w="895"/>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blHeader/>
                <w:jc w:val="center"/>
              </w:trPr>
              <w:tc>
                <w:tcPr>
                  <w:tcW w:w="417" w:type="pct"/>
                  <w:vMerge w:val="restart"/>
                  <w:shd w:val="clear" w:color="auto" w:fill="auto"/>
                  <w:vAlign w:val="center"/>
                </w:tcPr>
                <w:p>
                  <w:pPr>
                    <w:pStyle w:val="55"/>
                    <w:snapToGrid w:val="0"/>
                    <w:spacing w:before="0" w:after="0"/>
                    <w:rPr>
                      <w:rFonts w:ascii="Times New Roman"/>
                      <w:color w:val="auto"/>
                      <w:sz w:val="21"/>
                      <w:szCs w:val="21"/>
                    </w:rPr>
                  </w:pPr>
                  <w:r>
                    <w:rPr>
                      <w:rFonts w:ascii="Times New Roman"/>
                      <w:color w:val="auto"/>
                      <w:sz w:val="21"/>
                      <w:szCs w:val="21"/>
                    </w:rPr>
                    <w:t>编号</w:t>
                  </w:r>
                </w:p>
              </w:tc>
              <w:tc>
                <w:tcPr>
                  <w:tcW w:w="1506" w:type="pct"/>
                  <w:vMerge w:val="restart"/>
                  <w:shd w:val="clear" w:color="auto" w:fill="auto"/>
                  <w:vAlign w:val="center"/>
                </w:tcPr>
                <w:p>
                  <w:pPr>
                    <w:pStyle w:val="55"/>
                    <w:snapToGrid w:val="0"/>
                    <w:spacing w:before="0" w:after="0"/>
                    <w:rPr>
                      <w:rFonts w:ascii="Times New Roman"/>
                      <w:color w:val="auto"/>
                      <w:sz w:val="21"/>
                      <w:szCs w:val="21"/>
                    </w:rPr>
                  </w:pPr>
                  <w:r>
                    <w:rPr>
                      <w:rFonts w:ascii="Times New Roman"/>
                      <w:color w:val="auto"/>
                      <w:sz w:val="21"/>
                      <w:szCs w:val="21"/>
                    </w:rPr>
                    <w:t>监测位置</w:t>
                  </w:r>
                </w:p>
              </w:tc>
              <w:tc>
                <w:tcPr>
                  <w:tcW w:w="1065" w:type="pct"/>
                  <w:gridSpan w:val="2"/>
                  <w:shd w:val="clear" w:color="auto" w:fill="auto"/>
                  <w:vAlign w:val="center"/>
                </w:tcPr>
                <w:p>
                  <w:pPr>
                    <w:pStyle w:val="55"/>
                    <w:snapToGrid w:val="0"/>
                    <w:spacing w:before="0" w:after="0"/>
                    <w:rPr>
                      <w:rFonts w:ascii="Times New Roman"/>
                      <w:color w:val="auto"/>
                      <w:sz w:val="21"/>
                      <w:szCs w:val="21"/>
                    </w:rPr>
                  </w:pPr>
                  <w:r>
                    <w:rPr>
                      <w:rFonts w:ascii="Times New Roman"/>
                      <w:color w:val="auto"/>
                      <w:sz w:val="21"/>
                      <w:szCs w:val="21"/>
                    </w:rPr>
                    <w:t>监测值</w:t>
                  </w:r>
                </w:p>
              </w:tc>
              <w:tc>
                <w:tcPr>
                  <w:tcW w:w="911" w:type="pct"/>
                  <w:gridSpan w:val="2"/>
                  <w:vAlign w:val="center"/>
                </w:tcPr>
                <w:p>
                  <w:pPr>
                    <w:pStyle w:val="55"/>
                    <w:snapToGrid w:val="0"/>
                    <w:spacing w:before="0" w:after="0"/>
                    <w:rPr>
                      <w:rFonts w:ascii="Times New Roman"/>
                      <w:color w:val="auto"/>
                      <w:sz w:val="21"/>
                      <w:szCs w:val="21"/>
                    </w:rPr>
                  </w:pPr>
                  <w:r>
                    <w:rPr>
                      <w:rFonts w:ascii="Times New Roman"/>
                      <w:color w:val="auto"/>
                      <w:sz w:val="21"/>
                      <w:szCs w:val="21"/>
                    </w:rPr>
                    <w:t>标准值</w:t>
                  </w:r>
                </w:p>
              </w:tc>
              <w:tc>
                <w:tcPr>
                  <w:tcW w:w="1101" w:type="pct"/>
                  <w:gridSpan w:val="2"/>
                  <w:vAlign w:val="center"/>
                </w:tcPr>
                <w:p>
                  <w:pPr>
                    <w:pStyle w:val="55"/>
                    <w:snapToGrid w:val="0"/>
                    <w:spacing w:before="0" w:after="0"/>
                    <w:rPr>
                      <w:rFonts w:ascii="Times New Roman"/>
                      <w:color w:val="auto"/>
                      <w:sz w:val="21"/>
                      <w:szCs w:val="21"/>
                    </w:rPr>
                  </w:pPr>
                  <w:r>
                    <w:rPr>
                      <w:rFonts w:ascii="Times New Roman"/>
                      <w:color w:val="auto"/>
                      <w:sz w:val="21"/>
                      <w:szCs w:val="21"/>
                    </w:rPr>
                    <w:t>达标情况</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blHeader/>
                <w:jc w:val="center"/>
              </w:trPr>
              <w:tc>
                <w:tcPr>
                  <w:tcW w:w="417" w:type="pct"/>
                  <w:vMerge w:val="continue"/>
                  <w:shd w:val="clear" w:color="auto" w:fill="auto"/>
                  <w:vAlign w:val="center"/>
                </w:tcPr>
                <w:p>
                  <w:pPr>
                    <w:pStyle w:val="55"/>
                    <w:snapToGrid w:val="0"/>
                    <w:spacing w:before="0" w:after="0"/>
                    <w:rPr>
                      <w:rFonts w:ascii="Times New Roman"/>
                      <w:color w:val="auto"/>
                      <w:sz w:val="21"/>
                      <w:szCs w:val="21"/>
                    </w:rPr>
                  </w:pPr>
                </w:p>
              </w:tc>
              <w:tc>
                <w:tcPr>
                  <w:tcW w:w="1506" w:type="pct"/>
                  <w:vMerge w:val="continue"/>
                  <w:shd w:val="clear" w:color="auto" w:fill="auto"/>
                  <w:vAlign w:val="center"/>
                </w:tcPr>
                <w:p>
                  <w:pPr>
                    <w:pStyle w:val="55"/>
                    <w:snapToGrid w:val="0"/>
                    <w:spacing w:before="0" w:after="0"/>
                    <w:rPr>
                      <w:rFonts w:ascii="Times New Roman"/>
                      <w:color w:val="auto"/>
                      <w:sz w:val="21"/>
                      <w:szCs w:val="21"/>
                    </w:rPr>
                  </w:pPr>
                </w:p>
              </w:tc>
              <w:tc>
                <w:tcPr>
                  <w:tcW w:w="493" w:type="pct"/>
                  <w:shd w:val="clear" w:color="auto" w:fill="auto"/>
                  <w:vAlign w:val="center"/>
                </w:tcPr>
                <w:p>
                  <w:pPr>
                    <w:pStyle w:val="55"/>
                    <w:snapToGrid w:val="0"/>
                    <w:spacing w:before="0" w:after="0"/>
                    <w:rPr>
                      <w:rFonts w:ascii="Times New Roman"/>
                      <w:color w:val="auto"/>
                      <w:sz w:val="21"/>
                      <w:szCs w:val="21"/>
                    </w:rPr>
                  </w:pPr>
                  <w:r>
                    <w:rPr>
                      <w:rFonts w:ascii="Times New Roman"/>
                      <w:color w:val="auto"/>
                      <w:sz w:val="21"/>
                      <w:szCs w:val="21"/>
                    </w:rPr>
                    <w:t>昼间</w:t>
                  </w:r>
                </w:p>
              </w:tc>
              <w:tc>
                <w:tcPr>
                  <w:tcW w:w="572" w:type="pct"/>
                  <w:vAlign w:val="center"/>
                </w:tcPr>
                <w:p>
                  <w:pPr>
                    <w:pStyle w:val="55"/>
                    <w:snapToGrid w:val="0"/>
                    <w:spacing w:before="0" w:after="0"/>
                    <w:rPr>
                      <w:rFonts w:ascii="Times New Roman"/>
                      <w:color w:val="auto"/>
                      <w:sz w:val="21"/>
                      <w:szCs w:val="21"/>
                    </w:rPr>
                  </w:pPr>
                  <w:r>
                    <w:rPr>
                      <w:rFonts w:ascii="Times New Roman"/>
                      <w:color w:val="auto"/>
                      <w:sz w:val="21"/>
                      <w:szCs w:val="21"/>
                    </w:rPr>
                    <w:t>夜间</w:t>
                  </w:r>
                </w:p>
              </w:tc>
              <w:tc>
                <w:tcPr>
                  <w:tcW w:w="463" w:type="pct"/>
                  <w:vAlign w:val="center"/>
                </w:tcPr>
                <w:p>
                  <w:pPr>
                    <w:pStyle w:val="55"/>
                    <w:snapToGrid w:val="0"/>
                    <w:spacing w:before="0" w:after="0"/>
                    <w:rPr>
                      <w:rFonts w:ascii="Times New Roman"/>
                      <w:color w:val="auto"/>
                      <w:sz w:val="21"/>
                      <w:szCs w:val="21"/>
                    </w:rPr>
                  </w:pPr>
                  <w:r>
                    <w:rPr>
                      <w:rFonts w:ascii="Times New Roman"/>
                      <w:color w:val="auto"/>
                      <w:sz w:val="21"/>
                      <w:szCs w:val="21"/>
                    </w:rPr>
                    <w:t>昼间</w:t>
                  </w:r>
                </w:p>
              </w:tc>
              <w:tc>
                <w:tcPr>
                  <w:tcW w:w="448" w:type="pct"/>
                  <w:shd w:val="clear" w:color="auto" w:fill="auto"/>
                  <w:vAlign w:val="center"/>
                </w:tcPr>
                <w:p>
                  <w:pPr>
                    <w:pStyle w:val="55"/>
                    <w:snapToGrid w:val="0"/>
                    <w:spacing w:before="0" w:after="0"/>
                    <w:rPr>
                      <w:rFonts w:ascii="Times New Roman"/>
                      <w:color w:val="auto"/>
                      <w:sz w:val="21"/>
                      <w:szCs w:val="21"/>
                    </w:rPr>
                  </w:pPr>
                  <w:r>
                    <w:rPr>
                      <w:rFonts w:ascii="Times New Roman"/>
                      <w:color w:val="auto"/>
                      <w:sz w:val="21"/>
                      <w:szCs w:val="21"/>
                    </w:rPr>
                    <w:t>夜间</w:t>
                  </w:r>
                </w:p>
              </w:tc>
              <w:tc>
                <w:tcPr>
                  <w:tcW w:w="562" w:type="pct"/>
                  <w:vAlign w:val="center"/>
                </w:tcPr>
                <w:p>
                  <w:pPr>
                    <w:pStyle w:val="55"/>
                    <w:snapToGrid w:val="0"/>
                    <w:spacing w:before="0" w:after="0"/>
                    <w:rPr>
                      <w:rFonts w:ascii="Times New Roman"/>
                      <w:color w:val="auto"/>
                      <w:sz w:val="21"/>
                      <w:szCs w:val="21"/>
                    </w:rPr>
                  </w:pPr>
                  <w:r>
                    <w:rPr>
                      <w:rFonts w:ascii="Times New Roman"/>
                      <w:color w:val="auto"/>
                      <w:sz w:val="21"/>
                      <w:szCs w:val="21"/>
                    </w:rPr>
                    <w:t>昼间</w:t>
                  </w:r>
                </w:p>
              </w:tc>
              <w:tc>
                <w:tcPr>
                  <w:tcW w:w="539" w:type="pct"/>
                  <w:vAlign w:val="center"/>
                </w:tcPr>
                <w:p>
                  <w:pPr>
                    <w:pStyle w:val="55"/>
                    <w:snapToGrid w:val="0"/>
                    <w:spacing w:before="0" w:after="0"/>
                    <w:rPr>
                      <w:rFonts w:ascii="Times New Roman"/>
                      <w:color w:val="auto"/>
                      <w:sz w:val="21"/>
                      <w:szCs w:val="21"/>
                    </w:rPr>
                  </w:pPr>
                  <w:r>
                    <w:rPr>
                      <w:rFonts w:ascii="Times New Roman"/>
                      <w:color w:val="auto"/>
                      <w:sz w:val="21"/>
                      <w:szCs w:val="21"/>
                    </w:rPr>
                    <w:t>夜间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jc w:val="center"/>
              </w:trPr>
              <w:tc>
                <w:tcPr>
                  <w:tcW w:w="417" w:type="pct"/>
                  <w:shd w:val="clear" w:color="auto" w:fill="auto"/>
                  <w:vAlign w:val="center"/>
                </w:tcPr>
                <w:p>
                  <w:pPr>
                    <w:pStyle w:val="55"/>
                    <w:snapToGrid w:val="0"/>
                    <w:spacing w:before="0" w:after="0"/>
                    <w:rPr>
                      <w:rFonts w:ascii="Times New Roman"/>
                      <w:color w:val="auto"/>
                      <w:sz w:val="21"/>
                      <w:szCs w:val="21"/>
                    </w:rPr>
                  </w:pPr>
                  <w:r>
                    <w:rPr>
                      <w:rFonts w:ascii="Times New Roman"/>
                      <w:color w:val="auto"/>
                      <w:sz w:val="21"/>
                      <w:szCs w:val="21"/>
                    </w:rPr>
                    <w:t>N1</w:t>
                  </w:r>
                </w:p>
              </w:tc>
              <w:tc>
                <w:tcPr>
                  <w:tcW w:w="1506" w:type="pct"/>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东侧厂界</w:t>
                  </w:r>
                </w:p>
              </w:tc>
              <w:tc>
                <w:tcPr>
                  <w:tcW w:w="493"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47.3</w:t>
                  </w:r>
                </w:p>
              </w:tc>
              <w:tc>
                <w:tcPr>
                  <w:tcW w:w="572" w:type="pct"/>
                  <w:vAlign w:val="center"/>
                </w:tcPr>
                <w:p>
                  <w:pPr>
                    <w:jc w:val="center"/>
                    <w:rPr>
                      <w:rFonts w:ascii="Times New Roman" w:hAnsi="Times New Roman" w:cs="Times New Roman"/>
                      <w:szCs w:val="21"/>
                    </w:rPr>
                  </w:pPr>
                  <w:r>
                    <w:rPr>
                      <w:rFonts w:hint="eastAsia" w:ascii="Times New Roman" w:hAnsi="Times New Roman" w:cs="Times New Roman"/>
                      <w:szCs w:val="21"/>
                    </w:rPr>
                    <w:t>39.4</w:t>
                  </w:r>
                </w:p>
              </w:tc>
              <w:tc>
                <w:tcPr>
                  <w:tcW w:w="463" w:type="pct"/>
                  <w:vAlign w:val="center"/>
                </w:tcPr>
                <w:p>
                  <w:pPr>
                    <w:pStyle w:val="55"/>
                    <w:snapToGrid w:val="0"/>
                    <w:spacing w:before="0" w:after="0"/>
                    <w:rPr>
                      <w:rFonts w:ascii="Times New Roman"/>
                      <w:color w:val="auto"/>
                      <w:sz w:val="21"/>
                      <w:szCs w:val="21"/>
                    </w:rPr>
                  </w:pPr>
                  <w:r>
                    <w:rPr>
                      <w:rFonts w:ascii="Times New Roman"/>
                      <w:color w:val="auto"/>
                      <w:sz w:val="21"/>
                      <w:szCs w:val="21"/>
                    </w:rPr>
                    <w:t>55</w:t>
                  </w:r>
                </w:p>
              </w:tc>
              <w:tc>
                <w:tcPr>
                  <w:tcW w:w="448" w:type="pct"/>
                  <w:shd w:val="clear" w:color="auto" w:fill="auto"/>
                  <w:vAlign w:val="center"/>
                </w:tcPr>
                <w:p>
                  <w:pPr>
                    <w:pStyle w:val="55"/>
                    <w:snapToGrid w:val="0"/>
                    <w:spacing w:before="0" w:after="0"/>
                    <w:rPr>
                      <w:rFonts w:ascii="Times New Roman"/>
                      <w:color w:val="auto"/>
                      <w:sz w:val="21"/>
                      <w:szCs w:val="21"/>
                    </w:rPr>
                  </w:pPr>
                  <w:r>
                    <w:rPr>
                      <w:rFonts w:ascii="Times New Roman"/>
                      <w:color w:val="auto"/>
                      <w:sz w:val="21"/>
                      <w:szCs w:val="21"/>
                    </w:rPr>
                    <w:t>45</w:t>
                  </w:r>
                </w:p>
              </w:tc>
              <w:tc>
                <w:tcPr>
                  <w:tcW w:w="562" w:type="pct"/>
                  <w:vAlign w:val="center"/>
                </w:tcPr>
                <w:p>
                  <w:pPr>
                    <w:pStyle w:val="55"/>
                    <w:snapToGrid w:val="0"/>
                    <w:spacing w:before="0" w:after="0"/>
                    <w:rPr>
                      <w:rFonts w:ascii="Times New Roman"/>
                      <w:color w:val="auto"/>
                      <w:sz w:val="21"/>
                      <w:szCs w:val="21"/>
                    </w:rPr>
                  </w:pPr>
                  <w:r>
                    <w:rPr>
                      <w:rFonts w:ascii="Times New Roman"/>
                      <w:color w:val="auto"/>
                      <w:sz w:val="21"/>
                      <w:szCs w:val="21"/>
                    </w:rPr>
                    <w:t>达标</w:t>
                  </w:r>
                </w:p>
              </w:tc>
              <w:tc>
                <w:tcPr>
                  <w:tcW w:w="539" w:type="pct"/>
                  <w:vAlign w:val="center"/>
                </w:tcPr>
                <w:p>
                  <w:pPr>
                    <w:pStyle w:val="55"/>
                    <w:snapToGrid w:val="0"/>
                    <w:spacing w:before="0" w:after="0"/>
                    <w:rPr>
                      <w:rFonts w:ascii="Times New Roman"/>
                      <w:color w:val="auto"/>
                      <w:sz w:val="21"/>
                      <w:szCs w:val="21"/>
                    </w:rPr>
                  </w:pPr>
                  <w:r>
                    <w:rPr>
                      <w:rFonts w:ascii="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jc w:val="center"/>
              </w:trPr>
              <w:tc>
                <w:tcPr>
                  <w:tcW w:w="417" w:type="pct"/>
                  <w:shd w:val="clear" w:color="auto" w:fill="auto"/>
                  <w:vAlign w:val="center"/>
                </w:tcPr>
                <w:p>
                  <w:pPr>
                    <w:pStyle w:val="55"/>
                    <w:snapToGrid w:val="0"/>
                    <w:spacing w:before="0" w:after="0"/>
                    <w:rPr>
                      <w:rFonts w:ascii="Times New Roman"/>
                      <w:color w:val="auto"/>
                      <w:sz w:val="21"/>
                      <w:szCs w:val="21"/>
                    </w:rPr>
                  </w:pPr>
                  <w:r>
                    <w:rPr>
                      <w:rFonts w:ascii="Times New Roman"/>
                      <w:color w:val="auto"/>
                      <w:sz w:val="21"/>
                      <w:szCs w:val="21"/>
                    </w:rPr>
                    <w:t>N2</w:t>
                  </w:r>
                </w:p>
              </w:tc>
              <w:tc>
                <w:tcPr>
                  <w:tcW w:w="1506" w:type="pct"/>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南侧厂界</w:t>
                  </w:r>
                </w:p>
              </w:tc>
              <w:tc>
                <w:tcPr>
                  <w:tcW w:w="493"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49.4</w:t>
                  </w:r>
                </w:p>
              </w:tc>
              <w:tc>
                <w:tcPr>
                  <w:tcW w:w="572" w:type="pct"/>
                  <w:vAlign w:val="center"/>
                </w:tcPr>
                <w:p>
                  <w:pPr>
                    <w:jc w:val="center"/>
                    <w:rPr>
                      <w:rFonts w:ascii="Times New Roman" w:hAnsi="Times New Roman" w:cs="Times New Roman"/>
                      <w:szCs w:val="21"/>
                    </w:rPr>
                  </w:pPr>
                  <w:r>
                    <w:rPr>
                      <w:rFonts w:hint="eastAsia" w:ascii="Times New Roman" w:hAnsi="Times New Roman" w:cs="Times New Roman"/>
                      <w:szCs w:val="21"/>
                    </w:rPr>
                    <w:t>35.1</w:t>
                  </w:r>
                </w:p>
              </w:tc>
              <w:tc>
                <w:tcPr>
                  <w:tcW w:w="463" w:type="pct"/>
                  <w:vAlign w:val="center"/>
                </w:tcPr>
                <w:p>
                  <w:pPr>
                    <w:pStyle w:val="55"/>
                    <w:snapToGrid w:val="0"/>
                    <w:spacing w:before="0" w:after="0"/>
                    <w:rPr>
                      <w:rFonts w:ascii="Times New Roman"/>
                      <w:color w:val="auto"/>
                      <w:sz w:val="21"/>
                      <w:szCs w:val="21"/>
                    </w:rPr>
                  </w:pPr>
                  <w:r>
                    <w:rPr>
                      <w:rFonts w:hint="eastAsia" w:ascii="Times New Roman"/>
                      <w:color w:val="auto"/>
                      <w:sz w:val="21"/>
                      <w:szCs w:val="21"/>
                    </w:rPr>
                    <w:t>70</w:t>
                  </w:r>
                </w:p>
              </w:tc>
              <w:tc>
                <w:tcPr>
                  <w:tcW w:w="448" w:type="pct"/>
                  <w:shd w:val="clear" w:color="auto" w:fill="auto"/>
                  <w:vAlign w:val="center"/>
                </w:tcPr>
                <w:p>
                  <w:pPr>
                    <w:pStyle w:val="55"/>
                    <w:snapToGrid w:val="0"/>
                    <w:spacing w:before="0" w:after="0"/>
                    <w:rPr>
                      <w:rFonts w:ascii="Times New Roman"/>
                      <w:color w:val="auto"/>
                      <w:sz w:val="21"/>
                      <w:szCs w:val="21"/>
                    </w:rPr>
                  </w:pPr>
                  <w:r>
                    <w:rPr>
                      <w:rFonts w:hint="eastAsia" w:ascii="Times New Roman"/>
                      <w:color w:val="auto"/>
                      <w:sz w:val="21"/>
                      <w:szCs w:val="21"/>
                    </w:rPr>
                    <w:t>55</w:t>
                  </w:r>
                </w:p>
              </w:tc>
              <w:tc>
                <w:tcPr>
                  <w:tcW w:w="562" w:type="pct"/>
                  <w:vAlign w:val="center"/>
                </w:tcPr>
                <w:p>
                  <w:pPr>
                    <w:pStyle w:val="55"/>
                    <w:snapToGrid w:val="0"/>
                    <w:spacing w:before="0" w:after="0"/>
                    <w:rPr>
                      <w:rFonts w:ascii="Times New Roman"/>
                      <w:color w:val="auto"/>
                      <w:sz w:val="21"/>
                      <w:szCs w:val="21"/>
                    </w:rPr>
                  </w:pPr>
                  <w:r>
                    <w:rPr>
                      <w:rFonts w:ascii="Times New Roman"/>
                      <w:color w:val="auto"/>
                      <w:sz w:val="21"/>
                      <w:szCs w:val="21"/>
                    </w:rPr>
                    <w:t>达标</w:t>
                  </w:r>
                </w:p>
              </w:tc>
              <w:tc>
                <w:tcPr>
                  <w:tcW w:w="539" w:type="pct"/>
                  <w:vAlign w:val="center"/>
                </w:tcPr>
                <w:p>
                  <w:pPr>
                    <w:pStyle w:val="55"/>
                    <w:snapToGrid w:val="0"/>
                    <w:spacing w:before="0" w:after="0"/>
                    <w:rPr>
                      <w:rFonts w:ascii="Times New Roman"/>
                      <w:color w:val="auto"/>
                      <w:sz w:val="21"/>
                      <w:szCs w:val="21"/>
                    </w:rPr>
                  </w:pPr>
                  <w:r>
                    <w:rPr>
                      <w:rFonts w:ascii="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jc w:val="center"/>
              </w:trPr>
              <w:tc>
                <w:tcPr>
                  <w:tcW w:w="417" w:type="pct"/>
                  <w:shd w:val="clear" w:color="auto" w:fill="auto"/>
                  <w:vAlign w:val="center"/>
                </w:tcPr>
                <w:p>
                  <w:pPr>
                    <w:pStyle w:val="55"/>
                    <w:snapToGrid w:val="0"/>
                    <w:spacing w:before="0" w:after="0"/>
                    <w:rPr>
                      <w:rFonts w:ascii="Times New Roman"/>
                      <w:color w:val="auto"/>
                      <w:sz w:val="21"/>
                      <w:szCs w:val="21"/>
                    </w:rPr>
                  </w:pPr>
                  <w:r>
                    <w:rPr>
                      <w:rFonts w:ascii="Times New Roman"/>
                      <w:color w:val="auto"/>
                      <w:sz w:val="21"/>
                      <w:szCs w:val="21"/>
                    </w:rPr>
                    <w:t>N3</w:t>
                  </w:r>
                </w:p>
              </w:tc>
              <w:tc>
                <w:tcPr>
                  <w:tcW w:w="1506" w:type="pct"/>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西侧厂界</w:t>
                  </w:r>
                </w:p>
              </w:tc>
              <w:tc>
                <w:tcPr>
                  <w:tcW w:w="493"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49.0</w:t>
                  </w:r>
                </w:p>
              </w:tc>
              <w:tc>
                <w:tcPr>
                  <w:tcW w:w="572" w:type="pct"/>
                  <w:vAlign w:val="center"/>
                </w:tcPr>
                <w:p>
                  <w:pPr>
                    <w:jc w:val="center"/>
                    <w:rPr>
                      <w:rFonts w:ascii="Times New Roman" w:hAnsi="Times New Roman" w:cs="Times New Roman"/>
                      <w:szCs w:val="21"/>
                    </w:rPr>
                  </w:pPr>
                  <w:r>
                    <w:rPr>
                      <w:rFonts w:hint="eastAsia" w:ascii="Times New Roman" w:hAnsi="Times New Roman" w:cs="Times New Roman"/>
                      <w:szCs w:val="21"/>
                    </w:rPr>
                    <w:t>36.6</w:t>
                  </w:r>
                </w:p>
              </w:tc>
              <w:tc>
                <w:tcPr>
                  <w:tcW w:w="463" w:type="pct"/>
                  <w:vAlign w:val="center"/>
                </w:tcPr>
                <w:p>
                  <w:pPr>
                    <w:pStyle w:val="55"/>
                    <w:snapToGrid w:val="0"/>
                    <w:spacing w:before="0" w:after="0"/>
                    <w:rPr>
                      <w:rFonts w:ascii="Times New Roman"/>
                      <w:color w:val="auto"/>
                      <w:sz w:val="21"/>
                      <w:szCs w:val="21"/>
                    </w:rPr>
                  </w:pPr>
                  <w:r>
                    <w:rPr>
                      <w:rFonts w:ascii="Times New Roman"/>
                      <w:color w:val="auto"/>
                      <w:sz w:val="21"/>
                      <w:szCs w:val="21"/>
                    </w:rPr>
                    <w:t>55</w:t>
                  </w:r>
                </w:p>
              </w:tc>
              <w:tc>
                <w:tcPr>
                  <w:tcW w:w="448" w:type="pct"/>
                  <w:shd w:val="clear" w:color="auto" w:fill="auto"/>
                  <w:vAlign w:val="center"/>
                </w:tcPr>
                <w:p>
                  <w:pPr>
                    <w:pStyle w:val="55"/>
                    <w:snapToGrid w:val="0"/>
                    <w:spacing w:before="0" w:after="0"/>
                    <w:rPr>
                      <w:rFonts w:ascii="Times New Roman"/>
                      <w:color w:val="auto"/>
                      <w:sz w:val="21"/>
                      <w:szCs w:val="21"/>
                    </w:rPr>
                  </w:pPr>
                  <w:r>
                    <w:rPr>
                      <w:rFonts w:ascii="Times New Roman"/>
                      <w:color w:val="auto"/>
                      <w:sz w:val="21"/>
                      <w:szCs w:val="21"/>
                    </w:rPr>
                    <w:t>45</w:t>
                  </w:r>
                </w:p>
              </w:tc>
              <w:tc>
                <w:tcPr>
                  <w:tcW w:w="562" w:type="pct"/>
                  <w:vAlign w:val="center"/>
                </w:tcPr>
                <w:p>
                  <w:pPr>
                    <w:pStyle w:val="55"/>
                    <w:snapToGrid w:val="0"/>
                    <w:spacing w:before="0" w:after="0"/>
                    <w:rPr>
                      <w:rFonts w:ascii="Times New Roman"/>
                      <w:color w:val="auto"/>
                      <w:sz w:val="21"/>
                      <w:szCs w:val="21"/>
                    </w:rPr>
                  </w:pPr>
                  <w:r>
                    <w:rPr>
                      <w:rFonts w:ascii="Times New Roman"/>
                      <w:color w:val="auto"/>
                      <w:sz w:val="21"/>
                      <w:szCs w:val="21"/>
                    </w:rPr>
                    <w:t>达标</w:t>
                  </w:r>
                </w:p>
              </w:tc>
              <w:tc>
                <w:tcPr>
                  <w:tcW w:w="539" w:type="pct"/>
                  <w:vAlign w:val="center"/>
                </w:tcPr>
                <w:p>
                  <w:pPr>
                    <w:pStyle w:val="55"/>
                    <w:snapToGrid w:val="0"/>
                    <w:spacing w:before="0" w:after="0"/>
                    <w:rPr>
                      <w:rFonts w:ascii="Times New Roman"/>
                      <w:color w:val="auto"/>
                      <w:sz w:val="21"/>
                      <w:szCs w:val="21"/>
                    </w:rPr>
                  </w:pPr>
                  <w:r>
                    <w:rPr>
                      <w:rFonts w:ascii="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jc w:val="center"/>
              </w:trPr>
              <w:tc>
                <w:tcPr>
                  <w:tcW w:w="417" w:type="pct"/>
                  <w:shd w:val="clear" w:color="auto" w:fill="auto"/>
                  <w:vAlign w:val="center"/>
                </w:tcPr>
                <w:p>
                  <w:pPr>
                    <w:pStyle w:val="55"/>
                    <w:snapToGrid w:val="0"/>
                    <w:spacing w:before="0" w:after="0"/>
                    <w:rPr>
                      <w:rFonts w:ascii="Times New Roman"/>
                      <w:color w:val="auto"/>
                      <w:sz w:val="21"/>
                      <w:szCs w:val="21"/>
                    </w:rPr>
                  </w:pPr>
                  <w:r>
                    <w:rPr>
                      <w:rFonts w:ascii="Times New Roman"/>
                      <w:color w:val="auto"/>
                      <w:sz w:val="21"/>
                      <w:szCs w:val="21"/>
                    </w:rPr>
                    <w:t>N4</w:t>
                  </w:r>
                </w:p>
              </w:tc>
              <w:tc>
                <w:tcPr>
                  <w:tcW w:w="1506" w:type="pct"/>
                  <w:shd w:val="clear" w:color="auto" w:fill="auto"/>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北侧厂界</w:t>
                  </w:r>
                </w:p>
              </w:tc>
              <w:tc>
                <w:tcPr>
                  <w:tcW w:w="493"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44.0</w:t>
                  </w:r>
                </w:p>
              </w:tc>
              <w:tc>
                <w:tcPr>
                  <w:tcW w:w="572" w:type="pct"/>
                  <w:vAlign w:val="center"/>
                </w:tcPr>
                <w:p>
                  <w:pPr>
                    <w:jc w:val="center"/>
                    <w:rPr>
                      <w:rFonts w:ascii="Times New Roman" w:hAnsi="Times New Roman" w:cs="Times New Roman"/>
                      <w:szCs w:val="21"/>
                    </w:rPr>
                  </w:pPr>
                  <w:r>
                    <w:rPr>
                      <w:rFonts w:hint="eastAsia" w:ascii="Times New Roman" w:hAnsi="Times New Roman" w:cs="Times New Roman"/>
                      <w:szCs w:val="21"/>
                    </w:rPr>
                    <w:t>33.3</w:t>
                  </w:r>
                </w:p>
              </w:tc>
              <w:tc>
                <w:tcPr>
                  <w:tcW w:w="463" w:type="pct"/>
                  <w:vAlign w:val="center"/>
                </w:tcPr>
                <w:p>
                  <w:pPr>
                    <w:pStyle w:val="55"/>
                    <w:snapToGrid w:val="0"/>
                    <w:spacing w:before="0" w:after="0"/>
                    <w:rPr>
                      <w:rFonts w:ascii="Times New Roman"/>
                      <w:color w:val="auto"/>
                      <w:sz w:val="21"/>
                      <w:szCs w:val="21"/>
                    </w:rPr>
                  </w:pPr>
                  <w:r>
                    <w:rPr>
                      <w:rFonts w:ascii="Times New Roman"/>
                      <w:color w:val="auto"/>
                      <w:sz w:val="21"/>
                      <w:szCs w:val="21"/>
                    </w:rPr>
                    <w:t>55</w:t>
                  </w:r>
                </w:p>
              </w:tc>
              <w:tc>
                <w:tcPr>
                  <w:tcW w:w="448" w:type="pct"/>
                  <w:shd w:val="clear" w:color="auto" w:fill="auto"/>
                  <w:vAlign w:val="center"/>
                </w:tcPr>
                <w:p>
                  <w:pPr>
                    <w:pStyle w:val="55"/>
                    <w:snapToGrid w:val="0"/>
                    <w:spacing w:before="0" w:after="0"/>
                    <w:rPr>
                      <w:rFonts w:ascii="Times New Roman"/>
                      <w:color w:val="auto"/>
                      <w:sz w:val="21"/>
                      <w:szCs w:val="21"/>
                    </w:rPr>
                  </w:pPr>
                  <w:r>
                    <w:rPr>
                      <w:rFonts w:ascii="Times New Roman"/>
                      <w:color w:val="auto"/>
                      <w:sz w:val="21"/>
                      <w:szCs w:val="21"/>
                    </w:rPr>
                    <w:t>45</w:t>
                  </w:r>
                </w:p>
              </w:tc>
              <w:tc>
                <w:tcPr>
                  <w:tcW w:w="562" w:type="pct"/>
                  <w:vAlign w:val="center"/>
                </w:tcPr>
                <w:p>
                  <w:pPr>
                    <w:pStyle w:val="55"/>
                    <w:snapToGrid w:val="0"/>
                    <w:spacing w:before="0" w:after="0"/>
                    <w:rPr>
                      <w:rFonts w:ascii="Times New Roman"/>
                      <w:color w:val="auto"/>
                      <w:sz w:val="21"/>
                      <w:szCs w:val="21"/>
                    </w:rPr>
                  </w:pPr>
                  <w:r>
                    <w:rPr>
                      <w:rFonts w:ascii="Times New Roman"/>
                      <w:color w:val="auto"/>
                      <w:sz w:val="21"/>
                      <w:szCs w:val="21"/>
                    </w:rPr>
                    <w:t>达标</w:t>
                  </w:r>
                </w:p>
              </w:tc>
              <w:tc>
                <w:tcPr>
                  <w:tcW w:w="539" w:type="pct"/>
                  <w:vAlign w:val="center"/>
                </w:tcPr>
                <w:p>
                  <w:pPr>
                    <w:pStyle w:val="55"/>
                    <w:snapToGrid w:val="0"/>
                    <w:spacing w:before="0" w:after="0"/>
                    <w:rPr>
                      <w:rFonts w:ascii="Times New Roman"/>
                      <w:color w:val="auto"/>
                      <w:sz w:val="21"/>
                      <w:szCs w:val="21"/>
                    </w:rPr>
                  </w:pPr>
                  <w:r>
                    <w:rPr>
                      <w:rFonts w:ascii="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jc w:val="center"/>
              </w:trPr>
              <w:tc>
                <w:tcPr>
                  <w:tcW w:w="417" w:type="pct"/>
                  <w:shd w:val="clear" w:color="auto" w:fill="auto"/>
                  <w:vAlign w:val="center"/>
                </w:tcPr>
                <w:p>
                  <w:pPr>
                    <w:pStyle w:val="55"/>
                    <w:snapToGrid w:val="0"/>
                    <w:spacing w:before="0" w:after="0"/>
                    <w:rPr>
                      <w:rFonts w:ascii="Times New Roman"/>
                      <w:color w:val="auto"/>
                      <w:sz w:val="21"/>
                      <w:szCs w:val="21"/>
                    </w:rPr>
                  </w:pPr>
                  <w:r>
                    <w:rPr>
                      <w:rFonts w:hint="eastAsia" w:ascii="Times New Roman"/>
                      <w:color w:val="auto"/>
                      <w:sz w:val="21"/>
                      <w:szCs w:val="21"/>
                    </w:rPr>
                    <w:t>N5</w:t>
                  </w:r>
                </w:p>
              </w:tc>
              <w:tc>
                <w:tcPr>
                  <w:tcW w:w="1506" w:type="pct"/>
                  <w:shd w:val="clear" w:color="auto" w:fill="auto"/>
                  <w:vAlign w:val="center"/>
                </w:tcPr>
                <w:p>
                  <w:pPr>
                    <w:widowControl/>
                    <w:adjustRightInd w:val="0"/>
                    <w:snapToGrid w:val="0"/>
                    <w:jc w:val="center"/>
                    <w:rPr>
                      <w:rFonts w:ascii="Times New Roman" w:hAnsi="Times New Roman" w:cs="Times New Roman"/>
                      <w:kern w:val="0"/>
                      <w:szCs w:val="21"/>
                    </w:rPr>
                  </w:pPr>
                  <w:r>
                    <w:rPr>
                      <w:szCs w:val="21"/>
                    </w:rPr>
                    <w:t>北侧鑫德南郡小区</w:t>
                  </w:r>
                </w:p>
              </w:tc>
              <w:tc>
                <w:tcPr>
                  <w:tcW w:w="493" w:type="pct"/>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46.8</w:t>
                  </w:r>
                </w:p>
              </w:tc>
              <w:tc>
                <w:tcPr>
                  <w:tcW w:w="572" w:type="pct"/>
                  <w:vAlign w:val="center"/>
                </w:tcPr>
                <w:p>
                  <w:pPr>
                    <w:jc w:val="center"/>
                    <w:rPr>
                      <w:rFonts w:ascii="Times New Roman" w:hAnsi="Times New Roman" w:cs="Times New Roman"/>
                      <w:szCs w:val="21"/>
                    </w:rPr>
                  </w:pPr>
                  <w:r>
                    <w:rPr>
                      <w:rFonts w:hint="eastAsia" w:ascii="Times New Roman" w:hAnsi="Times New Roman" w:cs="Times New Roman"/>
                      <w:szCs w:val="21"/>
                    </w:rPr>
                    <w:t>38.1</w:t>
                  </w:r>
                </w:p>
              </w:tc>
              <w:tc>
                <w:tcPr>
                  <w:tcW w:w="463" w:type="pct"/>
                  <w:vAlign w:val="center"/>
                </w:tcPr>
                <w:p>
                  <w:pPr>
                    <w:pStyle w:val="55"/>
                    <w:snapToGrid w:val="0"/>
                    <w:spacing w:before="0" w:after="0"/>
                    <w:rPr>
                      <w:rFonts w:ascii="Times New Roman"/>
                      <w:color w:val="auto"/>
                      <w:sz w:val="21"/>
                      <w:szCs w:val="21"/>
                    </w:rPr>
                  </w:pPr>
                  <w:r>
                    <w:rPr>
                      <w:rFonts w:ascii="Times New Roman"/>
                      <w:color w:val="auto"/>
                      <w:sz w:val="21"/>
                      <w:szCs w:val="21"/>
                    </w:rPr>
                    <w:t>55</w:t>
                  </w:r>
                </w:p>
              </w:tc>
              <w:tc>
                <w:tcPr>
                  <w:tcW w:w="448" w:type="pct"/>
                  <w:shd w:val="clear" w:color="auto" w:fill="auto"/>
                  <w:vAlign w:val="center"/>
                </w:tcPr>
                <w:p>
                  <w:pPr>
                    <w:pStyle w:val="55"/>
                    <w:snapToGrid w:val="0"/>
                    <w:spacing w:before="0" w:after="0"/>
                    <w:rPr>
                      <w:rFonts w:ascii="Times New Roman"/>
                      <w:color w:val="auto"/>
                      <w:sz w:val="21"/>
                      <w:szCs w:val="21"/>
                    </w:rPr>
                  </w:pPr>
                  <w:r>
                    <w:rPr>
                      <w:rFonts w:ascii="Times New Roman"/>
                      <w:color w:val="auto"/>
                      <w:sz w:val="21"/>
                      <w:szCs w:val="21"/>
                    </w:rPr>
                    <w:t>45</w:t>
                  </w:r>
                </w:p>
              </w:tc>
              <w:tc>
                <w:tcPr>
                  <w:tcW w:w="562" w:type="pct"/>
                  <w:vAlign w:val="center"/>
                </w:tcPr>
                <w:p>
                  <w:pPr>
                    <w:pStyle w:val="55"/>
                    <w:snapToGrid w:val="0"/>
                    <w:spacing w:before="0" w:after="0"/>
                    <w:rPr>
                      <w:rFonts w:ascii="Times New Roman"/>
                      <w:color w:val="auto"/>
                      <w:sz w:val="21"/>
                      <w:szCs w:val="21"/>
                    </w:rPr>
                  </w:pPr>
                  <w:r>
                    <w:rPr>
                      <w:rFonts w:ascii="Times New Roman"/>
                      <w:color w:val="auto"/>
                      <w:sz w:val="21"/>
                      <w:szCs w:val="21"/>
                    </w:rPr>
                    <w:t>达标</w:t>
                  </w:r>
                </w:p>
              </w:tc>
              <w:tc>
                <w:tcPr>
                  <w:tcW w:w="539" w:type="pct"/>
                  <w:vAlign w:val="center"/>
                </w:tcPr>
                <w:p>
                  <w:pPr>
                    <w:pStyle w:val="55"/>
                    <w:snapToGrid w:val="0"/>
                    <w:spacing w:before="0" w:after="0"/>
                    <w:rPr>
                      <w:rFonts w:ascii="Times New Roman"/>
                      <w:color w:val="auto"/>
                      <w:sz w:val="21"/>
                      <w:szCs w:val="21"/>
                    </w:rPr>
                  </w:pPr>
                  <w:r>
                    <w:rPr>
                      <w:rFonts w:ascii="Times New Roman"/>
                      <w:color w:val="auto"/>
                      <w:sz w:val="21"/>
                      <w:szCs w:val="21"/>
                    </w:rPr>
                    <w:t>达标</w:t>
                  </w:r>
                </w:p>
              </w:tc>
            </w:tr>
          </w:tbl>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由</w:t>
            </w:r>
            <w:r>
              <w:fldChar w:fldCharType="begin"/>
            </w:r>
            <w:r>
              <w:instrText xml:space="preserve"> REF _Ref514831835 \r \h  \* MERGEFORMAT </w:instrText>
            </w:r>
            <w:r>
              <w:fldChar w:fldCharType="separate"/>
            </w:r>
            <w:r>
              <w:rPr>
                <w:rFonts w:hint="eastAsia" w:ascii="Times New Roman" w:hAnsi="Times New Roman" w:cs="Times New Roman"/>
                <w:sz w:val="24"/>
              </w:rPr>
              <w:t>表12</w:t>
            </w:r>
            <w:r>
              <w:rPr>
                <w:rFonts w:hint="eastAsia" w:ascii="Times New Roman" w:hAnsi="Times New Roman" w:cs="Times New Roman"/>
                <w:sz w:val="24"/>
              </w:rPr>
              <w:fldChar w:fldCharType="end"/>
            </w:r>
            <w:r>
              <w:rPr>
                <w:rFonts w:ascii="Times New Roman" w:hAnsi="Times New Roman" w:cs="Times New Roman"/>
                <w:sz w:val="24"/>
              </w:rPr>
              <w:t>可知，项目所处区域周围声环境质量现状较好，分别满足《声环境质量标准》（GB3096-2008）中1类和</w:t>
            </w:r>
            <w:r>
              <w:rPr>
                <w:rFonts w:hint="eastAsia" w:ascii="Times New Roman" w:hAnsi="Times New Roman" w:cs="Times New Roman"/>
                <w:sz w:val="24"/>
              </w:rPr>
              <w:t>4a类</w:t>
            </w:r>
            <w:r>
              <w:rPr>
                <w:rFonts w:ascii="Times New Roman" w:hAnsi="Times New Roman" w:cs="Times New Roman"/>
                <w:sz w:val="24"/>
              </w:rPr>
              <w:t>标准要求</w:t>
            </w:r>
            <w:r>
              <w:rPr>
                <w:rFonts w:hint="eastAsia" w:ascii="Times New Roman" w:hAnsi="Times New Roman" w:cs="Times New Roman"/>
                <w:sz w:val="24"/>
              </w:rPr>
              <w:t>，敏感点声环境满足《声环境质量标准》(GB3096-2008)1类区限值要求</w:t>
            </w:r>
            <w:r>
              <w:rPr>
                <w:rFonts w:ascii="Times New Roman" w:hAnsi="Times New Roman" w:cs="Times New Roman"/>
                <w:sz w:val="24"/>
              </w:rPr>
              <w:t>。</w:t>
            </w:r>
          </w:p>
          <w:p>
            <w:pPr>
              <w:adjustRightInd w:val="0"/>
              <w:snapToGrid w:val="0"/>
              <w:spacing w:line="360" w:lineRule="auto"/>
              <w:rPr>
                <w:rFonts w:ascii="Times New Roman" w:hAnsi="Times New Roman" w:cs="Times New Roman"/>
                <w:b/>
                <w:sz w:val="24"/>
              </w:rPr>
            </w:pPr>
            <w:r>
              <w:rPr>
                <w:rFonts w:ascii="Times New Roman" w:hAnsi="Times New Roman" w:cs="Times New Roman"/>
                <w:b/>
                <w:sz w:val="24"/>
              </w:rPr>
              <w:t>3.地表水环境质量现状</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1、监测断面布设</w:t>
            </w:r>
          </w:p>
          <w:p>
            <w:pPr>
              <w:widowControl/>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sz w:val="24"/>
                <w:szCs w:val="24"/>
                <w:lang w:val="zh-CN"/>
              </w:rPr>
              <w:t>根据项目情况，项目受纳水体</w:t>
            </w:r>
            <w:r>
              <w:rPr>
                <w:rFonts w:ascii="Times New Roman" w:hAnsi="Times New Roman" w:eastAsia="宋体" w:cs="Times New Roman"/>
                <w:sz w:val="24"/>
                <w:szCs w:val="24"/>
              </w:rPr>
              <w:t>为浑江，</w:t>
            </w:r>
            <w:r>
              <w:rPr>
                <w:rFonts w:ascii="Times New Roman" w:hAnsi="Times New Roman" w:eastAsia="宋体" w:cs="Times New Roman"/>
                <w:color w:val="000000"/>
                <w:kern w:val="0"/>
                <w:sz w:val="24"/>
                <w:szCs w:val="24"/>
              </w:rPr>
              <w:t>本项目在评价区内共评价4个监测断面，详见</w:t>
            </w:r>
            <w:r>
              <w:fldChar w:fldCharType="begin"/>
            </w:r>
            <w:r>
              <w:instrText xml:space="preserve"> REF _Ref517742800 \r \h  \* MERGEFORMAT </w:instrText>
            </w:r>
            <w:r>
              <w:fldChar w:fldCharType="separate"/>
            </w:r>
            <w:r>
              <w:rPr>
                <w:rFonts w:hint="eastAsia" w:ascii="Times New Roman" w:hAnsi="Times New Roman" w:eastAsia="宋体" w:cs="Times New Roman"/>
                <w:color w:val="000000"/>
                <w:kern w:val="0"/>
                <w:sz w:val="24"/>
                <w:szCs w:val="24"/>
              </w:rPr>
              <w:t>表13</w:t>
            </w:r>
            <w:r>
              <w:rPr>
                <w:rFonts w:hint="eastAsia" w:ascii="Times New Roman" w:hAnsi="Times New Roman" w:eastAsia="宋体" w:cs="Times New Roman"/>
                <w:color w:val="000000"/>
                <w:kern w:val="0"/>
                <w:sz w:val="24"/>
                <w:szCs w:val="24"/>
              </w:rPr>
              <w:fldChar w:fldCharType="end"/>
            </w:r>
            <w:r>
              <w:rPr>
                <w:rFonts w:ascii="Times New Roman" w:hAnsi="Times New Roman" w:eastAsia="宋体" w:cs="Times New Roman"/>
                <w:color w:val="000000"/>
                <w:kern w:val="0"/>
                <w:sz w:val="24"/>
                <w:szCs w:val="24"/>
              </w:rPr>
              <w:t>及图</w:t>
            </w:r>
            <w:r>
              <w:rPr>
                <w:rFonts w:hint="eastAsia" w:ascii="Times New Roman" w:hAnsi="Times New Roman" w:eastAsia="宋体" w:cs="Times New Roman"/>
                <w:color w:val="000000"/>
                <w:kern w:val="0"/>
                <w:sz w:val="24"/>
                <w:szCs w:val="24"/>
              </w:rPr>
              <w:t>5</w:t>
            </w:r>
            <w:r>
              <w:rPr>
                <w:rFonts w:ascii="Times New Roman" w:hAnsi="Times New Roman" w:eastAsia="宋体" w:cs="Times New Roman"/>
                <w:color w:val="000000"/>
                <w:kern w:val="0"/>
                <w:sz w:val="24"/>
                <w:szCs w:val="24"/>
              </w:rPr>
              <w:t>。</w:t>
            </w:r>
          </w:p>
          <w:p>
            <w:pPr>
              <w:pStyle w:val="62"/>
              <w:numPr>
                <w:ilvl w:val="0"/>
                <w:numId w:val="3"/>
              </w:numPr>
              <w:adjustRightInd w:val="0"/>
              <w:snapToGrid w:val="0"/>
              <w:jc w:val="center"/>
              <w:rPr>
                <w:rFonts w:ascii="Times New Roman" w:hAnsi="Times New Roman" w:eastAsia="宋体" w:cs="Times New Roman"/>
                <w:bCs/>
                <w:sz w:val="24"/>
                <w:szCs w:val="24"/>
              </w:rPr>
            </w:pPr>
            <w:bookmarkStart w:id="23" w:name="_Ref517742800"/>
            <w:r>
              <w:rPr>
                <w:rFonts w:ascii="Times New Roman" w:hAnsi="Times New Roman" w:eastAsia="宋体" w:cs="Times New Roman"/>
                <w:bCs/>
                <w:sz w:val="24"/>
                <w:szCs w:val="24"/>
              </w:rPr>
              <w:t>地表水监测断面布设情况表</w:t>
            </w:r>
            <w:bookmarkEnd w:id="23"/>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1075"/>
              <w:gridCol w:w="2553"/>
              <w:gridCol w:w="362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80" w:type="pct"/>
                  <w:gridSpan w:val="2"/>
                  <w:vAlign w:val="center"/>
                </w:tcPr>
                <w:p>
                  <w:pPr>
                    <w:widowControl/>
                    <w:tabs>
                      <w:tab w:val="left" w:pos="5670"/>
                    </w:tabs>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河流名称</w:t>
                  </w:r>
                </w:p>
              </w:tc>
              <w:tc>
                <w:tcPr>
                  <w:tcW w:w="1537" w:type="pct"/>
                  <w:vAlign w:val="center"/>
                </w:tcPr>
                <w:p>
                  <w:pPr>
                    <w:widowControl/>
                    <w:tabs>
                      <w:tab w:val="left" w:pos="5670"/>
                    </w:tabs>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监测断面描述</w:t>
                  </w:r>
                </w:p>
              </w:tc>
              <w:tc>
                <w:tcPr>
                  <w:tcW w:w="2183" w:type="pct"/>
                  <w:vAlign w:val="center"/>
                </w:tcPr>
                <w:p>
                  <w:pPr>
                    <w:widowControl/>
                    <w:tabs>
                      <w:tab w:val="left" w:pos="5670"/>
                    </w:tabs>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说明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33" w:type="pct"/>
                  <w:vMerge w:val="restart"/>
                  <w:vAlign w:val="center"/>
                </w:tcPr>
                <w:p>
                  <w:pPr>
                    <w:tabs>
                      <w:tab w:val="left" w:pos="5670"/>
                    </w:tabs>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浑江</w:t>
                  </w:r>
                </w:p>
              </w:tc>
              <w:tc>
                <w:tcPr>
                  <w:tcW w:w="647" w:type="pct"/>
                  <w:vAlign w:val="center"/>
                </w:tcPr>
                <w:p>
                  <w:pPr>
                    <w:widowControl/>
                    <w:tabs>
                      <w:tab w:val="left" w:pos="5670"/>
                    </w:tabs>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W1</w:t>
                  </w:r>
                </w:p>
              </w:tc>
              <w:tc>
                <w:tcPr>
                  <w:tcW w:w="1537" w:type="pct"/>
                  <w:tcBorders>
                    <w:bottom w:val="single" w:color="auto" w:sz="4" w:space="0"/>
                  </w:tcBorders>
                  <w:vAlign w:val="center"/>
                </w:tcPr>
                <w:p>
                  <w:pPr>
                    <w:autoSpaceDE w:val="0"/>
                    <w:autoSpaceDN w:val="0"/>
                    <w:adjustRightInd w:val="0"/>
                    <w:snapToGrid w:val="0"/>
                    <w:jc w:val="center"/>
                    <w:rPr>
                      <w:rFonts w:ascii="Times New Roman" w:hAnsi="Times New Roman" w:eastAsia="宋体" w:cs="Times New Roman"/>
                      <w:szCs w:val="21"/>
                      <w:lang w:val="zh-CN"/>
                    </w:rPr>
                  </w:pPr>
                  <w:r>
                    <w:rPr>
                      <w:rFonts w:ascii="Times New Roman" w:hAnsi="Times New Roman" w:eastAsia="宋体" w:cs="Times New Roman"/>
                      <w:szCs w:val="21"/>
                    </w:rPr>
                    <w:t>瓮泉村</w:t>
                  </w:r>
                </w:p>
              </w:tc>
              <w:tc>
                <w:tcPr>
                  <w:tcW w:w="2183" w:type="pct"/>
                  <w:tcBorders>
                    <w:bottom w:val="single" w:color="auto" w:sz="4" w:space="0"/>
                  </w:tcBorders>
                  <w:vAlign w:val="center"/>
                </w:tcPr>
                <w:p>
                  <w:pPr>
                    <w:autoSpaceDE w:val="0"/>
                    <w:autoSpaceDN w:val="0"/>
                    <w:adjustRightInd w:val="0"/>
                    <w:snapToGrid w:val="0"/>
                    <w:jc w:val="center"/>
                    <w:rPr>
                      <w:rFonts w:ascii="Times New Roman" w:hAnsi="Times New Roman" w:eastAsia="宋体" w:cs="Times New Roman"/>
                      <w:szCs w:val="21"/>
                      <w:lang w:val="zh-CN"/>
                    </w:rPr>
                  </w:pPr>
                  <w:r>
                    <w:rPr>
                      <w:rFonts w:ascii="Times New Roman" w:hAnsi="Times New Roman" w:eastAsia="宋体" w:cs="Times New Roman"/>
                      <w:szCs w:val="21"/>
                      <w:lang w:val="zh-CN"/>
                    </w:rPr>
                    <w:t>了解市区上游水质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33" w:type="pct"/>
                  <w:vMerge w:val="continue"/>
                  <w:vAlign w:val="center"/>
                </w:tcPr>
                <w:p>
                  <w:pPr>
                    <w:tabs>
                      <w:tab w:val="left" w:pos="5670"/>
                    </w:tabs>
                    <w:adjustRightInd w:val="0"/>
                    <w:snapToGrid w:val="0"/>
                    <w:jc w:val="center"/>
                    <w:rPr>
                      <w:rFonts w:ascii="Times New Roman" w:hAnsi="Times New Roman" w:eastAsia="宋体" w:cs="Times New Roman"/>
                      <w:color w:val="000000"/>
                      <w:kern w:val="0"/>
                      <w:szCs w:val="21"/>
                    </w:rPr>
                  </w:pPr>
                </w:p>
              </w:tc>
              <w:tc>
                <w:tcPr>
                  <w:tcW w:w="647" w:type="pct"/>
                  <w:vAlign w:val="center"/>
                </w:tcPr>
                <w:p>
                  <w:pPr>
                    <w:widowControl/>
                    <w:tabs>
                      <w:tab w:val="left" w:pos="5670"/>
                    </w:tabs>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W2</w:t>
                  </w:r>
                </w:p>
              </w:tc>
              <w:tc>
                <w:tcPr>
                  <w:tcW w:w="1537" w:type="pct"/>
                  <w:tcBorders>
                    <w:top w:val="single" w:color="auto" w:sz="4" w:space="0"/>
                  </w:tcBorders>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劈砬子</w:t>
                  </w:r>
                </w:p>
              </w:tc>
              <w:tc>
                <w:tcPr>
                  <w:tcW w:w="2183" w:type="pct"/>
                  <w:tcBorders>
                    <w:top w:val="single" w:color="auto" w:sz="4" w:space="0"/>
                  </w:tcBorders>
                  <w:vAlign w:val="center"/>
                </w:tcPr>
                <w:p>
                  <w:pPr>
                    <w:autoSpaceDE w:val="0"/>
                    <w:autoSpaceDN w:val="0"/>
                    <w:adjustRightInd w:val="0"/>
                    <w:snapToGrid w:val="0"/>
                    <w:jc w:val="center"/>
                    <w:rPr>
                      <w:rFonts w:ascii="Times New Roman" w:hAnsi="Times New Roman" w:eastAsia="宋体" w:cs="Times New Roman"/>
                      <w:szCs w:val="21"/>
                      <w:lang w:val="zh-CN"/>
                    </w:rPr>
                  </w:pPr>
                  <w:r>
                    <w:rPr>
                      <w:rFonts w:ascii="Times New Roman" w:hAnsi="Times New Roman" w:eastAsia="宋体" w:cs="Times New Roman"/>
                      <w:szCs w:val="21"/>
                      <w:lang w:val="zh-CN"/>
                    </w:rPr>
                    <w:t>了解市区上游水质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33" w:type="pct"/>
                  <w:vMerge w:val="continue"/>
                  <w:vAlign w:val="center"/>
                </w:tcPr>
                <w:p>
                  <w:pPr>
                    <w:widowControl/>
                    <w:tabs>
                      <w:tab w:val="left" w:pos="5670"/>
                    </w:tabs>
                    <w:adjustRightInd w:val="0"/>
                    <w:snapToGrid w:val="0"/>
                    <w:jc w:val="center"/>
                    <w:rPr>
                      <w:rFonts w:ascii="Times New Roman" w:hAnsi="Times New Roman" w:eastAsia="宋体" w:cs="Times New Roman"/>
                      <w:color w:val="000000"/>
                      <w:kern w:val="0"/>
                      <w:szCs w:val="21"/>
                    </w:rPr>
                  </w:pPr>
                </w:p>
              </w:tc>
              <w:tc>
                <w:tcPr>
                  <w:tcW w:w="647" w:type="pct"/>
                  <w:vAlign w:val="center"/>
                </w:tcPr>
                <w:p>
                  <w:pPr>
                    <w:widowControl/>
                    <w:tabs>
                      <w:tab w:val="left" w:pos="5670"/>
                    </w:tabs>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W3</w:t>
                  </w:r>
                </w:p>
              </w:tc>
              <w:tc>
                <w:tcPr>
                  <w:tcW w:w="1537" w:type="pct"/>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白山市污水处理厂下游</w:t>
                  </w:r>
                </w:p>
              </w:tc>
              <w:tc>
                <w:tcPr>
                  <w:tcW w:w="2183" w:type="pct"/>
                  <w:vAlign w:val="center"/>
                </w:tcPr>
                <w:p>
                  <w:pPr>
                    <w:autoSpaceDE w:val="0"/>
                    <w:autoSpaceDN w:val="0"/>
                    <w:adjustRightInd w:val="0"/>
                    <w:snapToGrid w:val="0"/>
                    <w:jc w:val="center"/>
                    <w:rPr>
                      <w:rFonts w:ascii="Times New Roman" w:hAnsi="Times New Roman" w:eastAsia="宋体" w:cs="Times New Roman"/>
                      <w:szCs w:val="21"/>
                      <w:lang w:val="zh-CN"/>
                    </w:rPr>
                  </w:pPr>
                  <w:r>
                    <w:rPr>
                      <w:rFonts w:ascii="Times New Roman" w:hAnsi="Times New Roman" w:eastAsia="宋体" w:cs="Times New Roman"/>
                      <w:szCs w:val="21"/>
                      <w:lang w:val="zh-CN"/>
                    </w:rPr>
                    <w:t>了解市区下游水质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33" w:type="pct"/>
                  <w:vMerge w:val="continue"/>
                  <w:vAlign w:val="center"/>
                </w:tcPr>
                <w:p>
                  <w:pPr>
                    <w:widowControl/>
                    <w:tabs>
                      <w:tab w:val="left" w:pos="5670"/>
                    </w:tabs>
                    <w:adjustRightInd w:val="0"/>
                    <w:snapToGrid w:val="0"/>
                    <w:jc w:val="center"/>
                    <w:rPr>
                      <w:rFonts w:ascii="Times New Roman" w:hAnsi="Times New Roman" w:eastAsia="宋体" w:cs="Times New Roman"/>
                      <w:color w:val="000000"/>
                      <w:kern w:val="0"/>
                      <w:szCs w:val="21"/>
                    </w:rPr>
                  </w:pPr>
                </w:p>
              </w:tc>
              <w:tc>
                <w:tcPr>
                  <w:tcW w:w="647" w:type="pct"/>
                  <w:vAlign w:val="center"/>
                </w:tcPr>
                <w:p>
                  <w:pPr>
                    <w:widowControl/>
                    <w:tabs>
                      <w:tab w:val="left" w:pos="5670"/>
                    </w:tabs>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W4</w:t>
                  </w:r>
                </w:p>
              </w:tc>
              <w:tc>
                <w:tcPr>
                  <w:tcW w:w="1537" w:type="pct"/>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江沿村</w:t>
                  </w:r>
                </w:p>
              </w:tc>
              <w:tc>
                <w:tcPr>
                  <w:tcW w:w="2183" w:type="pct"/>
                  <w:vAlign w:val="center"/>
                </w:tcPr>
                <w:p>
                  <w:pPr>
                    <w:autoSpaceDE w:val="0"/>
                    <w:autoSpaceDN w:val="0"/>
                    <w:adjustRightInd w:val="0"/>
                    <w:snapToGrid w:val="0"/>
                    <w:jc w:val="center"/>
                    <w:rPr>
                      <w:rFonts w:ascii="Times New Roman" w:hAnsi="Times New Roman" w:eastAsia="宋体" w:cs="Times New Roman"/>
                      <w:szCs w:val="21"/>
                      <w:lang w:val="zh-CN"/>
                    </w:rPr>
                  </w:pPr>
                  <w:r>
                    <w:rPr>
                      <w:rFonts w:ascii="Times New Roman" w:hAnsi="Times New Roman" w:eastAsia="宋体" w:cs="Times New Roman"/>
                      <w:szCs w:val="21"/>
                      <w:lang w:val="zh-CN"/>
                    </w:rPr>
                    <w:t>了解市区下游水质</w:t>
                  </w:r>
                </w:p>
              </w:tc>
            </w:tr>
          </w:tbl>
          <w:p>
            <w:pPr>
              <w:adjustRightInd w:val="0"/>
              <w:snapToGrid w:val="0"/>
              <w:spacing w:line="360" w:lineRule="auto"/>
              <w:ind w:firstLine="480" w:firstLineChars="200"/>
              <w:rPr>
                <w:rFonts w:ascii="Times New Roman" w:hAnsi="Times New Roman" w:eastAsia="宋体" w:cs="Times New Roman"/>
                <w:sz w:val="24"/>
                <w:szCs w:val="24"/>
              </w:rPr>
            </w:pPr>
            <w:bookmarkStart w:id="24" w:name="_Toc438457528"/>
            <w:r>
              <w:rPr>
                <w:rFonts w:ascii="Times New Roman" w:hAnsi="Times New Roman" w:eastAsia="宋体" w:cs="Times New Roman"/>
                <w:sz w:val="24"/>
                <w:szCs w:val="24"/>
              </w:rPr>
              <w:t>2、监测项目</w:t>
            </w:r>
            <w:bookmarkEnd w:id="24"/>
          </w:p>
          <w:p>
            <w:pPr>
              <w:adjustRightInd w:val="0"/>
              <w:snapToGrid w:val="0"/>
              <w:spacing w:line="360" w:lineRule="auto"/>
              <w:ind w:firstLine="480" w:firstLineChars="200"/>
              <w:rPr>
                <w:rFonts w:ascii="Times New Roman" w:hAnsi="Times New Roman" w:eastAsia="宋体" w:cs="Times New Roman"/>
                <w:sz w:val="24"/>
                <w:szCs w:val="24"/>
                <w:lang w:val="zh-CN"/>
              </w:rPr>
            </w:pPr>
            <w:bookmarkStart w:id="25" w:name="_Toc438457529"/>
            <w:r>
              <w:rPr>
                <w:rFonts w:ascii="Times New Roman" w:hAnsi="Times New Roman" w:eastAsia="宋体" w:cs="Times New Roman"/>
                <w:sz w:val="24"/>
                <w:szCs w:val="24"/>
                <w:lang w:val="zh-CN"/>
              </w:rPr>
              <w:t>根据本项目污染特征状况，监测项目确定为</w:t>
            </w:r>
            <w:r>
              <w:rPr>
                <w:rFonts w:ascii="Times New Roman" w:hAnsi="Times New Roman" w:eastAsia="宋体" w:cs="Times New Roman"/>
                <w:sz w:val="24"/>
                <w:szCs w:val="24"/>
              </w:rPr>
              <w:t>pH、COD、BOD</w:t>
            </w:r>
            <w:r>
              <w:rPr>
                <w:rFonts w:ascii="Times New Roman" w:hAnsi="Times New Roman" w:eastAsia="宋体" w:cs="Times New Roman"/>
                <w:sz w:val="24"/>
                <w:szCs w:val="24"/>
                <w:vertAlign w:val="subscript"/>
              </w:rPr>
              <w:t>5</w:t>
            </w:r>
            <w:r>
              <w:rPr>
                <w:rFonts w:ascii="Times New Roman" w:hAnsi="Times New Roman" w:eastAsia="宋体" w:cs="Times New Roman"/>
                <w:sz w:val="24"/>
                <w:szCs w:val="24"/>
              </w:rPr>
              <w:t>、氨氮、SS、细菌总数、总磷共7</w:t>
            </w:r>
            <w:r>
              <w:rPr>
                <w:rFonts w:ascii="Times New Roman" w:hAnsi="Times New Roman" w:eastAsia="宋体" w:cs="Times New Roman"/>
                <w:sz w:val="24"/>
                <w:szCs w:val="24"/>
                <w:lang w:val="zh-CN"/>
              </w:rPr>
              <w:t>项指标。</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3、监测单位</w:t>
            </w:r>
            <w:r>
              <w:rPr>
                <w:rFonts w:hint="eastAsia" w:ascii="Times New Roman" w:hAnsi="Times New Roman" w:eastAsia="宋体" w:cs="Times New Roman"/>
                <w:sz w:val="24"/>
                <w:szCs w:val="24"/>
              </w:rPr>
              <w:t>、</w:t>
            </w:r>
            <w:r>
              <w:rPr>
                <w:rFonts w:ascii="Times New Roman" w:hAnsi="Times New Roman" w:eastAsia="宋体" w:cs="Times New Roman"/>
                <w:sz w:val="24"/>
                <w:szCs w:val="24"/>
              </w:rPr>
              <w:t>监测时间及监测频率</w:t>
            </w:r>
            <w:bookmarkEnd w:id="25"/>
          </w:p>
          <w:p>
            <w:pPr>
              <w:widowControl/>
              <w:adjustRightInd w:val="0"/>
              <w:snapToGrid w:val="0"/>
              <w:spacing w:line="360" w:lineRule="auto"/>
              <w:ind w:firstLine="480" w:firstLineChars="200"/>
              <w:jc w:val="left"/>
              <w:rPr>
                <w:rFonts w:ascii="Times New Roman" w:hAnsi="Times New Roman" w:eastAsia="宋体" w:cs="Times New Roman"/>
                <w:color w:val="FF0000"/>
                <w:kern w:val="0"/>
                <w:sz w:val="24"/>
                <w:szCs w:val="24"/>
              </w:rPr>
            </w:pPr>
            <w:r>
              <w:rPr>
                <w:rFonts w:ascii="Times New Roman" w:hAnsi="Times New Roman" w:eastAsia="宋体" w:cs="Times New Roman"/>
                <w:sz w:val="24"/>
                <w:szCs w:val="24"/>
              </w:rPr>
              <w:t>吉林省</w:t>
            </w:r>
            <w:r>
              <w:rPr>
                <w:rFonts w:hint="eastAsia" w:ascii="Times New Roman" w:hAnsi="Times New Roman" w:eastAsia="宋体" w:cs="Times New Roman"/>
                <w:sz w:val="24"/>
                <w:szCs w:val="24"/>
              </w:rPr>
              <w:t>昊远</w:t>
            </w:r>
            <w:r>
              <w:rPr>
                <w:rFonts w:ascii="Times New Roman" w:hAnsi="Times New Roman" w:eastAsia="宋体" w:cs="Times New Roman"/>
                <w:sz w:val="24"/>
                <w:szCs w:val="24"/>
              </w:rPr>
              <w:t>检测技术有限公司于</w:t>
            </w:r>
            <w:r>
              <w:rPr>
                <w:rFonts w:ascii="Times New Roman" w:hAnsi="Times New Roman" w:eastAsia="宋体" w:cs="Times New Roman"/>
                <w:kern w:val="0"/>
                <w:sz w:val="24"/>
                <w:szCs w:val="24"/>
              </w:rPr>
              <w:t>201</w:t>
            </w:r>
            <w:r>
              <w:rPr>
                <w:rFonts w:hint="eastAsia" w:ascii="Times New Roman" w:hAnsi="Times New Roman" w:eastAsia="宋体" w:cs="Times New Roman"/>
                <w:kern w:val="0"/>
                <w:sz w:val="24"/>
                <w:szCs w:val="24"/>
              </w:rPr>
              <w:t>7</w:t>
            </w:r>
            <w:r>
              <w:rPr>
                <w:rFonts w:ascii="Times New Roman" w:hAnsi="Times New Roman" w:eastAsia="宋体" w:cs="Times New Roman"/>
                <w:kern w:val="0"/>
                <w:sz w:val="24"/>
                <w:szCs w:val="24"/>
              </w:rPr>
              <w:t>年</w:t>
            </w:r>
            <w:r>
              <w:rPr>
                <w:rFonts w:hint="eastAsia" w:ascii="Times New Roman" w:hAnsi="Times New Roman" w:eastAsia="宋体" w:cs="Times New Roman"/>
                <w:kern w:val="0"/>
                <w:sz w:val="24"/>
                <w:szCs w:val="24"/>
              </w:rPr>
              <w:t>5</w:t>
            </w:r>
            <w:r>
              <w:rPr>
                <w:rFonts w:ascii="Times New Roman" w:hAnsi="Times New Roman" w:eastAsia="宋体" w:cs="Times New Roman"/>
                <w:kern w:val="0"/>
                <w:sz w:val="24"/>
                <w:szCs w:val="24"/>
              </w:rPr>
              <w:t>月</w:t>
            </w:r>
            <w:r>
              <w:rPr>
                <w:rFonts w:hint="eastAsia" w:ascii="Times New Roman" w:hAnsi="Times New Roman" w:eastAsia="宋体" w:cs="Times New Roman"/>
                <w:kern w:val="0"/>
                <w:sz w:val="24"/>
                <w:szCs w:val="24"/>
              </w:rPr>
              <w:t>12</w:t>
            </w:r>
            <w:r>
              <w:rPr>
                <w:rFonts w:ascii="Times New Roman" w:hAnsi="Times New Roman" w:eastAsia="宋体" w:cs="Times New Roman"/>
                <w:kern w:val="0"/>
                <w:sz w:val="24"/>
                <w:szCs w:val="24"/>
              </w:rPr>
              <w:t>日</w:t>
            </w:r>
            <w:r>
              <w:rPr>
                <w:rFonts w:hint="eastAsia" w:ascii="Times New Roman" w:hAnsi="Times New Roman" w:eastAsia="宋体" w:cs="Times New Roman"/>
                <w:kern w:val="0"/>
                <w:sz w:val="24"/>
                <w:szCs w:val="24"/>
              </w:rPr>
              <w:t>进行采样监测</w:t>
            </w:r>
            <w:r>
              <w:rPr>
                <w:rFonts w:ascii="Times New Roman" w:hAnsi="Times New Roman" w:eastAsia="宋体" w:cs="Times New Roman"/>
                <w:kern w:val="0"/>
                <w:sz w:val="24"/>
                <w:szCs w:val="24"/>
              </w:rPr>
              <w:t>。</w:t>
            </w:r>
          </w:p>
          <w:p>
            <w:pPr>
              <w:widowControl/>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监测频率均为一天，共</w:t>
            </w:r>
            <w:r>
              <w:rPr>
                <w:rFonts w:hint="eastAsia" w:ascii="Times New Roman" w:hAnsi="Times New Roman" w:eastAsia="宋体" w:cs="Times New Roman"/>
                <w:color w:val="000000"/>
                <w:kern w:val="0"/>
                <w:sz w:val="24"/>
                <w:szCs w:val="24"/>
              </w:rPr>
              <w:t>监测</w:t>
            </w:r>
            <w:r>
              <w:rPr>
                <w:rFonts w:ascii="Times New Roman" w:hAnsi="Times New Roman" w:eastAsia="宋体" w:cs="Times New Roman"/>
                <w:color w:val="000000"/>
                <w:kern w:val="0"/>
                <w:sz w:val="24"/>
                <w:szCs w:val="24"/>
              </w:rPr>
              <w:t>一次。</w:t>
            </w:r>
          </w:p>
          <w:p>
            <w:pPr>
              <w:adjustRightInd w:val="0"/>
              <w:snapToGrid w:val="0"/>
              <w:spacing w:line="360" w:lineRule="auto"/>
              <w:ind w:firstLine="480" w:firstLineChars="200"/>
              <w:rPr>
                <w:rFonts w:ascii="Times New Roman" w:hAnsi="Times New Roman" w:eastAsia="宋体" w:cs="Times New Roman"/>
                <w:sz w:val="24"/>
                <w:szCs w:val="24"/>
              </w:rPr>
            </w:pPr>
            <w:bookmarkStart w:id="26" w:name="_Toc438457531"/>
            <w:r>
              <w:rPr>
                <w:rFonts w:hint="eastAsia" w:ascii="Times New Roman" w:hAnsi="Times New Roman" w:eastAsia="宋体" w:cs="Times New Roman"/>
                <w:sz w:val="24"/>
                <w:szCs w:val="24"/>
              </w:rPr>
              <w:t>4</w:t>
            </w:r>
            <w:r>
              <w:rPr>
                <w:rFonts w:ascii="Times New Roman" w:hAnsi="Times New Roman" w:eastAsia="宋体" w:cs="Times New Roman"/>
                <w:sz w:val="24"/>
                <w:szCs w:val="24"/>
              </w:rPr>
              <w:t>、评价方法及标准</w:t>
            </w:r>
            <w:bookmarkEnd w:id="26"/>
          </w:p>
          <w:p>
            <w:pPr>
              <w:widowControl/>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本次评价采用单因子标准指数法（pH除外）。</w:t>
            </w:r>
          </w:p>
          <w:p>
            <w:pPr>
              <w:widowControl/>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单因子标准指数公式：</w:t>
            </w:r>
            <w:r>
              <w:rPr>
                <w:rFonts w:ascii="Times New Roman" w:hAnsi="Times New Roman" w:eastAsia="宋体" w:cs="Times New Roman"/>
                <w:color w:val="000000"/>
                <w:kern w:val="0"/>
                <w:sz w:val="24"/>
                <w:szCs w:val="24"/>
              </w:rPr>
              <w:drawing>
                <wp:inline distT="0" distB="0" distL="0" distR="0">
                  <wp:extent cx="584835" cy="329565"/>
                  <wp:effectExtent l="0" t="0" r="571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84835" cy="329565"/>
                          </a:xfrm>
                          <a:prstGeom prst="rect">
                            <a:avLst/>
                          </a:prstGeom>
                          <a:noFill/>
                          <a:ln>
                            <a:noFill/>
                          </a:ln>
                        </pic:spPr>
                      </pic:pic>
                    </a:graphicData>
                  </a:graphic>
                </wp:inline>
              </w:drawing>
            </w:r>
          </w:p>
          <w:p>
            <w:pPr>
              <w:widowControl/>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式中：</w:t>
            </w:r>
            <w:r>
              <w:rPr>
                <w:rFonts w:ascii="Times New Roman" w:hAnsi="Times New Roman" w:eastAsia="宋体" w:cs="Times New Roman"/>
                <w:i/>
                <w:color w:val="000000"/>
                <w:kern w:val="0"/>
                <w:sz w:val="24"/>
                <w:szCs w:val="24"/>
              </w:rPr>
              <w:t>Sij</w:t>
            </w:r>
            <w:r>
              <w:rPr>
                <w:rFonts w:ascii="Times New Roman" w:hAnsi="Times New Roman" w:eastAsia="宋体" w:cs="Times New Roman"/>
                <w:color w:val="000000"/>
                <w:kern w:val="0"/>
                <w:sz w:val="24"/>
                <w:szCs w:val="24"/>
              </w:rPr>
              <w:t>—单项水质参数i在第j点的标准指数；</w:t>
            </w:r>
          </w:p>
          <w:p>
            <w:pPr>
              <w:widowControl/>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i/>
                <w:color w:val="000000"/>
                <w:kern w:val="0"/>
                <w:sz w:val="24"/>
                <w:szCs w:val="24"/>
              </w:rPr>
              <w:t>Cij</w:t>
            </w:r>
            <w:r>
              <w:rPr>
                <w:rFonts w:ascii="Times New Roman" w:hAnsi="Times New Roman" w:eastAsia="宋体" w:cs="Times New Roman"/>
                <w:color w:val="000000"/>
                <w:kern w:val="0"/>
                <w:sz w:val="24"/>
                <w:szCs w:val="24"/>
              </w:rPr>
              <w:t>—第i种污染物监测结果，mg/</w:t>
            </w:r>
            <w:r>
              <w:rPr>
                <w:rFonts w:hint="eastAsia" w:ascii="Times New Roman" w:hAnsi="Times New Roman" w:eastAsia="宋体" w:cs="Times New Roman"/>
                <w:color w:val="000000"/>
                <w:kern w:val="0"/>
                <w:sz w:val="24"/>
                <w:szCs w:val="24"/>
              </w:rPr>
              <w:t>L</w:t>
            </w:r>
            <w:r>
              <w:rPr>
                <w:rFonts w:ascii="Times New Roman" w:hAnsi="Times New Roman" w:eastAsia="宋体" w:cs="Times New Roman"/>
                <w:color w:val="000000"/>
                <w:kern w:val="0"/>
                <w:sz w:val="24"/>
                <w:szCs w:val="24"/>
              </w:rPr>
              <w:t>；</w:t>
            </w:r>
          </w:p>
          <w:p>
            <w:pPr>
              <w:widowControl/>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i/>
                <w:color w:val="000000"/>
                <w:kern w:val="0"/>
                <w:sz w:val="24"/>
                <w:szCs w:val="24"/>
              </w:rPr>
              <w:t>Co</w:t>
            </w:r>
            <w:r>
              <w:rPr>
                <w:rFonts w:ascii="Times New Roman" w:hAnsi="Times New Roman" w:eastAsia="宋体" w:cs="Times New Roman"/>
                <w:color w:val="000000"/>
                <w:kern w:val="0"/>
                <w:sz w:val="24"/>
                <w:szCs w:val="24"/>
              </w:rPr>
              <w:t>—第i种污染物评价标准，mg/</w:t>
            </w:r>
            <w:r>
              <w:rPr>
                <w:rFonts w:hint="eastAsia" w:ascii="Times New Roman" w:hAnsi="Times New Roman" w:eastAsia="宋体" w:cs="Times New Roman"/>
                <w:color w:val="000000"/>
                <w:kern w:val="0"/>
                <w:sz w:val="24"/>
                <w:szCs w:val="24"/>
              </w:rPr>
              <w:t>L</w:t>
            </w:r>
            <w:r>
              <w:rPr>
                <w:rFonts w:ascii="Times New Roman" w:hAnsi="Times New Roman" w:eastAsia="宋体" w:cs="Times New Roman"/>
                <w:color w:val="000000"/>
                <w:kern w:val="0"/>
                <w:sz w:val="24"/>
                <w:szCs w:val="24"/>
              </w:rPr>
              <w:t>。</w:t>
            </w:r>
          </w:p>
          <w:p>
            <w:pPr>
              <w:widowControl/>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pH的标准指数为：</w:t>
            </w:r>
          </w:p>
          <w:p>
            <w:pPr>
              <w:widowControl/>
              <w:spacing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position w:val="-30"/>
                <w:sz w:val="24"/>
                <w:szCs w:val="24"/>
              </w:rPr>
              <w:drawing>
                <wp:inline distT="0" distB="0" distL="0" distR="0">
                  <wp:extent cx="925195" cy="351155"/>
                  <wp:effectExtent l="0" t="0" r="825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25195" cy="351155"/>
                          </a:xfrm>
                          <a:prstGeom prst="rect">
                            <a:avLst/>
                          </a:prstGeom>
                          <a:noFill/>
                          <a:ln>
                            <a:noFill/>
                          </a:ln>
                        </pic:spPr>
                      </pic:pic>
                    </a:graphicData>
                  </a:graphic>
                </wp:inline>
              </w:drawing>
            </w:r>
            <w:r>
              <w:rPr>
                <w:rFonts w:ascii="Times New Roman" w:hAnsi="Times New Roman" w:eastAsia="宋体" w:cs="Times New Roman"/>
                <w:color w:val="000000"/>
                <w:kern w:val="0"/>
                <w:sz w:val="24"/>
                <w:szCs w:val="24"/>
              </w:rPr>
              <w:t xml:space="preserve"> (pHj≤7.0) ；</w:t>
            </w:r>
            <w:r>
              <w:rPr>
                <w:rFonts w:ascii="Times New Roman" w:hAnsi="Times New Roman" w:eastAsia="宋体" w:cs="Times New Roman"/>
                <w:color w:val="000000"/>
                <w:kern w:val="0"/>
                <w:position w:val="-30"/>
                <w:sz w:val="24"/>
                <w:szCs w:val="24"/>
              </w:rPr>
              <w:drawing>
                <wp:inline distT="0" distB="0" distL="0" distR="0">
                  <wp:extent cx="818515" cy="308610"/>
                  <wp:effectExtent l="0" t="0" r="63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18515" cy="308610"/>
                          </a:xfrm>
                          <a:prstGeom prst="rect">
                            <a:avLst/>
                          </a:prstGeom>
                          <a:noFill/>
                          <a:ln>
                            <a:noFill/>
                          </a:ln>
                        </pic:spPr>
                      </pic:pic>
                    </a:graphicData>
                  </a:graphic>
                </wp:inline>
              </w:drawing>
            </w:r>
            <w:r>
              <w:rPr>
                <w:rFonts w:ascii="Times New Roman" w:hAnsi="Times New Roman" w:eastAsia="宋体" w:cs="Times New Roman"/>
                <w:color w:val="000000"/>
                <w:kern w:val="0"/>
                <w:sz w:val="24"/>
                <w:szCs w:val="24"/>
              </w:rPr>
              <w:t xml:space="preserve">  (pHj＞7.0)</w:t>
            </w:r>
          </w:p>
          <w:p>
            <w:pPr>
              <w:widowControl/>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式中：S</w:t>
            </w:r>
            <w:r>
              <w:rPr>
                <w:rFonts w:ascii="Times New Roman" w:hAnsi="Times New Roman" w:eastAsia="宋体" w:cs="Times New Roman"/>
                <w:i/>
                <w:color w:val="000000"/>
                <w:kern w:val="0"/>
                <w:sz w:val="24"/>
                <w:szCs w:val="24"/>
                <w:vertAlign w:val="subscript"/>
              </w:rPr>
              <w:t>pH</w:t>
            </w:r>
            <w:r>
              <w:rPr>
                <w:rFonts w:ascii="Times New Roman" w:hAnsi="Times New Roman" w:eastAsia="宋体" w:cs="Times New Roman"/>
                <w:color w:val="000000"/>
                <w:kern w:val="0"/>
                <w:sz w:val="24"/>
                <w:szCs w:val="24"/>
                <w:vertAlign w:val="subscript"/>
              </w:rPr>
              <w:t>，j</w:t>
            </w:r>
            <w:r>
              <w:rPr>
                <w:rFonts w:ascii="Times New Roman" w:hAnsi="Times New Roman" w:eastAsia="宋体" w:cs="Times New Roman"/>
                <w:color w:val="000000"/>
                <w:kern w:val="0"/>
                <w:sz w:val="24"/>
                <w:szCs w:val="24"/>
              </w:rPr>
              <w:t>—pH在第j点的标准指数；</w:t>
            </w:r>
          </w:p>
          <w:p>
            <w:pPr>
              <w:widowControl/>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i/>
                <w:color w:val="000000"/>
                <w:kern w:val="0"/>
                <w:sz w:val="24"/>
                <w:szCs w:val="24"/>
              </w:rPr>
              <w:t>pH</w:t>
            </w:r>
            <w:r>
              <w:rPr>
                <w:rFonts w:ascii="Times New Roman" w:hAnsi="Times New Roman" w:eastAsia="宋体" w:cs="Times New Roman"/>
                <w:i/>
                <w:color w:val="000000"/>
                <w:kern w:val="0"/>
                <w:sz w:val="24"/>
                <w:szCs w:val="24"/>
                <w:vertAlign w:val="subscript"/>
              </w:rPr>
              <w:t>j</w:t>
            </w:r>
            <w:r>
              <w:rPr>
                <w:rFonts w:ascii="Times New Roman" w:hAnsi="Times New Roman" w:eastAsia="宋体" w:cs="Times New Roman"/>
                <w:color w:val="000000"/>
                <w:kern w:val="0"/>
                <w:sz w:val="24"/>
                <w:szCs w:val="24"/>
              </w:rPr>
              <w:t>—j取样点水样pH值；</w:t>
            </w:r>
          </w:p>
          <w:p>
            <w:pPr>
              <w:widowControl/>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i/>
                <w:color w:val="000000"/>
                <w:kern w:val="0"/>
                <w:sz w:val="24"/>
                <w:szCs w:val="24"/>
              </w:rPr>
              <w:t>pH</w:t>
            </w:r>
            <w:r>
              <w:rPr>
                <w:rFonts w:ascii="Times New Roman" w:hAnsi="Times New Roman" w:eastAsia="宋体" w:cs="Times New Roman"/>
                <w:i/>
                <w:color w:val="000000"/>
                <w:kern w:val="0"/>
                <w:sz w:val="24"/>
                <w:szCs w:val="24"/>
                <w:vertAlign w:val="subscript"/>
              </w:rPr>
              <w:t>sd</w:t>
            </w:r>
            <w:r>
              <w:rPr>
                <w:rFonts w:ascii="Times New Roman" w:hAnsi="Times New Roman" w:eastAsia="宋体" w:cs="Times New Roman"/>
                <w:color w:val="000000"/>
                <w:kern w:val="0"/>
                <w:sz w:val="24"/>
                <w:szCs w:val="24"/>
              </w:rPr>
              <w:t>—评价标准规定的下限值。</w:t>
            </w:r>
          </w:p>
          <w:p>
            <w:pPr>
              <w:widowControl/>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i/>
                <w:color w:val="000000"/>
                <w:kern w:val="0"/>
                <w:sz w:val="24"/>
                <w:szCs w:val="24"/>
              </w:rPr>
              <w:t>pH</w:t>
            </w:r>
            <w:r>
              <w:rPr>
                <w:rFonts w:ascii="Times New Roman" w:hAnsi="Times New Roman" w:eastAsia="宋体" w:cs="Times New Roman"/>
                <w:i/>
                <w:color w:val="000000"/>
                <w:kern w:val="0"/>
                <w:sz w:val="24"/>
                <w:szCs w:val="24"/>
                <w:vertAlign w:val="subscript"/>
              </w:rPr>
              <w:t>su</w:t>
            </w:r>
            <w:r>
              <w:rPr>
                <w:rFonts w:ascii="Times New Roman" w:hAnsi="Times New Roman" w:eastAsia="宋体" w:cs="Times New Roman"/>
                <w:color w:val="000000"/>
                <w:kern w:val="0"/>
                <w:sz w:val="24"/>
                <w:szCs w:val="24"/>
              </w:rPr>
              <w:t>—评价标准规定的上限值</w:t>
            </w:r>
          </w:p>
          <w:p>
            <w:pPr>
              <w:widowControl/>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当水质标准指数S</w:t>
            </w:r>
            <w:r>
              <w:rPr>
                <w:rFonts w:ascii="Times New Roman" w:hAnsi="Times New Roman" w:eastAsia="宋体" w:cs="Times New Roman"/>
                <w:color w:val="000000"/>
                <w:kern w:val="0"/>
                <w:sz w:val="24"/>
                <w:szCs w:val="24"/>
                <w:vertAlign w:val="subscript"/>
              </w:rPr>
              <w:t>ij</w:t>
            </w:r>
            <w:r>
              <w:rPr>
                <w:rFonts w:ascii="Times New Roman" w:hAnsi="Times New Roman" w:eastAsia="宋体" w:cs="Times New Roman"/>
                <w:color w:val="000000"/>
                <w:kern w:val="0"/>
                <w:sz w:val="24"/>
                <w:szCs w:val="24"/>
              </w:rPr>
              <w:t>＞1时，表明该水质参数超过了规定的水质标准，已不能满足使用要求。</w:t>
            </w:r>
          </w:p>
          <w:p>
            <w:pPr>
              <w:widowControl/>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kern w:val="0"/>
                <w:sz w:val="24"/>
                <w:szCs w:val="24"/>
              </w:rPr>
              <w:t>采用GB3838-2002《地表水环境质量标准》中Ⅲ类标准及</w:t>
            </w:r>
            <w:r>
              <w:rPr>
                <w:rFonts w:ascii="Times New Roman" w:hAnsi="Times New Roman" w:eastAsia="宋体" w:cs="Times New Roman"/>
                <w:sz w:val="24"/>
                <w:szCs w:val="20"/>
              </w:rPr>
              <w:t>《松花江水系环境质量标准》中的Ⅲ类标准</w:t>
            </w:r>
            <w:r>
              <w:rPr>
                <w:rFonts w:ascii="Times New Roman" w:hAnsi="Times New Roman" w:eastAsia="宋体" w:cs="Times New Roman"/>
                <w:kern w:val="0"/>
                <w:sz w:val="24"/>
                <w:szCs w:val="24"/>
              </w:rPr>
              <w:t>。</w:t>
            </w:r>
          </w:p>
          <w:p>
            <w:pPr>
              <w:adjustRightInd w:val="0"/>
              <w:snapToGrid w:val="0"/>
              <w:spacing w:line="360" w:lineRule="auto"/>
              <w:ind w:firstLine="480" w:firstLineChars="200"/>
              <w:rPr>
                <w:rFonts w:ascii="Times New Roman" w:hAnsi="Times New Roman" w:eastAsia="宋体" w:cs="Times New Roman"/>
                <w:sz w:val="24"/>
                <w:szCs w:val="24"/>
              </w:rPr>
            </w:pPr>
            <w:bookmarkStart w:id="27" w:name="_Toc438457532"/>
            <w:r>
              <w:rPr>
                <w:rFonts w:hint="eastAsia" w:ascii="Times New Roman" w:hAnsi="Times New Roman" w:eastAsia="宋体" w:cs="Times New Roman"/>
                <w:sz w:val="24"/>
                <w:szCs w:val="24"/>
              </w:rPr>
              <w:t>5</w:t>
            </w:r>
            <w:r>
              <w:rPr>
                <w:rFonts w:ascii="Times New Roman" w:hAnsi="Times New Roman" w:eastAsia="宋体" w:cs="Times New Roman"/>
                <w:sz w:val="24"/>
                <w:szCs w:val="24"/>
              </w:rPr>
              <w:t>、评价结果与分析</w:t>
            </w:r>
            <w:bookmarkEnd w:id="27"/>
          </w:p>
          <w:p>
            <w:pPr>
              <w:widowControl/>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地表水监测及评价结果见</w:t>
            </w:r>
            <w:r>
              <w:fldChar w:fldCharType="begin"/>
            </w:r>
            <w:r>
              <w:instrText xml:space="preserve"> REF _Ref517742813 \r \h  \* MERGEFORMAT </w:instrText>
            </w:r>
            <w:r>
              <w:fldChar w:fldCharType="separate"/>
            </w:r>
            <w:r>
              <w:rPr>
                <w:rFonts w:hint="eastAsia" w:ascii="Times New Roman" w:hAnsi="Times New Roman" w:eastAsia="宋体" w:cs="Times New Roman"/>
                <w:color w:val="000000"/>
                <w:kern w:val="0"/>
                <w:sz w:val="24"/>
                <w:szCs w:val="24"/>
              </w:rPr>
              <w:t>表14</w:t>
            </w:r>
            <w:r>
              <w:rPr>
                <w:rFonts w:hint="eastAsia" w:ascii="Times New Roman" w:hAnsi="Times New Roman" w:eastAsia="宋体" w:cs="Times New Roman"/>
                <w:color w:val="000000"/>
                <w:kern w:val="0"/>
                <w:sz w:val="24"/>
                <w:szCs w:val="24"/>
              </w:rPr>
              <w:fldChar w:fldCharType="end"/>
            </w:r>
            <w:r>
              <w:rPr>
                <w:rFonts w:ascii="Times New Roman" w:hAnsi="Times New Roman" w:eastAsia="宋体" w:cs="Times New Roman"/>
                <w:color w:val="000000"/>
                <w:kern w:val="0"/>
                <w:sz w:val="24"/>
                <w:szCs w:val="24"/>
              </w:rPr>
              <w:t>。</w:t>
            </w:r>
          </w:p>
          <w:p>
            <w:pPr>
              <w:pStyle w:val="62"/>
              <w:widowControl/>
              <w:numPr>
                <w:ilvl w:val="0"/>
                <w:numId w:val="3"/>
              </w:numPr>
              <w:wordWrap w:val="0"/>
              <w:jc w:val="right"/>
              <w:rPr>
                <w:rFonts w:ascii="Times New Roman" w:hAnsi="Times New Roman" w:eastAsia="宋体" w:cs="Times New Roman"/>
                <w:kern w:val="0"/>
                <w:sz w:val="24"/>
                <w:szCs w:val="24"/>
              </w:rPr>
            </w:pPr>
            <w:bookmarkStart w:id="28" w:name="_Ref517742813"/>
            <w:r>
              <w:rPr>
                <w:rFonts w:ascii="Times New Roman" w:hAnsi="Times New Roman" w:eastAsia="宋体" w:cs="Times New Roman"/>
                <w:kern w:val="0"/>
                <w:sz w:val="24"/>
                <w:szCs w:val="24"/>
              </w:rPr>
              <w:t>地表水质监测及评价结果单位：mg/</w:t>
            </w:r>
            <w:r>
              <w:rPr>
                <w:rFonts w:hint="eastAsia" w:ascii="Times New Roman" w:hAnsi="Times New Roman" w:eastAsia="宋体" w:cs="Times New Roman"/>
                <w:kern w:val="0"/>
                <w:sz w:val="24"/>
                <w:szCs w:val="24"/>
              </w:rPr>
              <w:t>L</w:t>
            </w:r>
            <w:r>
              <w:rPr>
                <w:rFonts w:ascii="Times New Roman" w:hAnsi="Times New Roman" w:eastAsia="宋体" w:cs="Times New Roman"/>
                <w:kern w:val="0"/>
                <w:sz w:val="24"/>
                <w:szCs w:val="24"/>
              </w:rPr>
              <w:t>（pH除外）</w:t>
            </w:r>
            <w:bookmarkEnd w:id="28"/>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547"/>
              <w:gridCol w:w="845"/>
              <w:gridCol w:w="846"/>
              <w:gridCol w:w="846"/>
              <w:gridCol w:w="846"/>
              <w:gridCol w:w="846"/>
              <w:gridCol w:w="846"/>
              <w:gridCol w:w="8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5" w:type="pct"/>
                  <w:vMerge w:val="restart"/>
                  <w:tcBorders>
                    <w:right w:val="single" w:color="auto" w:sz="8" w:space="0"/>
                  </w:tcBorders>
                  <w:vAlign w:val="center"/>
                </w:tcPr>
                <w:p>
                  <w:pPr>
                    <w:widowControl/>
                    <w:adjustRightInd w:val="0"/>
                    <w:snapToGrid w:val="0"/>
                    <w:jc w:val="center"/>
                    <w:rPr>
                      <w:rFonts w:ascii="Times New Roman" w:hAnsi="Times New Roman" w:eastAsia="宋体" w:cs="Times New Roman"/>
                      <w:color w:val="000000"/>
                      <w:kern w:val="0"/>
                      <w:szCs w:val="21"/>
                    </w:rPr>
                  </w:pPr>
                  <w:bookmarkStart w:id="29" w:name="_Hlk396812400"/>
                  <w:r>
                    <w:rPr>
                      <w:rFonts w:ascii="Times New Roman" w:hAnsi="Times New Roman" w:eastAsia="宋体" w:cs="Times New Roman"/>
                      <w:color w:val="000000"/>
                      <w:kern w:val="0"/>
                      <w:szCs w:val="21"/>
                    </w:rPr>
                    <w:t>监测面</w:t>
                  </w:r>
                </w:p>
              </w:tc>
              <w:tc>
                <w:tcPr>
                  <w:tcW w:w="932" w:type="pct"/>
                  <w:vMerge w:val="restart"/>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项目</w:t>
                  </w:r>
                </w:p>
              </w:tc>
              <w:tc>
                <w:tcPr>
                  <w:tcW w:w="3563" w:type="pct"/>
                  <w:gridSpan w:val="7"/>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监测项目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5" w:type="pct"/>
                  <w:vMerge w:val="continue"/>
                  <w:tcBorders>
                    <w:right w:val="single" w:color="auto" w:sz="8" w:space="0"/>
                  </w:tcBorders>
                  <w:vAlign w:val="center"/>
                </w:tcPr>
                <w:p>
                  <w:pPr>
                    <w:widowControl/>
                    <w:adjustRightInd w:val="0"/>
                    <w:snapToGrid w:val="0"/>
                    <w:jc w:val="center"/>
                    <w:rPr>
                      <w:rFonts w:ascii="Times New Roman" w:hAnsi="Times New Roman" w:eastAsia="宋体" w:cs="Times New Roman"/>
                      <w:color w:val="000000"/>
                      <w:kern w:val="0"/>
                      <w:szCs w:val="21"/>
                    </w:rPr>
                  </w:pPr>
                </w:p>
              </w:tc>
              <w:tc>
                <w:tcPr>
                  <w:tcW w:w="932" w:type="pct"/>
                  <w:vMerge w:val="continue"/>
                  <w:vAlign w:val="center"/>
                </w:tcPr>
                <w:p>
                  <w:pPr>
                    <w:widowControl/>
                    <w:adjustRightInd w:val="0"/>
                    <w:snapToGrid w:val="0"/>
                    <w:jc w:val="center"/>
                    <w:rPr>
                      <w:rFonts w:ascii="Times New Roman" w:hAnsi="Times New Roman" w:eastAsia="宋体" w:cs="Times New Roman"/>
                      <w:color w:val="000000"/>
                      <w:kern w:val="0"/>
                      <w:szCs w:val="21"/>
                    </w:rPr>
                  </w:pPr>
                </w:p>
              </w:tc>
              <w:tc>
                <w:tcPr>
                  <w:tcW w:w="509"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pH</w:t>
                  </w:r>
                </w:p>
              </w:tc>
              <w:tc>
                <w:tcPr>
                  <w:tcW w:w="509"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SS</w:t>
                  </w:r>
                </w:p>
              </w:tc>
              <w:tc>
                <w:tcPr>
                  <w:tcW w:w="509" w:type="pct"/>
                  <w:tcBorders>
                    <w:right w:val="single" w:color="auto" w:sz="2"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氨氮</w:t>
                  </w:r>
                </w:p>
              </w:tc>
              <w:tc>
                <w:tcPr>
                  <w:tcW w:w="509" w:type="pct"/>
                  <w:tcBorders>
                    <w:left w:val="single" w:color="auto" w:sz="2"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COD</w:t>
                  </w:r>
                </w:p>
              </w:tc>
              <w:tc>
                <w:tcPr>
                  <w:tcW w:w="509" w:type="pct"/>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szCs w:val="21"/>
                    </w:rPr>
                    <w:t>BOD</w:t>
                  </w:r>
                  <w:r>
                    <w:rPr>
                      <w:rFonts w:ascii="Times New Roman" w:hAnsi="Times New Roman" w:eastAsia="宋体" w:cs="Times New Roman"/>
                      <w:szCs w:val="21"/>
                      <w:vertAlign w:val="subscript"/>
                    </w:rPr>
                    <w:t>5</w:t>
                  </w:r>
                </w:p>
              </w:tc>
              <w:tc>
                <w:tcPr>
                  <w:tcW w:w="509" w:type="pct"/>
                  <w:vAlign w:val="center"/>
                </w:tcPr>
                <w:p>
                  <w:pPr>
                    <w:widowControl/>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细菌总数</w:t>
                  </w:r>
                </w:p>
              </w:tc>
              <w:tc>
                <w:tcPr>
                  <w:tcW w:w="509" w:type="pct"/>
                  <w:vAlign w:val="center"/>
                </w:tcPr>
                <w:p>
                  <w:pPr>
                    <w:widowControl/>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总磷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5" w:type="pct"/>
                  <w:vMerge w:val="restart"/>
                  <w:tcBorders>
                    <w:right w:val="single" w:color="auto" w:sz="8" w:space="0"/>
                  </w:tcBorders>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W1</w:t>
                  </w:r>
                </w:p>
              </w:tc>
              <w:tc>
                <w:tcPr>
                  <w:tcW w:w="932" w:type="pct"/>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监测结果</w:t>
                  </w:r>
                </w:p>
              </w:tc>
              <w:tc>
                <w:tcPr>
                  <w:tcW w:w="509"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7.64</w:t>
                  </w:r>
                </w:p>
              </w:tc>
              <w:tc>
                <w:tcPr>
                  <w:tcW w:w="509"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17</w:t>
                  </w:r>
                </w:p>
              </w:tc>
              <w:tc>
                <w:tcPr>
                  <w:tcW w:w="509" w:type="pct"/>
                  <w:tcBorders>
                    <w:right w:val="single" w:color="auto" w:sz="2" w:space="0"/>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0.187</w:t>
                  </w:r>
                </w:p>
              </w:tc>
              <w:tc>
                <w:tcPr>
                  <w:tcW w:w="509" w:type="pct"/>
                  <w:tcBorders>
                    <w:left w:val="single" w:color="auto" w:sz="2" w:space="0"/>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57.0</w:t>
                  </w:r>
                </w:p>
              </w:tc>
              <w:tc>
                <w:tcPr>
                  <w:tcW w:w="509" w:type="pct"/>
                  <w:vAlign w:val="center"/>
                </w:tcPr>
                <w:p>
                  <w:pPr>
                    <w:widowControl/>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1.0</w:t>
                  </w:r>
                </w:p>
              </w:tc>
              <w:tc>
                <w:tcPr>
                  <w:tcW w:w="509" w:type="pct"/>
                  <w:vAlign w:val="center"/>
                </w:tcPr>
                <w:p>
                  <w:pPr>
                    <w:widowControl/>
                    <w:adjustRightInd w:val="0"/>
                    <w:snapToGrid w:val="0"/>
                    <w:jc w:val="center"/>
                    <w:rPr>
                      <w:rFonts w:ascii="Times New Roman" w:hAnsi="Times New Roman" w:eastAsia="宋体" w:cs="Times New Roman"/>
                      <w:szCs w:val="21"/>
                      <w:vertAlign w:val="superscript"/>
                    </w:rPr>
                  </w:pPr>
                  <w:r>
                    <w:rPr>
                      <w:rFonts w:hint="eastAsia" w:ascii="Times New Roman" w:hAnsi="Times New Roman" w:eastAsia="宋体" w:cs="Times New Roman"/>
                      <w:szCs w:val="21"/>
                    </w:rPr>
                    <w:t>3.7×10</w:t>
                  </w:r>
                  <w:r>
                    <w:rPr>
                      <w:rFonts w:hint="eastAsia" w:ascii="Times New Roman" w:hAnsi="Times New Roman" w:eastAsia="宋体" w:cs="Times New Roman"/>
                      <w:szCs w:val="21"/>
                      <w:vertAlign w:val="superscript"/>
                    </w:rPr>
                    <w:t>2</w:t>
                  </w:r>
                </w:p>
              </w:tc>
              <w:tc>
                <w:tcPr>
                  <w:tcW w:w="509" w:type="pct"/>
                  <w:vAlign w:val="center"/>
                </w:tcPr>
                <w:p>
                  <w:pPr>
                    <w:widowControl/>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5" w:type="pct"/>
                  <w:vMerge w:val="continue"/>
                  <w:tcBorders>
                    <w:right w:val="single" w:color="auto" w:sz="8" w:space="0"/>
                  </w:tcBorders>
                  <w:vAlign w:val="center"/>
                </w:tcPr>
                <w:p>
                  <w:pPr>
                    <w:widowControl/>
                    <w:adjustRightInd w:val="0"/>
                    <w:snapToGrid w:val="0"/>
                    <w:jc w:val="center"/>
                    <w:rPr>
                      <w:rFonts w:ascii="Times New Roman" w:hAnsi="Times New Roman" w:eastAsia="宋体" w:cs="Times New Roman"/>
                      <w:color w:val="000000"/>
                      <w:kern w:val="0"/>
                      <w:szCs w:val="21"/>
                    </w:rPr>
                  </w:pPr>
                </w:p>
              </w:tc>
              <w:tc>
                <w:tcPr>
                  <w:tcW w:w="932" w:type="pct"/>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单项标准指数</w:t>
                  </w:r>
                </w:p>
              </w:tc>
              <w:tc>
                <w:tcPr>
                  <w:tcW w:w="509"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0.32</w:t>
                  </w:r>
                </w:p>
              </w:tc>
              <w:tc>
                <w:tcPr>
                  <w:tcW w:w="509" w:type="pct"/>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0.69</w:t>
                  </w:r>
                </w:p>
              </w:tc>
              <w:tc>
                <w:tcPr>
                  <w:tcW w:w="509" w:type="pct"/>
                  <w:tcBorders>
                    <w:right w:val="single" w:color="auto" w:sz="2" w:space="0"/>
                  </w:tcBorders>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0.187</w:t>
                  </w:r>
                </w:p>
              </w:tc>
              <w:tc>
                <w:tcPr>
                  <w:tcW w:w="509" w:type="pct"/>
                  <w:tcBorders>
                    <w:left w:val="single" w:color="auto" w:sz="2" w:space="0"/>
                  </w:tcBorders>
                  <w:vAlign w:val="center"/>
                </w:tcPr>
                <w:p>
                  <w:pPr>
                    <w:adjustRightInd w:val="0"/>
                    <w:snapToGrid w:val="0"/>
                    <w:jc w:val="center"/>
                    <w:rPr>
                      <w:rFonts w:ascii="Times New Roman" w:hAnsi="Times New Roman" w:eastAsia="宋体" w:cs="Times New Roman"/>
                      <w:b/>
                      <w:bCs/>
                      <w:szCs w:val="21"/>
                    </w:rPr>
                  </w:pPr>
                  <w:r>
                    <w:rPr>
                      <w:rFonts w:hint="eastAsia" w:ascii="Times New Roman" w:hAnsi="Times New Roman" w:eastAsia="宋体" w:cs="Times New Roman"/>
                      <w:b/>
                      <w:bCs/>
                      <w:szCs w:val="21"/>
                    </w:rPr>
                    <w:t>2.85</w:t>
                  </w:r>
                </w:p>
              </w:tc>
              <w:tc>
                <w:tcPr>
                  <w:tcW w:w="509" w:type="pct"/>
                  <w:vAlign w:val="center"/>
                </w:tcPr>
                <w:p>
                  <w:pPr>
                    <w:widowControl/>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0.25</w:t>
                  </w:r>
                </w:p>
              </w:tc>
              <w:tc>
                <w:tcPr>
                  <w:tcW w:w="509" w:type="pct"/>
                  <w:vAlign w:val="center"/>
                </w:tcPr>
                <w:p>
                  <w:pPr>
                    <w:widowControl/>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0.037</w:t>
                  </w:r>
                </w:p>
              </w:tc>
              <w:tc>
                <w:tcPr>
                  <w:tcW w:w="509" w:type="pct"/>
                  <w:vAlign w:val="center"/>
                </w:tcPr>
                <w:p>
                  <w:pPr>
                    <w:widowControl/>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5" w:type="pct"/>
                  <w:vMerge w:val="restart"/>
                  <w:tcBorders>
                    <w:right w:val="single" w:color="auto" w:sz="8" w:space="0"/>
                  </w:tcBorders>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W2</w:t>
                  </w:r>
                </w:p>
              </w:tc>
              <w:tc>
                <w:tcPr>
                  <w:tcW w:w="932" w:type="pct"/>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监测结果</w:t>
                  </w:r>
                </w:p>
              </w:tc>
              <w:tc>
                <w:tcPr>
                  <w:tcW w:w="509" w:type="pct"/>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7.57</w:t>
                  </w:r>
                </w:p>
              </w:tc>
              <w:tc>
                <w:tcPr>
                  <w:tcW w:w="509" w:type="pct"/>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4</w:t>
                  </w:r>
                </w:p>
              </w:tc>
              <w:tc>
                <w:tcPr>
                  <w:tcW w:w="509" w:type="pct"/>
                  <w:tcBorders>
                    <w:right w:val="single" w:color="auto" w:sz="2" w:space="0"/>
                  </w:tcBorders>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0.106</w:t>
                  </w:r>
                </w:p>
              </w:tc>
              <w:tc>
                <w:tcPr>
                  <w:tcW w:w="509" w:type="pct"/>
                  <w:tcBorders>
                    <w:left w:val="single" w:color="auto" w:sz="2" w:space="0"/>
                  </w:tcBorders>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36.0</w:t>
                  </w:r>
                </w:p>
              </w:tc>
              <w:tc>
                <w:tcPr>
                  <w:tcW w:w="509" w:type="pct"/>
                  <w:vAlign w:val="center"/>
                </w:tcPr>
                <w:p>
                  <w:pPr>
                    <w:widowControl/>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1.4</w:t>
                  </w:r>
                </w:p>
              </w:tc>
              <w:tc>
                <w:tcPr>
                  <w:tcW w:w="509" w:type="pct"/>
                  <w:vAlign w:val="center"/>
                </w:tcPr>
                <w:p>
                  <w:pPr>
                    <w:widowControl/>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4.8×10</w:t>
                  </w:r>
                  <w:r>
                    <w:rPr>
                      <w:rFonts w:hint="eastAsia" w:ascii="Times New Roman" w:hAnsi="Times New Roman" w:eastAsia="宋体" w:cs="Times New Roman"/>
                      <w:szCs w:val="21"/>
                      <w:vertAlign w:val="superscript"/>
                    </w:rPr>
                    <w:t>2</w:t>
                  </w:r>
                </w:p>
              </w:tc>
              <w:tc>
                <w:tcPr>
                  <w:tcW w:w="509" w:type="pct"/>
                  <w:vAlign w:val="center"/>
                </w:tcPr>
                <w:p>
                  <w:pPr>
                    <w:widowControl/>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5" w:type="pct"/>
                  <w:vMerge w:val="continue"/>
                  <w:tcBorders>
                    <w:right w:val="single" w:color="auto" w:sz="8" w:space="0"/>
                  </w:tcBorders>
                  <w:vAlign w:val="center"/>
                </w:tcPr>
                <w:p>
                  <w:pPr>
                    <w:widowControl/>
                    <w:adjustRightInd w:val="0"/>
                    <w:snapToGrid w:val="0"/>
                    <w:jc w:val="center"/>
                    <w:rPr>
                      <w:rFonts w:ascii="Times New Roman" w:hAnsi="Times New Roman" w:eastAsia="宋体" w:cs="Times New Roman"/>
                      <w:color w:val="000000"/>
                      <w:kern w:val="0"/>
                      <w:szCs w:val="21"/>
                    </w:rPr>
                  </w:pPr>
                </w:p>
              </w:tc>
              <w:tc>
                <w:tcPr>
                  <w:tcW w:w="932" w:type="pct"/>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单项标准指数</w:t>
                  </w:r>
                </w:p>
              </w:tc>
              <w:tc>
                <w:tcPr>
                  <w:tcW w:w="509" w:type="pct"/>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0.285</w:t>
                  </w:r>
                </w:p>
              </w:tc>
              <w:tc>
                <w:tcPr>
                  <w:tcW w:w="509" w:type="pct"/>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0.16</w:t>
                  </w:r>
                </w:p>
              </w:tc>
              <w:tc>
                <w:tcPr>
                  <w:tcW w:w="509" w:type="pct"/>
                  <w:tcBorders>
                    <w:right w:val="single" w:color="auto" w:sz="2" w:space="0"/>
                  </w:tcBorders>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0.106</w:t>
                  </w:r>
                </w:p>
              </w:tc>
              <w:tc>
                <w:tcPr>
                  <w:tcW w:w="509" w:type="pct"/>
                  <w:tcBorders>
                    <w:left w:val="single" w:color="auto" w:sz="2" w:space="0"/>
                  </w:tcBorders>
                  <w:vAlign w:val="center"/>
                </w:tcPr>
                <w:p>
                  <w:pPr>
                    <w:adjustRightInd w:val="0"/>
                    <w:snapToGrid w:val="0"/>
                    <w:jc w:val="center"/>
                    <w:rPr>
                      <w:rFonts w:ascii="Times New Roman" w:hAnsi="Times New Roman" w:eastAsia="宋体" w:cs="Times New Roman"/>
                      <w:b/>
                      <w:bCs/>
                      <w:szCs w:val="21"/>
                    </w:rPr>
                  </w:pPr>
                  <w:r>
                    <w:rPr>
                      <w:rFonts w:hint="eastAsia" w:ascii="Times New Roman" w:hAnsi="Times New Roman" w:eastAsia="宋体" w:cs="Times New Roman"/>
                      <w:b/>
                      <w:bCs/>
                      <w:szCs w:val="21"/>
                    </w:rPr>
                    <w:t>1.8</w:t>
                  </w:r>
                </w:p>
              </w:tc>
              <w:tc>
                <w:tcPr>
                  <w:tcW w:w="509" w:type="pct"/>
                  <w:vAlign w:val="center"/>
                </w:tcPr>
                <w:p>
                  <w:pPr>
                    <w:widowControl/>
                    <w:adjustRightInd w:val="0"/>
                    <w:snapToGrid w:val="0"/>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0.35</w:t>
                  </w:r>
                </w:p>
              </w:tc>
              <w:tc>
                <w:tcPr>
                  <w:tcW w:w="509" w:type="pct"/>
                  <w:vAlign w:val="center"/>
                </w:tcPr>
                <w:p>
                  <w:pPr>
                    <w:widowControl/>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0.048</w:t>
                  </w:r>
                </w:p>
              </w:tc>
              <w:tc>
                <w:tcPr>
                  <w:tcW w:w="509" w:type="pct"/>
                  <w:vAlign w:val="center"/>
                </w:tcPr>
                <w:p>
                  <w:pPr>
                    <w:widowControl/>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5" w:type="pct"/>
                  <w:vMerge w:val="restart"/>
                  <w:tcBorders>
                    <w:right w:val="single" w:color="auto" w:sz="8" w:space="0"/>
                  </w:tcBorders>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W3</w:t>
                  </w:r>
                </w:p>
              </w:tc>
              <w:tc>
                <w:tcPr>
                  <w:tcW w:w="932" w:type="pct"/>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监测结果</w:t>
                  </w:r>
                </w:p>
              </w:tc>
              <w:tc>
                <w:tcPr>
                  <w:tcW w:w="509"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7.23</w:t>
                  </w:r>
                </w:p>
              </w:tc>
              <w:tc>
                <w:tcPr>
                  <w:tcW w:w="509"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7</w:t>
                  </w:r>
                </w:p>
              </w:tc>
              <w:tc>
                <w:tcPr>
                  <w:tcW w:w="509" w:type="pct"/>
                  <w:tcBorders>
                    <w:right w:val="single" w:color="auto" w:sz="2" w:space="0"/>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0.192</w:t>
                  </w:r>
                </w:p>
              </w:tc>
              <w:tc>
                <w:tcPr>
                  <w:tcW w:w="509" w:type="pct"/>
                  <w:tcBorders>
                    <w:left w:val="single" w:color="auto" w:sz="2" w:space="0"/>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47.0</w:t>
                  </w:r>
                </w:p>
              </w:tc>
              <w:tc>
                <w:tcPr>
                  <w:tcW w:w="509"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2.2</w:t>
                  </w:r>
                </w:p>
              </w:tc>
              <w:tc>
                <w:tcPr>
                  <w:tcW w:w="509"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6.1×10</w:t>
                  </w:r>
                  <w:r>
                    <w:rPr>
                      <w:rFonts w:hint="eastAsia" w:ascii="Times New Roman" w:hAnsi="Times New Roman" w:eastAsia="宋体" w:cs="Times New Roman"/>
                      <w:szCs w:val="21"/>
                      <w:vertAlign w:val="superscript"/>
                    </w:rPr>
                    <w:t>2</w:t>
                  </w:r>
                </w:p>
              </w:tc>
              <w:tc>
                <w:tcPr>
                  <w:tcW w:w="509"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0.059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5" w:type="pct"/>
                  <w:vMerge w:val="continue"/>
                  <w:tcBorders>
                    <w:right w:val="single" w:color="auto" w:sz="8" w:space="0"/>
                  </w:tcBorders>
                  <w:vAlign w:val="center"/>
                </w:tcPr>
                <w:p>
                  <w:pPr>
                    <w:widowControl/>
                    <w:adjustRightInd w:val="0"/>
                    <w:snapToGrid w:val="0"/>
                    <w:jc w:val="center"/>
                    <w:rPr>
                      <w:rFonts w:ascii="Times New Roman" w:hAnsi="Times New Roman" w:eastAsia="宋体" w:cs="Times New Roman"/>
                      <w:color w:val="000000"/>
                      <w:kern w:val="0"/>
                      <w:szCs w:val="21"/>
                    </w:rPr>
                  </w:pPr>
                </w:p>
              </w:tc>
              <w:tc>
                <w:tcPr>
                  <w:tcW w:w="932" w:type="pct"/>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单项标准指数</w:t>
                  </w:r>
                </w:p>
              </w:tc>
              <w:tc>
                <w:tcPr>
                  <w:tcW w:w="509"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0.115</w:t>
                  </w:r>
                </w:p>
              </w:tc>
              <w:tc>
                <w:tcPr>
                  <w:tcW w:w="509"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0.28</w:t>
                  </w:r>
                </w:p>
              </w:tc>
              <w:tc>
                <w:tcPr>
                  <w:tcW w:w="509" w:type="pct"/>
                  <w:tcBorders>
                    <w:right w:val="single" w:color="auto" w:sz="2" w:space="0"/>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0.192</w:t>
                  </w:r>
                </w:p>
              </w:tc>
              <w:tc>
                <w:tcPr>
                  <w:tcW w:w="509" w:type="pct"/>
                  <w:tcBorders>
                    <w:left w:val="single" w:color="auto" w:sz="2" w:space="0"/>
                  </w:tcBorders>
                  <w:vAlign w:val="center"/>
                </w:tcPr>
                <w:p>
                  <w:pPr>
                    <w:adjustRightInd w:val="0"/>
                    <w:snapToGrid w:val="0"/>
                    <w:jc w:val="center"/>
                    <w:rPr>
                      <w:rFonts w:ascii="Times New Roman" w:hAnsi="Times New Roman" w:eastAsia="宋体" w:cs="Times New Roman"/>
                      <w:b/>
                      <w:szCs w:val="21"/>
                    </w:rPr>
                  </w:pPr>
                  <w:r>
                    <w:rPr>
                      <w:rFonts w:hint="eastAsia" w:ascii="Times New Roman" w:hAnsi="Times New Roman" w:eastAsia="宋体" w:cs="Times New Roman"/>
                      <w:b/>
                      <w:szCs w:val="21"/>
                    </w:rPr>
                    <w:t>2.35</w:t>
                  </w:r>
                </w:p>
              </w:tc>
              <w:tc>
                <w:tcPr>
                  <w:tcW w:w="509"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0.55</w:t>
                  </w:r>
                </w:p>
              </w:tc>
              <w:tc>
                <w:tcPr>
                  <w:tcW w:w="509"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0.061</w:t>
                  </w:r>
                </w:p>
              </w:tc>
              <w:tc>
                <w:tcPr>
                  <w:tcW w:w="509"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0.295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5" w:type="pct"/>
                  <w:vMerge w:val="restart"/>
                  <w:tcBorders>
                    <w:right w:val="single" w:color="auto" w:sz="8" w:space="0"/>
                  </w:tcBorders>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W4</w:t>
                  </w:r>
                </w:p>
              </w:tc>
              <w:tc>
                <w:tcPr>
                  <w:tcW w:w="932" w:type="pct"/>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监测结果</w:t>
                  </w:r>
                </w:p>
              </w:tc>
              <w:tc>
                <w:tcPr>
                  <w:tcW w:w="509"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7.26</w:t>
                  </w:r>
                </w:p>
              </w:tc>
              <w:tc>
                <w:tcPr>
                  <w:tcW w:w="509"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11</w:t>
                  </w:r>
                </w:p>
              </w:tc>
              <w:tc>
                <w:tcPr>
                  <w:tcW w:w="509" w:type="pct"/>
                  <w:tcBorders>
                    <w:right w:val="single" w:color="auto" w:sz="2" w:space="0"/>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0.160</w:t>
                  </w:r>
                </w:p>
              </w:tc>
              <w:tc>
                <w:tcPr>
                  <w:tcW w:w="509" w:type="pct"/>
                  <w:tcBorders>
                    <w:left w:val="single" w:color="auto" w:sz="2" w:space="0"/>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50</w:t>
                  </w:r>
                </w:p>
              </w:tc>
              <w:tc>
                <w:tcPr>
                  <w:tcW w:w="509"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0.5</w:t>
                  </w:r>
                </w:p>
              </w:tc>
              <w:tc>
                <w:tcPr>
                  <w:tcW w:w="509"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4.5×10</w:t>
                  </w:r>
                  <w:r>
                    <w:rPr>
                      <w:rFonts w:hint="eastAsia" w:ascii="Times New Roman" w:hAnsi="Times New Roman" w:eastAsia="宋体" w:cs="Times New Roman"/>
                      <w:szCs w:val="21"/>
                      <w:vertAlign w:val="superscript"/>
                    </w:rPr>
                    <w:t>2</w:t>
                  </w:r>
                </w:p>
              </w:tc>
              <w:tc>
                <w:tcPr>
                  <w:tcW w:w="509"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0.074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5" w:type="pct"/>
                  <w:vMerge w:val="continue"/>
                  <w:tcBorders>
                    <w:right w:val="single" w:color="auto" w:sz="8" w:space="0"/>
                  </w:tcBorders>
                  <w:vAlign w:val="center"/>
                </w:tcPr>
                <w:p>
                  <w:pPr>
                    <w:widowControl/>
                    <w:adjustRightInd w:val="0"/>
                    <w:snapToGrid w:val="0"/>
                    <w:jc w:val="center"/>
                    <w:rPr>
                      <w:rFonts w:ascii="Times New Roman" w:hAnsi="Times New Roman" w:eastAsia="宋体" w:cs="Times New Roman"/>
                      <w:color w:val="000000"/>
                      <w:kern w:val="0"/>
                      <w:szCs w:val="21"/>
                    </w:rPr>
                  </w:pPr>
                </w:p>
              </w:tc>
              <w:tc>
                <w:tcPr>
                  <w:tcW w:w="932" w:type="pct"/>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单项标准指数</w:t>
                  </w:r>
                </w:p>
              </w:tc>
              <w:tc>
                <w:tcPr>
                  <w:tcW w:w="509"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0.13</w:t>
                  </w:r>
                </w:p>
              </w:tc>
              <w:tc>
                <w:tcPr>
                  <w:tcW w:w="509"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0.44</w:t>
                  </w:r>
                </w:p>
              </w:tc>
              <w:tc>
                <w:tcPr>
                  <w:tcW w:w="509" w:type="pct"/>
                  <w:tcBorders>
                    <w:right w:val="single" w:color="auto" w:sz="2" w:space="0"/>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0.160</w:t>
                  </w:r>
                </w:p>
              </w:tc>
              <w:tc>
                <w:tcPr>
                  <w:tcW w:w="509" w:type="pct"/>
                  <w:tcBorders>
                    <w:left w:val="single" w:color="auto" w:sz="2" w:space="0"/>
                  </w:tcBorders>
                  <w:vAlign w:val="center"/>
                </w:tcPr>
                <w:p>
                  <w:pPr>
                    <w:adjustRightInd w:val="0"/>
                    <w:snapToGrid w:val="0"/>
                    <w:jc w:val="center"/>
                    <w:rPr>
                      <w:rFonts w:ascii="Times New Roman" w:hAnsi="Times New Roman" w:eastAsia="宋体" w:cs="Times New Roman"/>
                      <w:b/>
                      <w:szCs w:val="21"/>
                    </w:rPr>
                  </w:pPr>
                  <w:r>
                    <w:rPr>
                      <w:rFonts w:hint="eastAsia" w:ascii="Times New Roman" w:hAnsi="Times New Roman" w:eastAsia="宋体" w:cs="Times New Roman"/>
                      <w:b/>
                      <w:szCs w:val="21"/>
                    </w:rPr>
                    <w:t>2.5</w:t>
                  </w:r>
                </w:p>
              </w:tc>
              <w:tc>
                <w:tcPr>
                  <w:tcW w:w="509"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0.125</w:t>
                  </w:r>
                </w:p>
              </w:tc>
              <w:tc>
                <w:tcPr>
                  <w:tcW w:w="509"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0.045</w:t>
                  </w:r>
                </w:p>
              </w:tc>
              <w:tc>
                <w:tcPr>
                  <w:tcW w:w="509"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0.37</w:t>
                  </w:r>
                </w:p>
              </w:tc>
            </w:tr>
            <w:bookmarkEnd w:id="29"/>
          </w:tbl>
          <w:p>
            <w:pPr>
              <w:adjustRightInd w:val="0"/>
              <w:snapToGrid w:val="0"/>
              <w:spacing w:line="360" w:lineRule="auto"/>
              <w:ind w:firstLine="480"/>
              <w:rPr>
                <w:rFonts w:ascii="Times New Roman" w:hAnsi="Times New Roman" w:cs="Times New Roman"/>
                <w:sz w:val="24"/>
                <w:szCs w:val="20"/>
              </w:rPr>
            </w:pPr>
            <w:r>
              <w:rPr>
                <w:rFonts w:ascii="Times New Roman" w:hAnsi="Times New Roman" w:eastAsia="宋体" w:cs="Times New Roman"/>
                <w:color w:val="000000"/>
                <w:kern w:val="0"/>
                <w:sz w:val="24"/>
                <w:szCs w:val="24"/>
              </w:rPr>
              <w:t>由</w:t>
            </w:r>
            <w:r>
              <w:fldChar w:fldCharType="begin"/>
            </w:r>
            <w:r>
              <w:instrText xml:space="preserve"> REF _Ref517742813 \r \h  \* MERGEFORMAT </w:instrText>
            </w:r>
            <w:r>
              <w:fldChar w:fldCharType="separate"/>
            </w:r>
            <w:r>
              <w:rPr>
                <w:rFonts w:hint="eastAsia" w:ascii="Times New Roman" w:hAnsi="Times New Roman" w:eastAsia="宋体" w:cs="Times New Roman"/>
                <w:color w:val="000000"/>
                <w:kern w:val="0"/>
                <w:sz w:val="24"/>
                <w:szCs w:val="24"/>
              </w:rPr>
              <w:t>表14</w:t>
            </w:r>
            <w:r>
              <w:rPr>
                <w:rFonts w:hint="eastAsia" w:ascii="Times New Roman" w:hAnsi="Times New Roman" w:eastAsia="宋体" w:cs="Times New Roman"/>
                <w:color w:val="000000"/>
                <w:kern w:val="0"/>
                <w:sz w:val="24"/>
                <w:szCs w:val="24"/>
              </w:rPr>
              <w:fldChar w:fldCharType="end"/>
            </w:r>
            <w:r>
              <w:rPr>
                <w:rFonts w:ascii="Times New Roman" w:hAnsi="Times New Roman" w:eastAsia="宋体" w:cs="Times New Roman"/>
                <w:color w:val="000000"/>
                <w:kern w:val="0"/>
                <w:sz w:val="24"/>
                <w:szCs w:val="24"/>
              </w:rPr>
              <w:t>可知，</w:t>
            </w:r>
            <w:r>
              <w:rPr>
                <w:rFonts w:ascii="Times New Roman" w:hAnsi="Times New Roman" w:eastAsia="宋体" w:cs="Times New Roman"/>
                <w:sz w:val="24"/>
                <w:szCs w:val="24"/>
              </w:rPr>
              <w:t>本次布设的地表水各监测断面除COD外各项监测因子单项标准指数均小于1，</w:t>
            </w:r>
            <w:r>
              <w:rPr>
                <w:rFonts w:ascii="Times New Roman" w:hAnsi="Times New Roman"/>
                <w:sz w:val="24"/>
              </w:rPr>
              <w:t>各断面COD超标的原因可能是</w:t>
            </w:r>
            <w:r>
              <w:rPr>
                <w:rFonts w:hint="eastAsia" w:ascii="Times New Roman" w:hAnsi="Times New Roman" w:cs="Times New Roman"/>
                <w:sz w:val="24"/>
                <w:szCs w:val="20"/>
              </w:rPr>
              <w:t>主要为四条黑臭水体以及大通沟河、陶瓷河等河流汇入，对水体造成一定的污染，同时，城区少量生活污水未经处理直排入江，导致浑江干流水质下降。</w:t>
            </w:r>
          </w:p>
          <w:p>
            <w:pPr>
              <w:adjustRightInd w:val="0"/>
              <w:snapToGrid w:val="0"/>
              <w:spacing w:line="360" w:lineRule="auto"/>
              <w:ind w:firstLine="480" w:firstLineChars="200"/>
              <w:jc w:val="left"/>
              <w:rPr>
                <w:rFonts w:ascii="Times New Roman" w:hAnsi="Times New Roman" w:cs="Times New Roman"/>
                <w:sz w:val="24"/>
                <w:szCs w:val="20"/>
              </w:rPr>
            </w:pPr>
            <w:r>
              <w:rPr>
                <w:rFonts w:hint="eastAsia" w:ascii="Times New Roman" w:hAnsi="Times New Roman" w:cs="Times New Roman"/>
                <w:sz w:val="24"/>
                <w:szCs w:val="20"/>
              </w:rPr>
              <w:t>针对白山市浑江的水质改善任务，白山市环保局组织编制了《白山市浑江水体达标方案（2016~2020年）》，该方案的实施，将使白山市域内浑江水质得到进一步改善。白山市污水处理厂排污口位于浑江干流白山市七道江断面至西村断面间，位于浑江干流白山市下游河段。所在河段及上游河段主要改善任务如下：</w:t>
            </w:r>
          </w:p>
          <w:p>
            <w:pPr>
              <w:adjustRightInd w:val="0"/>
              <w:snapToGrid w:val="0"/>
              <w:spacing w:line="360" w:lineRule="auto"/>
              <w:ind w:firstLine="480" w:firstLineChars="200"/>
              <w:jc w:val="left"/>
              <w:rPr>
                <w:rFonts w:ascii="Times New Roman" w:hAnsi="Times New Roman" w:cs="Times New Roman"/>
                <w:sz w:val="24"/>
                <w:szCs w:val="20"/>
              </w:rPr>
            </w:pPr>
            <w:r>
              <w:rPr>
                <w:rFonts w:hint="eastAsia" w:ascii="Times New Roman" w:hAnsi="Times New Roman" w:cs="Times New Roman"/>
                <w:sz w:val="24"/>
                <w:szCs w:val="20"/>
              </w:rPr>
              <w:t>①白山市江源区石人镇污水处理工程一期工程位于浑江干流上游河段，建成后将所处理的废水中的COD、NH3-N排放量削减分别为1095.022t/a，91.252t/a，2018年底完成。</w:t>
            </w:r>
          </w:p>
          <w:p>
            <w:pPr>
              <w:adjustRightInd w:val="0"/>
              <w:snapToGrid w:val="0"/>
              <w:spacing w:line="360" w:lineRule="auto"/>
              <w:ind w:firstLine="480" w:firstLineChars="200"/>
              <w:jc w:val="left"/>
              <w:rPr>
                <w:rFonts w:ascii="Times New Roman" w:hAnsi="Times New Roman" w:cs="Times New Roman"/>
                <w:sz w:val="24"/>
                <w:szCs w:val="20"/>
              </w:rPr>
            </w:pPr>
            <w:r>
              <w:rPr>
                <w:rFonts w:hint="eastAsia" w:ascii="Times New Roman" w:hAnsi="Times New Roman" w:cs="Times New Roman"/>
                <w:sz w:val="24"/>
                <w:szCs w:val="20"/>
              </w:rPr>
              <w:t>②白山市中心区虹桥污水处理厂提标扩建工程位于浑江干流白山市七道江断面至西村断面间，建成后将所处理的废水中的COD、NH3-N、TN排放量削减分别为51.67t/a，15.5t/a和25.84t/a，2018年底完成。</w:t>
            </w:r>
          </w:p>
          <w:p>
            <w:pPr>
              <w:adjustRightInd w:val="0"/>
              <w:snapToGrid w:val="0"/>
              <w:spacing w:line="360" w:lineRule="auto"/>
              <w:ind w:firstLine="480" w:firstLineChars="200"/>
              <w:jc w:val="left"/>
              <w:rPr>
                <w:rFonts w:ascii="Times New Roman" w:hAnsi="Times New Roman" w:cs="Times New Roman"/>
                <w:sz w:val="24"/>
                <w:szCs w:val="20"/>
              </w:rPr>
            </w:pPr>
            <w:r>
              <w:rPr>
                <w:rFonts w:hint="eastAsia" w:ascii="Times New Roman" w:hAnsi="Times New Roman" w:cs="Times New Roman"/>
                <w:sz w:val="24"/>
                <w:szCs w:val="20"/>
              </w:rPr>
              <w:t>③“一江六河”整治工程中的浑江干流白山市段治理工程总长34.617km，其中新建提防12.305km，加高培厚提防长为21.049km，新建护岸1.263km，配套涵闸9座。在浑江干流新建春江和向江两道橡胶坝，在库仓沟河建设5道拦水坝，“六河”整治长度12.7km。建成后COD、NH3-N、TN排放量削减分别为562.42t/a，67.36t/a和81.69t/a，2020年底前完成。</w:t>
            </w:r>
          </w:p>
          <w:p>
            <w:pPr>
              <w:adjustRightInd w:val="0"/>
              <w:snapToGrid w:val="0"/>
              <w:spacing w:line="360" w:lineRule="auto"/>
              <w:ind w:firstLine="480" w:firstLineChars="200"/>
              <w:jc w:val="left"/>
              <w:rPr>
                <w:rFonts w:ascii="Times New Roman" w:hAnsi="Times New Roman" w:cs="Times New Roman"/>
                <w:sz w:val="24"/>
                <w:szCs w:val="20"/>
              </w:rPr>
            </w:pPr>
            <w:r>
              <w:rPr>
                <w:rFonts w:hint="eastAsia" w:ascii="Times New Roman" w:hAnsi="Times New Roman" w:cs="Times New Roman"/>
                <w:sz w:val="24"/>
                <w:szCs w:val="20"/>
              </w:rPr>
              <w:t>《白山市浑江水体达标方案（2016~2020年）》中计算浑江在白山市干流水环境容量为：COD为22705.92t/a、NH3-N为1135.30t/a、TN为1135.30t/a。浑江目标削减量为：COD为81.99t/a、NH3-N为22.07t/a、TN为293.43t/a。所有方案实施后减排量为：COD为10064.04t/a、NH3-N为626.73t/a、TN为511.82t/a。上述主要治理工程实施后，浑江干流白山市所在河段COD、NH3-N排放量削减分别为1709.112t/a、184.452t/a。</w:t>
            </w:r>
          </w:p>
          <w:p>
            <w:pPr>
              <w:adjustRightInd w:val="0"/>
              <w:snapToGrid w:val="0"/>
              <w:spacing w:line="360" w:lineRule="auto"/>
              <w:rPr>
                <w:rFonts w:ascii="Times New Roman" w:hAnsi="Times New Roman" w:cs="Times New Roman"/>
                <w:b/>
                <w:sz w:val="24"/>
              </w:rPr>
            </w:pPr>
            <w:r>
              <w:rPr>
                <w:rFonts w:ascii="Times New Roman" w:hAnsi="Times New Roman" w:cs="Times New Roman"/>
                <w:b/>
                <w:sz w:val="24"/>
              </w:rPr>
              <w:t>4.地下水环境质量现状</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cs="Times New Roman"/>
                <w:sz w:val="24"/>
              </w:rPr>
              <w:t>根据《环境影响评价技术导则地下水环境》（HJ610-2016），本项目属医院项目中非三甲医院</w:t>
            </w:r>
            <w:r>
              <w:rPr>
                <w:rFonts w:hint="eastAsia" w:ascii="Times New Roman" w:hAnsi="Times New Roman" w:cs="Times New Roman"/>
                <w:sz w:val="24"/>
              </w:rPr>
              <w:t>建设</w:t>
            </w:r>
            <w:r>
              <w:rPr>
                <w:rFonts w:ascii="Times New Roman" w:hAnsi="Times New Roman" w:cs="Times New Roman"/>
                <w:sz w:val="24"/>
              </w:rPr>
              <w:t>项目，为Ⅳ类建设项目，可不开展地下水环境影响评价。</w:t>
            </w:r>
          </w:p>
          <w:p>
            <w:pPr>
              <w:adjustRightInd w:val="0"/>
              <w:snapToGrid w:val="0"/>
              <w:spacing w:line="360" w:lineRule="auto"/>
              <w:ind w:firstLine="480" w:firstLineChars="200"/>
              <w:rPr>
                <w:rFonts w:ascii="Times New Roman" w:hAnsi="Times New Roman" w:cs="Times New Roman"/>
                <w:bCs/>
                <w:sz w:val="24"/>
              </w:rPr>
            </w:pPr>
          </w:p>
          <w:p>
            <w:pPr>
              <w:adjustRightInd w:val="0"/>
              <w:snapToGrid w:val="0"/>
              <w:spacing w:line="360" w:lineRule="auto"/>
              <w:ind w:firstLine="480" w:firstLineChars="200"/>
              <w:rPr>
                <w:rFonts w:ascii="Times New Roman" w:hAnsi="Times New Roman" w:cs="Times New Roman"/>
                <w:bCs/>
                <w:sz w:val="24"/>
              </w:rPr>
            </w:pPr>
          </w:p>
          <w:p>
            <w:pPr>
              <w:adjustRightInd w:val="0"/>
              <w:snapToGrid w:val="0"/>
              <w:spacing w:line="360" w:lineRule="auto"/>
              <w:ind w:firstLine="480" w:firstLineChars="200"/>
              <w:rPr>
                <w:rFonts w:ascii="Times New Roman" w:hAnsi="Times New Roman" w:cs="Times New Roman"/>
                <w:bCs/>
                <w:sz w:val="24"/>
              </w:rPr>
            </w:pPr>
          </w:p>
          <w:p>
            <w:pPr>
              <w:adjustRightInd w:val="0"/>
              <w:snapToGrid w:val="0"/>
              <w:spacing w:line="360" w:lineRule="auto"/>
              <w:ind w:firstLine="480" w:firstLineChars="200"/>
              <w:rPr>
                <w:rFonts w:ascii="Times New Roman" w:hAnsi="Times New Roman" w:cs="Times New Roman"/>
                <w:bCs/>
                <w:sz w:val="24"/>
              </w:rPr>
            </w:pPr>
          </w:p>
          <w:p>
            <w:pPr>
              <w:adjustRightInd w:val="0"/>
              <w:snapToGrid w:val="0"/>
              <w:spacing w:line="360" w:lineRule="auto"/>
              <w:ind w:firstLine="480" w:firstLineChars="200"/>
              <w:rPr>
                <w:rFonts w:ascii="Times New Roman" w:hAnsi="Times New Roman" w:cs="Times New Roman"/>
                <w:bCs/>
                <w:sz w:val="24"/>
              </w:rPr>
            </w:pPr>
          </w:p>
          <w:p>
            <w:pPr>
              <w:adjustRightInd w:val="0"/>
              <w:snapToGrid w:val="0"/>
              <w:spacing w:line="360" w:lineRule="auto"/>
              <w:ind w:firstLine="480" w:firstLineChars="200"/>
              <w:rPr>
                <w:rFonts w:ascii="Times New Roman" w:hAnsi="Times New Roman" w:cs="Times New Roman"/>
                <w:bCs/>
                <w:sz w:val="24"/>
              </w:rPr>
            </w:pPr>
          </w:p>
          <w:p>
            <w:pPr>
              <w:adjustRightInd w:val="0"/>
              <w:snapToGrid w:val="0"/>
              <w:spacing w:line="360" w:lineRule="auto"/>
              <w:ind w:firstLine="480" w:firstLineChars="200"/>
              <w:rPr>
                <w:rFonts w:ascii="Times New Roman" w:hAnsi="Times New Roman" w:cs="Times New Roman"/>
                <w:bCs/>
                <w:sz w:val="24"/>
              </w:rPr>
            </w:pPr>
          </w:p>
          <w:p>
            <w:pPr>
              <w:adjustRightInd w:val="0"/>
              <w:snapToGrid w:val="0"/>
              <w:spacing w:line="360" w:lineRule="auto"/>
              <w:ind w:firstLine="480" w:firstLineChars="200"/>
              <w:rPr>
                <w:rFonts w:ascii="Times New Roman" w:hAnsi="Times New Roman" w:cs="Times New Roman"/>
                <w:bCs/>
                <w:sz w:val="24"/>
              </w:rPr>
            </w:pPr>
          </w:p>
          <w:p>
            <w:pPr>
              <w:adjustRightInd w:val="0"/>
              <w:snapToGrid w:val="0"/>
              <w:spacing w:line="360" w:lineRule="auto"/>
              <w:ind w:firstLine="480" w:firstLineChars="200"/>
              <w:rPr>
                <w:rFonts w:ascii="Times New Roman" w:hAnsi="Times New Roman" w:cs="Times New Roman"/>
                <w:bCs/>
                <w:sz w:val="24"/>
              </w:rPr>
            </w:pPr>
          </w:p>
          <w:p>
            <w:pPr>
              <w:adjustRightInd w:val="0"/>
              <w:snapToGrid w:val="0"/>
              <w:spacing w:line="360" w:lineRule="auto"/>
              <w:ind w:firstLine="480" w:firstLineChars="200"/>
              <w:rPr>
                <w:rFonts w:ascii="Times New Roman" w:hAnsi="Times New Roman" w:cs="Times New Roman"/>
                <w:bCs/>
                <w:sz w:val="24"/>
              </w:rPr>
            </w:pPr>
          </w:p>
          <w:p>
            <w:pPr>
              <w:adjustRightInd w:val="0"/>
              <w:snapToGrid w:val="0"/>
              <w:spacing w:line="360" w:lineRule="auto"/>
              <w:ind w:firstLine="480" w:firstLineChars="200"/>
              <w:rPr>
                <w:rFonts w:ascii="Times New Roman" w:hAnsi="Times New Roman" w:cs="Times New Roman"/>
                <w:bCs/>
                <w:sz w:val="24"/>
              </w:rPr>
            </w:pPr>
          </w:p>
          <w:p>
            <w:pPr>
              <w:adjustRightInd w:val="0"/>
              <w:snapToGrid w:val="0"/>
              <w:spacing w:line="360" w:lineRule="auto"/>
              <w:ind w:firstLine="480" w:firstLineChars="200"/>
              <w:rPr>
                <w:rFonts w:ascii="Times New Roman" w:hAnsi="Times New Roman" w:cs="Times New Roman"/>
                <w:bCs/>
                <w:sz w:val="24"/>
              </w:rPr>
            </w:pPr>
          </w:p>
          <w:p>
            <w:pPr>
              <w:adjustRightInd w:val="0"/>
              <w:snapToGrid w:val="0"/>
              <w:spacing w:line="360" w:lineRule="auto"/>
              <w:ind w:firstLine="480" w:firstLineChars="200"/>
              <w:rPr>
                <w:rFonts w:ascii="Times New Roman" w:hAnsi="Times New Roman" w:cs="Times New Roman"/>
                <w:bCs/>
                <w:sz w:val="24"/>
              </w:rPr>
            </w:pPr>
          </w:p>
          <w:p>
            <w:pPr>
              <w:adjustRightInd w:val="0"/>
              <w:snapToGrid w:val="0"/>
              <w:spacing w:line="360" w:lineRule="auto"/>
              <w:ind w:firstLine="480" w:firstLineChars="200"/>
              <w:rPr>
                <w:rFonts w:ascii="Times New Roman" w:hAnsi="Times New Roman" w:cs="Times New Roman"/>
                <w:bCs/>
                <w:sz w:val="24"/>
              </w:rPr>
            </w:pPr>
          </w:p>
          <w:p>
            <w:pPr>
              <w:adjustRightInd w:val="0"/>
              <w:snapToGrid w:val="0"/>
              <w:spacing w:line="360" w:lineRule="auto"/>
              <w:ind w:firstLine="480" w:firstLineChars="200"/>
              <w:rPr>
                <w:rFonts w:ascii="Times New Roman" w:hAnsi="Times New Roman" w:cs="Times New Roman"/>
                <w:bCs/>
                <w:sz w:val="24"/>
              </w:rPr>
            </w:pPr>
          </w:p>
          <w:p>
            <w:pPr>
              <w:adjustRightInd w:val="0"/>
              <w:snapToGrid w:val="0"/>
              <w:spacing w:line="360" w:lineRule="auto"/>
              <w:ind w:firstLine="480" w:firstLineChars="200"/>
              <w:rPr>
                <w:rFonts w:ascii="Times New Roman" w:hAnsi="Times New Roman" w:cs="Times New Roman"/>
                <w:bCs/>
                <w:sz w:val="24"/>
              </w:rPr>
            </w:pPr>
          </w:p>
          <w:p>
            <w:pPr>
              <w:adjustRightInd w:val="0"/>
              <w:snapToGrid w:val="0"/>
              <w:spacing w:line="360" w:lineRule="auto"/>
              <w:ind w:firstLine="480" w:firstLineChars="200"/>
              <w:rPr>
                <w:rFonts w:ascii="Times New Roman" w:hAnsi="Times New Roman" w:cs="Times New Roman"/>
                <w:bCs/>
                <w:sz w:val="24"/>
              </w:rPr>
            </w:pPr>
          </w:p>
          <w:p>
            <w:pPr>
              <w:adjustRightInd w:val="0"/>
              <w:snapToGrid w:val="0"/>
              <w:spacing w:line="360" w:lineRule="auto"/>
              <w:ind w:firstLine="480" w:firstLineChars="200"/>
              <w:rPr>
                <w:rFonts w:ascii="Times New Roman" w:hAnsi="Times New Roman" w:cs="Times New Roman"/>
                <w:bCs/>
                <w:sz w:val="24"/>
              </w:rPr>
            </w:pPr>
          </w:p>
          <w:p>
            <w:pPr>
              <w:adjustRightInd w:val="0"/>
              <w:snapToGrid w:val="0"/>
              <w:spacing w:line="360" w:lineRule="auto"/>
              <w:ind w:firstLine="480" w:firstLineChars="200"/>
              <w:rPr>
                <w:rFonts w:ascii="Times New Roman" w:hAnsi="Times New Roman" w:cs="Times New Roman"/>
                <w:bCs/>
                <w:sz w:val="24"/>
              </w:rPr>
            </w:pPr>
          </w:p>
          <w:p>
            <w:pPr>
              <w:adjustRightInd w:val="0"/>
              <w:snapToGrid w:val="0"/>
              <w:spacing w:line="360" w:lineRule="auto"/>
              <w:ind w:firstLine="480" w:firstLineChars="200"/>
              <w:rPr>
                <w:rFonts w:ascii="Times New Roman" w:hAnsi="Times New Roman" w:cs="Times New Roman"/>
                <w:bCs/>
                <w:sz w:val="24"/>
              </w:rPr>
            </w:pPr>
          </w:p>
          <w:p>
            <w:pPr>
              <w:adjustRightInd w:val="0"/>
              <w:snapToGrid w:val="0"/>
              <w:spacing w:line="360" w:lineRule="auto"/>
              <w:ind w:firstLine="480" w:firstLineChars="200"/>
              <w:rPr>
                <w:rFonts w:ascii="Times New Roman" w:hAnsi="Times New Roman" w:cs="Times New Roman"/>
                <w:bCs/>
                <w:sz w:val="24"/>
              </w:rPr>
            </w:pPr>
          </w:p>
          <w:p>
            <w:pPr>
              <w:adjustRightInd w:val="0"/>
              <w:snapToGrid w:val="0"/>
              <w:spacing w:line="360" w:lineRule="auto"/>
              <w:ind w:firstLine="480" w:firstLineChars="200"/>
              <w:rPr>
                <w:rFonts w:ascii="Times New Roman" w:hAnsi="Times New Roman" w:cs="Times New Roman"/>
                <w:bCs/>
                <w:sz w:val="24"/>
              </w:rPr>
            </w:pPr>
          </w:p>
          <w:p>
            <w:pPr>
              <w:adjustRightInd w:val="0"/>
              <w:snapToGrid w:val="0"/>
              <w:spacing w:line="360" w:lineRule="auto"/>
              <w:ind w:firstLine="480" w:firstLineChars="200"/>
              <w:rPr>
                <w:rFonts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9" w:hRule="atLeast"/>
          <w:jc w:val="center"/>
        </w:trPr>
        <w:tc>
          <w:tcPr>
            <w:tcW w:w="5000" w:type="pct"/>
          </w:tcPr>
          <w:p>
            <w:pPr>
              <w:rPr>
                <w:rFonts w:ascii="Times New Roman" w:hAnsi="Times New Roman" w:eastAsia="黑体" w:cs="Times New Roman"/>
                <w:b/>
                <w:bCs/>
                <w:sz w:val="28"/>
              </w:rPr>
            </w:pPr>
            <w:r>
              <w:rPr>
                <w:rFonts w:ascii="Times New Roman" w:hAnsi="Times New Roman" w:eastAsia="黑体" w:cs="Times New Roman"/>
                <w:b/>
                <w:bCs/>
                <w:sz w:val="28"/>
              </w:rPr>
              <w:t>主要环境保护目标（列出名单及保护级别）</w:t>
            </w:r>
          </w:p>
          <w:p>
            <w:pPr>
              <w:spacing w:line="360" w:lineRule="auto"/>
              <w:ind w:firstLine="480" w:firstLineChars="200"/>
              <w:rPr>
                <w:rFonts w:ascii="Times New Roman" w:hAnsi="Times New Roman" w:cs="Times New Roman"/>
                <w:sz w:val="24"/>
                <w:u w:val="single"/>
              </w:rPr>
            </w:pPr>
            <w:r>
              <w:rPr>
                <w:rFonts w:ascii="Times New Roman" w:hAnsi="Times New Roman" w:cs="Times New Roman"/>
                <w:sz w:val="24"/>
                <w:u w:val="single"/>
              </w:rPr>
              <w:t>本</w:t>
            </w:r>
            <w:r>
              <w:rPr>
                <w:rFonts w:hint="eastAsia" w:ascii="Times New Roman" w:hAnsi="Times New Roman" w:cs="Times New Roman"/>
                <w:sz w:val="24"/>
                <w:u w:val="single"/>
              </w:rPr>
              <w:t>项目</w:t>
            </w:r>
            <w:r>
              <w:rPr>
                <w:rFonts w:ascii="Times New Roman" w:hAnsi="Times New Roman" w:cs="Times New Roman"/>
                <w:bCs/>
                <w:kern w:val="24"/>
                <w:sz w:val="24"/>
                <w:u w:val="single"/>
              </w:rPr>
              <w:t>主要环境保护目标详见</w:t>
            </w:r>
            <w:r>
              <w:fldChar w:fldCharType="begin"/>
            </w:r>
            <w:r>
              <w:instrText xml:space="preserve"> REF _Ref514831872 \r \h  \* MERGEFORMAT </w:instrText>
            </w:r>
            <w:r>
              <w:fldChar w:fldCharType="separate"/>
            </w:r>
            <w:r>
              <w:rPr>
                <w:rFonts w:hint="eastAsia" w:ascii="Times New Roman" w:hAnsi="Times New Roman" w:cs="Times New Roman"/>
                <w:bCs/>
                <w:kern w:val="24"/>
                <w:sz w:val="24"/>
                <w:u w:val="single"/>
              </w:rPr>
              <w:t>表15</w:t>
            </w:r>
            <w:r>
              <w:rPr>
                <w:rFonts w:hint="eastAsia" w:ascii="Times New Roman" w:hAnsi="Times New Roman" w:cs="Times New Roman"/>
                <w:bCs/>
                <w:kern w:val="24"/>
                <w:sz w:val="24"/>
                <w:u w:val="single"/>
              </w:rPr>
              <w:fldChar w:fldCharType="end"/>
            </w:r>
            <w:r>
              <w:rPr>
                <w:rFonts w:ascii="Times New Roman" w:hAnsi="Times New Roman" w:cs="Times New Roman"/>
                <w:bCs/>
                <w:kern w:val="24"/>
                <w:sz w:val="24"/>
                <w:u w:val="single"/>
              </w:rPr>
              <w:t>和图</w:t>
            </w:r>
            <w:r>
              <w:rPr>
                <w:rFonts w:hint="eastAsia" w:ascii="Times New Roman" w:hAnsi="Times New Roman" w:cs="Times New Roman"/>
                <w:bCs/>
                <w:kern w:val="24"/>
                <w:sz w:val="24"/>
                <w:u w:val="single"/>
              </w:rPr>
              <w:t>6</w:t>
            </w:r>
            <w:r>
              <w:rPr>
                <w:rFonts w:ascii="Times New Roman" w:hAnsi="Times New Roman" w:cs="Times New Roman"/>
                <w:bCs/>
                <w:kern w:val="24"/>
                <w:sz w:val="24"/>
                <w:u w:val="single"/>
              </w:rPr>
              <w:t>。</w:t>
            </w:r>
          </w:p>
          <w:p>
            <w:pPr>
              <w:pStyle w:val="62"/>
              <w:numPr>
                <w:ilvl w:val="0"/>
                <w:numId w:val="3"/>
              </w:numPr>
              <w:jc w:val="center"/>
              <w:rPr>
                <w:rFonts w:ascii="Times New Roman" w:hAnsi="Times New Roman" w:cs="Times New Roman"/>
                <w:sz w:val="24"/>
                <w:u w:val="single"/>
              </w:rPr>
            </w:pPr>
            <w:bookmarkStart w:id="30" w:name="_Ref514831872"/>
            <w:r>
              <w:rPr>
                <w:rFonts w:ascii="Times New Roman" w:hAnsi="Times New Roman" w:cs="Times New Roman"/>
                <w:sz w:val="24"/>
                <w:u w:val="single"/>
              </w:rPr>
              <w:t>项目周围环境保护目标</w:t>
            </w:r>
            <w:bookmarkEnd w:id="30"/>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1558"/>
              <w:gridCol w:w="851"/>
              <w:gridCol w:w="1133"/>
              <w:gridCol w:w="1419"/>
              <w:gridCol w:w="20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768"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环境要素</w:t>
                  </w:r>
                </w:p>
              </w:tc>
              <w:tc>
                <w:tcPr>
                  <w:tcW w:w="938"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保护目标</w:t>
                  </w:r>
                </w:p>
              </w:tc>
              <w:tc>
                <w:tcPr>
                  <w:tcW w:w="512" w:type="pct"/>
                  <w:vAlign w:val="center"/>
                </w:tcPr>
                <w:p>
                  <w:pPr>
                    <w:widowControl/>
                    <w:jc w:val="center"/>
                    <w:rPr>
                      <w:rFonts w:ascii="Times New Roman" w:hAnsi="Times New Roman" w:cs="Times New Roman"/>
                      <w:szCs w:val="21"/>
                      <w:u w:val="single"/>
                    </w:rPr>
                  </w:pPr>
                  <w:r>
                    <w:rPr>
                      <w:rFonts w:ascii="Times New Roman" w:hAnsi="Times New Roman" w:cs="Times New Roman"/>
                      <w:szCs w:val="21"/>
                      <w:u w:val="single"/>
                    </w:rPr>
                    <w:t>方位</w:t>
                  </w:r>
                </w:p>
              </w:tc>
              <w:tc>
                <w:tcPr>
                  <w:tcW w:w="682" w:type="pct"/>
                  <w:vAlign w:val="center"/>
                </w:tcPr>
                <w:p>
                  <w:pPr>
                    <w:widowControl/>
                    <w:jc w:val="center"/>
                    <w:rPr>
                      <w:rFonts w:ascii="Times New Roman" w:hAnsi="Times New Roman" w:cs="Times New Roman"/>
                      <w:szCs w:val="21"/>
                      <w:u w:val="single"/>
                    </w:rPr>
                  </w:pPr>
                  <w:r>
                    <w:rPr>
                      <w:rFonts w:ascii="Times New Roman" w:hAnsi="Times New Roman" w:cs="Times New Roman"/>
                      <w:szCs w:val="21"/>
                      <w:u w:val="single"/>
                    </w:rPr>
                    <w:t>距离（m）</w:t>
                  </w:r>
                </w:p>
              </w:tc>
              <w:tc>
                <w:tcPr>
                  <w:tcW w:w="854"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保护对象数量（户）</w:t>
                  </w:r>
                </w:p>
              </w:tc>
              <w:tc>
                <w:tcPr>
                  <w:tcW w:w="1245" w:type="pc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保护级别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68" w:type="pct"/>
                  <w:vMerge w:val="restar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环境</w:t>
                  </w:r>
                </w:p>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空气</w:t>
                  </w:r>
                </w:p>
              </w:tc>
              <w:tc>
                <w:tcPr>
                  <w:tcW w:w="938" w:type="pct"/>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民华村</w:t>
                  </w:r>
                </w:p>
              </w:tc>
              <w:tc>
                <w:tcPr>
                  <w:tcW w:w="512" w:type="pct"/>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南侧</w:t>
                  </w:r>
                </w:p>
              </w:tc>
              <w:tc>
                <w:tcPr>
                  <w:tcW w:w="682" w:type="pct"/>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250</w:t>
                  </w:r>
                </w:p>
              </w:tc>
              <w:tc>
                <w:tcPr>
                  <w:tcW w:w="854" w:type="pct"/>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40</w:t>
                  </w:r>
                </w:p>
              </w:tc>
              <w:tc>
                <w:tcPr>
                  <w:tcW w:w="1245" w:type="pct"/>
                  <w:vMerge w:val="restart"/>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《环境空气质量标准》（GB3095-2012）二级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68" w:type="pct"/>
                  <w:vMerge w:val="continue"/>
                  <w:vAlign w:val="center"/>
                </w:tcPr>
                <w:p>
                  <w:pPr>
                    <w:adjustRightInd w:val="0"/>
                    <w:snapToGrid w:val="0"/>
                    <w:jc w:val="center"/>
                    <w:rPr>
                      <w:rFonts w:ascii="Times New Roman" w:hAnsi="Times New Roman" w:cs="Times New Roman"/>
                      <w:szCs w:val="21"/>
                      <w:u w:val="single"/>
                    </w:rPr>
                  </w:pPr>
                </w:p>
              </w:tc>
              <w:tc>
                <w:tcPr>
                  <w:tcW w:w="938" w:type="pct"/>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中</w:t>
                  </w:r>
                  <w:r>
                    <w:rPr>
                      <w:rFonts w:ascii="Times New Roman" w:hAnsi="Times New Roman" w:eastAsia="宋体" w:cs="Times New Roman"/>
                      <w:color w:val="000000"/>
                      <w:szCs w:val="21"/>
                      <w:u w:val="single"/>
                    </w:rPr>
                    <w:t>天香园</w:t>
                  </w:r>
                </w:p>
              </w:tc>
              <w:tc>
                <w:tcPr>
                  <w:tcW w:w="512" w:type="pct"/>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西南</w:t>
                  </w:r>
                </w:p>
              </w:tc>
              <w:tc>
                <w:tcPr>
                  <w:tcW w:w="682" w:type="pct"/>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1200</w:t>
                  </w:r>
                </w:p>
              </w:tc>
              <w:tc>
                <w:tcPr>
                  <w:tcW w:w="854" w:type="pct"/>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1200</w:t>
                  </w:r>
                </w:p>
              </w:tc>
              <w:tc>
                <w:tcPr>
                  <w:tcW w:w="1245" w:type="pct"/>
                  <w:vMerge w:val="continue"/>
                  <w:vAlign w:val="center"/>
                </w:tcPr>
                <w:p>
                  <w:pPr>
                    <w:adjustRightInd w:val="0"/>
                    <w:snapToGrid w:val="0"/>
                    <w:jc w:val="center"/>
                    <w:rPr>
                      <w:rFonts w:ascii="Times New Roman" w:hAnsi="Times New Roman" w:cs="Times New Roman"/>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68" w:type="pct"/>
                  <w:vMerge w:val="continue"/>
                  <w:vAlign w:val="center"/>
                </w:tcPr>
                <w:p>
                  <w:pPr>
                    <w:adjustRightInd w:val="0"/>
                    <w:snapToGrid w:val="0"/>
                    <w:jc w:val="center"/>
                    <w:rPr>
                      <w:rFonts w:ascii="Times New Roman" w:hAnsi="Times New Roman" w:cs="Times New Roman"/>
                      <w:szCs w:val="21"/>
                      <w:u w:val="single"/>
                    </w:rPr>
                  </w:pPr>
                </w:p>
              </w:tc>
              <w:tc>
                <w:tcPr>
                  <w:tcW w:w="938" w:type="pct"/>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鑫德西郡</w:t>
                  </w:r>
                </w:p>
              </w:tc>
              <w:tc>
                <w:tcPr>
                  <w:tcW w:w="512" w:type="pct"/>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西侧</w:t>
                  </w:r>
                </w:p>
              </w:tc>
              <w:tc>
                <w:tcPr>
                  <w:tcW w:w="682" w:type="pct"/>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1200</w:t>
                  </w:r>
                </w:p>
              </w:tc>
              <w:tc>
                <w:tcPr>
                  <w:tcW w:w="854" w:type="pct"/>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1500</w:t>
                  </w:r>
                </w:p>
              </w:tc>
              <w:tc>
                <w:tcPr>
                  <w:tcW w:w="1245" w:type="pct"/>
                  <w:vMerge w:val="continue"/>
                  <w:vAlign w:val="center"/>
                </w:tcPr>
                <w:p>
                  <w:pPr>
                    <w:adjustRightInd w:val="0"/>
                    <w:snapToGrid w:val="0"/>
                    <w:jc w:val="center"/>
                    <w:rPr>
                      <w:rFonts w:ascii="Times New Roman" w:hAnsi="Times New Roman" w:cs="Times New Roman"/>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768" w:type="pct"/>
                  <w:vMerge w:val="continue"/>
                  <w:vAlign w:val="center"/>
                </w:tcPr>
                <w:p>
                  <w:pPr>
                    <w:adjustRightInd w:val="0"/>
                    <w:snapToGrid w:val="0"/>
                    <w:jc w:val="center"/>
                    <w:rPr>
                      <w:rFonts w:ascii="Times New Roman" w:hAnsi="Times New Roman" w:cs="Times New Roman"/>
                      <w:szCs w:val="21"/>
                      <w:u w:val="single"/>
                    </w:rPr>
                  </w:pPr>
                </w:p>
              </w:tc>
              <w:tc>
                <w:tcPr>
                  <w:tcW w:w="938" w:type="pct"/>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第十六中学</w:t>
                  </w:r>
                </w:p>
              </w:tc>
              <w:tc>
                <w:tcPr>
                  <w:tcW w:w="512" w:type="pct"/>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西侧</w:t>
                  </w:r>
                </w:p>
              </w:tc>
              <w:tc>
                <w:tcPr>
                  <w:tcW w:w="682" w:type="pct"/>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1100</w:t>
                  </w:r>
                </w:p>
              </w:tc>
              <w:tc>
                <w:tcPr>
                  <w:tcW w:w="854" w:type="pct"/>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w:t>
                  </w:r>
                </w:p>
              </w:tc>
              <w:tc>
                <w:tcPr>
                  <w:tcW w:w="1245" w:type="pct"/>
                  <w:vMerge w:val="continue"/>
                  <w:vAlign w:val="center"/>
                </w:tcPr>
                <w:p>
                  <w:pPr>
                    <w:adjustRightInd w:val="0"/>
                    <w:snapToGrid w:val="0"/>
                    <w:jc w:val="center"/>
                    <w:rPr>
                      <w:rFonts w:ascii="Times New Roman" w:hAnsi="Times New Roman" w:cs="Times New Roman"/>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68" w:type="pct"/>
                  <w:vMerge w:val="continue"/>
                  <w:vAlign w:val="center"/>
                </w:tcPr>
                <w:p>
                  <w:pPr>
                    <w:adjustRightInd w:val="0"/>
                    <w:snapToGrid w:val="0"/>
                    <w:jc w:val="center"/>
                    <w:rPr>
                      <w:rFonts w:ascii="Times New Roman" w:hAnsi="Times New Roman" w:cs="Times New Roman"/>
                      <w:szCs w:val="21"/>
                      <w:u w:val="single"/>
                    </w:rPr>
                  </w:pPr>
                </w:p>
              </w:tc>
              <w:tc>
                <w:tcPr>
                  <w:tcW w:w="938" w:type="pct"/>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鑫德南郡</w:t>
                  </w:r>
                </w:p>
              </w:tc>
              <w:tc>
                <w:tcPr>
                  <w:tcW w:w="512" w:type="pct"/>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北侧</w:t>
                  </w:r>
                </w:p>
              </w:tc>
              <w:tc>
                <w:tcPr>
                  <w:tcW w:w="682" w:type="pct"/>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30</w:t>
                  </w:r>
                </w:p>
              </w:tc>
              <w:tc>
                <w:tcPr>
                  <w:tcW w:w="854" w:type="pct"/>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1100</w:t>
                  </w:r>
                </w:p>
              </w:tc>
              <w:tc>
                <w:tcPr>
                  <w:tcW w:w="1245" w:type="pct"/>
                  <w:vMerge w:val="continue"/>
                  <w:vAlign w:val="center"/>
                </w:tcPr>
                <w:p>
                  <w:pPr>
                    <w:adjustRightInd w:val="0"/>
                    <w:snapToGrid w:val="0"/>
                    <w:jc w:val="center"/>
                    <w:rPr>
                      <w:rFonts w:ascii="Times New Roman" w:hAnsi="Times New Roman" w:cs="Times New Roman"/>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68" w:type="pct"/>
                  <w:vMerge w:val="continue"/>
                  <w:vAlign w:val="center"/>
                </w:tcPr>
                <w:p>
                  <w:pPr>
                    <w:adjustRightInd w:val="0"/>
                    <w:snapToGrid w:val="0"/>
                    <w:jc w:val="center"/>
                    <w:rPr>
                      <w:rFonts w:ascii="Times New Roman" w:hAnsi="Times New Roman" w:cs="Times New Roman"/>
                      <w:szCs w:val="21"/>
                      <w:u w:val="single"/>
                    </w:rPr>
                  </w:pPr>
                </w:p>
              </w:tc>
              <w:tc>
                <w:tcPr>
                  <w:tcW w:w="938" w:type="pct"/>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铁南鑫城</w:t>
                  </w:r>
                </w:p>
              </w:tc>
              <w:tc>
                <w:tcPr>
                  <w:tcW w:w="512" w:type="pct"/>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北侧</w:t>
                  </w:r>
                </w:p>
              </w:tc>
              <w:tc>
                <w:tcPr>
                  <w:tcW w:w="682" w:type="pct"/>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620</w:t>
                  </w:r>
                </w:p>
              </w:tc>
              <w:tc>
                <w:tcPr>
                  <w:tcW w:w="854" w:type="pct"/>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900</w:t>
                  </w:r>
                </w:p>
              </w:tc>
              <w:tc>
                <w:tcPr>
                  <w:tcW w:w="1245" w:type="pct"/>
                  <w:vMerge w:val="continue"/>
                  <w:vAlign w:val="center"/>
                </w:tcPr>
                <w:p>
                  <w:pPr>
                    <w:adjustRightInd w:val="0"/>
                    <w:snapToGrid w:val="0"/>
                    <w:jc w:val="center"/>
                    <w:rPr>
                      <w:rFonts w:ascii="Times New Roman" w:hAnsi="Times New Roman" w:cs="Times New Roman"/>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68" w:type="pct"/>
                  <w:vMerge w:val="continue"/>
                  <w:vAlign w:val="center"/>
                </w:tcPr>
                <w:p>
                  <w:pPr>
                    <w:adjustRightInd w:val="0"/>
                    <w:snapToGrid w:val="0"/>
                    <w:jc w:val="center"/>
                    <w:rPr>
                      <w:rFonts w:ascii="Times New Roman" w:hAnsi="Times New Roman" w:cs="Times New Roman"/>
                      <w:szCs w:val="21"/>
                      <w:u w:val="single"/>
                    </w:rPr>
                  </w:pPr>
                </w:p>
              </w:tc>
              <w:tc>
                <w:tcPr>
                  <w:tcW w:w="938" w:type="pct"/>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向阳佳园</w:t>
                  </w:r>
                </w:p>
              </w:tc>
              <w:tc>
                <w:tcPr>
                  <w:tcW w:w="512" w:type="pct"/>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北侧</w:t>
                  </w:r>
                </w:p>
              </w:tc>
              <w:tc>
                <w:tcPr>
                  <w:tcW w:w="682" w:type="pct"/>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1100</w:t>
                  </w:r>
                </w:p>
              </w:tc>
              <w:tc>
                <w:tcPr>
                  <w:tcW w:w="854" w:type="pct"/>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1600</w:t>
                  </w:r>
                </w:p>
              </w:tc>
              <w:tc>
                <w:tcPr>
                  <w:tcW w:w="1245" w:type="pct"/>
                  <w:vMerge w:val="continue"/>
                  <w:vAlign w:val="center"/>
                </w:tcPr>
                <w:p>
                  <w:pPr>
                    <w:adjustRightInd w:val="0"/>
                    <w:snapToGrid w:val="0"/>
                    <w:jc w:val="center"/>
                    <w:rPr>
                      <w:rFonts w:ascii="Times New Roman" w:hAnsi="Times New Roman" w:cs="Times New Roman"/>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68" w:type="pct"/>
                  <w:vMerge w:val="continue"/>
                  <w:vAlign w:val="center"/>
                </w:tcPr>
                <w:p>
                  <w:pPr>
                    <w:adjustRightInd w:val="0"/>
                    <w:snapToGrid w:val="0"/>
                    <w:jc w:val="center"/>
                    <w:rPr>
                      <w:rFonts w:ascii="Times New Roman" w:hAnsi="Times New Roman" w:cs="Times New Roman"/>
                      <w:szCs w:val="21"/>
                      <w:u w:val="single"/>
                    </w:rPr>
                  </w:pPr>
                </w:p>
              </w:tc>
              <w:tc>
                <w:tcPr>
                  <w:tcW w:w="938" w:type="pct"/>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林苑之声</w:t>
                  </w:r>
                </w:p>
              </w:tc>
              <w:tc>
                <w:tcPr>
                  <w:tcW w:w="512" w:type="pct"/>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东北侧</w:t>
                  </w:r>
                </w:p>
              </w:tc>
              <w:tc>
                <w:tcPr>
                  <w:tcW w:w="682" w:type="pct"/>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900</w:t>
                  </w:r>
                </w:p>
              </w:tc>
              <w:tc>
                <w:tcPr>
                  <w:tcW w:w="854" w:type="pct"/>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1500</w:t>
                  </w:r>
                </w:p>
              </w:tc>
              <w:tc>
                <w:tcPr>
                  <w:tcW w:w="1245" w:type="pct"/>
                  <w:vMerge w:val="continue"/>
                  <w:vAlign w:val="center"/>
                </w:tcPr>
                <w:p>
                  <w:pPr>
                    <w:adjustRightInd w:val="0"/>
                    <w:snapToGrid w:val="0"/>
                    <w:jc w:val="center"/>
                    <w:rPr>
                      <w:rFonts w:ascii="Times New Roman" w:hAnsi="Times New Roman" w:cs="Times New Roman"/>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68" w:type="pct"/>
                  <w:vMerge w:val="continue"/>
                  <w:vAlign w:val="center"/>
                </w:tcPr>
                <w:p>
                  <w:pPr>
                    <w:adjustRightInd w:val="0"/>
                    <w:snapToGrid w:val="0"/>
                    <w:jc w:val="center"/>
                    <w:rPr>
                      <w:rFonts w:ascii="Times New Roman" w:hAnsi="Times New Roman" w:cs="Times New Roman"/>
                      <w:szCs w:val="21"/>
                      <w:u w:val="single"/>
                    </w:rPr>
                  </w:pPr>
                </w:p>
              </w:tc>
              <w:tc>
                <w:tcPr>
                  <w:tcW w:w="938" w:type="pct"/>
                  <w:vAlign w:val="center"/>
                </w:tcPr>
                <w:p>
                  <w:pPr>
                    <w:adjustRightInd w:val="0"/>
                    <w:snapToGrid w:val="0"/>
                    <w:jc w:val="center"/>
                    <w:rPr>
                      <w:rFonts w:ascii="Times New Roman" w:hAnsi="Times New Roman" w:eastAsia="宋体" w:cs="Times New Roman"/>
                      <w:szCs w:val="21"/>
                      <w:u w:val="single"/>
                    </w:rPr>
                  </w:pPr>
                  <w:r>
                    <w:rPr>
                      <w:rFonts w:ascii="Times New Roman" w:hAnsi="Times New Roman" w:eastAsia="宋体" w:cs="Times New Roman"/>
                      <w:szCs w:val="21"/>
                      <w:u w:val="single"/>
                    </w:rPr>
                    <w:t>民华二组</w:t>
                  </w:r>
                </w:p>
              </w:tc>
              <w:tc>
                <w:tcPr>
                  <w:tcW w:w="512" w:type="pct"/>
                  <w:vAlign w:val="center"/>
                </w:tcPr>
                <w:p>
                  <w:pPr>
                    <w:adjustRightInd w:val="0"/>
                    <w:snapToGrid w:val="0"/>
                    <w:jc w:val="center"/>
                    <w:rPr>
                      <w:rFonts w:ascii="Times New Roman" w:hAnsi="Times New Roman" w:eastAsia="宋体" w:cs="Times New Roman"/>
                      <w:szCs w:val="21"/>
                      <w:u w:val="single"/>
                    </w:rPr>
                  </w:pPr>
                  <w:r>
                    <w:rPr>
                      <w:rFonts w:hint="eastAsia" w:ascii="Times New Roman" w:hAnsi="Times New Roman" w:eastAsia="宋体" w:cs="Times New Roman"/>
                      <w:szCs w:val="21"/>
                      <w:u w:val="single"/>
                    </w:rPr>
                    <w:t>南</w:t>
                  </w:r>
                  <w:r>
                    <w:rPr>
                      <w:rFonts w:ascii="Times New Roman" w:hAnsi="Times New Roman" w:eastAsia="宋体" w:cs="Times New Roman"/>
                      <w:szCs w:val="21"/>
                      <w:u w:val="single"/>
                    </w:rPr>
                    <w:t>侧</w:t>
                  </w:r>
                </w:p>
              </w:tc>
              <w:tc>
                <w:tcPr>
                  <w:tcW w:w="682" w:type="pct"/>
                  <w:vAlign w:val="center"/>
                </w:tcPr>
                <w:p>
                  <w:pPr>
                    <w:adjustRightInd w:val="0"/>
                    <w:snapToGrid w:val="0"/>
                    <w:jc w:val="center"/>
                    <w:rPr>
                      <w:rFonts w:ascii="Times New Roman" w:hAnsi="Times New Roman" w:eastAsia="宋体" w:cs="Times New Roman"/>
                      <w:szCs w:val="21"/>
                      <w:u w:val="single"/>
                    </w:rPr>
                  </w:pPr>
                  <w:r>
                    <w:rPr>
                      <w:rFonts w:hint="eastAsia" w:ascii="Times New Roman" w:hAnsi="Times New Roman" w:eastAsia="宋体" w:cs="Times New Roman"/>
                      <w:szCs w:val="21"/>
                      <w:u w:val="single"/>
                    </w:rPr>
                    <w:t>1300</w:t>
                  </w:r>
                </w:p>
              </w:tc>
              <w:tc>
                <w:tcPr>
                  <w:tcW w:w="854" w:type="pct"/>
                  <w:vAlign w:val="center"/>
                </w:tcPr>
                <w:p>
                  <w:pPr>
                    <w:adjustRightInd w:val="0"/>
                    <w:snapToGrid w:val="0"/>
                    <w:jc w:val="center"/>
                    <w:rPr>
                      <w:rFonts w:ascii="Times New Roman" w:hAnsi="Times New Roman" w:eastAsia="宋体" w:cs="Times New Roman"/>
                      <w:szCs w:val="21"/>
                      <w:u w:val="single"/>
                    </w:rPr>
                  </w:pPr>
                  <w:r>
                    <w:rPr>
                      <w:rFonts w:hint="eastAsia" w:ascii="Times New Roman" w:hAnsi="Times New Roman" w:eastAsia="宋体" w:cs="Times New Roman"/>
                      <w:szCs w:val="21"/>
                      <w:u w:val="single"/>
                    </w:rPr>
                    <w:t>1300</w:t>
                  </w:r>
                </w:p>
              </w:tc>
              <w:tc>
                <w:tcPr>
                  <w:tcW w:w="1245" w:type="pct"/>
                  <w:vMerge w:val="continue"/>
                  <w:vAlign w:val="center"/>
                </w:tcPr>
                <w:p>
                  <w:pPr>
                    <w:adjustRightInd w:val="0"/>
                    <w:snapToGrid w:val="0"/>
                    <w:jc w:val="center"/>
                    <w:rPr>
                      <w:rFonts w:ascii="Times New Roman" w:hAnsi="Times New Roman" w:cs="Times New Roman"/>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68" w:type="pct"/>
                  <w:vMerge w:val="continue"/>
                  <w:vAlign w:val="center"/>
                </w:tcPr>
                <w:p>
                  <w:pPr>
                    <w:adjustRightInd w:val="0"/>
                    <w:snapToGrid w:val="0"/>
                    <w:jc w:val="center"/>
                    <w:rPr>
                      <w:rFonts w:ascii="Times New Roman" w:hAnsi="Times New Roman" w:cs="Times New Roman"/>
                      <w:szCs w:val="21"/>
                      <w:u w:val="single"/>
                    </w:rPr>
                  </w:pPr>
                </w:p>
              </w:tc>
              <w:tc>
                <w:tcPr>
                  <w:tcW w:w="938" w:type="pct"/>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第十中学</w:t>
                  </w:r>
                </w:p>
              </w:tc>
              <w:tc>
                <w:tcPr>
                  <w:tcW w:w="512" w:type="pct"/>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东侧</w:t>
                  </w:r>
                </w:p>
              </w:tc>
              <w:tc>
                <w:tcPr>
                  <w:tcW w:w="682" w:type="pct"/>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1100</w:t>
                  </w:r>
                </w:p>
              </w:tc>
              <w:tc>
                <w:tcPr>
                  <w:tcW w:w="854" w:type="pct"/>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w:t>
                  </w:r>
                </w:p>
              </w:tc>
              <w:tc>
                <w:tcPr>
                  <w:tcW w:w="1245" w:type="pct"/>
                  <w:vMerge w:val="continue"/>
                  <w:vAlign w:val="center"/>
                </w:tcPr>
                <w:p>
                  <w:pPr>
                    <w:adjustRightInd w:val="0"/>
                    <w:snapToGrid w:val="0"/>
                    <w:jc w:val="center"/>
                    <w:rPr>
                      <w:rFonts w:ascii="Times New Roman" w:hAnsi="Times New Roman" w:cs="Times New Roman"/>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68" w:type="pct"/>
                  <w:vMerge w:val="continue"/>
                  <w:vAlign w:val="center"/>
                </w:tcPr>
                <w:p>
                  <w:pPr>
                    <w:adjustRightInd w:val="0"/>
                    <w:snapToGrid w:val="0"/>
                    <w:jc w:val="center"/>
                    <w:rPr>
                      <w:rFonts w:ascii="Times New Roman" w:hAnsi="Times New Roman" w:cs="Times New Roman"/>
                      <w:szCs w:val="21"/>
                      <w:u w:val="single"/>
                    </w:rPr>
                  </w:pPr>
                </w:p>
              </w:tc>
              <w:tc>
                <w:tcPr>
                  <w:tcW w:w="938" w:type="pct"/>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吉林省工程技术学院</w:t>
                  </w:r>
                </w:p>
              </w:tc>
              <w:tc>
                <w:tcPr>
                  <w:tcW w:w="512" w:type="pct"/>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东侧</w:t>
                  </w:r>
                </w:p>
              </w:tc>
              <w:tc>
                <w:tcPr>
                  <w:tcW w:w="682" w:type="pct"/>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1200</w:t>
                  </w:r>
                </w:p>
              </w:tc>
              <w:tc>
                <w:tcPr>
                  <w:tcW w:w="854" w:type="pct"/>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w:t>
                  </w:r>
                </w:p>
              </w:tc>
              <w:tc>
                <w:tcPr>
                  <w:tcW w:w="1245" w:type="pct"/>
                  <w:vMerge w:val="continue"/>
                  <w:vAlign w:val="center"/>
                </w:tcPr>
                <w:p>
                  <w:pPr>
                    <w:adjustRightInd w:val="0"/>
                    <w:snapToGrid w:val="0"/>
                    <w:jc w:val="center"/>
                    <w:rPr>
                      <w:rFonts w:ascii="Times New Roman" w:hAnsi="Times New Roman" w:cs="Times New Roman"/>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68" w:type="pct"/>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地表水</w:t>
                  </w:r>
                </w:p>
              </w:tc>
              <w:tc>
                <w:tcPr>
                  <w:tcW w:w="938" w:type="pct"/>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浑江</w:t>
                  </w:r>
                </w:p>
              </w:tc>
              <w:tc>
                <w:tcPr>
                  <w:tcW w:w="512" w:type="pct"/>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西</w:t>
                  </w:r>
                  <w:r>
                    <w:rPr>
                      <w:rFonts w:ascii="Times New Roman" w:hAnsi="Times New Roman" w:eastAsia="宋体" w:cs="Times New Roman"/>
                      <w:color w:val="000000"/>
                      <w:szCs w:val="21"/>
                      <w:u w:val="single"/>
                    </w:rPr>
                    <w:t>侧</w:t>
                  </w:r>
                </w:p>
              </w:tc>
              <w:tc>
                <w:tcPr>
                  <w:tcW w:w="682" w:type="pct"/>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1600</w:t>
                  </w:r>
                </w:p>
              </w:tc>
              <w:tc>
                <w:tcPr>
                  <w:tcW w:w="854" w:type="pct"/>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w:t>
                  </w:r>
                </w:p>
              </w:tc>
              <w:tc>
                <w:tcPr>
                  <w:tcW w:w="1245" w:type="pct"/>
                  <w:vAlign w:val="center"/>
                </w:tcPr>
                <w:p>
                  <w:pPr>
                    <w:adjustRightInd w:val="0"/>
                    <w:snapToGrid w:val="0"/>
                    <w:jc w:val="center"/>
                    <w:rPr>
                      <w:rFonts w:ascii="Times New Roman" w:hAnsi="Times New Roman" w:eastAsia="宋体" w:cs="Times New Roman"/>
                      <w:color w:val="000000"/>
                      <w:szCs w:val="21"/>
                      <w:u w:val="single"/>
                      <w:lang w:val="zh-CN"/>
                    </w:rPr>
                  </w:pPr>
                  <w:r>
                    <w:rPr>
                      <w:rFonts w:ascii="Times New Roman" w:hAnsi="Times New Roman" w:eastAsia="宋体" w:cs="Times New Roman"/>
                      <w:color w:val="000000"/>
                      <w:szCs w:val="21"/>
                      <w:u w:val="single"/>
                      <w:lang w:val="zh-CN"/>
                    </w:rPr>
                    <w:t>《地表水环境质量标准》（GB3838-2002）中Ⅲ类水体标准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768" w:type="pct"/>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声环境</w:t>
                  </w:r>
                </w:p>
              </w:tc>
              <w:tc>
                <w:tcPr>
                  <w:tcW w:w="938" w:type="pct"/>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鑫德南郡</w:t>
                  </w:r>
                  <w:r>
                    <w:rPr>
                      <w:rFonts w:ascii="Times New Roman" w:hAnsi="Times New Roman" w:eastAsia="宋体" w:cs="Times New Roman"/>
                      <w:color w:val="000000"/>
                      <w:szCs w:val="21"/>
                      <w:u w:val="single"/>
                    </w:rPr>
                    <w:t>小区</w:t>
                  </w:r>
                </w:p>
              </w:tc>
              <w:tc>
                <w:tcPr>
                  <w:tcW w:w="512" w:type="pct"/>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北侧</w:t>
                  </w:r>
                </w:p>
              </w:tc>
              <w:tc>
                <w:tcPr>
                  <w:tcW w:w="682" w:type="pct"/>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30</w:t>
                  </w:r>
                </w:p>
              </w:tc>
              <w:tc>
                <w:tcPr>
                  <w:tcW w:w="854" w:type="pct"/>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w:t>
                  </w:r>
                </w:p>
              </w:tc>
              <w:tc>
                <w:tcPr>
                  <w:tcW w:w="1245" w:type="pct"/>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《声环境质量标准》（GB3096-2008）中1类区标准要求</w:t>
                  </w:r>
                </w:p>
              </w:tc>
            </w:tr>
          </w:tbl>
          <w:p/>
          <w:p>
            <w:pPr>
              <w:adjustRightInd w:val="0"/>
              <w:snapToGrid w:val="0"/>
              <w:spacing w:line="360" w:lineRule="auto"/>
              <w:ind w:firstLine="480" w:firstLineChars="200"/>
              <w:rPr>
                <w:rFonts w:ascii="Times New Roman" w:hAnsi="Times New Roman" w:cs="Times New Roman"/>
                <w:bCs/>
                <w:sz w:val="24"/>
              </w:rPr>
            </w:pPr>
          </w:p>
          <w:p>
            <w:pPr>
              <w:adjustRightInd w:val="0"/>
              <w:snapToGrid w:val="0"/>
              <w:spacing w:line="360" w:lineRule="auto"/>
              <w:ind w:firstLine="480" w:firstLineChars="200"/>
              <w:rPr>
                <w:rFonts w:ascii="Times New Roman" w:hAnsi="Times New Roman" w:cs="Times New Roman"/>
                <w:bCs/>
                <w:sz w:val="24"/>
              </w:rPr>
            </w:pPr>
          </w:p>
          <w:p>
            <w:pPr>
              <w:adjustRightInd w:val="0"/>
              <w:snapToGrid w:val="0"/>
              <w:spacing w:line="360" w:lineRule="auto"/>
              <w:ind w:firstLine="480" w:firstLineChars="200"/>
              <w:rPr>
                <w:rFonts w:ascii="Times New Roman" w:hAnsi="Times New Roman" w:cs="Times New Roman"/>
                <w:bCs/>
                <w:sz w:val="24"/>
              </w:rPr>
            </w:pPr>
          </w:p>
          <w:p>
            <w:pPr>
              <w:adjustRightInd w:val="0"/>
              <w:snapToGrid w:val="0"/>
              <w:spacing w:line="360" w:lineRule="auto"/>
              <w:ind w:firstLine="480" w:firstLineChars="200"/>
              <w:rPr>
                <w:rFonts w:ascii="Times New Roman" w:hAnsi="Times New Roman" w:cs="Times New Roman"/>
                <w:bCs/>
                <w:sz w:val="24"/>
              </w:rPr>
            </w:pPr>
          </w:p>
          <w:p>
            <w:pPr>
              <w:adjustRightInd w:val="0"/>
              <w:snapToGrid w:val="0"/>
              <w:spacing w:line="360" w:lineRule="auto"/>
              <w:ind w:firstLine="480" w:firstLineChars="200"/>
              <w:rPr>
                <w:rFonts w:ascii="Times New Roman" w:hAnsi="Times New Roman" w:cs="Times New Roman"/>
                <w:bCs/>
                <w:sz w:val="24"/>
              </w:rPr>
            </w:pPr>
          </w:p>
          <w:p>
            <w:pPr>
              <w:adjustRightInd w:val="0"/>
              <w:snapToGrid w:val="0"/>
              <w:spacing w:line="360" w:lineRule="auto"/>
              <w:ind w:firstLine="480" w:firstLineChars="200"/>
              <w:rPr>
                <w:rFonts w:ascii="Times New Roman" w:hAnsi="Times New Roman" w:cs="Times New Roman"/>
                <w:bCs/>
                <w:sz w:val="24"/>
              </w:rPr>
            </w:pPr>
          </w:p>
          <w:p>
            <w:pPr>
              <w:adjustRightInd w:val="0"/>
              <w:snapToGrid w:val="0"/>
              <w:spacing w:line="360" w:lineRule="auto"/>
              <w:ind w:firstLine="480" w:firstLineChars="200"/>
              <w:rPr>
                <w:rFonts w:ascii="Times New Roman" w:hAnsi="Times New Roman" w:cs="Times New Roman"/>
                <w:bCs/>
                <w:sz w:val="24"/>
              </w:rPr>
            </w:pPr>
          </w:p>
          <w:p>
            <w:pPr>
              <w:adjustRightInd w:val="0"/>
              <w:snapToGrid w:val="0"/>
              <w:spacing w:line="360" w:lineRule="auto"/>
              <w:ind w:firstLine="480" w:firstLineChars="200"/>
              <w:rPr>
                <w:rFonts w:ascii="Times New Roman" w:hAnsi="Times New Roman" w:cs="Times New Roman"/>
                <w:bCs/>
                <w:sz w:val="24"/>
              </w:rPr>
            </w:pPr>
          </w:p>
          <w:p>
            <w:pPr>
              <w:adjustRightInd w:val="0"/>
              <w:snapToGrid w:val="0"/>
              <w:spacing w:line="360" w:lineRule="auto"/>
              <w:ind w:firstLine="480" w:firstLineChars="200"/>
              <w:rPr>
                <w:rFonts w:ascii="Times New Roman" w:hAnsi="Times New Roman" w:cs="Times New Roman"/>
                <w:bCs/>
                <w:sz w:val="24"/>
              </w:rPr>
            </w:pPr>
          </w:p>
          <w:p>
            <w:pPr>
              <w:adjustRightInd w:val="0"/>
              <w:snapToGrid w:val="0"/>
              <w:spacing w:line="360" w:lineRule="auto"/>
              <w:ind w:firstLine="480" w:firstLineChars="200"/>
              <w:rPr>
                <w:rFonts w:ascii="Times New Roman" w:hAnsi="Times New Roman" w:cs="Times New Roman"/>
                <w:bCs/>
                <w:sz w:val="24"/>
              </w:rPr>
            </w:pPr>
          </w:p>
          <w:p>
            <w:pPr>
              <w:tabs>
                <w:tab w:val="right" w:pos="8617"/>
              </w:tabs>
              <w:adjustRightInd w:val="0"/>
              <w:snapToGrid w:val="0"/>
              <w:spacing w:line="360" w:lineRule="auto"/>
              <w:rPr>
                <w:rFonts w:ascii="Times New Roman" w:hAnsi="Times New Roman" w:eastAsia="黑体" w:cs="Times New Roman"/>
                <w:b/>
                <w:bCs/>
                <w:sz w:val="28"/>
              </w:rPr>
            </w:pPr>
          </w:p>
        </w:tc>
      </w:tr>
    </w:tbl>
    <w:p>
      <w:pPr>
        <w:pStyle w:val="2"/>
        <w:rPr>
          <w:rFonts w:cs="Times New Roman"/>
        </w:rPr>
      </w:pPr>
      <w:r>
        <w:rPr>
          <w:rFonts w:cs="Times New Roman"/>
        </w:rPr>
        <w:br w:type="column"/>
      </w:r>
      <w:r>
        <w:rPr>
          <w:rFonts w:cs="Times New Roman"/>
        </w:rPr>
        <w:t>评价适用标准</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7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3" w:hRule="atLeast"/>
          <w:jc w:val="center"/>
        </w:trPr>
        <w:tc>
          <w:tcPr>
            <w:tcW w:w="359" w:type="pct"/>
            <w:vAlign w:val="center"/>
          </w:tcPr>
          <w:p>
            <w:pPr>
              <w:spacing w:line="500" w:lineRule="exact"/>
              <w:jc w:val="center"/>
              <w:rPr>
                <w:rFonts w:ascii="Times New Roman" w:hAnsi="Times New Roman" w:cs="Times New Roman"/>
                <w:b/>
                <w:sz w:val="24"/>
              </w:rPr>
            </w:pPr>
            <w:r>
              <w:rPr>
                <w:rFonts w:ascii="Times New Roman" w:hAnsi="Times New Roman" w:cs="Times New Roman"/>
                <w:b/>
                <w:sz w:val="24"/>
              </w:rPr>
              <w:t>环</w:t>
            </w:r>
          </w:p>
          <w:p>
            <w:pPr>
              <w:spacing w:line="500" w:lineRule="exact"/>
              <w:jc w:val="center"/>
              <w:rPr>
                <w:rFonts w:ascii="Times New Roman" w:hAnsi="Times New Roman" w:cs="Times New Roman"/>
                <w:b/>
                <w:sz w:val="24"/>
              </w:rPr>
            </w:pPr>
            <w:r>
              <w:rPr>
                <w:rFonts w:ascii="Times New Roman" w:hAnsi="Times New Roman" w:cs="Times New Roman"/>
                <w:b/>
                <w:sz w:val="24"/>
              </w:rPr>
              <w:t>境</w:t>
            </w:r>
          </w:p>
          <w:p>
            <w:pPr>
              <w:spacing w:line="500" w:lineRule="exact"/>
              <w:jc w:val="center"/>
              <w:rPr>
                <w:rFonts w:ascii="Times New Roman" w:hAnsi="Times New Roman" w:cs="Times New Roman"/>
                <w:b/>
                <w:sz w:val="24"/>
              </w:rPr>
            </w:pPr>
            <w:r>
              <w:rPr>
                <w:rFonts w:ascii="Times New Roman" w:hAnsi="Times New Roman" w:cs="Times New Roman"/>
                <w:b/>
                <w:sz w:val="24"/>
              </w:rPr>
              <w:t>质</w:t>
            </w:r>
          </w:p>
          <w:p>
            <w:pPr>
              <w:spacing w:line="500" w:lineRule="exact"/>
              <w:jc w:val="center"/>
              <w:rPr>
                <w:rFonts w:ascii="Times New Roman" w:hAnsi="Times New Roman" w:cs="Times New Roman"/>
                <w:b/>
                <w:sz w:val="24"/>
              </w:rPr>
            </w:pPr>
            <w:r>
              <w:rPr>
                <w:rFonts w:ascii="Times New Roman" w:hAnsi="Times New Roman" w:cs="Times New Roman"/>
                <w:b/>
                <w:sz w:val="24"/>
              </w:rPr>
              <w:t>量</w:t>
            </w:r>
          </w:p>
          <w:p>
            <w:pPr>
              <w:spacing w:line="500" w:lineRule="exact"/>
              <w:jc w:val="center"/>
              <w:rPr>
                <w:rFonts w:ascii="Times New Roman" w:hAnsi="Times New Roman" w:cs="Times New Roman"/>
                <w:b/>
                <w:sz w:val="24"/>
              </w:rPr>
            </w:pPr>
            <w:r>
              <w:rPr>
                <w:rFonts w:ascii="Times New Roman" w:hAnsi="Times New Roman" w:cs="Times New Roman"/>
                <w:b/>
                <w:sz w:val="24"/>
              </w:rPr>
              <w:t>标</w:t>
            </w:r>
          </w:p>
          <w:p>
            <w:pPr>
              <w:spacing w:line="500" w:lineRule="exact"/>
              <w:jc w:val="center"/>
              <w:rPr>
                <w:rFonts w:ascii="Times New Roman" w:hAnsi="Times New Roman" w:cs="Times New Roman"/>
                <w:b/>
                <w:bCs/>
                <w:sz w:val="28"/>
              </w:rPr>
            </w:pPr>
            <w:r>
              <w:rPr>
                <w:rFonts w:ascii="Times New Roman" w:hAnsi="Times New Roman" w:cs="Times New Roman"/>
                <w:b/>
                <w:sz w:val="24"/>
              </w:rPr>
              <w:t>准</w:t>
            </w:r>
          </w:p>
        </w:tc>
        <w:tc>
          <w:tcPr>
            <w:tcW w:w="4641" w:type="pct"/>
          </w:tcPr>
          <w:p>
            <w:pPr>
              <w:spacing w:line="360" w:lineRule="auto"/>
              <w:ind w:firstLine="480" w:firstLineChars="200"/>
              <w:rPr>
                <w:rFonts w:ascii="Times New Roman" w:hAnsi="Times New Roman" w:cs="Times New Roman"/>
                <w:sz w:val="24"/>
              </w:rPr>
            </w:pPr>
            <w:r>
              <w:rPr>
                <w:rFonts w:ascii="Times New Roman" w:hAnsi="Times New Roman" w:cs="Times New Roman"/>
                <w:sz w:val="24"/>
              </w:rPr>
              <w:t>（1）环境空气</w:t>
            </w:r>
          </w:p>
          <w:p>
            <w:pPr>
              <w:spacing w:line="360" w:lineRule="auto"/>
              <w:ind w:firstLine="480" w:firstLineChars="200"/>
              <w:jc w:val="left"/>
              <w:rPr>
                <w:rFonts w:ascii="Times New Roman" w:hAnsi="Times New Roman" w:cs="Times New Roman"/>
                <w:sz w:val="24"/>
              </w:rPr>
            </w:pPr>
            <w:r>
              <w:rPr>
                <w:rFonts w:ascii="Times New Roman" w:hAnsi="Times New Roman" w:cs="Times New Roman"/>
                <w:sz w:val="24"/>
              </w:rPr>
              <w:t>本项目环境空气属二类功能区，环境空气质量标准应执行《环境空气质量标准》（GB3095</w:t>
            </w:r>
            <w:r>
              <w:rPr>
                <w:rFonts w:hint="eastAsia" w:ascii="Times New Roman" w:hAnsi="Times New Roman" w:cs="Times New Roman"/>
                <w:sz w:val="24"/>
              </w:rPr>
              <w:t>-</w:t>
            </w:r>
            <w:r>
              <w:rPr>
                <w:rFonts w:ascii="Times New Roman" w:hAnsi="Times New Roman" w:cs="Times New Roman"/>
                <w:sz w:val="24"/>
              </w:rPr>
              <w:t>2012）中的二级标准，</w:t>
            </w:r>
            <w:r>
              <w:rPr>
                <w:rFonts w:ascii="Times New Roman" w:hAnsi="Times New Roman" w:eastAsia="宋体" w:cs="Times New Roman"/>
                <w:color w:val="000000"/>
                <w:sz w:val="24"/>
                <w:szCs w:val="24"/>
              </w:rPr>
              <w:t>特征因子（H</w:t>
            </w:r>
            <w:r>
              <w:rPr>
                <w:rFonts w:ascii="Times New Roman" w:hAnsi="Times New Roman" w:eastAsia="宋体" w:cs="Times New Roman"/>
                <w:color w:val="000000"/>
                <w:sz w:val="24"/>
                <w:szCs w:val="24"/>
                <w:vertAlign w:val="subscript"/>
              </w:rPr>
              <w:t>2</w:t>
            </w:r>
            <w:r>
              <w:rPr>
                <w:rFonts w:ascii="Times New Roman" w:hAnsi="Times New Roman" w:eastAsia="宋体" w:cs="Times New Roman"/>
                <w:color w:val="000000"/>
                <w:sz w:val="24"/>
                <w:szCs w:val="24"/>
              </w:rPr>
              <w:t>S、NH</w:t>
            </w:r>
            <w:r>
              <w:rPr>
                <w:rFonts w:ascii="Times New Roman" w:hAnsi="Times New Roman" w:eastAsia="宋体" w:cs="Times New Roman"/>
                <w:color w:val="000000"/>
                <w:sz w:val="24"/>
                <w:szCs w:val="24"/>
                <w:vertAlign w:val="subscript"/>
              </w:rPr>
              <w:t>3</w:t>
            </w:r>
            <w:r>
              <w:rPr>
                <w:rFonts w:ascii="Times New Roman" w:hAnsi="Times New Roman" w:eastAsia="宋体" w:cs="Times New Roman"/>
                <w:color w:val="000000"/>
                <w:sz w:val="24"/>
                <w:szCs w:val="24"/>
              </w:rPr>
              <w:t>）评价采用《工业企业设计卫生标准》（TJ36-79）表1中居住区大气中有害物质的最高容许浓度标准</w:t>
            </w:r>
            <w:r>
              <w:rPr>
                <w:rFonts w:hint="eastAsia" w:ascii="Times New Roman" w:hAnsi="Times New Roman" w:eastAsia="宋体" w:cs="Times New Roman"/>
                <w:color w:val="000000"/>
                <w:sz w:val="24"/>
                <w:szCs w:val="24"/>
              </w:rPr>
              <w:t>，</w:t>
            </w:r>
            <w:r>
              <w:rPr>
                <w:rFonts w:ascii="Times New Roman" w:hAnsi="Times New Roman" w:cs="Times New Roman"/>
                <w:sz w:val="24"/>
              </w:rPr>
              <w:t>详见</w:t>
            </w:r>
            <w:r>
              <w:fldChar w:fldCharType="begin"/>
            </w:r>
            <w:r>
              <w:instrText xml:space="preserve"> REF _Ref514831878 \r \h  \* MERGEFORMAT </w:instrText>
            </w:r>
            <w:r>
              <w:fldChar w:fldCharType="separate"/>
            </w:r>
            <w:r>
              <w:rPr>
                <w:rFonts w:hint="eastAsia" w:ascii="Times New Roman" w:hAnsi="Times New Roman" w:cs="Times New Roman"/>
                <w:sz w:val="24"/>
              </w:rPr>
              <w:t>表16</w:t>
            </w:r>
            <w:r>
              <w:rPr>
                <w:rFonts w:hint="eastAsia" w:ascii="Times New Roman" w:hAnsi="Times New Roman" w:cs="Times New Roman"/>
                <w:sz w:val="24"/>
              </w:rPr>
              <w:fldChar w:fldCharType="end"/>
            </w:r>
            <w:r>
              <w:rPr>
                <w:rFonts w:ascii="Times New Roman" w:hAnsi="Times New Roman" w:cs="Times New Roman"/>
                <w:sz w:val="24"/>
              </w:rPr>
              <w:t>。</w:t>
            </w:r>
          </w:p>
          <w:p>
            <w:pPr>
              <w:pStyle w:val="62"/>
              <w:numPr>
                <w:ilvl w:val="0"/>
                <w:numId w:val="3"/>
              </w:numPr>
              <w:jc w:val="center"/>
              <w:rPr>
                <w:rFonts w:ascii="Times New Roman" w:hAnsi="Times New Roman" w:cs="Times New Roman"/>
                <w:sz w:val="24"/>
              </w:rPr>
            </w:pPr>
            <w:bookmarkStart w:id="31" w:name="_Ref514831878"/>
            <w:r>
              <w:rPr>
                <w:rFonts w:ascii="Times New Roman" w:hAnsi="Times New Roman" w:cs="Times New Roman"/>
                <w:sz w:val="24"/>
              </w:rPr>
              <w:t>环境空气质量标准限值（摘录）</w:t>
            </w:r>
            <w:bookmarkEnd w:id="31"/>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2087"/>
              <w:gridCol w:w="2090"/>
              <w:gridCol w:w="222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839" w:type="pct"/>
                  <w:vMerge w:val="restar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污染物</w:t>
                  </w:r>
                </w:p>
              </w:tc>
              <w:tc>
                <w:tcPr>
                  <w:tcW w:w="2714" w:type="pct"/>
                  <w:gridSpan w:val="2"/>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执行标准(ug/m</w:t>
                  </w:r>
                  <w:r>
                    <w:rPr>
                      <w:rFonts w:ascii="Times New Roman" w:hAnsi="Times New Roman" w:cs="Times New Roman"/>
                      <w:szCs w:val="21"/>
                      <w:vertAlign w:val="superscript"/>
                    </w:rPr>
                    <w:t>3</w:t>
                  </w:r>
                  <w:r>
                    <w:rPr>
                      <w:rFonts w:ascii="Times New Roman" w:hAnsi="Times New Roman" w:cs="Times New Roman"/>
                      <w:szCs w:val="21"/>
                    </w:rPr>
                    <w:t>)</w:t>
                  </w:r>
                </w:p>
              </w:tc>
              <w:tc>
                <w:tcPr>
                  <w:tcW w:w="1448" w:type="pct"/>
                  <w:vMerge w:val="restar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839" w:type="pct"/>
                  <w:vMerge w:val="continue"/>
                  <w:vAlign w:val="center"/>
                </w:tcPr>
                <w:p>
                  <w:pPr>
                    <w:adjustRightInd w:val="0"/>
                    <w:snapToGrid w:val="0"/>
                    <w:jc w:val="center"/>
                    <w:rPr>
                      <w:rFonts w:ascii="Times New Roman" w:hAnsi="Times New Roman" w:cs="Times New Roman"/>
                      <w:szCs w:val="21"/>
                    </w:rPr>
                  </w:pPr>
                </w:p>
              </w:tc>
              <w:tc>
                <w:tcPr>
                  <w:tcW w:w="1356" w:type="pc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日平均浓度</w:t>
                  </w:r>
                </w:p>
              </w:tc>
              <w:tc>
                <w:tcPr>
                  <w:tcW w:w="1357" w:type="pc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1小时平均浓度</w:t>
                  </w:r>
                </w:p>
              </w:tc>
              <w:tc>
                <w:tcPr>
                  <w:tcW w:w="1448" w:type="pct"/>
                  <w:vMerge w:val="continue"/>
                  <w:vAlign w:val="center"/>
                </w:tcPr>
                <w:p>
                  <w:pPr>
                    <w:adjustRightInd w:val="0"/>
                    <w:snapToGrid w:val="0"/>
                    <w:jc w:val="center"/>
                    <w:rPr>
                      <w:rFonts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839" w:type="pc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TSP</w:t>
                  </w:r>
                </w:p>
              </w:tc>
              <w:tc>
                <w:tcPr>
                  <w:tcW w:w="1356" w:type="pc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300</w:t>
                  </w:r>
                </w:p>
              </w:tc>
              <w:tc>
                <w:tcPr>
                  <w:tcW w:w="1357" w:type="pc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w:t>
                  </w:r>
                </w:p>
              </w:tc>
              <w:tc>
                <w:tcPr>
                  <w:tcW w:w="1448" w:type="pct"/>
                  <w:vMerge w:val="restar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GB3095-2012二级标准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839" w:type="pc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SO</w:t>
                  </w:r>
                  <w:r>
                    <w:rPr>
                      <w:rFonts w:ascii="Times New Roman" w:hAnsi="Times New Roman" w:cs="Times New Roman"/>
                      <w:szCs w:val="21"/>
                      <w:vertAlign w:val="subscript"/>
                    </w:rPr>
                    <w:t>2</w:t>
                  </w:r>
                </w:p>
              </w:tc>
              <w:tc>
                <w:tcPr>
                  <w:tcW w:w="1356" w:type="pc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150</w:t>
                  </w:r>
                </w:p>
              </w:tc>
              <w:tc>
                <w:tcPr>
                  <w:tcW w:w="1357" w:type="pc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500</w:t>
                  </w:r>
                </w:p>
              </w:tc>
              <w:tc>
                <w:tcPr>
                  <w:tcW w:w="1448" w:type="pct"/>
                  <w:vMerge w:val="continue"/>
                  <w:vAlign w:val="center"/>
                </w:tcPr>
                <w:p>
                  <w:pPr>
                    <w:adjustRightInd w:val="0"/>
                    <w:snapToGrid w:val="0"/>
                    <w:jc w:val="center"/>
                    <w:rPr>
                      <w:rFonts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839" w:type="pc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NO</w:t>
                  </w:r>
                  <w:r>
                    <w:rPr>
                      <w:rFonts w:ascii="Times New Roman" w:hAnsi="Times New Roman" w:cs="Times New Roman"/>
                      <w:szCs w:val="21"/>
                      <w:vertAlign w:val="subscript"/>
                    </w:rPr>
                    <w:t>2</w:t>
                  </w:r>
                </w:p>
              </w:tc>
              <w:tc>
                <w:tcPr>
                  <w:tcW w:w="1356" w:type="pc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80</w:t>
                  </w:r>
                </w:p>
              </w:tc>
              <w:tc>
                <w:tcPr>
                  <w:tcW w:w="1357" w:type="pct"/>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0</w:t>
                  </w:r>
                  <w:r>
                    <w:rPr>
                      <w:rFonts w:ascii="Times New Roman" w:hAnsi="Times New Roman" w:cs="Times New Roman"/>
                      <w:szCs w:val="21"/>
                    </w:rPr>
                    <w:t>0</w:t>
                  </w:r>
                </w:p>
              </w:tc>
              <w:tc>
                <w:tcPr>
                  <w:tcW w:w="1448" w:type="pct"/>
                  <w:vMerge w:val="continue"/>
                  <w:vAlign w:val="center"/>
                </w:tcPr>
                <w:p>
                  <w:pPr>
                    <w:adjustRightInd w:val="0"/>
                    <w:snapToGrid w:val="0"/>
                    <w:jc w:val="center"/>
                    <w:rPr>
                      <w:rFonts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839" w:type="pct"/>
                  <w:vAlign w:val="center"/>
                </w:tcPr>
                <w:p>
                  <w:pPr>
                    <w:adjustRightInd w:val="0"/>
                    <w:snapToGrid w:val="0"/>
                    <w:jc w:val="center"/>
                    <w:rPr>
                      <w:rFonts w:ascii="Times New Roman" w:hAnsi="Times New Roman" w:cs="Times New Roman"/>
                      <w:szCs w:val="21"/>
                    </w:rPr>
                  </w:pPr>
                  <w:r>
                    <w:rPr>
                      <w:rFonts w:ascii="Times New Roman" w:hAnsi="Times New Roman" w:eastAsia="宋体" w:cs="Times New Roman"/>
                      <w:color w:val="000000"/>
                      <w:szCs w:val="24"/>
                    </w:rPr>
                    <w:t>H</w:t>
                  </w:r>
                  <w:r>
                    <w:rPr>
                      <w:rFonts w:ascii="Times New Roman" w:hAnsi="Times New Roman" w:eastAsia="宋体" w:cs="Times New Roman"/>
                      <w:color w:val="000000"/>
                      <w:szCs w:val="24"/>
                      <w:vertAlign w:val="subscript"/>
                    </w:rPr>
                    <w:t>2</w:t>
                  </w:r>
                  <w:r>
                    <w:rPr>
                      <w:rFonts w:ascii="Times New Roman" w:hAnsi="Times New Roman" w:eastAsia="宋体" w:cs="Times New Roman"/>
                      <w:color w:val="000000"/>
                      <w:szCs w:val="24"/>
                    </w:rPr>
                    <w:t>S</w:t>
                  </w:r>
                </w:p>
              </w:tc>
              <w:tc>
                <w:tcPr>
                  <w:tcW w:w="1356" w:type="pct"/>
                  <w:vMerge w:val="restart"/>
                  <w:vAlign w:val="center"/>
                </w:tcPr>
                <w:p>
                  <w:pPr>
                    <w:adjustRightInd w:val="0"/>
                    <w:snapToGrid w:val="0"/>
                    <w:jc w:val="center"/>
                    <w:rPr>
                      <w:rFonts w:ascii="Times New Roman" w:hAnsi="Times New Roman" w:cs="Times New Roman"/>
                      <w:szCs w:val="21"/>
                    </w:rPr>
                  </w:pPr>
                  <w:r>
                    <w:rPr>
                      <w:color w:val="000000"/>
                      <w:sz w:val="22"/>
                    </w:rPr>
                    <w:t>最高允许浓度</w:t>
                  </w:r>
                  <w:r>
                    <w:rPr>
                      <w:rFonts w:hint="eastAsia"/>
                      <w:color w:val="000000"/>
                      <w:sz w:val="22"/>
                    </w:rPr>
                    <w:t>（</w:t>
                  </w:r>
                  <w:r>
                    <w:rPr>
                      <w:rFonts w:ascii="Times New Roman" w:hAnsi="Times New Roman" w:cs="Times New Roman"/>
                      <w:szCs w:val="21"/>
                    </w:rPr>
                    <w:t>mg/m</w:t>
                  </w:r>
                  <w:r>
                    <w:rPr>
                      <w:rFonts w:ascii="Times New Roman" w:hAnsi="Times New Roman" w:cs="Times New Roman"/>
                      <w:szCs w:val="21"/>
                      <w:vertAlign w:val="superscript"/>
                    </w:rPr>
                    <w:t>3</w:t>
                  </w:r>
                  <w:r>
                    <w:rPr>
                      <w:rFonts w:hint="eastAsia"/>
                      <w:color w:val="000000"/>
                      <w:sz w:val="22"/>
                    </w:rPr>
                    <w:t>）</w:t>
                  </w:r>
                </w:p>
              </w:tc>
              <w:tc>
                <w:tcPr>
                  <w:tcW w:w="1357" w:type="pct"/>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0.01</w:t>
                  </w:r>
                </w:p>
              </w:tc>
              <w:tc>
                <w:tcPr>
                  <w:tcW w:w="1448" w:type="pct"/>
                  <w:vMerge w:val="restart"/>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TJ36-79《工业企业设计卫生标准》表1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839" w:type="pct"/>
                  <w:vAlign w:val="center"/>
                </w:tcPr>
                <w:p>
                  <w:pPr>
                    <w:adjustRightInd w:val="0"/>
                    <w:snapToGrid w:val="0"/>
                    <w:jc w:val="center"/>
                    <w:rPr>
                      <w:rFonts w:ascii="Times New Roman" w:hAnsi="Times New Roman" w:cs="Times New Roman"/>
                      <w:szCs w:val="21"/>
                    </w:rPr>
                  </w:pPr>
                  <w:r>
                    <w:rPr>
                      <w:rFonts w:ascii="Times New Roman" w:hAnsi="Times New Roman" w:eastAsia="宋体" w:cs="Times New Roman"/>
                      <w:color w:val="000000"/>
                      <w:szCs w:val="24"/>
                    </w:rPr>
                    <w:t>NH</w:t>
                  </w:r>
                  <w:r>
                    <w:rPr>
                      <w:rFonts w:ascii="Times New Roman" w:hAnsi="Times New Roman" w:eastAsia="宋体" w:cs="Times New Roman"/>
                      <w:color w:val="000000"/>
                      <w:szCs w:val="24"/>
                      <w:vertAlign w:val="subscript"/>
                    </w:rPr>
                    <w:t>3</w:t>
                  </w:r>
                </w:p>
              </w:tc>
              <w:tc>
                <w:tcPr>
                  <w:tcW w:w="1356" w:type="pct"/>
                  <w:vMerge w:val="continue"/>
                  <w:vAlign w:val="center"/>
                </w:tcPr>
                <w:p>
                  <w:pPr>
                    <w:adjustRightInd w:val="0"/>
                    <w:snapToGrid w:val="0"/>
                    <w:jc w:val="center"/>
                    <w:rPr>
                      <w:rFonts w:ascii="Times New Roman" w:hAnsi="Times New Roman" w:cs="Times New Roman"/>
                      <w:szCs w:val="21"/>
                    </w:rPr>
                  </w:pPr>
                </w:p>
              </w:tc>
              <w:tc>
                <w:tcPr>
                  <w:tcW w:w="1357" w:type="pct"/>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0.2</w:t>
                  </w:r>
                </w:p>
              </w:tc>
              <w:tc>
                <w:tcPr>
                  <w:tcW w:w="1448" w:type="pct"/>
                  <w:vMerge w:val="continue"/>
                  <w:vAlign w:val="center"/>
                </w:tcPr>
                <w:p>
                  <w:pPr>
                    <w:adjustRightInd w:val="0"/>
                    <w:snapToGrid w:val="0"/>
                    <w:jc w:val="center"/>
                    <w:rPr>
                      <w:rFonts w:ascii="Times New Roman" w:hAnsi="Times New Roman" w:cs="Times New Roman"/>
                      <w:szCs w:val="21"/>
                    </w:rPr>
                  </w:pPr>
                </w:p>
              </w:tc>
            </w:tr>
          </w:tbl>
          <w:p>
            <w:pPr>
              <w:spacing w:line="360" w:lineRule="auto"/>
              <w:ind w:firstLine="480" w:firstLineChars="200"/>
              <w:rPr>
                <w:rFonts w:ascii="Times New Roman" w:hAnsi="Times New Roman" w:cs="Times New Roman"/>
                <w:sz w:val="24"/>
              </w:rPr>
            </w:pPr>
            <w:r>
              <w:rPr>
                <w:rFonts w:ascii="Times New Roman" w:hAnsi="Times New Roman" w:cs="Times New Roman"/>
                <w:sz w:val="24"/>
              </w:rPr>
              <w:t>（2）声环境</w:t>
            </w:r>
          </w:p>
          <w:p>
            <w:pPr>
              <w:pStyle w:val="58"/>
              <w:adjustRightInd/>
              <w:spacing w:line="360" w:lineRule="auto"/>
              <w:ind w:firstLine="480"/>
              <w:rPr>
                <w:rFonts w:ascii="Times New Roman" w:cs="Times New Roman"/>
              </w:rPr>
            </w:pPr>
            <w:r>
              <w:rPr>
                <w:rFonts w:ascii="Times New Roman" w:cs="Times New Roman"/>
                <w:kern w:val="2"/>
              </w:rPr>
              <w:t>本项目所在区域属于GB3096-2008《声环境质量标准》中的</w:t>
            </w:r>
            <w:r>
              <w:rPr>
                <w:rFonts w:hint="eastAsia" w:ascii="Times New Roman" w:cs="Times New Roman"/>
                <w:kern w:val="2"/>
              </w:rPr>
              <w:t>1</w:t>
            </w:r>
            <w:r>
              <w:rPr>
                <w:rFonts w:ascii="Times New Roman" w:cs="Times New Roman"/>
                <w:kern w:val="2"/>
              </w:rPr>
              <w:t>类声环境功能区，执行GB3096-2008《声环境质量标准》中</w:t>
            </w:r>
            <w:r>
              <w:rPr>
                <w:rFonts w:hint="eastAsia" w:ascii="Times New Roman" w:cs="Times New Roman"/>
                <w:kern w:val="2"/>
              </w:rPr>
              <w:t>1</w:t>
            </w:r>
            <w:r>
              <w:rPr>
                <w:rFonts w:ascii="Times New Roman" w:cs="Times New Roman"/>
                <w:kern w:val="2"/>
              </w:rPr>
              <w:t>类标准</w:t>
            </w:r>
            <w:r>
              <w:rPr>
                <w:rFonts w:hint="eastAsia" w:ascii="Times New Roman" w:cs="Times New Roman"/>
                <w:kern w:val="2"/>
              </w:rPr>
              <w:t>，</w:t>
            </w:r>
            <w:r>
              <w:rPr>
                <w:rFonts w:ascii="Times New Roman" w:cs="Times New Roman"/>
                <w:kern w:val="2"/>
              </w:rPr>
              <w:t>厂界南侧为S</w:t>
            </w:r>
            <w:r>
              <w:rPr>
                <w:rFonts w:hint="eastAsia" w:ascii="Times New Roman" w:cs="Times New Roman"/>
                <w:kern w:val="2"/>
              </w:rPr>
              <w:t>303省道，属于4a类声环境功能区，</w:t>
            </w:r>
            <w:r>
              <w:rPr>
                <w:rFonts w:ascii="Times New Roman" w:cs="Times New Roman"/>
                <w:kern w:val="2"/>
              </w:rPr>
              <w:t>执行GB3096-2008《声环境质量标准》中</w:t>
            </w:r>
            <w:r>
              <w:rPr>
                <w:rFonts w:hint="eastAsia" w:ascii="Times New Roman" w:cs="Times New Roman"/>
                <w:kern w:val="2"/>
              </w:rPr>
              <w:t>4a</w:t>
            </w:r>
            <w:r>
              <w:rPr>
                <w:rFonts w:ascii="Times New Roman" w:cs="Times New Roman"/>
                <w:kern w:val="2"/>
              </w:rPr>
              <w:t>类标准</w:t>
            </w:r>
            <w:r>
              <w:rPr>
                <w:rFonts w:ascii="Times New Roman" w:cs="Times New Roman"/>
              </w:rPr>
              <w:t>，具体见</w:t>
            </w:r>
            <w:r>
              <w:fldChar w:fldCharType="begin"/>
            </w:r>
            <w:r>
              <w:instrText xml:space="preserve"> REF _Ref514831884 \r \h  \* MERGEFORMAT </w:instrText>
            </w:r>
            <w:r>
              <w:fldChar w:fldCharType="separate"/>
            </w:r>
            <w:r>
              <w:rPr>
                <w:rFonts w:hint="eastAsia" w:ascii="Times New Roman" w:cs="Times New Roman"/>
              </w:rPr>
              <w:t>表17</w:t>
            </w:r>
            <w:r>
              <w:rPr>
                <w:rFonts w:hint="eastAsia" w:ascii="Times New Roman" w:cs="Times New Roman"/>
              </w:rPr>
              <w:fldChar w:fldCharType="end"/>
            </w:r>
            <w:r>
              <w:rPr>
                <w:rFonts w:ascii="Times New Roman" w:cs="Times New Roman"/>
              </w:rPr>
              <w:t>。</w:t>
            </w:r>
            <w:bookmarkStart w:id="32" w:name="_Ref299620778"/>
            <w:bookmarkStart w:id="33" w:name="_Toc303322687"/>
          </w:p>
          <w:bookmarkEnd w:id="32"/>
          <w:p>
            <w:pPr>
              <w:pStyle w:val="62"/>
              <w:numPr>
                <w:ilvl w:val="0"/>
                <w:numId w:val="3"/>
              </w:numPr>
              <w:jc w:val="center"/>
              <w:rPr>
                <w:rFonts w:ascii="Times New Roman" w:hAnsi="Times New Roman" w:cs="Times New Roman"/>
                <w:sz w:val="24"/>
              </w:rPr>
            </w:pPr>
            <w:bookmarkStart w:id="34" w:name="_Ref514831884"/>
            <w:r>
              <w:rPr>
                <w:rFonts w:ascii="Times New Roman" w:hAnsi="Times New Roman" w:cs="Times New Roman"/>
                <w:sz w:val="24"/>
              </w:rPr>
              <w:t>声环境质量标准</w:t>
            </w:r>
            <w:bookmarkEnd w:id="33"/>
            <w:bookmarkEnd w:id="34"/>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141"/>
              <w:gridCol w:w="839"/>
              <w:gridCol w:w="1559"/>
              <w:gridCol w:w="1559"/>
              <w:gridCol w:w="259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286" w:type="pct"/>
                  <w:gridSpan w:val="2"/>
                  <w:vMerge w:val="restart"/>
                  <w:vAlign w:val="center"/>
                </w:tcPr>
                <w:p>
                  <w:pPr>
                    <w:jc w:val="center"/>
                    <w:rPr>
                      <w:rFonts w:ascii="Times New Roman" w:hAnsi="Times New Roman" w:cs="Times New Roman"/>
                    </w:rPr>
                  </w:pPr>
                  <w:r>
                    <w:rPr>
                      <w:rFonts w:ascii="Times New Roman" w:hAnsi="Times New Roman" w:cs="Times New Roman"/>
                    </w:rPr>
                    <w:t>地点类别</w:t>
                  </w:r>
                </w:p>
              </w:tc>
              <w:tc>
                <w:tcPr>
                  <w:tcW w:w="2026" w:type="pct"/>
                  <w:gridSpan w:val="2"/>
                  <w:vAlign w:val="center"/>
                </w:tcPr>
                <w:p>
                  <w:pPr>
                    <w:jc w:val="center"/>
                    <w:rPr>
                      <w:rFonts w:ascii="Times New Roman" w:hAnsi="Times New Roman" w:cs="Times New Roman"/>
                    </w:rPr>
                  </w:pPr>
                  <w:r>
                    <w:rPr>
                      <w:rFonts w:ascii="Times New Roman" w:hAnsi="Times New Roman" w:cs="Times New Roman"/>
                    </w:rPr>
                    <w:t>噪声限制值(LeqdB(A))</w:t>
                  </w:r>
                </w:p>
              </w:tc>
              <w:tc>
                <w:tcPr>
                  <w:tcW w:w="1688" w:type="pct"/>
                  <w:vAlign w:val="center"/>
                </w:tcPr>
                <w:p>
                  <w:pPr>
                    <w:jc w:val="center"/>
                    <w:rPr>
                      <w:rFonts w:ascii="Times New Roman" w:hAnsi="Times New Roman" w:cs="Times New Roman"/>
                    </w:rPr>
                  </w:pPr>
                  <w:r>
                    <w:rPr>
                      <w:rFonts w:ascii="Times New Roman" w:hAnsi="Times New Roman" w:cs="Times New Roman"/>
                    </w:rPr>
                    <w:t>标准来源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286" w:type="pct"/>
                  <w:gridSpan w:val="2"/>
                  <w:vMerge w:val="continue"/>
                  <w:vAlign w:val="center"/>
                </w:tcPr>
                <w:p>
                  <w:pPr>
                    <w:jc w:val="center"/>
                    <w:rPr>
                      <w:rFonts w:ascii="Times New Roman" w:hAnsi="Times New Roman" w:cs="Times New Roman"/>
                    </w:rPr>
                  </w:pPr>
                </w:p>
              </w:tc>
              <w:tc>
                <w:tcPr>
                  <w:tcW w:w="1013" w:type="pct"/>
                  <w:vAlign w:val="center"/>
                </w:tcPr>
                <w:p>
                  <w:pPr>
                    <w:jc w:val="center"/>
                    <w:rPr>
                      <w:rFonts w:ascii="Times New Roman" w:hAnsi="Times New Roman" w:cs="Times New Roman"/>
                    </w:rPr>
                  </w:pPr>
                  <w:r>
                    <w:rPr>
                      <w:rFonts w:ascii="Times New Roman" w:hAnsi="Times New Roman" w:cs="Times New Roman"/>
                    </w:rPr>
                    <w:t>昼间</w:t>
                  </w:r>
                </w:p>
              </w:tc>
              <w:tc>
                <w:tcPr>
                  <w:tcW w:w="1013" w:type="pct"/>
                  <w:tcBorders>
                    <w:bottom w:val="single" w:color="auto" w:sz="4" w:space="0"/>
                  </w:tcBorders>
                  <w:vAlign w:val="center"/>
                </w:tcPr>
                <w:p>
                  <w:pPr>
                    <w:jc w:val="center"/>
                    <w:rPr>
                      <w:rFonts w:ascii="Times New Roman" w:hAnsi="Times New Roman" w:cs="Times New Roman"/>
                    </w:rPr>
                  </w:pPr>
                  <w:r>
                    <w:rPr>
                      <w:rFonts w:ascii="Times New Roman" w:hAnsi="Times New Roman" w:cs="Times New Roman"/>
                    </w:rPr>
                    <w:t>夜间</w:t>
                  </w:r>
                </w:p>
              </w:tc>
              <w:tc>
                <w:tcPr>
                  <w:tcW w:w="1688" w:type="pct"/>
                  <w:vMerge w:val="restart"/>
                  <w:vAlign w:val="center"/>
                </w:tcPr>
                <w:p>
                  <w:pPr>
                    <w:jc w:val="center"/>
                    <w:rPr>
                      <w:rFonts w:ascii="Times New Roman" w:hAnsi="Times New Roman" w:cs="Times New Roman"/>
                    </w:rPr>
                  </w:pPr>
                  <w:r>
                    <w:rPr>
                      <w:rFonts w:ascii="Times New Roman" w:hAnsi="Times New Roman" w:cs="Times New Roman"/>
                    </w:rPr>
                    <w:t>GB3096-2008《声环境质量标准》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286" w:type="pct"/>
                  <w:gridSpan w:val="2"/>
                  <w:vAlign w:val="center"/>
                </w:tcPr>
                <w:p>
                  <w:pPr>
                    <w:jc w:val="center"/>
                    <w:rPr>
                      <w:rFonts w:ascii="Times New Roman" w:hAnsi="Times New Roman" w:cs="Times New Roman"/>
                      <w:b/>
                      <w:bCs/>
                    </w:rPr>
                  </w:pPr>
                  <w:r>
                    <w:rPr>
                      <w:rFonts w:ascii="Times New Roman" w:hAnsi="Times New Roman" w:cs="Times New Roman"/>
                      <w:b/>
                      <w:bCs/>
                    </w:rPr>
                    <w:t>1类</w:t>
                  </w:r>
                </w:p>
              </w:tc>
              <w:tc>
                <w:tcPr>
                  <w:tcW w:w="1013" w:type="pct"/>
                  <w:vAlign w:val="center"/>
                </w:tcPr>
                <w:p>
                  <w:pPr>
                    <w:jc w:val="center"/>
                    <w:rPr>
                      <w:rFonts w:ascii="Times New Roman" w:hAnsi="Times New Roman" w:cs="Times New Roman"/>
                      <w:b/>
                      <w:bCs/>
                    </w:rPr>
                  </w:pPr>
                  <w:r>
                    <w:rPr>
                      <w:rFonts w:ascii="Times New Roman" w:hAnsi="Times New Roman" w:cs="Times New Roman"/>
                      <w:b/>
                      <w:bCs/>
                    </w:rPr>
                    <w:t>55</w:t>
                  </w:r>
                </w:p>
              </w:tc>
              <w:tc>
                <w:tcPr>
                  <w:tcW w:w="1013" w:type="pct"/>
                  <w:vAlign w:val="center"/>
                </w:tcPr>
                <w:p>
                  <w:pPr>
                    <w:jc w:val="center"/>
                    <w:rPr>
                      <w:rFonts w:ascii="Times New Roman" w:hAnsi="Times New Roman" w:cs="Times New Roman"/>
                      <w:b/>
                      <w:bCs/>
                    </w:rPr>
                  </w:pPr>
                  <w:r>
                    <w:rPr>
                      <w:rFonts w:ascii="Times New Roman" w:hAnsi="Times New Roman" w:cs="Times New Roman"/>
                      <w:b/>
                      <w:bCs/>
                    </w:rPr>
                    <w:t>45</w:t>
                  </w:r>
                </w:p>
              </w:tc>
              <w:tc>
                <w:tcPr>
                  <w:tcW w:w="1688" w:type="pct"/>
                  <w:vMerge w:val="continue"/>
                  <w:vAlign w:val="center"/>
                </w:tcPr>
                <w:p>
                  <w:pPr>
                    <w:jc w:val="center"/>
                    <w:rPr>
                      <w:rFonts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286" w:type="pct"/>
                  <w:gridSpan w:val="2"/>
                  <w:vAlign w:val="center"/>
                </w:tcPr>
                <w:p>
                  <w:pPr>
                    <w:jc w:val="center"/>
                    <w:rPr>
                      <w:rFonts w:ascii="Times New Roman" w:hAnsi="Times New Roman" w:cs="Times New Roman"/>
                      <w:bCs/>
                    </w:rPr>
                  </w:pPr>
                  <w:r>
                    <w:rPr>
                      <w:rFonts w:ascii="Times New Roman" w:hAnsi="Times New Roman" w:cs="Times New Roman"/>
                      <w:bCs/>
                    </w:rPr>
                    <w:t>2类</w:t>
                  </w:r>
                </w:p>
              </w:tc>
              <w:tc>
                <w:tcPr>
                  <w:tcW w:w="1013" w:type="pct"/>
                  <w:vAlign w:val="center"/>
                </w:tcPr>
                <w:p>
                  <w:pPr>
                    <w:jc w:val="center"/>
                    <w:rPr>
                      <w:rFonts w:ascii="Times New Roman" w:hAnsi="Times New Roman" w:cs="Times New Roman"/>
                      <w:bCs/>
                    </w:rPr>
                  </w:pPr>
                  <w:r>
                    <w:rPr>
                      <w:rFonts w:ascii="Times New Roman" w:hAnsi="Times New Roman" w:cs="Times New Roman"/>
                      <w:bCs/>
                    </w:rPr>
                    <w:t>60</w:t>
                  </w:r>
                </w:p>
              </w:tc>
              <w:tc>
                <w:tcPr>
                  <w:tcW w:w="1013" w:type="pct"/>
                  <w:vAlign w:val="center"/>
                </w:tcPr>
                <w:p>
                  <w:pPr>
                    <w:jc w:val="center"/>
                    <w:rPr>
                      <w:rFonts w:ascii="Times New Roman" w:hAnsi="Times New Roman" w:cs="Times New Roman"/>
                      <w:bCs/>
                    </w:rPr>
                  </w:pPr>
                  <w:r>
                    <w:rPr>
                      <w:rFonts w:ascii="Times New Roman" w:hAnsi="Times New Roman" w:cs="Times New Roman"/>
                      <w:bCs/>
                    </w:rPr>
                    <w:t>50</w:t>
                  </w:r>
                </w:p>
              </w:tc>
              <w:tc>
                <w:tcPr>
                  <w:tcW w:w="1688" w:type="pct"/>
                  <w:vMerge w:val="continue"/>
                  <w:vAlign w:val="center"/>
                </w:tcPr>
                <w:p>
                  <w:pPr>
                    <w:jc w:val="center"/>
                    <w:rPr>
                      <w:rFonts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1286" w:type="pct"/>
                  <w:gridSpan w:val="2"/>
                  <w:vAlign w:val="center"/>
                </w:tcPr>
                <w:p>
                  <w:pPr>
                    <w:jc w:val="center"/>
                    <w:rPr>
                      <w:rFonts w:ascii="Times New Roman" w:hAnsi="Times New Roman" w:cs="Times New Roman"/>
                    </w:rPr>
                  </w:pPr>
                  <w:r>
                    <w:rPr>
                      <w:rFonts w:ascii="Times New Roman" w:hAnsi="Times New Roman" w:cs="Times New Roman"/>
                    </w:rPr>
                    <w:t>3类</w:t>
                  </w:r>
                </w:p>
              </w:tc>
              <w:tc>
                <w:tcPr>
                  <w:tcW w:w="1013" w:type="pct"/>
                  <w:vAlign w:val="center"/>
                </w:tcPr>
                <w:p>
                  <w:pPr>
                    <w:jc w:val="center"/>
                    <w:rPr>
                      <w:rFonts w:ascii="Times New Roman" w:hAnsi="Times New Roman" w:cs="Times New Roman"/>
                    </w:rPr>
                  </w:pPr>
                  <w:r>
                    <w:rPr>
                      <w:rFonts w:ascii="Times New Roman" w:hAnsi="Times New Roman" w:cs="Times New Roman"/>
                    </w:rPr>
                    <w:t>65</w:t>
                  </w:r>
                </w:p>
              </w:tc>
              <w:tc>
                <w:tcPr>
                  <w:tcW w:w="1013" w:type="pct"/>
                  <w:vAlign w:val="center"/>
                </w:tcPr>
                <w:p>
                  <w:pPr>
                    <w:jc w:val="center"/>
                    <w:rPr>
                      <w:rFonts w:ascii="Times New Roman" w:hAnsi="Times New Roman" w:cs="Times New Roman"/>
                    </w:rPr>
                  </w:pPr>
                  <w:r>
                    <w:rPr>
                      <w:rFonts w:ascii="Times New Roman" w:hAnsi="Times New Roman" w:cs="Times New Roman"/>
                    </w:rPr>
                    <w:t>55</w:t>
                  </w:r>
                </w:p>
              </w:tc>
              <w:tc>
                <w:tcPr>
                  <w:tcW w:w="1688" w:type="pct"/>
                  <w:vMerge w:val="continue"/>
                  <w:vAlign w:val="center"/>
                </w:tcPr>
                <w:p>
                  <w:pPr>
                    <w:jc w:val="center"/>
                    <w:rPr>
                      <w:rFonts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742" w:type="pct"/>
                  <w:vMerge w:val="restart"/>
                  <w:tcBorders>
                    <w:right w:val="single" w:color="auto" w:sz="4" w:space="0"/>
                  </w:tcBorders>
                  <w:vAlign w:val="center"/>
                </w:tcPr>
                <w:p>
                  <w:pPr>
                    <w:jc w:val="center"/>
                    <w:rPr>
                      <w:rFonts w:ascii="Times New Roman" w:hAnsi="Times New Roman" w:cs="Times New Roman"/>
                    </w:rPr>
                  </w:pPr>
                  <w:r>
                    <w:rPr>
                      <w:rFonts w:ascii="Times New Roman" w:hAnsi="Times New Roman" w:cs="Times New Roman"/>
                    </w:rPr>
                    <w:t>4类</w:t>
                  </w:r>
                </w:p>
              </w:tc>
              <w:tc>
                <w:tcPr>
                  <w:tcW w:w="545" w:type="pct"/>
                  <w:tcBorders>
                    <w:left w:val="single" w:color="auto" w:sz="4" w:space="0"/>
                  </w:tcBorders>
                  <w:vAlign w:val="center"/>
                </w:tcPr>
                <w:p>
                  <w:pPr>
                    <w:jc w:val="center"/>
                    <w:rPr>
                      <w:rFonts w:ascii="Times New Roman" w:hAnsi="Times New Roman" w:cs="Times New Roman"/>
                      <w:b/>
                      <w:bCs/>
                    </w:rPr>
                  </w:pPr>
                  <w:r>
                    <w:rPr>
                      <w:rFonts w:hint="eastAsia" w:ascii="Times New Roman" w:hAnsi="Times New Roman" w:cs="Times New Roman"/>
                      <w:b/>
                      <w:bCs/>
                    </w:rPr>
                    <w:t>4</w:t>
                  </w:r>
                  <w:r>
                    <w:rPr>
                      <w:rFonts w:ascii="Times New Roman" w:hAnsi="Times New Roman" w:cs="Times New Roman"/>
                      <w:b/>
                      <w:bCs/>
                    </w:rPr>
                    <w:t>a</w:t>
                  </w:r>
                  <w:r>
                    <w:rPr>
                      <w:rFonts w:ascii="Times New Roman" w:hAnsi="Times New Roman" w:cs="Times New Roman"/>
                      <w:b/>
                    </w:rPr>
                    <w:t>类</w:t>
                  </w:r>
                </w:p>
              </w:tc>
              <w:tc>
                <w:tcPr>
                  <w:tcW w:w="1013" w:type="pct"/>
                  <w:vAlign w:val="center"/>
                </w:tcPr>
                <w:p>
                  <w:pPr>
                    <w:jc w:val="center"/>
                    <w:rPr>
                      <w:rFonts w:ascii="Times New Roman" w:hAnsi="Times New Roman" w:cs="Times New Roman"/>
                      <w:b/>
                      <w:bCs/>
                    </w:rPr>
                  </w:pPr>
                  <w:r>
                    <w:rPr>
                      <w:rFonts w:ascii="Times New Roman" w:hAnsi="Times New Roman" w:cs="Times New Roman"/>
                      <w:b/>
                      <w:bCs/>
                    </w:rPr>
                    <w:t>70</w:t>
                  </w:r>
                </w:p>
              </w:tc>
              <w:tc>
                <w:tcPr>
                  <w:tcW w:w="1013" w:type="pct"/>
                  <w:vAlign w:val="center"/>
                </w:tcPr>
                <w:p>
                  <w:pPr>
                    <w:jc w:val="center"/>
                    <w:rPr>
                      <w:rFonts w:ascii="Times New Roman" w:hAnsi="Times New Roman" w:cs="Times New Roman"/>
                      <w:b/>
                      <w:bCs/>
                    </w:rPr>
                  </w:pPr>
                  <w:r>
                    <w:rPr>
                      <w:rFonts w:ascii="Times New Roman" w:hAnsi="Times New Roman" w:cs="Times New Roman"/>
                      <w:b/>
                      <w:bCs/>
                    </w:rPr>
                    <w:t>55</w:t>
                  </w:r>
                </w:p>
              </w:tc>
              <w:tc>
                <w:tcPr>
                  <w:tcW w:w="1688" w:type="pct"/>
                  <w:vMerge w:val="continue"/>
                  <w:vAlign w:val="center"/>
                </w:tcPr>
                <w:p>
                  <w:pPr>
                    <w:jc w:val="center"/>
                    <w:rPr>
                      <w:rFonts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57" w:hRule="atLeast"/>
                <w:jc w:val="center"/>
              </w:trPr>
              <w:tc>
                <w:tcPr>
                  <w:tcW w:w="742" w:type="pct"/>
                  <w:vMerge w:val="continue"/>
                  <w:tcBorders>
                    <w:right w:val="single" w:color="auto" w:sz="4" w:space="0"/>
                  </w:tcBorders>
                  <w:vAlign w:val="center"/>
                </w:tcPr>
                <w:p>
                  <w:pPr>
                    <w:jc w:val="center"/>
                    <w:rPr>
                      <w:rFonts w:ascii="Times New Roman" w:hAnsi="Times New Roman" w:cs="Times New Roman"/>
                    </w:rPr>
                  </w:pPr>
                </w:p>
              </w:tc>
              <w:tc>
                <w:tcPr>
                  <w:tcW w:w="545" w:type="pct"/>
                  <w:tcBorders>
                    <w:left w:val="single" w:color="auto" w:sz="4" w:space="0"/>
                  </w:tcBorders>
                  <w:vAlign w:val="center"/>
                </w:tcPr>
                <w:p>
                  <w:pPr>
                    <w:jc w:val="center"/>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b类</w:t>
                  </w:r>
                </w:p>
              </w:tc>
              <w:tc>
                <w:tcPr>
                  <w:tcW w:w="1013" w:type="pct"/>
                  <w:vAlign w:val="center"/>
                </w:tcPr>
                <w:p>
                  <w:pPr>
                    <w:jc w:val="center"/>
                    <w:rPr>
                      <w:rFonts w:ascii="Times New Roman" w:hAnsi="Times New Roman" w:cs="Times New Roman"/>
                    </w:rPr>
                  </w:pPr>
                  <w:r>
                    <w:rPr>
                      <w:rFonts w:ascii="Times New Roman" w:hAnsi="Times New Roman" w:cs="Times New Roman"/>
                    </w:rPr>
                    <w:t>70</w:t>
                  </w:r>
                </w:p>
              </w:tc>
              <w:tc>
                <w:tcPr>
                  <w:tcW w:w="1013" w:type="pct"/>
                  <w:vAlign w:val="center"/>
                </w:tcPr>
                <w:p>
                  <w:pPr>
                    <w:jc w:val="center"/>
                    <w:rPr>
                      <w:rFonts w:ascii="Times New Roman" w:hAnsi="Times New Roman" w:cs="Times New Roman"/>
                    </w:rPr>
                  </w:pPr>
                  <w:r>
                    <w:rPr>
                      <w:rFonts w:ascii="Times New Roman" w:hAnsi="Times New Roman" w:cs="Times New Roman"/>
                    </w:rPr>
                    <w:t>60</w:t>
                  </w:r>
                </w:p>
              </w:tc>
              <w:tc>
                <w:tcPr>
                  <w:tcW w:w="1688" w:type="pct"/>
                  <w:vMerge w:val="continue"/>
                  <w:vAlign w:val="center"/>
                </w:tcPr>
                <w:p>
                  <w:pPr>
                    <w:jc w:val="center"/>
                    <w:rPr>
                      <w:rFonts w:ascii="Times New Roman" w:hAnsi="Times New Roman" w:cs="Times New Roman"/>
                    </w:rPr>
                  </w:pPr>
                </w:p>
              </w:tc>
            </w:tr>
          </w:tbl>
          <w:p>
            <w:pPr>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rPr>
              <w:t>3</w:t>
            </w:r>
            <w:r>
              <w:rPr>
                <w:rFonts w:ascii="Times New Roman" w:hAnsi="Times New Roman" w:cs="Times New Roman"/>
                <w:sz w:val="24"/>
              </w:rPr>
              <w:t>）</w:t>
            </w:r>
            <w:r>
              <w:rPr>
                <w:rFonts w:hint="eastAsia" w:ascii="Times New Roman" w:hAnsi="Times New Roman" w:cs="Times New Roman"/>
                <w:sz w:val="24"/>
              </w:rPr>
              <w:t>地表水</w:t>
            </w:r>
          </w:p>
          <w:p>
            <w:pPr>
              <w:pStyle w:val="58"/>
              <w:adjustRightInd/>
              <w:spacing w:line="360" w:lineRule="auto"/>
              <w:ind w:firstLine="480"/>
              <w:rPr>
                <w:rFonts w:ascii="Times New Roman" w:cs="Times New Roman"/>
                <w:szCs w:val="20"/>
              </w:rPr>
            </w:pPr>
            <w:r>
              <w:rPr>
                <w:rFonts w:ascii="Times New Roman" w:cs="Times New Roman"/>
                <w:szCs w:val="20"/>
              </w:rPr>
              <w:t>根据吉林省地方标准DB22/388-2004《吉林省地表水功能区》的有关规定，浑江在本项目所在河段为</w:t>
            </w:r>
            <w:r>
              <w:rPr>
                <w:rFonts w:ascii="Times New Roman" w:cs="Times New Roman"/>
                <w:szCs w:val="21"/>
              </w:rPr>
              <w:t>Ⅲ类水体</w:t>
            </w:r>
            <w:r>
              <w:rPr>
                <w:rFonts w:ascii="Times New Roman" w:cs="Times New Roman"/>
                <w:szCs w:val="20"/>
              </w:rPr>
              <w:t>，执行GB3838-2002《地表水环境质量标准》中</w:t>
            </w:r>
            <w:r>
              <w:rPr>
                <w:rFonts w:ascii="Times New Roman" w:cs="Times New Roman"/>
                <w:szCs w:val="21"/>
              </w:rPr>
              <w:t>Ⅲ</w:t>
            </w:r>
            <w:r>
              <w:rPr>
                <w:rFonts w:ascii="Times New Roman" w:cs="Times New Roman"/>
                <w:szCs w:val="20"/>
              </w:rPr>
              <w:t>类标准，其中SS采用《松花江水系环境质量标准》中的Ⅲ类标准</w:t>
            </w:r>
            <w:r>
              <w:rPr>
                <w:rFonts w:hint="eastAsia" w:ascii="Times New Roman" w:cs="Times New Roman"/>
                <w:szCs w:val="20"/>
              </w:rPr>
              <w:t>，</w:t>
            </w:r>
            <w:r>
              <w:rPr>
                <w:rFonts w:ascii="Times New Roman" w:cs="Times New Roman"/>
                <w:szCs w:val="20"/>
              </w:rPr>
              <w:t>标准值详见</w:t>
            </w:r>
            <w:r>
              <w:fldChar w:fldCharType="begin"/>
            </w:r>
            <w:r>
              <w:instrText xml:space="preserve"> REF _Ref517743833 \r \h  \* MERGEFORMAT </w:instrText>
            </w:r>
            <w:r>
              <w:fldChar w:fldCharType="separate"/>
            </w:r>
            <w:r>
              <w:rPr>
                <w:rFonts w:hint="eastAsia" w:ascii="Times New Roman" w:cs="Times New Roman"/>
                <w:szCs w:val="20"/>
              </w:rPr>
              <w:t>表18</w:t>
            </w:r>
            <w:r>
              <w:rPr>
                <w:rFonts w:hint="eastAsia" w:ascii="Times New Roman" w:cs="Times New Roman"/>
                <w:szCs w:val="20"/>
              </w:rPr>
              <w:fldChar w:fldCharType="end"/>
            </w:r>
            <w:r>
              <w:rPr>
                <w:rFonts w:ascii="Times New Roman" w:cs="Times New Roman"/>
                <w:szCs w:val="20"/>
              </w:rPr>
              <w:t>。</w:t>
            </w:r>
          </w:p>
          <w:p/>
          <w:p>
            <w:pPr>
              <w:pStyle w:val="62"/>
              <w:numPr>
                <w:ilvl w:val="0"/>
                <w:numId w:val="3"/>
              </w:numPr>
              <w:wordWrap w:val="0"/>
              <w:jc w:val="right"/>
              <w:rPr>
                <w:rFonts w:ascii="Times New Roman" w:hAnsi="Times New Roman" w:cs="Times New Roman"/>
                <w:sz w:val="24"/>
              </w:rPr>
            </w:pPr>
            <w:bookmarkStart w:id="35" w:name="_Ref517743833"/>
            <w:r>
              <w:rPr>
                <w:rFonts w:ascii="Times New Roman" w:hAnsi="Times New Roman" w:eastAsia="宋体" w:cs="Times New Roman"/>
                <w:sz w:val="24"/>
                <w:szCs w:val="20"/>
              </w:rPr>
              <w:t>地表水环境质量标准单位：mg/</w:t>
            </w:r>
            <w:r>
              <w:rPr>
                <w:rFonts w:hint="eastAsia" w:ascii="Times New Roman" w:hAnsi="Times New Roman" w:eastAsia="宋体" w:cs="Times New Roman"/>
                <w:sz w:val="24"/>
                <w:szCs w:val="20"/>
              </w:rPr>
              <w:t>L</w:t>
            </w:r>
            <w:r>
              <w:rPr>
                <w:rFonts w:ascii="Times New Roman" w:hAnsi="Times New Roman" w:eastAsia="宋体" w:cs="Times New Roman"/>
                <w:sz w:val="24"/>
                <w:szCs w:val="20"/>
              </w:rPr>
              <w:t>（pH除外）</w:t>
            </w:r>
            <w:bookmarkEnd w:id="35"/>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860"/>
              <w:gridCol w:w="2324"/>
              <w:gridCol w:w="27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71" w:type="pct"/>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1209" w:type="pct"/>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参数</w:t>
                  </w:r>
                </w:p>
              </w:tc>
              <w:tc>
                <w:tcPr>
                  <w:tcW w:w="1510"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标准值</w:t>
                  </w:r>
                </w:p>
              </w:tc>
              <w:tc>
                <w:tcPr>
                  <w:tcW w:w="1810" w:type="pct"/>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71" w:type="pct"/>
                  <w:vMerge w:val="continue"/>
                  <w:vAlign w:val="center"/>
                </w:tcPr>
                <w:p>
                  <w:pPr>
                    <w:adjustRightInd w:val="0"/>
                    <w:snapToGrid w:val="0"/>
                    <w:jc w:val="center"/>
                    <w:rPr>
                      <w:rFonts w:ascii="Times New Roman" w:hAnsi="Times New Roman" w:eastAsia="宋体" w:cs="Times New Roman"/>
                      <w:szCs w:val="21"/>
                    </w:rPr>
                  </w:pPr>
                </w:p>
              </w:tc>
              <w:tc>
                <w:tcPr>
                  <w:tcW w:w="1209" w:type="pct"/>
                  <w:vMerge w:val="continue"/>
                  <w:vAlign w:val="center"/>
                </w:tcPr>
                <w:p>
                  <w:pPr>
                    <w:adjustRightInd w:val="0"/>
                    <w:snapToGrid w:val="0"/>
                    <w:jc w:val="center"/>
                    <w:rPr>
                      <w:rFonts w:ascii="Times New Roman" w:hAnsi="Times New Roman" w:eastAsia="宋体" w:cs="Times New Roman"/>
                      <w:szCs w:val="21"/>
                    </w:rPr>
                  </w:pPr>
                </w:p>
              </w:tc>
              <w:tc>
                <w:tcPr>
                  <w:tcW w:w="1510"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Ⅲ类</w:t>
                  </w:r>
                </w:p>
              </w:tc>
              <w:tc>
                <w:tcPr>
                  <w:tcW w:w="1810"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71"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1209"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pH</w:t>
                  </w:r>
                </w:p>
              </w:tc>
              <w:tc>
                <w:tcPr>
                  <w:tcW w:w="1510"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6-9</w:t>
                  </w:r>
                </w:p>
              </w:tc>
              <w:tc>
                <w:tcPr>
                  <w:tcW w:w="1810" w:type="pct"/>
                  <w:vMerge w:val="restart"/>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GB3838-2002</w:t>
                  </w:r>
                </w:p>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《地表水环境质量标准》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71"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1209"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COD</w:t>
                  </w:r>
                </w:p>
              </w:tc>
              <w:tc>
                <w:tcPr>
                  <w:tcW w:w="1510"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20</w:t>
                  </w:r>
                </w:p>
              </w:tc>
              <w:tc>
                <w:tcPr>
                  <w:tcW w:w="1810" w:type="pct"/>
                  <w:vMerge w:val="continue"/>
                  <w:shd w:val="clear" w:color="auto" w:fill="auto"/>
                  <w:vAlign w:val="center"/>
                </w:tcPr>
                <w:p>
                  <w:pPr>
                    <w:adjustRightInd w:val="0"/>
                    <w:snapToGrid w:val="0"/>
                    <w:jc w:val="center"/>
                    <w:rPr>
                      <w:rFonts w:ascii="Times New Roman" w:hAnsi="Times New Roman" w:eastAsia="宋体"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71"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c>
                <w:tcPr>
                  <w:tcW w:w="1209"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NH</w:t>
                  </w:r>
                  <w:r>
                    <w:rPr>
                      <w:rFonts w:ascii="Times New Roman" w:hAnsi="Times New Roman" w:eastAsia="宋体" w:cs="Times New Roman"/>
                      <w:szCs w:val="21"/>
                      <w:vertAlign w:val="subscript"/>
                    </w:rPr>
                    <w:t>3</w:t>
                  </w:r>
                  <w:r>
                    <w:rPr>
                      <w:rFonts w:ascii="Times New Roman" w:hAnsi="Times New Roman" w:eastAsia="宋体" w:cs="Times New Roman"/>
                      <w:szCs w:val="21"/>
                    </w:rPr>
                    <w:t>-N</w:t>
                  </w:r>
                </w:p>
              </w:tc>
              <w:tc>
                <w:tcPr>
                  <w:tcW w:w="1510"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1.0</w:t>
                  </w:r>
                </w:p>
              </w:tc>
              <w:tc>
                <w:tcPr>
                  <w:tcW w:w="1810" w:type="pct"/>
                  <w:vMerge w:val="continue"/>
                  <w:shd w:val="clear" w:color="auto" w:fill="auto"/>
                  <w:vAlign w:val="center"/>
                </w:tcPr>
                <w:p>
                  <w:pPr>
                    <w:adjustRightInd w:val="0"/>
                    <w:snapToGrid w:val="0"/>
                    <w:jc w:val="center"/>
                    <w:rPr>
                      <w:rFonts w:ascii="Times New Roman" w:hAnsi="Times New Roman" w:eastAsia="宋体"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71"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w:t>
                  </w:r>
                </w:p>
              </w:tc>
              <w:tc>
                <w:tcPr>
                  <w:tcW w:w="1209"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BOD</w:t>
                  </w:r>
                  <w:r>
                    <w:rPr>
                      <w:rFonts w:ascii="Times New Roman" w:hAnsi="Times New Roman" w:eastAsia="宋体" w:cs="Times New Roman"/>
                      <w:szCs w:val="21"/>
                      <w:vertAlign w:val="subscript"/>
                    </w:rPr>
                    <w:t>5</w:t>
                  </w:r>
                </w:p>
              </w:tc>
              <w:tc>
                <w:tcPr>
                  <w:tcW w:w="1510"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w:t>
                  </w:r>
                </w:p>
              </w:tc>
              <w:tc>
                <w:tcPr>
                  <w:tcW w:w="1810" w:type="pct"/>
                  <w:vMerge w:val="continue"/>
                  <w:shd w:val="clear" w:color="auto" w:fill="auto"/>
                  <w:vAlign w:val="center"/>
                </w:tcPr>
                <w:p>
                  <w:pPr>
                    <w:adjustRightInd w:val="0"/>
                    <w:snapToGrid w:val="0"/>
                    <w:jc w:val="center"/>
                    <w:rPr>
                      <w:rFonts w:ascii="Times New Roman" w:hAnsi="Times New Roman" w:eastAsia="宋体"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71"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w:t>
                  </w:r>
                </w:p>
              </w:tc>
              <w:tc>
                <w:tcPr>
                  <w:tcW w:w="1209"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细菌总数</w:t>
                  </w:r>
                  <w:r>
                    <w:rPr>
                      <w:rFonts w:hint="eastAsia" w:ascii="Times New Roman" w:hAnsi="Times New Roman" w:eastAsia="宋体" w:cs="Times New Roman"/>
                      <w:szCs w:val="21"/>
                    </w:rPr>
                    <w:t>（个/L）</w:t>
                  </w:r>
                </w:p>
              </w:tc>
              <w:tc>
                <w:tcPr>
                  <w:tcW w:w="1510"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10000</w:t>
                  </w:r>
                </w:p>
              </w:tc>
              <w:tc>
                <w:tcPr>
                  <w:tcW w:w="1810" w:type="pct"/>
                  <w:vMerge w:val="continue"/>
                  <w:shd w:val="clear" w:color="auto" w:fill="auto"/>
                  <w:vAlign w:val="center"/>
                </w:tcPr>
                <w:p>
                  <w:pPr>
                    <w:adjustRightInd w:val="0"/>
                    <w:snapToGrid w:val="0"/>
                    <w:jc w:val="center"/>
                    <w:rPr>
                      <w:rFonts w:ascii="Times New Roman" w:hAnsi="Times New Roman" w:eastAsia="宋体"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71"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6</w:t>
                  </w:r>
                </w:p>
              </w:tc>
              <w:tc>
                <w:tcPr>
                  <w:tcW w:w="1209"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总磷</w:t>
                  </w:r>
                </w:p>
              </w:tc>
              <w:tc>
                <w:tcPr>
                  <w:tcW w:w="1510"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0.2</w:t>
                  </w:r>
                </w:p>
              </w:tc>
              <w:tc>
                <w:tcPr>
                  <w:tcW w:w="1810" w:type="pct"/>
                  <w:vMerge w:val="continue"/>
                  <w:shd w:val="clear" w:color="auto" w:fill="auto"/>
                  <w:vAlign w:val="center"/>
                </w:tcPr>
                <w:p>
                  <w:pPr>
                    <w:adjustRightInd w:val="0"/>
                    <w:snapToGrid w:val="0"/>
                    <w:jc w:val="center"/>
                    <w:rPr>
                      <w:rFonts w:ascii="Times New Roman" w:hAnsi="Times New Roman" w:eastAsia="宋体"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71"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7</w:t>
                  </w:r>
                </w:p>
              </w:tc>
              <w:tc>
                <w:tcPr>
                  <w:tcW w:w="1209"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SS</w:t>
                  </w:r>
                </w:p>
              </w:tc>
              <w:tc>
                <w:tcPr>
                  <w:tcW w:w="1510"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25</w:t>
                  </w:r>
                </w:p>
              </w:tc>
              <w:tc>
                <w:tcPr>
                  <w:tcW w:w="1810" w:type="pct"/>
                  <w:shd w:val="clear" w:color="auto" w:fill="auto"/>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《松花江水系环境质量标准》中的Ⅲ类标准</w:t>
                  </w:r>
                </w:p>
              </w:tc>
            </w:tr>
          </w:tbl>
          <w:p>
            <w:pPr>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2" w:hRule="atLeast"/>
          <w:jc w:val="center"/>
        </w:trPr>
        <w:tc>
          <w:tcPr>
            <w:tcW w:w="359" w:type="pct"/>
            <w:vAlign w:val="center"/>
          </w:tcPr>
          <w:p>
            <w:pPr>
              <w:spacing w:line="500" w:lineRule="exact"/>
              <w:jc w:val="center"/>
              <w:rPr>
                <w:rFonts w:ascii="Times New Roman" w:hAnsi="Times New Roman" w:cs="Times New Roman"/>
                <w:b/>
                <w:sz w:val="24"/>
              </w:rPr>
            </w:pPr>
            <w:r>
              <w:rPr>
                <w:rFonts w:ascii="Times New Roman" w:hAnsi="Times New Roman" w:cs="Times New Roman"/>
                <w:b/>
                <w:sz w:val="24"/>
              </w:rPr>
              <w:t>污</w:t>
            </w:r>
          </w:p>
          <w:p>
            <w:pPr>
              <w:spacing w:line="500" w:lineRule="exact"/>
              <w:jc w:val="center"/>
              <w:rPr>
                <w:rFonts w:ascii="Times New Roman" w:hAnsi="Times New Roman" w:cs="Times New Roman"/>
                <w:b/>
                <w:sz w:val="24"/>
              </w:rPr>
            </w:pPr>
            <w:r>
              <w:rPr>
                <w:rFonts w:ascii="Times New Roman" w:hAnsi="Times New Roman" w:cs="Times New Roman"/>
                <w:b/>
                <w:sz w:val="24"/>
              </w:rPr>
              <w:t>染</w:t>
            </w:r>
          </w:p>
          <w:p>
            <w:pPr>
              <w:spacing w:line="500" w:lineRule="exact"/>
              <w:jc w:val="center"/>
              <w:rPr>
                <w:rFonts w:ascii="Times New Roman" w:hAnsi="Times New Roman" w:cs="Times New Roman"/>
                <w:b/>
                <w:sz w:val="24"/>
              </w:rPr>
            </w:pPr>
            <w:r>
              <w:rPr>
                <w:rFonts w:ascii="Times New Roman" w:hAnsi="Times New Roman" w:cs="Times New Roman"/>
                <w:b/>
                <w:sz w:val="24"/>
              </w:rPr>
              <w:t>物</w:t>
            </w:r>
          </w:p>
          <w:p>
            <w:pPr>
              <w:spacing w:line="500" w:lineRule="exact"/>
              <w:jc w:val="center"/>
              <w:rPr>
                <w:rFonts w:ascii="Times New Roman" w:hAnsi="Times New Roman" w:cs="Times New Roman"/>
                <w:b/>
                <w:sz w:val="24"/>
              </w:rPr>
            </w:pPr>
            <w:r>
              <w:rPr>
                <w:rFonts w:ascii="Times New Roman" w:hAnsi="Times New Roman" w:cs="Times New Roman"/>
                <w:b/>
                <w:sz w:val="24"/>
              </w:rPr>
              <w:t>排</w:t>
            </w:r>
          </w:p>
          <w:p>
            <w:pPr>
              <w:spacing w:line="500" w:lineRule="exact"/>
              <w:jc w:val="center"/>
              <w:rPr>
                <w:rFonts w:ascii="Times New Roman" w:hAnsi="Times New Roman" w:cs="Times New Roman"/>
                <w:b/>
                <w:sz w:val="24"/>
              </w:rPr>
            </w:pPr>
            <w:r>
              <w:rPr>
                <w:rFonts w:ascii="Times New Roman" w:hAnsi="Times New Roman" w:cs="Times New Roman"/>
                <w:b/>
                <w:sz w:val="24"/>
              </w:rPr>
              <w:t>放</w:t>
            </w:r>
          </w:p>
          <w:p>
            <w:pPr>
              <w:spacing w:line="500" w:lineRule="exact"/>
              <w:jc w:val="center"/>
              <w:rPr>
                <w:rFonts w:ascii="Times New Roman" w:hAnsi="Times New Roman" w:cs="Times New Roman"/>
                <w:b/>
                <w:sz w:val="24"/>
              </w:rPr>
            </w:pPr>
            <w:r>
              <w:rPr>
                <w:rFonts w:ascii="Times New Roman" w:hAnsi="Times New Roman" w:cs="Times New Roman"/>
                <w:b/>
                <w:sz w:val="24"/>
              </w:rPr>
              <w:t>标</w:t>
            </w:r>
          </w:p>
          <w:p>
            <w:pPr>
              <w:spacing w:line="500" w:lineRule="exact"/>
              <w:jc w:val="center"/>
              <w:rPr>
                <w:rFonts w:ascii="Times New Roman" w:hAnsi="Times New Roman" w:cs="Times New Roman"/>
                <w:bCs/>
                <w:sz w:val="24"/>
              </w:rPr>
            </w:pPr>
            <w:r>
              <w:rPr>
                <w:rFonts w:ascii="Times New Roman" w:hAnsi="Times New Roman" w:cs="Times New Roman"/>
                <w:b/>
                <w:sz w:val="24"/>
              </w:rPr>
              <w:t>准</w:t>
            </w:r>
          </w:p>
        </w:tc>
        <w:tc>
          <w:tcPr>
            <w:tcW w:w="4641" w:type="pct"/>
          </w:tcPr>
          <w:p>
            <w:pPr>
              <w:spacing w:line="360" w:lineRule="auto"/>
              <w:rPr>
                <w:rFonts w:ascii="Times New Roman" w:hAnsi="Times New Roman" w:cs="Times New Roman"/>
                <w:b/>
                <w:sz w:val="24"/>
              </w:rPr>
            </w:pPr>
            <w:r>
              <w:rPr>
                <w:rFonts w:ascii="Times New Roman" w:hAnsi="Times New Roman" w:cs="Times New Roman"/>
                <w:b/>
                <w:sz w:val="24"/>
              </w:rPr>
              <w:t>1、废气</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（1）施工期废气</w:t>
            </w:r>
          </w:p>
          <w:p>
            <w:pPr>
              <w:adjustRightInd w:val="0"/>
              <w:snapToGrid w:val="0"/>
              <w:spacing w:line="360" w:lineRule="auto"/>
              <w:ind w:firstLine="480" w:firstLineChars="200"/>
              <w:rPr>
                <w:rFonts w:ascii="Times New Roman" w:hAnsi="Times New Roman" w:eastAsia="宋体" w:cs="Times New Roman"/>
                <w:bCs/>
                <w:kern w:val="0"/>
                <w:sz w:val="24"/>
                <w:szCs w:val="24"/>
              </w:rPr>
            </w:pPr>
            <w:r>
              <w:rPr>
                <w:rFonts w:ascii="Times New Roman" w:hAnsi="Times New Roman" w:eastAsia="宋体" w:cs="Times New Roman"/>
                <w:sz w:val="24"/>
                <w:szCs w:val="24"/>
              </w:rPr>
              <w:t>施工期废气执行《大气污染物综合排放标准》（GB16297-1996）无组织排放监控浓度限值见</w:t>
            </w:r>
            <w:r>
              <w:fldChar w:fldCharType="begin"/>
            </w:r>
            <w:r>
              <w:instrText xml:space="preserve"> REF _Ref517744199 \r \h  \* MERGEFORMAT </w:instrText>
            </w:r>
            <w:r>
              <w:fldChar w:fldCharType="separate"/>
            </w:r>
            <w:r>
              <w:rPr>
                <w:rFonts w:hint="eastAsia" w:ascii="Times New Roman" w:hAnsi="Times New Roman" w:eastAsia="宋体" w:cs="Times New Roman"/>
                <w:sz w:val="24"/>
                <w:szCs w:val="24"/>
              </w:rPr>
              <w:t>表19</w:t>
            </w:r>
            <w:r>
              <w:rPr>
                <w:rFonts w:hint="eastAsia" w:ascii="Times New Roman" w:hAnsi="Times New Roman" w:eastAsia="宋体" w:cs="Times New Roman"/>
                <w:sz w:val="24"/>
                <w:szCs w:val="24"/>
              </w:rPr>
              <w:fldChar w:fldCharType="end"/>
            </w:r>
            <w:r>
              <w:rPr>
                <w:rFonts w:ascii="Times New Roman" w:hAnsi="Times New Roman" w:eastAsia="宋体" w:cs="Times New Roman"/>
                <w:sz w:val="24"/>
                <w:szCs w:val="24"/>
              </w:rPr>
              <w:t>。</w:t>
            </w:r>
          </w:p>
          <w:p>
            <w:pPr>
              <w:pStyle w:val="62"/>
              <w:widowControl/>
              <w:numPr>
                <w:ilvl w:val="0"/>
                <w:numId w:val="3"/>
              </w:numPr>
              <w:snapToGrid w:val="0"/>
              <w:jc w:val="center"/>
              <w:rPr>
                <w:rFonts w:ascii="Times New Roman" w:hAnsi="Times New Roman" w:eastAsia="宋体" w:cs="Times New Roman"/>
                <w:bCs/>
                <w:kern w:val="0"/>
                <w:sz w:val="24"/>
                <w:szCs w:val="24"/>
              </w:rPr>
            </w:pPr>
            <w:bookmarkStart w:id="36" w:name="_Ref517744199"/>
            <w:r>
              <w:rPr>
                <w:rFonts w:ascii="Times New Roman" w:hAnsi="Times New Roman" w:eastAsia="宋体" w:cs="Times New Roman"/>
                <w:sz w:val="24"/>
                <w:szCs w:val="24"/>
              </w:rPr>
              <w:t>大气污染物综合排放标准</w:t>
            </w:r>
            <w:bookmarkEnd w:id="36"/>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1659"/>
              <w:gridCol w:w="2150"/>
              <w:gridCol w:w="266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796" w:type="pct"/>
                  <w:vMerge w:val="restart"/>
                  <w:vAlign w:val="center"/>
                </w:tcPr>
                <w:p>
                  <w:pPr>
                    <w:widowControl/>
                    <w:overflowPunct w:val="0"/>
                    <w:adjustRightInd w:val="0"/>
                    <w:snapToGrid w:val="0"/>
                    <w:jc w:val="center"/>
                    <w:textAlignment w:val="baseline"/>
                    <w:rPr>
                      <w:rFonts w:ascii="Times New Roman" w:hAnsi="Times New Roman" w:eastAsia="宋体" w:cs="Times New Roman"/>
                      <w:color w:val="000000"/>
                      <w:kern w:val="24"/>
                      <w:szCs w:val="21"/>
                    </w:rPr>
                  </w:pPr>
                  <w:r>
                    <w:rPr>
                      <w:rFonts w:ascii="Times New Roman" w:hAnsi="Times New Roman" w:eastAsia="宋体" w:cs="Times New Roman"/>
                      <w:color w:val="000000"/>
                      <w:kern w:val="24"/>
                      <w:szCs w:val="21"/>
                    </w:rPr>
                    <w:t>污染物</w:t>
                  </w:r>
                </w:p>
              </w:tc>
              <w:tc>
                <w:tcPr>
                  <w:tcW w:w="1078" w:type="pct"/>
                  <w:vMerge w:val="restart"/>
                  <w:vAlign w:val="center"/>
                </w:tcPr>
                <w:p>
                  <w:pPr>
                    <w:widowControl/>
                    <w:overflowPunct w:val="0"/>
                    <w:adjustRightInd w:val="0"/>
                    <w:snapToGrid w:val="0"/>
                    <w:jc w:val="center"/>
                    <w:textAlignment w:val="baseline"/>
                    <w:rPr>
                      <w:rFonts w:ascii="Times New Roman" w:hAnsi="Times New Roman" w:eastAsia="宋体" w:cs="Times New Roman"/>
                      <w:color w:val="000000"/>
                      <w:kern w:val="24"/>
                      <w:szCs w:val="21"/>
                    </w:rPr>
                  </w:pPr>
                  <w:r>
                    <w:rPr>
                      <w:rFonts w:ascii="Times New Roman" w:hAnsi="Times New Roman" w:eastAsia="宋体" w:cs="Times New Roman"/>
                      <w:color w:val="000000"/>
                      <w:kern w:val="24"/>
                      <w:szCs w:val="21"/>
                    </w:rPr>
                    <w:t>最高允许排放浓度mg/m</w:t>
                  </w:r>
                  <w:r>
                    <w:rPr>
                      <w:rFonts w:ascii="Times New Roman" w:hAnsi="Times New Roman" w:eastAsia="宋体" w:cs="Times New Roman"/>
                      <w:color w:val="000000"/>
                      <w:kern w:val="24"/>
                      <w:szCs w:val="21"/>
                      <w:vertAlign w:val="superscript"/>
                    </w:rPr>
                    <w:t>3</w:t>
                  </w:r>
                </w:p>
              </w:tc>
              <w:tc>
                <w:tcPr>
                  <w:tcW w:w="3126" w:type="pct"/>
                  <w:gridSpan w:val="2"/>
                  <w:vAlign w:val="center"/>
                </w:tcPr>
                <w:p>
                  <w:pPr>
                    <w:widowControl/>
                    <w:overflowPunct w:val="0"/>
                    <w:adjustRightInd w:val="0"/>
                    <w:snapToGrid w:val="0"/>
                    <w:jc w:val="center"/>
                    <w:textAlignment w:val="baseline"/>
                    <w:rPr>
                      <w:rFonts w:ascii="Times New Roman" w:hAnsi="Times New Roman" w:eastAsia="宋体" w:cs="Times New Roman"/>
                      <w:color w:val="000000"/>
                      <w:kern w:val="24"/>
                      <w:szCs w:val="21"/>
                    </w:rPr>
                  </w:pPr>
                  <w:r>
                    <w:rPr>
                      <w:rFonts w:ascii="Times New Roman" w:hAnsi="Times New Roman" w:eastAsia="宋体" w:cs="Times New Roman"/>
                      <w:color w:val="000000"/>
                      <w:kern w:val="24"/>
                      <w:szCs w:val="21"/>
                    </w:rPr>
                    <w:t>无组织排放监控浓度限值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796" w:type="pct"/>
                  <w:vMerge w:val="continue"/>
                  <w:vAlign w:val="center"/>
                </w:tcPr>
                <w:p>
                  <w:pPr>
                    <w:widowControl/>
                    <w:overflowPunct w:val="0"/>
                    <w:adjustRightInd w:val="0"/>
                    <w:snapToGrid w:val="0"/>
                    <w:jc w:val="center"/>
                    <w:textAlignment w:val="baseline"/>
                    <w:rPr>
                      <w:rFonts w:ascii="Times New Roman" w:hAnsi="Times New Roman" w:eastAsia="宋体" w:cs="Times New Roman"/>
                      <w:color w:val="000000"/>
                      <w:kern w:val="24"/>
                      <w:szCs w:val="21"/>
                    </w:rPr>
                  </w:pPr>
                </w:p>
              </w:tc>
              <w:tc>
                <w:tcPr>
                  <w:tcW w:w="1078" w:type="pct"/>
                  <w:vMerge w:val="continue"/>
                  <w:vAlign w:val="center"/>
                </w:tcPr>
                <w:p>
                  <w:pPr>
                    <w:widowControl/>
                    <w:overflowPunct w:val="0"/>
                    <w:adjustRightInd w:val="0"/>
                    <w:snapToGrid w:val="0"/>
                    <w:jc w:val="center"/>
                    <w:textAlignment w:val="baseline"/>
                    <w:rPr>
                      <w:rFonts w:ascii="Times New Roman" w:hAnsi="Times New Roman" w:eastAsia="宋体" w:cs="Times New Roman"/>
                      <w:color w:val="000000"/>
                      <w:kern w:val="24"/>
                      <w:szCs w:val="21"/>
                    </w:rPr>
                  </w:pPr>
                </w:p>
              </w:tc>
              <w:tc>
                <w:tcPr>
                  <w:tcW w:w="1397" w:type="pct"/>
                  <w:vAlign w:val="center"/>
                </w:tcPr>
                <w:p>
                  <w:pPr>
                    <w:widowControl/>
                    <w:overflowPunct w:val="0"/>
                    <w:adjustRightInd w:val="0"/>
                    <w:snapToGrid w:val="0"/>
                    <w:jc w:val="center"/>
                    <w:textAlignment w:val="baseline"/>
                    <w:rPr>
                      <w:rFonts w:ascii="Times New Roman" w:hAnsi="Times New Roman" w:eastAsia="宋体" w:cs="Times New Roman"/>
                      <w:color w:val="000000"/>
                      <w:kern w:val="24"/>
                      <w:szCs w:val="21"/>
                    </w:rPr>
                  </w:pPr>
                  <w:r>
                    <w:rPr>
                      <w:rFonts w:ascii="Times New Roman" w:hAnsi="Times New Roman" w:eastAsia="宋体" w:cs="Times New Roman"/>
                      <w:color w:val="000000"/>
                      <w:kern w:val="24"/>
                      <w:szCs w:val="21"/>
                    </w:rPr>
                    <w:t>监控点</w:t>
                  </w:r>
                </w:p>
              </w:tc>
              <w:tc>
                <w:tcPr>
                  <w:tcW w:w="1730" w:type="pct"/>
                  <w:vAlign w:val="center"/>
                </w:tcPr>
                <w:p>
                  <w:pPr>
                    <w:widowControl/>
                    <w:overflowPunct w:val="0"/>
                    <w:adjustRightInd w:val="0"/>
                    <w:snapToGrid w:val="0"/>
                    <w:jc w:val="center"/>
                    <w:textAlignment w:val="baseline"/>
                    <w:rPr>
                      <w:rFonts w:ascii="Times New Roman" w:hAnsi="Times New Roman" w:eastAsia="宋体" w:cs="Times New Roman"/>
                      <w:color w:val="000000"/>
                      <w:kern w:val="24"/>
                      <w:szCs w:val="21"/>
                    </w:rPr>
                  </w:pPr>
                  <w:r>
                    <w:rPr>
                      <w:rFonts w:ascii="Times New Roman" w:hAnsi="Times New Roman" w:eastAsia="宋体" w:cs="Times New Roman"/>
                      <w:color w:val="000000"/>
                      <w:kern w:val="24"/>
                      <w:szCs w:val="21"/>
                    </w:rPr>
                    <w:t>浓度mg/m</w:t>
                  </w:r>
                  <w:r>
                    <w:rPr>
                      <w:rFonts w:ascii="Times New Roman" w:hAnsi="Times New Roman" w:eastAsia="宋体" w:cs="Times New Roman"/>
                      <w:color w:val="000000"/>
                      <w:kern w:val="24"/>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796" w:type="pct"/>
                  <w:vAlign w:val="center"/>
                </w:tcPr>
                <w:p>
                  <w:pPr>
                    <w:widowControl/>
                    <w:overflowPunct w:val="0"/>
                    <w:adjustRightInd w:val="0"/>
                    <w:snapToGrid w:val="0"/>
                    <w:jc w:val="center"/>
                    <w:textAlignment w:val="baseline"/>
                    <w:rPr>
                      <w:rFonts w:ascii="Times New Roman" w:hAnsi="Times New Roman" w:eastAsia="宋体" w:cs="Times New Roman"/>
                      <w:color w:val="000000"/>
                      <w:kern w:val="24"/>
                      <w:szCs w:val="21"/>
                    </w:rPr>
                  </w:pPr>
                  <w:r>
                    <w:rPr>
                      <w:rFonts w:ascii="Times New Roman" w:hAnsi="Times New Roman" w:eastAsia="宋体" w:cs="Times New Roman"/>
                      <w:color w:val="000000"/>
                      <w:kern w:val="24"/>
                      <w:szCs w:val="21"/>
                    </w:rPr>
                    <w:t>颗粒物</w:t>
                  </w:r>
                </w:p>
              </w:tc>
              <w:tc>
                <w:tcPr>
                  <w:tcW w:w="1078" w:type="pct"/>
                  <w:vAlign w:val="center"/>
                </w:tcPr>
                <w:p>
                  <w:pPr>
                    <w:widowControl/>
                    <w:overflowPunct w:val="0"/>
                    <w:adjustRightInd w:val="0"/>
                    <w:snapToGrid w:val="0"/>
                    <w:jc w:val="center"/>
                    <w:textAlignment w:val="baseline"/>
                    <w:rPr>
                      <w:rFonts w:ascii="Times New Roman" w:hAnsi="Times New Roman" w:eastAsia="宋体" w:cs="Times New Roman"/>
                      <w:color w:val="000000"/>
                      <w:kern w:val="24"/>
                      <w:szCs w:val="21"/>
                    </w:rPr>
                  </w:pPr>
                  <w:r>
                    <w:rPr>
                      <w:rFonts w:ascii="Times New Roman" w:hAnsi="Times New Roman" w:eastAsia="宋体" w:cs="Times New Roman"/>
                      <w:color w:val="000000"/>
                      <w:kern w:val="24"/>
                      <w:szCs w:val="21"/>
                    </w:rPr>
                    <w:t>120</w:t>
                  </w:r>
                </w:p>
              </w:tc>
              <w:tc>
                <w:tcPr>
                  <w:tcW w:w="1397" w:type="pct"/>
                  <w:vAlign w:val="center"/>
                </w:tcPr>
                <w:p>
                  <w:pPr>
                    <w:widowControl/>
                    <w:overflowPunct w:val="0"/>
                    <w:adjustRightInd w:val="0"/>
                    <w:snapToGrid w:val="0"/>
                    <w:jc w:val="center"/>
                    <w:textAlignment w:val="baseline"/>
                    <w:rPr>
                      <w:rFonts w:ascii="Times New Roman" w:hAnsi="Times New Roman" w:eastAsia="宋体" w:cs="Times New Roman"/>
                      <w:color w:val="000000"/>
                      <w:kern w:val="24"/>
                      <w:szCs w:val="21"/>
                    </w:rPr>
                  </w:pPr>
                  <w:r>
                    <w:rPr>
                      <w:rFonts w:ascii="Times New Roman" w:hAnsi="Times New Roman" w:eastAsia="宋体" w:cs="Times New Roman"/>
                      <w:color w:val="000000"/>
                      <w:kern w:val="24"/>
                      <w:szCs w:val="21"/>
                    </w:rPr>
                    <w:t>周界外浓度最高点</w:t>
                  </w:r>
                </w:p>
              </w:tc>
              <w:tc>
                <w:tcPr>
                  <w:tcW w:w="1730" w:type="pc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0</w:t>
                  </w:r>
                </w:p>
              </w:tc>
            </w:tr>
          </w:tbl>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（2）食堂油烟</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本项目综合医院设有食堂，内设</w:t>
            </w:r>
            <w:r>
              <w:rPr>
                <w:rFonts w:hint="eastAsia" w:ascii="Times New Roman" w:hAnsi="Times New Roman" w:eastAsia="宋体" w:cs="Times New Roman"/>
                <w:sz w:val="24"/>
                <w:szCs w:val="24"/>
              </w:rPr>
              <w:t>5</w:t>
            </w:r>
            <w:r>
              <w:rPr>
                <w:rFonts w:ascii="Times New Roman" w:hAnsi="Times New Roman" w:eastAsia="宋体" w:cs="Times New Roman"/>
                <w:sz w:val="24"/>
                <w:szCs w:val="24"/>
              </w:rPr>
              <w:t>个基准灶头，食堂油烟排放执行《饮食业油烟排放标准》（GB18483-2001））中中型标准，具体排放限值见</w:t>
            </w:r>
            <w:r>
              <w:fldChar w:fldCharType="begin"/>
            </w:r>
            <w:r>
              <w:instrText xml:space="preserve"> REF _Ref517744194 \r \h  \* MERGEFORMAT </w:instrText>
            </w:r>
            <w:r>
              <w:fldChar w:fldCharType="separate"/>
            </w:r>
            <w:r>
              <w:rPr>
                <w:rFonts w:hint="eastAsia" w:ascii="Times New Roman" w:hAnsi="Times New Roman" w:eastAsia="宋体" w:cs="Times New Roman"/>
                <w:sz w:val="24"/>
                <w:szCs w:val="24"/>
              </w:rPr>
              <w:t>表20</w:t>
            </w:r>
            <w:r>
              <w:rPr>
                <w:rFonts w:hint="eastAsia" w:ascii="Times New Roman" w:hAnsi="Times New Roman" w:eastAsia="宋体" w:cs="Times New Roman"/>
                <w:sz w:val="24"/>
                <w:szCs w:val="24"/>
              </w:rPr>
              <w:fldChar w:fldCharType="end"/>
            </w:r>
            <w:r>
              <w:rPr>
                <w:rFonts w:ascii="Times New Roman" w:hAnsi="Times New Roman" w:eastAsia="宋体" w:cs="Times New Roman"/>
                <w:sz w:val="24"/>
                <w:szCs w:val="24"/>
              </w:rPr>
              <w:t>。</w:t>
            </w:r>
          </w:p>
          <w:p>
            <w:pPr>
              <w:pStyle w:val="62"/>
              <w:widowControl/>
              <w:numPr>
                <w:ilvl w:val="0"/>
                <w:numId w:val="3"/>
              </w:numPr>
              <w:snapToGrid w:val="0"/>
              <w:jc w:val="center"/>
              <w:rPr>
                <w:rFonts w:ascii="Times New Roman" w:hAnsi="Times New Roman" w:eastAsia="宋体" w:cs="Times New Roman"/>
                <w:bCs/>
                <w:kern w:val="0"/>
                <w:sz w:val="24"/>
                <w:szCs w:val="24"/>
              </w:rPr>
            </w:pPr>
            <w:bookmarkStart w:id="37" w:name="_Ref517744194"/>
            <w:r>
              <w:rPr>
                <w:rFonts w:ascii="Times New Roman" w:hAnsi="Times New Roman" w:eastAsia="宋体" w:cs="Times New Roman"/>
                <w:sz w:val="24"/>
                <w:szCs w:val="24"/>
              </w:rPr>
              <w:t>《饮食业油烟排放标准》（GB18483-2001）</w:t>
            </w:r>
            <w:bookmarkEnd w:id="37"/>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652"/>
              <w:gridCol w:w="1680"/>
              <w:gridCol w:w="1680"/>
              <w:gridCol w:w="16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723" w:type="pct"/>
                  <w:vAlign w:val="center"/>
                </w:tcPr>
                <w:p>
                  <w:pPr>
                    <w:widowControl/>
                    <w:overflowPunct w:val="0"/>
                    <w:adjustRightInd w:val="0"/>
                    <w:snapToGrid w:val="0"/>
                    <w:jc w:val="center"/>
                    <w:textAlignment w:val="baseline"/>
                    <w:rPr>
                      <w:rFonts w:ascii="Times New Roman" w:hAnsi="Times New Roman" w:eastAsia="宋体" w:cs="Times New Roman"/>
                      <w:color w:val="000000"/>
                      <w:kern w:val="24"/>
                      <w:szCs w:val="21"/>
                    </w:rPr>
                  </w:pPr>
                  <w:r>
                    <w:rPr>
                      <w:rFonts w:ascii="Times New Roman" w:hAnsi="Times New Roman" w:eastAsia="宋体" w:cs="Times New Roman"/>
                      <w:color w:val="000000"/>
                      <w:kern w:val="24"/>
                      <w:szCs w:val="21"/>
                    </w:rPr>
                    <w:t>饮食业单位规模</w:t>
                  </w:r>
                </w:p>
              </w:tc>
              <w:tc>
                <w:tcPr>
                  <w:tcW w:w="1092" w:type="pct"/>
                  <w:vAlign w:val="center"/>
                </w:tcPr>
                <w:p>
                  <w:pPr>
                    <w:widowControl/>
                    <w:overflowPunct w:val="0"/>
                    <w:adjustRightInd w:val="0"/>
                    <w:snapToGrid w:val="0"/>
                    <w:jc w:val="center"/>
                    <w:textAlignment w:val="baseline"/>
                    <w:rPr>
                      <w:rFonts w:ascii="Times New Roman" w:hAnsi="Times New Roman" w:eastAsia="宋体" w:cs="Times New Roman"/>
                      <w:color w:val="000000"/>
                      <w:kern w:val="24"/>
                      <w:szCs w:val="21"/>
                    </w:rPr>
                  </w:pPr>
                  <w:r>
                    <w:rPr>
                      <w:rFonts w:ascii="Times New Roman" w:hAnsi="Times New Roman" w:eastAsia="宋体" w:cs="Times New Roman"/>
                      <w:color w:val="000000"/>
                      <w:kern w:val="24"/>
                      <w:szCs w:val="21"/>
                    </w:rPr>
                    <w:t>小型</w:t>
                  </w:r>
                </w:p>
              </w:tc>
              <w:tc>
                <w:tcPr>
                  <w:tcW w:w="1092" w:type="pct"/>
                  <w:vAlign w:val="center"/>
                </w:tcPr>
                <w:p>
                  <w:pPr>
                    <w:widowControl/>
                    <w:overflowPunct w:val="0"/>
                    <w:adjustRightInd w:val="0"/>
                    <w:snapToGrid w:val="0"/>
                    <w:jc w:val="center"/>
                    <w:textAlignment w:val="baseline"/>
                    <w:rPr>
                      <w:rFonts w:ascii="Times New Roman" w:hAnsi="Times New Roman" w:eastAsia="宋体" w:cs="Times New Roman"/>
                      <w:color w:val="000000"/>
                      <w:kern w:val="24"/>
                      <w:szCs w:val="21"/>
                    </w:rPr>
                  </w:pPr>
                  <w:r>
                    <w:rPr>
                      <w:rFonts w:ascii="Times New Roman" w:hAnsi="Times New Roman" w:eastAsia="宋体" w:cs="Times New Roman"/>
                      <w:color w:val="000000"/>
                      <w:kern w:val="24"/>
                      <w:szCs w:val="21"/>
                    </w:rPr>
                    <w:t>中型</w:t>
                  </w:r>
                </w:p>
              </w:tc>
              <w:tc>
                <w:tcPr>
                  <w:tcW w:w="1092" w:type="pct"/>
                  <w:vAlign w:val="center"/>
                </w:tcPr>
                <w:p>
                  <w:pPr>
                    <w:widowControl/>
                    <w:overflowPunct w:val="0"/>
                    <w:adjustRightInd w:val="0"/>
                    <w:snapToGrid w:val="0"/>
                    <w:jc w:val="center"/>
                    <w:textAlignment w:val="baseline"/>
                    <w:rPr>
                      <w:rFonts w:ascii="Times New Roman" w:hAnsi="Times New Roman" w:eastAsia="宋体" w:cs="Times New Roman"/>
                      <w:color w:val="000000"/>
                      <w:kern w:val="24"/>
                      <w:szCs w:val="21"/>
                    </w:rPr>
                  </w:pPr>
                  <w:r>
                    <w:rPr>
                      <w:rFonts w:ascii="Times New Roman" w:hAnsi="Times New Roman" w:eastAsia="宋体" w:cs="Times New Roman"/>
                      <w:color w:val="000000"/>
                      <w:kern w:val="24"/>
                      <w:szCs w:val="21"/>
                    </w:rPr>
                    <w:t>大型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723" w:type="pct"/>
                  <w:vAlign w:val="center"/>
                </w:tcPr>
                <w:p>
                  <w:pPr>
                    <w:widowControl/>
                    <w:overflowPunct w:val="0"/>
                    <w:adjustRightInd w:val="0"/>
                    <w:snapToGrid w:val="0"/>
                    <w:jc w:val="center"/>
                    <w:textAlignment w:val="baseline"/>
                    <w:rPr>
                      <w:rFonts w:ascii="Times New Roman" w:hAnsi="Times New Roman" w:eastAsia="宋体" w:cs="Times New Roman"/>
                      <w:color w:val="000000"/>
                      <w:kern w:val="24"/>
                      <w:szCs w:val="21"/>
                    </w:rPr>
                  </w:pPr>
                  <w:r>
                    <w:rPr>
                      <w:rFonts w:ascii="Times New Roman" w:hAnsi="Times New Roman" w:eastAsia="宋体" w:cs="Times New Roman"/>
                      <w:color w:val="000000"/>
                      <w:kern w:val="24"/>
                      <w:szCs w:val="21"/>
                    </w:rPr>
                    <w:t>基准灶头数</w:t>
                  </w:r>
                </w:p>
              </w:tc>
              <w:tc>
                <w:tcPr>
                  <w:tcW w:w="1092" w:type="pct"/>
                  <w:vAlign w:val="center"/>
                </w:tcPr>
                <w:p>
                  <w:pPr>
                    <w:widowControl/>
                    <w:overflowPunct w:val="0"/>
                    <w:adjustRightInd w:val="0"/>
                    <w:snapToGrid w:val="0"/>
                    <w:jc w:val="center"/>
                    <w:textAlignment w:val="baseline"/>
                    <w:rPr>
                      <w:rFonts w:ascii="Times New Roman" w:hAnsi="Times New Roman" w:eastAsia="宋体" w:cs="Times New Roman"/>
                      <w:color w:val="000000"/>
                      <w:kern w:val="24"/>
                      <w:szCs w:val="21"/>
                    </w:rPr>
                  </w:pPr>
                  <w:r>
                    <w:rPr>
                      <w:rFonts w:ascii="Times New Roman" w:hAnsi="Times New Roman" w:eastAsia="宋体" w:cs="Times New Roman"/>
                      <w:color w:val="000000"/>
                      <w:kern w:val="24"/>
                      <w:szCs w:val="21"/>
                    </w:rPr>
                    <w:t>≥1，＜3</w:t>
                  </w:r>
                </w:p>
              </w:tc>
              <w:tc>
                <w:tcPr>
                  <w:tcW w:w="1092" w:type="pct"/>
                  <w:vAlign w:val="center"/>
                </w:tcPr>
                <w:p>
                  <w:pPr>
                    <w:widowControl/>
                    <w:overflowPunct w:val="0"/>
                    <w:adjustRightInd w:val="0"/>
                    <w:snapToGrid w:val="0"/>
                    <w:jc w:val="center"/>
                    <w:textAlignment w:val="baseline"/>
                    <w:rPr>
                      <w:rFonts w:ascii="Times New Roman" w:hAnsi="Times New Roman" w:eastAsia="宋体" w:cs="Times New Roman"/>
                      <w:color w:val="000000"/>
                      <w:kern w:val="24"/>
                      <w:szCs w:val="21"/>
                    </w:rPr>
                  </w:pPr>
                  <w:r>
                    <w:rPr>
                      <w:rFonts w:ascii="Times New Roman" w:hAnsi="Times New Roman" w:eastAsia="宋体" w:cs="Times New Roman"/>
                      <w:color w:val="000000"/>
                      <w:kern w:val="24"/>
                      <w:szCs w:val="21"/>
                    </w:rPr>
                    <w:t>≥3，＜6</w:t>
                  </w:r>
                </w:p>
              </w:tc>
              <w:tc>
                <w:tcPr>
                  <w:tcW w:w="1092" w:type="pct"/>
                  <w:vAlign w:val="center"/>
                </w:tcPr>
                <w:p>
                  <w:pPr>
                    <w:widowControl/>
                    <w:overflowPunct w:val="0"/>
                    <w:adjustRightInd w:val="0"/>
                    <w:snapToGrid w:val="0"/>
                    <w:jc w:val="center"/>
                    <w:textAlignment w:val="baseline"/>
                    <w:rPr>
                      <w:rFonts w:ascii="Times New Roman" w:hAnsi="Times New Roman" w:eastAsia="宋体" w:cs="Times New Roman"/>
                      <w:color w:val="000000"/>
                      <w:kern w:val="24"/>
                      <w:szCs w:val="21"/>
                    </w:rPr>
                  </w:pPr>
                  <w:r>
                    <w:rPr>
                      <w:rFonts w:ascii="Times New Roman" w:hAnsi="Times New Roman" w:eastAsia="宋体" w:cs="Times New Roman"/>
                      <w:color w:val="000000"/>
                      <w:kern w:val="24"/>
                      <w:szCs w:val="21"/>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723" w:type="pct"/>
                  <w:vAlign w:val="center"/>
                </w:tcPr>
                <w:p>
                  <w:pPr>
                    <w:widowControl/>
                    <w:overflowPunct w:val="0"/>
                    <w:adjustRightInd w:val="0"/>
                    <w:snapToGrid w:val="0"/>
                    <w:jc w:val="center"/>
                    <w:textAlignment w:val="baseline"/>
                    <w:rPr>
                      <w:rFonts w:ascii="Times New Roman" w:hAnsi="Times New Roman" w:eastAsia="宋体" w:cs="Times New Roman"/>
                      <w:color w:val="000000"/>
                      <w:kern w:val="24"/>
                      <w:szCs w:val="21"/>
                    </w:rPr>
                  </w:pPr>
                  <w:r>
                    <w:rPr>
                      <w:rFonts w:ascii="Times New Roman" w:hAnsi="Times New Roman" w:eastAsia="宋体" w:cs="Times New Roman"/>
                      <w:color w:val="000000"/>
                      <w:kern w:val="24"/>
                      <w:szCs w:val="21"/>
                    </w:rPr>
                    <w:t>油烟最高允许排放浓度（mg/m</w:t>
                  </w:r>
                  <w:r>
                    <w:rPr>
                      <w:rFonts w:ascii="Times New Roman" w:hAnsi="Times New Roman" w:eastAsia="宋体" w:cs="Times New Roman"/>
                      <w:color w:val="000000"/>
                      <w:kern w:val="24"/>
                      <w:szCs w:val="21"/>
                      <w:vertAlign w:val="superscript"/>
                    </w:rPr>
                    <w:t>3</w:t>
                  </w:r>
                  <w:r>
                    <w:rPr>
                      <w:rFonts w:ascii="Times New Roman" w:hAnsi="Times New Roman" w:eastAsia="宋体" w:cs="Times New Roman"/>
                      <w:color w:val="000000"/>
                      <w:kern w:val="24"/>
                      <w:szCs w:val="21"/>
                    </w:rPr>
                    <w:t>）</w:t>
                  </w:r>
                </w:p>
              </w:tc>
              <w:tc>
                <w:tcPr>
                  <w:tcW w:w="3277" w:type="pct"/>
                  <w:gridSpan w:val="3"/>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723" w:type="pct"/>
                  <w:vAlign w:val="center"/>
                </w:tcPr>
                <w:p>
                  <w:pPr>
                    <w:overflowPunct w:val="0"/>
                    <w:adjustRightInd w:val="0"/>
                    <w:snapToGrid w:val="0"/>
                    <w:jc w:val="center"/>
                    <w:textAlignment w:val="baseline"/>
                    <w:rPr>
                      <w:rFonts w:ascii="Times New Roman" w:hAnsi="Times New Roman" w:eastAsia="宋体" w:cs="Times New Roman"/>
                      <w:color w:val="000000"/>
                      <w:kern w:val="24"/>
                      <w:szCs w:val="21"/>
                    </w:rPr>
                  </w:pPr>
                  <w:r>
                    <w:rPr>
                      <w:rFonts w:ascii="Times New Roman" w:hAnsi="Times New Roman" w:eastAsia="宋体" w:cs="Times New Roman"/>
                      <w:color w:val="000000"/>
                      <w:kern w:val="24"/>
                      <w:szCs w:val="21"/>
                    </w:rPr>
                    <w:t>净化设施最低去除率（％）</w:t>
                  </w:r>
                </w:p>
              </w:tc>
              <w:tc>
                <w:tcPr>
                  <w:tcW w:w="1092" w:type="pct"/>
                  <w:vAlign w:val="center"/>
                </w:tcPr>
                <w:p>
                  <w:pPr>
                    <w:overflowPunct w:val="0"/>
                    <w:adjustRightInd w:val="0"/>
                    <w:snapToGrid w:val="0"/>
                    <w:jc w:val="center"/>
                    <w:textAlignment w:val="baseline"/>
                    <w:rPr>
                      <w:rFonts w:ascii="Times New Roman" w:hAnsi="Times New Roman" w:eastAsia="宋体" w:cs="Times New Roman"/>
                      <w:color w:val="000000"/>
                      <w:kern w:val="24"/>
                      <w:szCs w:val="21"/>
                    </w:rPr>
                  </w:pPr>
                  <w:r>
                    <w:rPr>
                      <w:rFonts w:ascii="Times New Roman" w:hAnsi="Times New Roman" w:eastAsia="宋体" w:cs="Times New Roman"/>
                      <w:color w:val="000000"/>
                      <w:kern w:val="24"/>
                      <w:szCs w:val="21"/>
                    </w:rPr>
                    <w:t>60</w:t>
                  </w:r>
                </w:p>
              </w:tc>
              <w:tc>
                <w:tcPr>
                  <w:tcW w:w="1092" w:type="pct"/>
                  <w:vAlign w:val="center"/>
                </w:tcPr>
                <w:p>
                  <w:pPr>
                    <w:overflowPunct w:val="0"/>
                    <w:adjustRightInd w:val="0"/>
                    <w:snapToGrid w:val="0"/>
                    <w:jc w:val="center"/>
                    <w:textAlignment w:val="baseline"/>
                    <w:rPr>
                      <w:rFonts w:ascii="Times New Roman" w:hAnsi="Times New Roman" w:eastAsia="宋体" w:cs="Times New Roman"/>
                      <w:color w:val="000000"/>
                      <w:kern w:val="24"/>
                      <w:szCs w:val="21"/>
                    </w:rPr>
                  </w:pPr>
                  <w:r>
                    <w:rPr>
                      <w:rFonts w:ascii="Times New Roman" w:hAnsi="Times New Roman" w:eastAsia="宋体" w:cs="Times New Roman"/>
                      <w:color w:val="000000"/>
                      <w:kern w:val="24"/>
                      <w:szCs w:val="21"/>
                    </w:rPr>
                    <w:t>75</w:t>
                  </w:r>
                </w:p>
              </w:tc>
              <w:tc>
                <w:tcPr>
                  <w:tcW w:w="1092"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85</w:t>
                  </w:r>
                </w:p>
              </w:tc>
            </w:tr>
          </w:tbl>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（3）污水处理站恶臭气体</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u w:val="single"/>
              </w:rPr>
              <w:t>本项目拟建污水处理站产生的有组织恶臭污染物执行</w:t>
            </w:r>
            <w:r>
              <w:rPr>
                <w:rFonts w:hint="eastAsia" w:ascii="Times New Roman" w:hAnsi="Times New Roman" w:eastAsia="宋体" w:cs="Times New Roman"/>
                <w:sz w:val="24"/>
                <w:szCs w:val="24"/>
                <w:u w:val="single"/>
              </w:rPr>
              <w:t>GB14554-93《恶臭污染物排放标准》中排放标准值（15m高排气筒），详见</w:t>
            </w:r>
            <w:r>
              <w:rPr>
                <w:rFonts w:ascii="Times New Roman" w:hAnsi="Times New Roman" w:eastAsia="宋体" w:cs="Times New Roman"/>
                <w:sz w:val="24"/>
                <w:szCs w:val="24"/>
                <w:u w:val="single"/>
              </w:rPr>
              <w:fldChar w:fldCharType="begin"/>
            </w:r>
            <w:r>
              <w:rPr>
                <w:rFonts w:hint="eastAsia" w:ascii="Times New Roman" w:hAnsi="Times New Roman" w:eastAsia="宋体" w:cs="Times New Roman"/>
                <w:sz w:val="24"/>
                <w:szCs w:val="24"/>
                <w:u w:val="single"/>
              </w:rPr>
              <w:instrText xml:space="preserve">REF _Ref518865877 \r \h</w:instrText>
            </w:r>
            <w:r>
              <w:rPr>
                <w:rFonts w:ascii="Times New Roman" w:hAnsi="Times New Roman" w:eastAsia="宋体" w:cs="Times New Roman"/>
                <w:sz w:val="24"/>
                <w:szCs w:val="24"/>
                <w:u w:val="single"/>
              </w:rPr>
              <w:fldChar w:fldCharType="separate"/>
            </w:r>
            <w:r>
              <w:rPr>
                <w:rFonts w:hint="eastAsia" w:ascii="Times New Roman" w:hAnsi="Times New Roman" w:eastAsia="宋体" w:cs="Times New Roman"/>
                <w:sz w:val="24"/>
                <w:szCs w:val="24"/>
                <w:u w:val="single"/>
              </w:rPr>
              <w:t>表21</w:t>
            </w:r>
            <w:r>
              <w:rPr>
                <w:rFonts w:ascii="Times New Roman" w:hAnsi="Times New Roman" w:eastAsia="宋体" w:cs="Times New Roman"/>
                <w:sz w:val="24"/>
                <w:szCs w:val="24"/>
                <w:u w:val="single"/>
              </w:rPr>
              <w:fldChar w:fldCharType="end"/>
            </w:r>
            <w:r>
              <w:rPr>
                <w:rFonts w:hint="eastAsia" w:ascii="Times New Roman" w:hAnsi="Times New Roman" w:eastAsia="宋体" w:cs="Times New Roman"/>
                <w:sz w:val="24"/>
                <w:szCs w:val="24"/>
                <w:u w:val="single"/>
              </w:rPr>
              <w:t>；无组织恶臭</w:t>
            </w:r>
            <w:r>
              <w:rPr>
                <w:rFonts w:hint="eastAsia" w:ascii="Times New Roman" w:hAnsi="Times New Roman" w:eastAsia="宋体" w:cs="Times New Roman"/>
                <w:sz w:val="24"/>
                <w:szCs w:val="24"/>
              </w:rPr>
              <w:t>最高</w:t>
            </w:r>
            <w:r>
              <w:rPr>
                <w:rFonts w:ascii="Times New Roman" w:hAnsi="Times New Roman" w:eastAsia="宋体" w:cs="Times New Roman"/>
                <w:sz w:val="24"/>
                <w:szCs w:val="24"/>
              </w:rPr>
              <w:t>允许浓度执行《医疗机构水污染物排放标准》（GB18466-2005）中相关标准限值，详见</w:t>
            </w:r>
            <w:r>
              <w:fldChar w:fldCharType="begin"/>
            </w:r>
            <w:r>
              <w:instrText xml:space="preserve"> REF _Ref517744185 \r \h  \* MERGEFORMAT </w:instrText>
            </w:r>
            <w:r>
              <w:fldChar w:fldCharType="separate"/>
            </w:r>
            <w:r>
              <w:rPr>
                <w:rFonts w:hint="eastAsia" w:ascii="Times New Roman" w:hAnsi="Times New Roman" w:eastAsia="宋体" w:cs="Times New Roman"/>
                <w:sz w:val="24"/>
                <w:szCs w:val="24"/>
              </w:rPr>
              <w:t>表22</w:t>
            </w:r>
            <w:r>
              <w:rPr>
                <w:rFonts w:hint="eastAsia" w:ascii="Times New Roman" w:hAnsi="Times New Roman" w:eastAsia="宋体" w:cs="Times New Roman"/>
                <w:sz w:val="24"/>
                <w:szCs w:val="24"/>
              </w:rPr>
              <w:fldChar w:fldCharType="end"/>
            </w:r>
            <w:r>
              <w:rPr>
                <w:rFonts w:ascii="Times New Roman" w:hAnsi="Times New Roman" w:eastAsia="宋体" w:cs="Times New Roman"/>
                <w:sz w:val="24"/>
                <w:szCs w:val="24"/>
              </w:rPr>
              <w:t>。</w:t>
            </w:r>
          </w:p>
          <w:p>
            <w:pPr>
              <w:pStyle w:val="62"/>
              <w:numPr>
                <w:ilvl w:val="0"/>
                <w:numId w:val="3"/>
              </w:numPr>
              <w:adjustRightInd w:val="0"/>
              <w:snapToGrid w:val="0"/>
              <w:jc w:val="center"/>
              <w:rPr>
                <w:rFonts w:ascii="Times New Roman" w:hAnsi="Times New Roman" w:eastAsia="宋体" w:cs="Times New Roman"/>
                <w:sz w:val="24"/>
                <w:szCs w:val="24"/>
                <w:u w:val="single"/>
              </w:rPr>
            </w:pPr>
            <w:bookmarkStart w:id="38" w:name="_Ref518865877"/>
            <w:r>
              <w:rPr>
                <w:rFonts w:hint="eastAsia"/>
                <w:sz w:val="24"/>
                <w:u w:val="single"/>
              </w:rPr>
              <w:t>有组织恶臭污染物排放标准值</w:t>
            </w:r>
            <w:bookmarkEnd w:id="38"/>
          </w:p>
          <w:tbl>
            <w:tblPr>
              <w:tblStyle w:val="24"/>
              <w:tblW w:w="5000" w:type="pct"/>
              <w:tblInd w:w="0" w:type="dxa"/>
              <w:tblLayout w:type="autofit"/>
              <w:tblCellMar>
                <w:top w:w="0" w:type="dxa"/>
                <w:left w:w="0" w:type="dxa"/>
                <w:bottom w:w="0" w:type="dxa"/>
                <w:right w:w="0" w:type="dxa"/>
              </w:tblCellMar>
            </w:tblPr>
            <w:tblGrid>
              <w:gridCol w:w="1813"/>
              <w:gridCol w:w="1811"/>
              <w:gridCol w:w="1811"/>
              <w:gridCol w:w="2259"/>
            </w:tblGrid>
            <w:tr>
              <w:tblPrEx>
                <w:tblCellMar>
                  <w:top w:w="0" w:type="dxa"/>
                  <w:left w:w="0" w:type="dxa"/>
                  <w:bottom w:w="0" w:type="dxa"/>
                  <w:right w:w="0" w:type="dxa"/>
                </w:tblCellMar>
              </w:tblPrEx>
              <w:trPr>
                <w:trHeight w:val="20" w:hRule="atLeast"/>
              </w:trPr>
              <w:tc>
                <w:tcPr>
                  <w:tcW w:w="1178" w:type="pct"/>
                  <w:tcBorders>
                    <w:top w:val="single" w:color="auto" w:sz="12" w:space="0"/>
                    <w:left w:val="nil"/>
                    <w:bottom w:val="single" w:color="000000" w:sz="4" w:space="0"/>
                    <w:right w:val="single" w:color="000000" w:sz="4" w:space="0"/>
                  </w:tcBorders>
                  <w:vAlign w:val="center"/>
                </w:tcPr>
                <w:p>
                  <w:pPr>
                    <w:jc w:val="center"/>
                    <w:rPr>
                      <w:rFonts w:ascii="Times New Roman" w:hAnsi="Times New Roman" w:cs="Times New Roman"/>
                      <w:szCs w:val="24"/>
                      <w:u w:val="single"/>
                    </w:rPr>
                  </w:pPr>
                  <w:r>
                    <w:rPr>
                      <w:rFonts w:ascii="Times New Roman" w:hAnsi="Times New Roman" w:cs="Times New Roman"/>
                      <w:szCs w:val="24"/>
                      <w:u w:val="single"/>
                    </w:rPr>
                    <w:t>污染物项目</w:t>
                  </w:r>
                </w:p>
              </w:tc>
              <w:tc>
                <w:tcPr>
                  <w:tcW w:w="1177" w:type="pct"/>
                  <w:tcBorders>
                    <w:top w:val="single" w:color="auto" w:sz="12" w:space="0"/>
                    <w:left w:val="single" w:color="000000" w:sz="4" w:space="0"/>
                    <w:bottom w:val="single" w:color="000000" w:sz="4" w:space="0"/>
                    <w:right w:val="single" w:color="000000" w:sz="4" w:space="0"/>
                  </w:tcBorders>
                  <w:vAlign w:val="center"/>
                </w:tcPr>
                <w:p>
                  <w:pPr>
                    <w:jc w:val="center"/>
                    <w:rPr>
                      <w:rFonts w:ascii="Times New Roman" w:hAnsi="Times New Roman" w:cs="Times New Roman"/>
                      <w:szCs w:val="24"/>
                      <w:u w:val="single"/>
                    </w:rPr>
                  </w:pPr>
                  <w:r>
                    <w:rPr>
                      <w:rFonts w:ascii="Times New Roman" w:hAnsi="Times New Roman" w:cs="Times New Roman"/>
                      <w:szCs w:val="24"/>
                      <w:u w:val="single"/>
                    </w:rPr>
                    <w:t>单位</w:t>
                  </w:r>
                </w:p>
              </w:tc>
              <w:tc>
                <w:tcPr>
                  <w:tcW w:w="1177" w:type="pct"/>
                  <w:tcBorders>
                    <w:top w:val="single" w:color="auto" w:sz="12" w:space="0"/>
                    <w:left w:val="single" w:color="000000" w:sz="4" w:space="0"/>
                    <w:bottom w:val="single" w:color="000000" w:sz="4" w:space="0"/>
                    <w:right w:val="single" w:color="000000" w:sz="4" w:space="0"/>
                  </w:tcBorders>
                  <w:vAlign w:val="center"/>
                </w:tcPr>
                <w:p>
                  <w:pPr>
                    <w:jc w:val="center"/>
                    <w:rPr>
                      <w:rFonts w:ascii="Times New Roman" w:hAnsi="Times New Roman" w:cs="Times New Roman"/>
                      <w:szCs w:val="24"/>
                      <w:u w:val="single"/>
                    </w:rPr>
                  </w:pPr>
                  <w:r>
                    <w:rPr>
                      <w:rFonts w:ascii="Times New Roman" w:hAnsi="Times New Roman" w:cs="Times New Roman"/>
                      <w:szCs w:val="24"/>
                      <w:u w:val="single"/>
                    </w:rPr>
                    <w:t>限值</w:t>
                  </w:r>
                </w:p>
              </w:tc>
              <w:tc>
                <w:tcPr>
                  <w:tcW w:w="1468" w:type="pct"/>
                  <w:tcBorders>
                    <w:top w:val="single" w:color="auto" w:sz="12" w:space="0"/>
                    <w:left w:val="single" w:color="000000" w:sz="4" w:space="0"/>
                    <w:bottom w:val="single" w:color="000000" w:sz="4" w:space="0"/>
                    <w:right w:val="nil"/>
                  </w:tcBorders>
                  <w:vAlign w:val="center"/>
                </w:tcPr>
                <w:p>
                  <w:pPr>
                    <w:jc w:val="center"/>
                    <w:rPr>
                      <w:rFonts w:ascii="Times New Roman" w:hAnsi="Times New Roman" w:cs="Times New Roman"/>
                      <w:szCs w:val="24"/>
                      <w:u w:val="single"/>
                    </w:rPr>
                  </w:pPr>
                  <w:r>
                    <w:rPr>
                      <w:rFonts w:ascii="Times New Roman" w:hAnsi="Times New Roman" w:cs="Times New Roman"/>
                      <w:szCs w:val="24"/>
                      <w:u w:val="single"/>
                    </w:rPr>
                    <w:t>标准来源</w:t>
                  </w:r>
                </w:p>
              </w:tc>
            </w:tr>
            <w:tr>
              <w:tblPrEx>
                <w:tblCellMar>
                  <w:top w:w="0" w:type="dxa"/>
                  <w:left w:w="0" w:type="dxa"/>
                  <w:bottom w:w="0" w:type="dxa"/>
                  <w:right w:w="0" w:type="dxa"/>
                </w:tblCellMar>
              </w:tblPrEx>
              <w:trPr>
                <w:trHeight w:val="20" w:hRule="atLeast"/>
              </w:trPr>
              <w:tc>
                <w:tcPr>
                  <w:tcW w:w="1178" w:type="pct"/>
                  <w:tcBorders>
                    <w:top w:val="single" w:color="000000" w:sz="4" w:space="0"/>
                    <w:left w:val="nil"/>
                    <w:bottom w:val="single" w:color="000000" w:sz="4" w:space="0"/>
                    <w:right w:val="single" w:color="000000" w:sz="4" w:space="0"/>
                  </w:tcBorders>
                  <w:vAlign w:val="center"/>
                </w:tcPr>
                <w:p>
                  <w:pPr>
                    <w:adjustRightInd w:val="0"/>
                    <w:snapToGrid w:val="0"/>
                    <w:jc w:val="center"/>
                    <w:rPr>
                      <w:rFonts w:ascii="Times New Roman" w:hAnsi="Times New Roman" w:cs="Times New Roman"/>
                      <w:szCs w:val="24"/>
                      <w:u w:val="single"/>
                      <w:vertAlign w:val="subscript"/>
                    </w:rPr>
                  </w:pPr>
                  <w:r>
                    <w:rPr>
                      <w:rFonts w:ascii="Times New Roman" w:hAnsi="Times New Roman" w:cs="Times New Roman"/>
                      <w:szCs w:val="24"/>
                      <w:u w:val="single"/>
                    </w:rPr>
                    <w:t>NH</w:t>
                  </w:r>
                  <w:r>
                    <w:rPr>
                      <w:rFonts w:ascii="Times New Roman" w:hAnsi="Times New Roman" w:cs="Times New Roman"/>
                      <w:szCs w:val="24"/>
                      <w:u w:val="single"/>
                      <w:vertAlign w:val="subscript"/>
                    </w:rPr>
                    <w:t>3</w:t>
                  </w:r>
                </w:p>
              </w:tc>
              <w:tc>
                <w:tcPr>
                  <w:tcW w:w="1177"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Cs w:val="24"/>
                      <w:u w:val="single"/>
                    </w:rPr>
                  </w:pPr>
                  <w:r>
                    <w:rPr>
                      <w:rFonts w:ascii="Times New Roman" w:hAnsi="Times New Roman" w:cs="Times New Roman"/>
                      <w:szCs w:val="24"/>
                      <w:u w:val="single"/>
                    </w:rPr>
                    <w:t>kg/h</w:t>
                  </w:r>
                </w:p>
              </w:tc>
              <w:tc>
                <w:tcPr>
                  <w:tcW w:w="1177"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Cs w:val="24"/>
                      <w:u w:val="single"/>
                    </w:rPr>
                  </w:pPr>
                  <w:r>
                    <w:rPr>
                      <w:rFonts w:ascii="Times New Roman" w:hAnsi="Times New Roman" w:cs="Times New Roman"/>
                      <w:szCs w:val="24"/>
                      <w:u w:val="single"/>
                    </w:rPr>
                    <w:t>4.9</w:t>
                  </w:r>
                </w:p>
              </w:tc>
              <w:tc>
                <w:tcPr>
                  <w:tcW w:w="1468" w:type="pct"/>
                  <w:vMerge w:val="restart"/>
                  <w:tcBorders>
                    <w:top w:val="single" w:color="000000" w:sz="4" w:space="0"/>
                    <w:left w:val="single" w:color="000000" w:sz="4" w:space="0"/>
                    <w:bottom w:val="single" w:color="000000" w:sz="10" w:space="0"/>
                    <w:right w:val="nil"/>
                  </w:tcBorders>
                  <w:vAlign w:val="center"/>
                </w:tcPr>
                <w:p>
                  <w:pPr>
                    <w:jc w:val="center"/>
                    <w:rPr>
                      <w:rFonts w:ascii="Times New Roman" w:hAnsi="Times New Roman" w:cs="Times New Roman"/>
                      <w:szCs w:val="24"/>
                      <w:u w:val="single"/>
                    </w:rPr>
                  </w:pPr>
                  <w:r>
                    <w:rPr>
                      <w:rFonts w:ascii="Times New Roman" w:hAnsi="Times New Roman" w:cs="Times New Roman"/>
                      <w:szCs w:val="24"/>
                      <w:u w:val="single"/>
                    </w:rPr>
                    <w:t>GB14554-93《恶臭污染物排放标准》</w:t>
                  </w:r>
                </w:p>
              </w:tc>
            </w:tr>
            <w:tr>
              <w:tblPrEx>
                <w:tblCellMar>
                  <w:top w:w="0" w:type="dxa"/>
                  <w:left w:w="0" w:type="dxa"/>
                  <w:bottom w:w="0" w:type="dxa"/>
                  <w:right w:w="0" w:type="dxa"/>
                </w:tblCellMar>
              </w:tblPrEx>
              <w:trPr>
                <w:trHeight w:val="20" w:hRule="atLeast"/>
              </w:trPr>
              <w:tc>
                <w:tcPr>
                  <w:tcW w:w="1178" w:type="pct"/>
                  <w:tcBorders>
                    <w:top w:val="single" w:color="000000" w:sz="4" w:space="0"/>
                    <w:left w:val="nil"/>
                    <w:bottom w:val="single" w:color="000000" w:sz="4" w:space="0"/>
                    <w:right w:val="single" w:color="000000" w:sz="4" w:space="0"/>
                  </w:tcBorders>
                  <w:vAlign w:val="center"/>
                </w:tcPr>
                <w:p>
                  <w:pPr>
                    <w:adjustRightInd w:val="0"/>
                    <w:snapToGrid w:val="0"/>
                    <w:jc w:val="center"/>
                    <w:rPr>
                      <w:rFonts w:ascii="Times New Roman" w:hAnsi="Times New Roman" w:cs="Times New Roman"/>
                      <w:szCs w:val="24"/>
                      <w:u w:val="single"/>
                    </w:rPr>
                  </w:pPr>
                  <w:r>
                    <w:rPr>
                      <w:rFonts w:ascii="Times New Roman" w:hAnsi="Times New Roman" w:cs="Times New Roman"/>
                      <w:szCs w:val="24"/>
                      <w:u w:val="single"/>
                    </w:rPr>
                    <w:t>H</w:t>
                  </w:r>
                  <w:r>
                    <w:rPr>
                      <w:rFonts w:ascii="Times New Roman" w:hAnsi="Times New Roman" w:cs="Times New Roman"/>
                      <w:szCs w:val="24"/>
                      <w:u w:val="single"/>
                      <w:vertAlign w:val="subscript"/>
                    </w:rPr>
                    <w:t>2</w:t>
                  </w:r>
                  <w:r>
                    <w:rPr>
                      <w:rFonts w:ascii="Times New Roman" w:hAnsi="Times New Roman" w:cs="Times New Roman"/>
                      <w:szCs w:val="24"/>
                      <w:u w:val="single"/>
                    </w:rPr>
                    <w:t>S</w:t>
                  </w:r>
                </w:p>
              </w:tc>
              <w:tc>
                <w:tcPr>
                  <w:tcW w:w="1177"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Cs w:val="24"/>
                      <w:u w:val="single"/>
                    </w:rPr>
                  </w:pPr>
                  <w:r>
                    <w:rPr>
                      <w:rFonts w:ascii="Times New Roman" w:hAnsi="Times New Roman" w:cs="Times New Roman"/>
                      <w:szCs w:val="24"/>
                      <w:u w:val="single"/>
                    </w:rPr>
                    <w:t>kg/h</w:t>
                  </w:r>
                </w:p>
              </w:tc>
              <w:tc>
                <w:tcPr>
                  <w:tcW w:w="1177"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Cs w:val="24"/>
                      <w:u w:val="single"/>
                    </w:rPr>
                  </w:pPr>
                  <w:r>
                    <w:rPr>
                      <w:rFonts w:ascii="Times New Roman" w:hAnsi="Times New Roman" w:cs="Times New Roman"/>
                      <w:szCs w:val="24"/>
                      <w:u w:val="single"/>
                    </w:rPr>
                    <w:t>0.33</w:t>
                  </w:r>
                </w:p>
              </w:tc>
              <w:tc>
                <w:tcPr>
                  <w:tcW w:w="1468" w:type="pct"/>
                  <w:vMerge w:val="continue"/>
                  <w:tcBorders>
                    <w:top w:val="single" w:color="000000" w:sz="4" w:space="0"/>
                    <w:left w:val="single" w:color="000000" w:sz="4" w:space="0"/>
                    <w:bottom w:val="single" w:color="000000" w:sz="10" w:space="0"/>
                    <w:right w:val="nil"/>
                  </w:tcBorders>
                  <w:vAlign w:val="center"/>
                </w:tcPr>
                <w:p>
                  <w:pPr>
                    <w:jc w:val="center"/>
                    <w:rPr>
                      <w:rFonts w:ascii="Times New Roman" w:hAnsi="Times New Roman" w:cs="Times New Roman"/>
                      <w:szCs w:val="24"/>
                      <w:u w:val="single"/>
                    </w:rPr>
                  </w:pPr>
                </w:p>
              </w:tc>
            </w:tr>
            <w:tr>
              <w:tblPrEx>
                <w:tblCellMar>
                  <w:top w:w="0" w:type="dxa"/>
                  <w:left w:w="0" w:type="dxa"/>
                  <w:bottom w:w="0" w:type="dxa"/>
                  <w:right w:w="0" w:type="dxa"/>
                </w:tblCellMar>
              </w:tblPrEx>
              <w:trPr>
                <w:trHeight w:val="20" w:hRule="atLeast"/>
              </w:trPr>
              <w:tc>
                <w:tcPr>
                  <w:tcW w:w="1178" w:type="pct"/>
                  <w:tcBorders>
                    <w:top w:val="single" w:color="000000" w:sz="4" w:space="0"/>
                    <w:left w:val="nil"/>
                    <w:bottom w:val="single" w:color="000000" w:sz="4" w:space="0"/>
                    <w:right w:val="single" w:color="000000" w:sz="4" w:space="0"/>
                  </w:tcBorders>
                  <w:vAlign w:val="center"/>
                </w:tcPr>
                <w:p>
                  <w:pPr>
                    <w:jc w:val="center"/>
                    <w:rPr>
                      <w:rFonts w:ascii="Times New Roman" w:hAnsi="Times New Roman" w:cs="Times New Roman"/>
                      <w:szCs w:val="24"/>
                      <w:u w:val="single"/>
                    </w:rPr>
                  </w:pPr>
                  <w:r>
                    <w:rPr>
                      <w:rFonts w:ascii="Times New Roman" w:hAnsi="Times New Roman" w:cs="Times New Roman"/>
                      <w:szCs w:val="24"/>
                      <w:u w:val="single"/>
                    </w:rPr>
                    <w:t>臭气浓度</w:t>
                  </w:r>
                </w:p>
              </w:tc>
              <w:tc>
                <w:tcPr>
                  <w:tcW w:w="1177"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Cs w:val="24"/>
                      <w:u w:val="single"/>
                    </w:rPr>
                  </w:pPr>
                  <w:r>
                    <w:rPr>
                      <w:rFonts w:ascii="Times New Roman" w:hAnsi="Times New Roman" w:cs="Times New Roman"/>
                      <w:szCs w:val="24"/>
                      <w:u w:val="single"/>
                    </w:rPr>
                    <w:t>无量纲</w:t>
                  </w:r>
                </w:p>
              </w:tc>
              <w:tc>
                <w:tcPr>
                  <w:tcW w:w="1177"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Cs w:val="24"/>
                      <w:u w:val="single"/>
                    </w:rPr>
                  </w:pPr>
                  <w:r>
                    <w:rPr>
                      <w:rFonts w:ascii="Times New Roman" w:hAnsi="Times New Roman" w:cs="Times New Roman"/>
                      <w:szCs w:val="24"/>
                      <w:u w:val="single"/>
                    </w:rPr>
                    <w:t>200</w:t>
                  </w:r>
                </w:p>
              </w:tc>
              <w:tc>
                <w:tcPr>
                  <w:tcW w:w="1468" w:type="pct"/>
                  <w:vMerge w:val="continue"/>
                  <w:tcBorders>
                    <w:top w:val="single" w:color="000000" w:sz="4" w:space="0"/>
                    <w:left w:val="single" w:color="000000" w:sz="4" w:space="0"/>
                    <w:bottom w:val="single" w:color="000000" w:sz="10" w:space="0"/>
                    <w:right w:val="nil"/>
                  </w:tcBorders>
                  <w:vAlign w:val="center"/>
                </w:tcPr>
                <w:p>
                  <w:pPr>
                    <w:jc w:val="center"/>
                    <w:rPr>
                      <w:rFonts w:ascii="Times New Roman" w:hAnsi="Times New Roman" w:cs="Times New Roman"/>
                      <w:szCs w:val="24"/>
                      <w:u w:val="single"/>
                    </w:rPr>
                  </w:pPr>
                </w:p>
              </w:tc>
            </w:tr>
            <w:tr>
              <w:tblPrEx>
                <w:tblCellMar>
                  <w:top w:w="0" w:type="dxa"/>
                  <w:left w:w="0" w:type="dxa"/>
                  <w:bottom w:w="0" w:type="dxa"/>
                  <w:right w:w="0" w:type="dxa"/>
                </w:tblCellMar>
              </w:tblPrEx>
              <w:trPr>
                <w:trHeight w:val="20" w:hRule="atLeast"/>
              </w:trPr>
              <w:tc>
                <w:tcPr>
                  <w:tcW w:w="1178" w:type="pct"/>
                  <w:tcBorders>
                    <w:top w:val="single" w:color="000000" w:sz="4" w:space="0"/>
                    <w:left w:val="nil"/>
                    <w:bottom w:val="single" w:color="auto" w:sz="12" w:space="0"/>
                    <w:right w:val="single" w:color="000000" w:sz="4" w:space="0"/>
                  </w:tcBorders>
                  <w:vAlign w:val="center"/>
                </w:tcPr>
                <w:p>
                  <w:pPr>
                    <w:jc w:val="center"/>
                    <w:rPr>
                      <w:rFonts w:ascii="Times New Roman" w:hAnsi="Times New Roman" w:cs="Times New Roman"/>
                      <w:szCs w:val="24"/>
                      <w:u w:val="single"/>
                    </w:rPr>
                  </w:pPr>
                  <w:r>
                    <w:rPr>
                      <w:rFonts w:ascii="Times New Roman" w:hAnsi="Times New Roman" w:cs="Times New Roman"/>
                      <w:szCs w:val="24"/>
                      <w:u w:val="single"/>
                    </w:rPr>
                    <w:t>排气筒</w:t>
                  </w:r>
                </w:p>
              </w:tc>
              <w:tc>
                <w:tcPr>
                  <w:tcW w:w="1177" w:type="pct"/>
                  <w:tcBorders>
                    <w:top w:val="single" w:color="000000" w:sz="4" w:space="0"/>
                    <w:left w:val="single" w:color="000000" w:sz="4" w:space="0"/>
                    <w:bottom w:val="single" w:color="auto" w:sz="12" w:space="0"/>
                    <w:right w:val="single" w:color="000000" w:sz="4" w:space="0"/>
                  </w:tcBorders>
                  <w:vAlign w:val="center"/>
                </w:tcPr>
                <w:p>
                  <w:pPr>
                    <w:jc w:val="center"/>
                    <w:rPr>
                      <w:rFonts w:ascii="Times New Roman" w:hAnsi="Times New Roman" w:cs="Times New Roman"/>
                      <w:szCs w:val="24"/>
                      <w:u w:val="single"/>
                    </w:rPr>
                  </w:pPr>
                  <w:r>
                    <w:rPr>
                      <w:rFonts w:ascii="Times New Roman" w:hAnsi="Times New Roman" w:cs="Times New Roman"/>
                      <w:szCs w:val="24"/>
                      <w:u w:val="single"/>
                    </w:rPr>
                    <w:t>m</w:t>
                  </w:r>
                </w:p>
              </w:tc>
              <w:tc>
                <w:tcPr>
                  <w:tcW w:w="1177" w:type="pct"/>
                  <w:tcBorders>
                    <w:top w:val="single" w:color="000000" w:sz="4" w:space="0"/>
                    <w:left w:val="single" w:color="000000" w:sz="4" w:space="0"/>
                    <w:bottom w:val="single" w:color="auto" w:sz="12" w:space="0"/>
                    <w:right w:val="single" w:color="000000" w:sz="4" w:space="0"/>
                  </w:tcBorders>
                  <w:vAlign w:val="center"/>
                </w:tcPr>
                <w:p>
                  <w:pPr>
                    <w:jc w:val="center"/>
                    <w:rPr>
                      <w:rFonts w:ascii="Times New Roman" w:hAnsi="Times New Roman" w:cs="Times New Roman"/>
                      <w:szCs w:val="24"/>
                      <w:u w:val="single"/>
                    </w:rPr>
                  </w:pPr>
                  <w:r>
                    <w:rPr>
                      <w:rFonts w:ascii="Times New Roman" w:hAnsi="Times New Roman" w:cs="Times New Roman"/>
                      <w:szCs w:val="24"/>
                      <w:u w:val="single"/>
                    </w:rPr>
                    <w:t>15</w:t>
                  </w:r>
                </w:p>
              </w:tc>
              <w:tc>
                <w:tcPr>
                  <w:tcW w:w="1468" w:type="pct"/>
                  <w:vMerge w:val="continue"/>
                  <w:tcBorders>
                    <w:top w:val="single" w:color="000000" w:sz="4" w:space="0"/>
                    <w:left w:val="single" w:color="000000" w:sz="4" w:space="0"/>
                    <w:bottom w:val="single" w:color="auto" w:sz="12" w:space="0"/>
                    <w:right w:val="nil"/>
                  </w:tcBorders>
                  <w:vAlign w:val="center"/>
                </w:tcPr>
                <w:p>
                  <w:pPr>
                    <w:jc w:val="center"/>
                    <w:rPr>
                      <w:rFonts w:ascii="Times New Roman" w:hAnsi="Times New Roman" w:cs="Times New Roman"/>
                      <w:szCs w:val="24"/>
                      <w:u w:val="single"/>
                    </w:rPr>
                  </w:pPr>
                </w:p>
              </w:tc>
            </w:tr>
          </w:tbl>
          <w:p>
            <w:pPr>
              <w:pStyle w:val="62"/>
              <w:numPr>
                <w:ilvl w:val="0"/>
                <w:numId w:val="3"/>
              </w:numPr>
              <w:adjustRightInd w:val="0"/>
              <w:snapToGrid w:val="0"/>
              <w:jc w:val="center"/>
              <w:rPr>
                <w:rFonts w:ascii="Times New Roman" w:hAnsi="Times New Roman" w:eastAsia="宋体" w:cs="Times New Roman"/>
                <w:color w:val="000000"/>
                <w:sz w:val="24"/>
                <w:szCs w:val="24"/>
              </w:rPr>
            </w:pPr>
            <w:bookmarkStart w:id="39" w:name="_Ref517744185"/>
            <w:r>
              <w:rPr>
                <w:rFonts w:ascii="Times New Roman" w:hAnsi="Times New Roman" w:eastAsia="宋体" w:cs="Times New Roman"/>
                <w:color w:val="000000"/>
                <w:sz w:val="24"/>
                <w:szCs w:val="24"/>
              </w:rPr>
              <w:t>污水处理站周边大气污染物最高允许浓度表</w:t>
            </w:r>
            <w:bookmarkEnd w:id="39"/>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2616"/>
              <w:gridCol w:w="1907"/>
              <w:gridCol w:w="183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872"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序号</w:t>
                  </w:r>
                </w:p>
              </w:tc>
              <w:tc>
                <w:tcPr>
                  <w:tcW w:w="1700"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控制项目</w:t>
                  </w:r>
                </w:p>
              </w:tc>
              <w:tc>
                <w:tcPr>
                  <w:tcW w:w="1239"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单位</w:t>
                  </w:r>
                </w:p>
              </w:tc>
              <w:tc>
                <w:tcPr>
                  <w:tcW w:w="1189"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标准值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872"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1700"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氨</w:t>
                  </w:r>
                </w:p>
              </w:tc>
              <w:tc>
                <w:tcPr>
                  <w:tcW w:w="1239"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mg/m</w:t>
                  </w:r>
                  <w:r>
                    <w:rPr>
                      <w:rFonts w:ascii="Times New Roman" w:hAnsi="Times New Roman" w:eastAsia="宋体" w:cs="Times New Roman"/>
                      <w:color w:val="000000"/>
                      <w:szCs w:val="21"/>
                      <w:vertAlign w:val="superscript"/>
                    </w:rPr>
                    <w:t>3</w:t>
                  </w:r>
                </w:p>
              </w:tc>
              <w:tc>
                <w:tcPr>
                  <w:tcW w:w="1189"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872"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w:t>
                  </w:r>
                </w:p>
              </w:tc>
              <w:tc>
                <w:tcPr>
                  <w:tcW w:w="1700"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硫化氢</w:t>
                  </w:r>
                </w:p>
              </w:tc>
              <w:tc>
                <w:tcPr>
                  <w:tcW w:w="1239"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mg/m</w:t>
                  </w:r>
                  <w:r>
                    <w:rPr>
                      <w:rFonts w:ascii="Times New Roman" w:hAnsi="Times New Roman" w:eastAsia="宋体" w:cs="Times New Roman"/>
                      <w:color w:val="000000"/>
                      <w:szCs w:val="21"/>
                      <w:vertAlign w:val="superscript"/>
                    </w:rPr>
                    <w:t>3</w:t>
                  </w:r>
                </w:p>
              </w:tc>
              <w:tc>
                <w:tcPr>
                  <w:tcW w:w="1189"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w:t>
                  </w:r>
                  <w:r>
                    <w:rPr>
                      <w:rFonts w:hint="eastAsia" w:ascii="Times New Roman" w:hAnsi="Times New Roman" w:eastAsia="宋体" w:cs="Times New Roman"/>
                      <w:color w:val="000000"/>
                      <w:szCs w:val="21"/>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872"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w:t>
                  </w:r>
                </w:p>
              </w:tc>
              <w:tc>
                <w:tcPr>
                  <w:tcW w:w="1700"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臭气浓度</w:t>
                  </w:r>
                </w:p>
              </w:tc>
              <w:tc>
                <w:tcPr>
                  <w:tcW w:w="1239"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无量纲</w:t>
                  </w:r>
                </w:p>
              </w:tc>
              <w:tc>
                <w:tcPr>
                  <w:tcW w:w="1189"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10</w:t>
                  </w:r>
                </w:p>
              </w:tc>
            </w:tr>
          </w:tbl>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（4）地下车库汽车尾气</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本项目地下车库汽车尾气中各污染物的排放浓度和排放速率执行《大气污染物综合排放标准》（GB16297-1996）中规定的新污染源大气污染物排放限值。其中CO的排放浓度执行《工业企业设计卫生标准》（TJ36-79）中</w:t>
            </w:r>
            <w:r>
              <w:rPr>
                <w:rFonts w:hint="eastAsia" w:ascii="Times New Roman" w:hAnsi="Times New Roman" w:eastAsia="宋体" w:cs="Times New Roman"/>
                <w:sz w:val="24"/>
                <w:szCs w:val="24"/>
              </w:rPr>
              <w:t>“</w:t>
            </w:r>
            <w:r>
              <w:rPr>
                <w:rFonts w:ascii="Times New Roman" w:hAnsi="Times New Roman" w:eastAsia="宋体" w:cs="Times New Roman"/>
                <w:sz w:val="24"/>
                <w:szCs w:val="24"/>
              </w:rPr>
              <w:t>居住区空气中有害物质最高允许浓度</w:t>
            </w:r>
            <w:r>
              <w:rPr>
                <w:rFonts w:hint="eastAsia" w:ascii="Times New Roman" w:hAnsi="Times New Roman" w:eastAsia="宋体" w:cs="Times New Roman"/>
                <w:sz w:val="24"/>
                <w:szCs w:val="24"/>
              </w:rPr>
              <w:t>”，</w:t>
            </w:r>
            <w:r>
              <w:rPr>
                <w:rFonts w:ascii="Times New Roman" w:hAnsi="Times New Roman" w:eastAsia="宋体" w:cs="Times New Roman"/>
                <w:sz w:val="24"/>
                <w:szCs w:val="24"/>
              </w:rPr>
              <w:t>详见</w:t>
            </w:r>
            <w:r>
              <w:fldChar w:fldCharType="begin"/>
            </w:r>
            <w:r>
              <w:instrText xml:space="preserve"> REF _Ref517744178 \r \h  \* MERGEFORMAT </w:instrText>
            </w:r>
            <w:r>
              <w:fldChar w:fldCharType="separate"/>
            </w:r>
            <w:r>
              <w:rPr>
                <w:rFonts w:hint="eastAsia" w:ascii="Times New Roman" w:hAnsi="Times New Roman" w:eastAsia="宋体" w:cs="Times New Roman"/>
                <w:sz w:val="24"/>
                <w:szCs w:val="24"/>
              </w:rPr>
              <w:t>表23</w:t>
            </w:r>
            <w:r>
              <w:rPr>
                <w:rFonts w:hint="eastAsia" w:ascii="Times New Roman" w:hAnsi="Times New Roman" w:eastAsia="宋体" w:cs="Times New Roman"/>
                <w:sz w:val="24"/>
                <w:szCs w:val="24"/>
              </w:rPr>
              <w:fldChar w:fldCharType="end"/>
            </w:r>
            <w:r>
              <w:rPr>
                <w:rFonts w:hint="eastAsia" w:ascii="Times New Roman" w:hAnsi="Times New Roman" w:eastAsia="宋体" w:cs="Times New Roman"/>
                <w:sz w:val="24"/>
                <w:szCs w:val="24"/>
              </w:rPr>
              <w:t>。</w:t>
            </w:r>
          </w:p>
          <w:p>
            <w:pPr>
              <w:pStyle w:val="62"/>
              <w:widowControl/>
              <w:numPr>
                <w:ilvl w:val="0"/>
                <w:numId w:val="3"/>
              </w:numPr>
              <w:snapToGrid w:val="0"/>
              <w:jc w:val="center"/>
              <w:rPr>
                <w:rFonts w:ascii="Times New Roman" w:hAnsi="Times New Roman" w:eastAsia="宋体" w:cs="Times New Roman"/>
                <w:sz w:val="24"/>
                <w:szCs w:val="24"/>
              </w:rPr>
            </w:pPr>
            <w:bookmarkStart w:id="40" w:name="_Ref517744178"/>
            <w:r>
              <w:rPr>
                <w:rFonts w:ascii="Times New Roman" w:hAnsi="Times New Roman" w:eastAsia="宋体" w:cs="Times New Roman"/>
                <w:sz w:val="24"/>
                <w:szCs w:val="24"/>
              </w:rPr>
              <w:t>汽车尾气排放标准</w:t>
            </w:r>
            <w:bookmarkEnd w:id="40"/>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73"/>
              <w:gridCol w:w="1591"/>
              <w:gridCol w:w="2113"/>
              <w:gridCol w:w="261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blHeader/>
                <w:jc w:val="center"/>
              </w:trPr>
              <w:tc>
                <w:tcPr>
                  <w:tcW w:w="892" w:type="pct"/>
                  <w:vMerge w:val="restart"/>
                  <w:vAlign w:val="center"/>
                </w:tcPr>
                <w:p>
                  <w:pPr>
                    <w:widowControl/>
                    <w:overflowPunct w:val="0"/>
                    <w:adjustRightInd w:val="0"/>
                    <w:snapToGrid w:val="0"/>
                    <w:jc w:val="center"/>
                    <w:textAlignment w:val="baseline"/>
                    <w:rPr>
                      <w:rFonts w:ascii="Times New Roman" w:hAnsi="Times New Roman" w:eastAsia="宋体" w:cs="Times New Roman"/>
                      <w:color w:val="000000"/>
                      <w:kern w:val="24"/>
                      <w:szCs w:val="21"/>
                    </w:rPr>
                  </w:pPr>
                  <w:r>
                    <w:rPr>
                      <w:rFonts w:ascii="Times New Roman" w:hAnsi="Times New Roman" w:eastAsia="宋体" w:cs="Times New Roman"/>
                      <w:color w:val="000000"/>
                      <w:kern w:val="24"/>
                      <w:szCs w:val="21"/>
                    </w:rPr>
                    <w:t>污染物</w:t>
                  </w:r>
                </w:p>
              </w:tc>
              <w:tc>
                <w:tcPr>
                  <w:tcW w:w="1034" w:type="pct"/>
                  <w:vMerge w:val="restart"/>
                  <w:vAlign w:val="center"/>
                </w:tcPr>
                <w:p>
                  <w:pPr>
                    <w:widowControl/>
                    <w:overflowPunct w:val="0"/>
                    <w:adjustRightInd w:val="0"/>
                    <w:snapToGrid w:val="0"/>
                    <w:jc w:val="center"/>
                    <w:textAlignment w:val="baseline"/>
                    <w:rPr>
                      <w:rFonts w:ascii="Times New Roman" w:hAnsi="Times New Roman" w:eastAsia="宋体" w:cs="Times New Roman"/>
                      <w:color w:val="000000"/>
                      <w:kern w:val="24"/>
                      <w:szCs w:val="21"/>
                    </w:rPr>
                  </w:pPr>
                  <w:r>
                    <w:rPr>
                      <w:rFonts w:ascii="Times New Roman" w:hAnsi="Times New Roman" w:eastAsia="宋体" w:cs="Times New Roman"/>
                      <w:color w:val="000000"/>
                      <w:kern w:val="24"/>
                      <w:szCs w:val="21"/>
                    </w:rPr>
                    <w:t>最高允许排放浓度mg/m</w:t>
                  </w:r>
                  <w:r>
                    <w:rPr>
                      <w:rFonts w:ascii="Times New Roman" w:hAnsi="Times New Roman" w:eastAsia="宋体" w:cs="Times New Roman"/>
                      <w:color w:val="000000"/>
                      <w:kern w:val="24"/>
                      <w:szCs w:val="21"/>
                      <w:vertAlign w:val="superscript"/>
                    </w:rPr>
                    <w:t>3</w:t>
                  </w:r>
                </w:p>
              </w:tc>
              <w:tc>
                <w:tcPr>
                  <w:tcW w:w="3074" w:type="pct"/>
                  <w:gridSpan w:val="2"/>
                  <w:vAlign w:val="center"/>
                </w:tcPr>
                <w:p>
                  <w:pPr>
                    <w:widowControl/>
                    <w:overflowPunct w:val="0"/>
                    <w:adjustRightInd w:val="0"/>
                    <w:snapToGrid w:val="0"/>
                    <w:jc w:val="center"/>
                    <w:textAlignment w:val="baseline"/>
                    <w:rPr>
                      <w:rFonts w:ascii="Times New Roman" w:hAnsi="Times New Roman" w:eastAsia="宋体" w:cs="Times New Roman"/>
                      <w:color w:val="000000"/>
                      <w:kern w:val="24"/>
                      <w:szCs w:val="21"/>
                    </w:rPr>
                  </w:pPr>
                  <w:r>
                    <w:rPr>
                      <w:rFonts w:ascii="Times New Roman" w:hAnsi="Times New Roman" w:eastAsia="宋体" w:cs="Times New Roman"/>
                      <w:color w:val="000000"/>
                      <w:kern w:val="24"/>
                      <w:szCs w:val="21"/>
                    </w:rPr>
                    <w:t>无组织排放监控浓度限值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blHeader/>
                <w:jc w:val="center"/>
              </w:trPr>
              <w:tc>
                <w:tcPr>
                  <w:tcW w:w="892" w:type="pct"/>
                  <w:vMerge w:val="continue"/>
                  <w:vAlign w:val="center"/>
                </w:tcPr>
                <w:p>
                  <w:pPr>
                    <w:widowControl/>
                    <w:overflowPunct w:val="0"/>
                    <w:adjustRightInd w:val="0"/>
                    <w:snapToGrid w:val="0"/>
                    <w:jc w:val="center"/>
                    <w:textAlignment w:val="baseline"/>
                    <w:rPr>
                      <w:rFonts w:ascii="Times New Roman" w:hAnsi="Times New Roman" w:eastAsia="宋体" w:cs="Times New Roman"/>
                      <w:color w:val="000000"/>
                      <w:kern w:val="24"/>
                      <w:szCs w:val="21"/>
                    </w:rPr>
                  </w:pPr>
                </w:p>
              </w:tc>
              <w:tc>
                <w:tcPr>
                  <w:tcW w:w="1034" w:type="pct"/>
                  <w:vMerge w:val="continue"/>
                  <w:tcBorders>
                    <w:bottom w:val="single" w:color="auto" w:sz="4" w:space="0"/>
                  </w:tcBorders>
                  <w:vAlign w:val="center"/>
                </w:tcPr>
                <w:p>
                  <w:pPr>
                    <w:widowControl/>
                    <w:overflowPunct w:val="0"/>
                    <w:adjustRightInd w:val="0"/>
                    <w:snapToGrid w:val="0"/>
                    <w:jc w:val="center"/>
                    <w:textAlignment w:val="baseline"/>
                    <w:rPr>
                      <w:rFonts w:ascii="Times New Roman" w:hAnsi="Times New Roman" w:eastAsia="宋体" w:cs="Times New Roman"/>
                      <w:color w:val="000000"/>
                      <w:kern w:val="24"/>
                      <w:szCs w:val="21"/>
                    </w:rPr>
                  </w:pPr>
                </w:p>
              </w:tc>
              <w:tc>
                <w:tcPr>
                  <w:tcW w:w="1373" w:type="pct"/>
                  <w:tcBorders>
                    <w:bottom w:val="single" w:color="auto" w:sz="4" w:space="0"/>
                  </w:tcBorders>
                  <w:vAlign w:val="center"/>
                </w:tcPr>
                <w:p>
                  <w:pPr>
                    <w:widowControl/>
                    <w:overflowPunct w:val="0"/>
                    <w:adjustRightInd w:val="0"/>
                    <w:snapToGrid w:val="0"/>
                    <w:jc w:val="center"/>
                    <w:textAlignment w:val="baseline"/>
                    <w:rPr>
                      <w:rFonts w:ascii="Times New Roman" w:hAnsi="Times New Roman" w:eastAsia="宋体" w:cs="Times New Roman"/>
                      <w:color w:val="000000"/>
                      <w:kern w:val="24"/>
                      <w:szCs w:val="21"/>
                    </w:rPr>
                  </w:pPr>
                  <w:r>
                    <w:rPr>
                      <w:rFonts w:ascii="Times New Roman" w:hAnsi="Times New Roman" w:eastAsia="宋体" w:cs="Times New Roman"/>
                      <w:color w:val="000000"/>
                      <w:kern w:val="24"/>
                      <w:szCs w:val="21"/>
                    </w:rPr>
                    <w:t>监控点</w:t>
                  </w:r>
                </w:p>
              </w:tc>
              <w:tc>
                <w:tcPr>
                  <w:tcW w:w="1701" w:type="pct"/>
                  <w:vAlign w:val="center"/>
                </w:tcPr>
                <w:p>
                  <w:pPr>
                    <w:widowControl/>
                    <w:overflowPunct w:val="0"/>
                    <w:adjustRightInd w:val="0"/>
                    <w:snapToGrid w:val="0"/>
                    <w:jc w:val="center"/>
                    <w:textAlignment w:val="baseline"/>
                    <w:rPr>
                      <w:rFonts w:ascii="Times New Roman" w:hAnsi="Times New Roman" w:eastAsia="宋体" w:cs="Times New Roman"/>
                      <w:color w:val="000000"/>
                      <w:kern w:val="24"/>
                      <w:szCs w:val="21"/>
                    </w:rPr>
                  </w:pPr>
                  <w:r>
                    <w:rPr>
                      <w:rFonts w:ascii="Times New Roman" w:hAnsi="Times New Roman" w:eastAsia="宋体" w:cs="Times New Roman"/>
                      <w:color w:val="000000"/>
                      <w:kern w:val="24"/>
                      <w:szCs w:val="21"/>
                    </w:rPr>
                    <w:t>浓度mg/m</w:t>
                  </w:r>
                  <w:r>
                    <w:rPr>
                      <w:rFonts w:ascii="Times New Roman" w:hAnsi="Times New Roman" w:eastAsia="宋体" w:cs="Times New Roman"/>
                      <w:color w:val="000000"/>
                      <w:kern w:val="24"/>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blHeader/>
                <w:jc w:val="center"/>
              </w:trPr>
              <w:tc>
                <w:tcPr>
                  <w:tcW w:w="892" w:type="pct"/>
                  <w:vAlign w:val="center"/>
                </w:tcPr>
                <w:p>
                  <w:pPr>
                    <w:widowControl/>
                    <w:overflowPunct w:val="0"/>
                    <w:adjustRightInd w:val="0"/>
                    <w:snapToGrid w:val="0"/>
                    <w:jc w:val="center"/>
                    <w:textAlignment w:val="baseline"/>
                    <w:rPr>
                      <w:rFonts w:ascii="Times New Roman" w:hAnsi="Times New Roman" w:eastAsia="宋体" w:cs="Times New Roman"/>
                      <w:color w:val="000000"/>
                      <w:kern w:val="24"/>
                      <w:szCs w:val="21"/>
                    </w:rPr>
                  </w:pPr>
                  <w:r>
                    <w:rPr>
                      <w:rFonts w:ascii="Times New Roman" w:hAnsi="Times New Roman" w:eastAsia="宋体" w:cs="Times New Roman"/>
                      <w:color w:val="000000"/>
                      <w:kern w:val="24"/>
                      <w:szCs w:val="21"/>
                    </w:rPr>
                    <w:t>NO</w:t>
                  </w:r>
                  <w:r>
                    <w:rPr>
                      <w:rFonts w:ascii="Times New Roman" w:hAnsi="Times New Roman" w:eastAsia="宋体" w:cs="Times New Roman"/>
                      <w:color w:val="000000"/>
                      <w:kern w:val="24"/>
                      <w:szCs w:val="21"/>
                      <w:vertAlign w:val="subscript"/>
                    </w:rPr>
                    <w:t>x</w:t>
                  </w:r>
                </w:p>
              </w:tc>
              <w:tc>
                <w:tcPr>
                  <w:tcW w:w="1034" w:type="pct"/>
                  <w:vAlign w:val="center"/>
                </w:tcPr>
                <w:p>
                  <w:pPr>
                    <w:widowControl/>
                    <w:overflowPunct w:val="0"/>
                    <w:adjustRightInd w:val="0"/>
                    <w:snapToGrid w:val="0"/>
                    <w:jc w:val="center"/>
                    <w:textAlignment w:val="baseline"/>
                    <w:rPr>
                      <w:rFonts w:ascii="Times New Roman" w:hAnsi="Times New Roman" w:eastAsia="宋体" w:cs="Times New Roman"/>
                      <w:color w:val="000000"/>
                      <w:kern w:val="24"/>
                      <w:szCs w:val="21"/>
                    </w:rPr>
                  </w:pPr>
                  <w:r>
                    <w:rPr>
                      <w:rFonts w:ascii="Times New Roman" w:hAnsi="Times New Roman" w:eastAsia="宋体" w:cs="Times New Roman"/>
                      <w:color w:val="000000"/>
                      <w:kern w:val="24"/>
                      <w:szCs w:val="21"/>
                    </w:rPr>
                    <w:t>2</w:t>
                  </w:r>
                  <w:r>
                    <w:rPr>
                      <w:rFonts w:hint="eastAsia" w:ascii="Times New Roman" w:hAnsi="Times New Roman" w:eastAsia="宋体" w:cs="Times New Roman"/>
                      <w:color w:val="000000"/>
                      <w:kern w:val="24"/>
                      <w:szCs w:val="21"/>
                    </w:rPr>
                    <w:t>.</w:t>
                  </w:r>
                  <w:r>
                    <w:rPr>
                      <w:rFonts w:ascii="Times New Roman" w:hAnsi="Times New Roman" w:eastAsia="宋体" w:cs="Times New Roman"/>
                      <w:color w:val="000000"/>
                      <w:kern w:val="24"/>
                      <w:szCs w:val="21"/>
                    </w:rPr>
                    <w:t>0</w:t>
                  </w:r>
                </w:p>
              </w:tc>
              <w:tc>
                <w:tcPr>
                  <w:tcW w:w="1373" w:type="pct"/>
                  <w:vMerge w:val="restart"/>
                  <w:vAlign w:val="center"/>
                </w:tcPr>
                <w:p>
                  <w:pPr>
                    <w:widowControl/>
                    <w:overflowPunct w:val="0"/>
                    <w:adjustRightInd w:val="0"/>
                    <w:snapToGrid w:val="0"/>
                    <w:jc w:val="center"/>
                    <w:textAlignment w:val="baseline"/>
                    <w:rPr>
                      <w:rFonts w:ascii="Times New Roman" w:hAnsi="Times New Roman" w:eastAsia="宋体" w:cs="Times New Roman"/>
                      <w:color w:val="000000"/>
                      <w:kern w:val="24"/>
                      <w:szCs w:val="21"/>
                    </w:rPr>
                  </w:pPr>
                  <w:r>
                    <w:rPr>
                      <w:rFonts w:ascii="Times New Roman" w:hAnsi="Times New Roman" w:eastAsia="宋体" w:cs="Times New Roman"/>
                      <w:color w:val="000000"/>
                      <w:kern w:val="24"/>
                      <w:szCs w:val="21"/>
                    </w:rPr>
                    <w:t>周界外浓度最高点</w:t>
                  </w:r>
                </w:p>
              </w:tc>
              <w:tc>
                <w:tcPr>
                  <w:tcW w:w="1701" w:type="pc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0.12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blHeader/>
                <w:jc w:val="center"/>
              </w:trPr>
              <w:tc>
                <w:tcPr>
                  <w:tcW w:w="892" w:type="pct"/>
                  <w:vAlign w:val="center"/>
                </w:tcPr>
                <w:p>
                  <w:pPr>
                    <w:widowControl/>
                    <w:overflowPunct w:val="0"/>
                    <w:adjustRightInd w:val="0"/>
                    <w:snapToGrid w:val="0"/>
                    <w:jc w:val="center"/>
                    <w:textAlignment w:val="baseline"/>
                    <w:rPr>
                      <w:rFonts w:ascii="Times New Roman" w:hAnsi="Times New Roman" w:eastAsia="宋体" w:cs="Times New Roman"/>
                      <w:color w:val="000000"/>
                      <w:kern w:val="24"/>
                      <w:szCs w:val="21"/>
                    </w:rPr>
                  </w:pPr>
                  <w:r>
                    <w:rPr>
                      <w:rFonts w:ascii="Times New Roman" w:hAnsi="Times New Roman" w:eastAsia="宋体" w:cs="Times New Roman"/>
                      <w:color w:val="000000"/>
                      <w:kern w:val="24"/>
                      <w:szCs w:val="21"/>
                    </w:rPr>
                    <w:t>非甲烷总烃</w:t>
                  </w:r>
                </w:p>
              </w:tc>
              <w:tc>
                <w:tcPr>
                  <w:tcW w:w="1034" w:type="pct"/>
                  <w:vAlign w:val="center"/>
                </w:tcPr>
                <w:p>
                  <w:pPr>
                    <w:widowControl/>
                    <w:overflowPunct w:val="0"/>
                    <w:adjustRightInd w:val="0"/>
                    <w:snapToGrid w:val="0"/>
                    <w:jc w:val="center"/>
                    <w:textAlignment w:val="baseline"/>
                    <w:rPr>
                      <w:rFonts w:ascii="Times New Roman" w:hAnsi="Times New Roman" w:eastAsia="宋体" w:cs="Times New Roman"/>
                      <w:color w:val="000000"/>
                      <w:kern w:val="24"/>
                      <w:szCs w:val="21"/>
                    </w:rPr>
                  </w:pPr>
                  <w:r>
                    <w:rPr>
                      <w:rFonts w:ascii="Times New Roman" w:hAnsi="Times New Roman" w:eastAsia="宋体" w:cs="Times New Roman"/>
                      <w:color w:val="000000"/>
                      <w:kern w:val="24"/>
                      <w:szCs w:val="21"/>
                    </w:rPr>
                    <w:t>120</w:t>
                  </w:r>
                </w:p>
              </w:tc>
              <w:tc>
                <w:tcPr>
                  <w:tcW w:w="1373" w:type="pct"/>
                  <w:vMerge w:val="continue"/>
                  <w:vAlign w:val="center"/>
                </w:tcPr>
                <w:p>
                  <w:pPr>
                    <w:widowControl/>
                    <w:overflowPunct w:val="0"/>
                    <w:adjustRightInd w:val="0"/>
                    <w:snapToGrid w:val="0"/>
                    <w:jc w:val="center"/>
                    <w:textAlignment w:val="baseline"/>
                    <w:rPr>
                      <w:rFonts w:ascii="Times New Roman" w:hAnsi="Times New Roman" w:eastAsia="宋体" w:cs="Times New Roman"/>
                      <w:color w:val="000000"/>
                      <w:kern w:val="24"/>
                      <w:szCs w:val="21"/>
                    </w:rPr>
                  </w:pPr>
                </w:p>
              </w:tc>
              <w:tc>
                <w:tcPr>
                  <w:tcW w:w="1701" w:type="pc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blHeader/>
                <w:jc w:val="center"/>
              </w:trPr>
              <w:tc>
                <w:tcPr>
                  <w:tcW w:w="892" w:type="pct"/>
                  <w:vAlign w:val="center"/>
                </w:tcPr>
                <w:p>
                  <w:pPr>
                    <w:widowControl/>
                    <w:overflowPunct w:val="0"/>
                    <w:adjustRightInd w:val="0"/>
                    <w:snapToGrid w:val="0"/>
                    <w:jc w:val="center"/>
                    <w:textAlignment w:val="baseline"/>
                    <w:rPr>
                      <w:rFonts w:ascii="Times New Roman" w:hAnsi="Times New Roman" w:eastAsia="宋体" w:cs="Times New Roman"/>
                      <w:color w:val="000000"/>
                      <w:kern w:val="24"/>
                      <w:szCs w:val="21"/>
                    </w:rPr>
                  </w:pPr>
                  <w:r>
                    <w:rPr>
                      <w:rFonts w:ascii="Times New Roman" w:hAnsi="Times New Roman" w:eastAsia="宋体" w:cs="Times New Roman"/>
                      <w:color w:val="000000"/>
                      <w:kern w:val="24"/>
                      <w:szCs w:val="21"/>
                    </w:rPr>
                    <w:t>CO</w:t>
                  </w:r>
                </w:p>
              </w:tc>
              <w:tc>
                <w:tcPr>
                  <w:tcW w:w="1034" w:type="pct"/>
                  <w:vAlign w:val="center"/>
                </w:tcPr>
                <w:p>
                  <w:pPr>
                    <w:widowControl/>
                    <w:overflowPunct w:val="0"/>
                    <w:adjustRightInd w:val="0"/>
                    <w:snapToGrid w:val="0"/>
                    <w:jc w:val="center"/>
                    <w:textAlignment w:val="baseline"/>
                    <w:rPr>
                      <w:rFonts w:ascii="Times New Roman" w:hAnsi="Times New Roman" w:eastAsia="宋体" w:cs="Times New Roman"/>
                      <w:color w:val="000000"/>
                      <w:kern w:val="24"/>
                      <w:szCs w:val="21"/>
                    </w:rPr>
                  </w:pPr>
                  <w:r>
                    <w:rPr>
                      <w:rFonts w:ascii="Times New Roman" w:hAnsi="Times New Roman" w:eastAsia="宋体" w:cs="Times New Roman"/>
                      <w:color w:val="000000"/>
                      <w:kern w:val="24"/>
                      <w:szCs w:val="21"/>
                    </w:rPr>
                    <w:t>3.0</w:t>
                  </w:r>
                </w:p>
              </w:tc>
              <w:tc>
                <w:tcPr>
                  <w:tcW w:w="3074" w:type="pct"/>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w:t>
                  </w:r>
                </w:p>
              </w:tc>
            </w:tr>
          </w:tbl>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（5）柴油发电机废气</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本项目备用柴油发电机废气污染物中主要为一氧化碳（CO）、碳氢化合物（HC）和氮氧化物（NOx）、颗粒物（PM），执行《非道路移动机械用柴油机排气污染物排放限值及测量方法（中国第三、四阶段）》（GB20891-2014）中第三阶段限值标准要求，详见</w:t>
            </w:r>
            <w:r>
              <w:fldChar w:fldCharType="begin"/>
            </w:r>
            <w:r>
              <w:instrText xml:space="preserve"> REF _Ref517744174 \r \h  \* MERGEFORMAT </w:instrText>
            </w:r>
            <w:r>
              <w:fldChar w:fldCharType="separate"/>
            </w:r>
            <w:r>
              <w:rPr>
                <w:rFonts w:hint="eastAsia" w:ascii="Times New Roman" w:hAnsi="Times New Roman" w:eastAsia="宋体" w:cs="Times New Roman"/>
                <w:color w:val="000000"/>
                <w:sz w:val="24"/>
                <w:szCs w:val="24"/>
              </w:rPr>
              <w:t>表24</w:t>
            </w:r>
            <w:r>
              <w:rPr>
                <w:rFonts w:hint="eastAsia" w:ascii="Times New Roman" w:hAnsi="Times New Roman" w:eastAsia="宋体" w:cs="Times New Roman"/>
                <w:color w:val="000000"/>
                <w:sz w:val="24"/>
                <w:szCs w:val="24"/>
              </w:rPr>
              <w:fldChar w:fldCharType="end"/>
            </w:r>
            <w:r>
              <w:rPr>
                <w:rFonts w:ascii="Times New Roman" w:hAnsi="Times New Roman" w:eastAsia="宋体" w:cs="Times New Roman"/>
                <w:color w:val="000000"/>
                <w:sz w:val="24"/>
                <w:szCs w:val="24"/>
              </w:rPr>
              <w:t>。</w:t>
            </w:r>
          </w:p>
          <w:p>
            <w:pPr>
              <w:pStyle w:val="62"/>
              <w:numPr>
                <w:ilvl w:val="0"/>
                <w:numId w:val="3"/>
              </w:numPr>
              <w:adjustRightInd w:val="0"/>
              <w:snapToGrid w:val="0"/>
              <w:jc w:val="center"/>
              <w:rPr>
                <w:rFonts w:ascii="Times New Roman" w:hAnsi="Times New Roman" w:eastAsia="宋体" w:cs="Times New Roman"/>
                <w:color w:val="000000"/>
                <w:sz w:val="24"/>
                <w:szCs w:val="24"/>
              </w:rPr>
            </w:pPr>
            <w:bookmarkStart w:id="41" w:name="_Ref517744174"/>
            <w:r>
              <w:rPr>
                <w:rFonts w:ascii="Times New Roman" w:hAnsi="Times New Roman" w:eastAsia="宋体" w:cs="Times New Roman"/>
                <w:color w:val="000000"/>
                <w:sz w:val="24"/>
                <w:szCs w:val="24"/>
              </w:rPr>
              <w:t>非道路移动机械用柴油机排气污染物排放限值单位：g/kWh</w:t>
            </w:r>
            <w:bookmarkEnd w:id="41"/>
          </w:p>
          <w:tbl>
            <w:tblPr>
              <w:tblStyle w:val="2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1720"/>
              <w:gridCol w:w="893"/>
              <w:gridCol w:w="983"/>
              <w:gridCol w:w="983"/>
              <w:gridCol w:w="1000"/>
              <w:gridCol w:w="88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00" w:type="pct"/>
                  <w:vAlign w:val="center"/>
                </w:tcPr>
                <w:p>
                  <w:pPr>
                    <w:adjustRightInd w:val="0"/>
                    <w:snapToGrid w:val="0"/>
                    <w:jc w:val="center"/>
                    <w:rPr>
                      <w:rFonts w:ascii="Times New Roman" w:hAnsi="Times New Roman" w:eastAsia="宋体" w:cs="Times New Roman"/>
                      <w:b/>
                      <w:bCs/>
                      <w:color w:val="000000"/>
                      <w:szCs w:val="21"/>
                    </w:rPr>
                  </w:pPr>
                  <w:r>
                    <w:rPr>
                      <w:rFonts w:ascii="Times New Roman" w:hAnsi="Times New Roman" w:eastAsia="宋体" w:cs="Times New Roman"/>
                      <w:color w:val="000000"/>
                      <w:szCs w:val="21"/>
                    </w:rPr>
                    <w:t>阶段</w:t>
                  </w:r>
                </w:p>
              </w:tc>
              <w:tc>
                <w:tcPr>
                  <w:tcW w:w="1118"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额定净功率（P</w:t>
                  </w:r>
                  <w:r>
                    <w:rPr>
                      <w:rFonts w:ascii="Times New Roman" w:hAnsi="Times New Roman" w:eastAsia="宋体" w:cs="Times New Roman"/>
                      <w:color w:val="000000"/>
                      <w:szCs w:val="21"/>
                      <w:vertAlign w:val="subscript"/>
                    </w:rPr>
                    <w:t>max</w:t>
                  </w:r>
                  <w:r>
                    <w:rPr>
                      <w:rFonts w:ascii="Times New Roman" w:hAnsi="Times New Roman" w:eastAsia="宋体" w:cs="Times New Roman"/>
                      <w:color w:val="000000"/>
                      <w:szCs w:val="21"/>
                    </w:rPr>
                    <w:t>）kW</w:t>
                  </w:r>
                </w:p>
              </w:tc>
              <w:tc>
                <w:tcPr>
                  <w:tcW w:w="580" w:type="pct"/>
                  <w:vAlign w:val="center"/>
                </w:tcPr>
                <w:p>
                  <w:pPr>
                    <w:adjustRightInd w:val="0"/>
                    <w:snapToGrid w:val="0"/>
                    <w:jc w:val="center"/>
                    <w:rPr>
                      <w:rFonts w:ascii="Times New Roman" w:hAnsi="Times New Roman" w:eastAsia="宋体" w:cs="Times New Roman"/>
                      <w:b/>
                      <w:bCs/>
                      <w:color w:val="000000"/>
                      <w:szCs w:val="21"/>
                    </w:rPr>
                  </w:pPr>
                  <w:r>
                    <w:rPr>
                      <w:rFonts w:ascii="Times New Roman" w:hAnsi="Times New Roman" w:eastAsia="宋体" w:cs="Times New Roman"/>
                      <w:color w:val="000000"/>
                      <w:szCs w:val="21"/>
                    </w:rPr>
                    <w:t>CO</w:t>
                  </w:r>
                </w:p>
              </w:tc>
              <w:tc>
                <w:tcPr>
                  <w:tcW w:w="639" w:type="pct"/>
                  <w:vAlign w:val="center"/>
                </w:tcPr>
                <w:p>
                  <w:pPr>
                    <w:adjustRightInd w:val="0"/>
                    <w:snapToGrid w:val="0"/>
                    <w:jc w:val="center"/>
                    <w:rPr>
                      <w:rFonts w:ascii="Times New Roman" w:hAnsi="Times New Roman" w:eastAsia="宋体" w:cs="Times New Roman"/>
                      <w:b/>
                      <w:bCs/>
                      <w:color w:val="000000"/>
                      <w:szCs w:val="21"/>
                    </w:rPr>
                  </w:pPr>
                  <w:r>
                    <w:rPr>
                      <w:rFonts w:ascii="Times New Roman" w:hAnsi="Times New Roman" w:eastAsia="宋体" w:cs="Times New Roman"/>
                      <w:color w:val="000000"/>
                      <w:szCs w:val="21"/>
                    </w:rPr>
                    <w:t>HC</w:t>
                  </w:r>
                </w:p>
              </w:tc>
              <w:tc>
                <w:tcPr>
                  <w:tcW w:w="639" w:type="pct"/>
                  <w:vAlign w:val="center"/>
                </w:tcPr>
                <w:p>
                  <w:pPr>
                    <w:adjustRightInd w:val="0"/>
                    <w:snapToGrid w:val="0"/>
                    <w:jc w:val="center"/>
                    <w:rPr>
                      <w:rFonts w:ascii="Times New Roman" w:hAnsi="Times New Roman" w:eastAsia="宋体" w:cs="Times New Roman"/>
                      <w:b/>
                      <w:bCs/>
                      <w:color w:val="000000"/>
                      <w:szCs w:val="21"/>
                    </w:rPr>
                  </w:pPr>
                  <w:r>
                    <w:rPr>
                      <w:rFonts w:ascii="Times New Roman" w:hAnsi="Times New Roman" w:eastAsia="宋体" w:cs="Times New Roman"/>
                      <w:color w:val="000000"/>
                      <w:szCs w:val="21"/>
                    </w:rPr>
                    <w:t>NO</w:t>
                  </w:r>
                  <w:r>
                    <w:rPr>
                      <w:rFonts w:ascii="Times New Roman" w:hAnsi="Times New Roman" w:eastAsia="宋体" w:cs="Times New Roman"/>
                      <w:color w:val="000000"/>
                      <w:szCs w:val="21"/>
                      <w:vertAlign w:val="subscript"/>
                    </w:rPr>
                    <w:t>x</w:t>
                  </w:r>
                </w:p>
              </w:tc>
              <w:tc>
                <w:tcPr>
                  <w:tcW w:w="650" w:type="pct"/>
                  <w:vAlign w:val="center"/>
                </w:tcPr>
                <w:p>
                  <w:pPr>
                    <w:adjustRightInd w:val="0"/>
                    <w:snapToGrid w:val="0"/>
                    <w:jc w:val="center"/>
                    <w:rPr>
                      <w:rFonts w:ascii="Times New Roman" w:hAnsi="Times New Roman" w:eastAsia="宋体" w:cs="Times New Roman"/>
                      <w:b/>
                      <w:bCs/>
                      <w:color w:val="000000"/>
                      <w:szCs w:val="21"/>
                    </w:rPr>
                  </w:pPr>
                  <w:r>
                    <w:rPr>
                      <w:rFonts w:ascii="Times New Roman" w:hAnsi="Times New Roman" w:eastAsia="宋体" w:cs="Times New Roman"/>
                      <w:color w:val="000000"/>
                      <w:szCs w:val="21"/>
                    </w:rPr>
                    <w:t>HC+NO</w:t>
                  </w:r>
                  <w:r>
                    <w:rPr>
                      <w:rFonts w:ascii="Times New Roman" w:hAnsi="Times New Roman" w:eastAsia="宋体" w:cs="Times New Roman"/>
                      <w:color w:val="000000"/>
                      <w:szCs w:val="21"/>
                      <w:vertAlign w:val="subscript"/>
                    </w:rPr>
                    <w:t>x</w:t>
                  </w:r>
                </w:p>
              </w:tc>
              <w:tc>
                <w:tcPr>
                  <w:tcW w:w="574"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PM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800" w:type="pct"/>
                  <w:vAlign w:val="center"/>
                </w:tcPr>
                <w:p>
                  <w:pPr>
                    <w:adjustRightInd w:val="0"/>
                    <w:snapToGrid w:val="0"/>
                    <w:jc w:val="center"/>
                    <w:rPr>
                      <w:rFonts w:ascii="Times New Roman" w:hAnsi="Times New Roman" w:eastAsia="宋体" w:cs="Times New Roman"/>
                      <w:b/>
                      <w:bCs/>
                      <w:color w:val="000000"/>
                      <w:szCs w:val="21"/>
                    </w:rPr>
                  </w:pPr>
                  <w:r>
                    <w:rPr>
                      <w:rFonts w:ascii="Times New Roman" w:hAnsi="Times New Roman" w:eastAsia="宋体" w:cs="Times New Roman"/>
                      <w:color w:val="000000"/>
                      <w:szCs w:val="21"/>
                    </w:rPr>
                    <w:t>第三阶段</w:t>
                  </w:r>
                </w:p>
              </w:tc>
              <w:tc>
                <w:tcPr>
                  <w:tcW w:w="1118" w:type="pct"/>
                  <w:vAlign w:val="center"/>
                </w:tcPr>
                <w:p>
                  <w:pPr>
                    <w:adjustRightInd w:val="0"/>
                    <w:snapToGrid w:val="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130≤</w:t>
                  </w:r>
                  <w:r>
                    <w:rPr>
                      <w:rFonts w:ascii="Times New Roman" w:hAnsi="Times New Roman" w:eastAsia="宋体" w:cs="Times New Roman"/>
                      <w:color w:val="000000"/>
                      <w:szCs w:val="21"/>
                    </w:rPr>
                    <w:t>P</w:t>
                  </w:r>
                  <w:r>
                    <w:rPr>
                      <w:rFonts w:ascii="Times New Roman" w:hAnsi="Times New Roman" w:eastAsia="宋体" w:cs="Times New Roman"/>
                      <w:color w:val="000000"/>
                      <w:szCs w:val="21"/>
                      <w:vertAlign w:val="subscript"/>
                    </w:rPr>
                    <w:t>max</w:t>
                  </w:r>
                  <w:r>
                    <w:rPr>
                      <w:rFonts w:ascii="Times New Roman" w:hAnsi="Times New Roman" w:eastAsia="宋体" w:cs="Times New Roman"/>
                      <w:bCs/>
                      <w:color w:val="000000"/>
                      <w:szCs w:val="21"/>
                    </w:rPr>
                    <w:t>＜560</w:t>
                  </w:r>
                </w:p>
              </w:tc>
              <w:tc>
                <w:tcPr>
                  <w:tcW w:w="580" w:type="pct"/>
                  <w:vAlign w:val="center"/>
                </w:tcPr>
                <w:p>
                  <w:pPr>
                    <w:adjustRightInd w:val="0"/>
                    <w:snapToGrid w:val="0"/>
                    <w:jc w:val="center"/>
                    <w:rPr>
                      <w:rFonts w:ascii="Times New Roman" w:hAnsi="Times New Roman" w:eastAsia="宋体" w:cs="Times New Roman"/>
                      <w:b/>
                      <w:bCs/>
                      <w:color w:val="000000"/>
                      <w:szCs w:val="21"/>
                    </w:rPr>
                  </w:pPr>
                  <w:r>
                    <w:rPr>
                      <w:rFonts w:ascii="Times New Roman" w:hAnsi="Times New Roman" w:eastAsia="宋体" w:cs="Times New Roman"/>
                      <w:color w:val="000000"/>
                      <w:szCs w:val="21"/>
                    </w:rPr>
                    <w:t>3.5</w:t>
                  </w:r>
                </w:p>
              </w:tc>
              <w:tc>
                <w:tcPr>
                  <w:tcW w:w="639" w:type="pct"/>
                  <w:vAlign w:val="center"/>
                </w:tcPr>
                <w:p>
                  <w:pPr>
                    <w:adjustRightInd w:val="0"/>
                    <w:snapToGrid w:val="0"/>
                    <w:jc w:val="center"/>
                    <w:rPr>
                      <w:rFonts w:ascii="Times New Roman" w:hAnsi="Times New Roman" w:eastAsia="宋体" w:cs="Times New Roman"/>
                      <w:b/>
                      <w:bCs/>
                      <w:color w:val="000000"/>
                      <w:szCs w:val="21"/>
                    </w:rPr>
                  </w:pPr>
                  <w:r>
                    <w:rPr>
                      <w:rFonts w:ascii="Times New Roman" w:hAnsi="Times New Roman" w:eastAsia="宋体" w:cs="Times New Roman"/>
                      <w:color w:val="000000"/>
                      <w:szCs w:val="21"/>
                    </w:rPr>
                    <w:t>-</w:t>
                  </w:r>
                </w:p>
              </w:tc>
              <w:tc>
                <w:tcPr>
                  <w:tcW w:w="639" w:type="pct"/>
                  <w:vAlign w:val="center"/>
                </w:tcPr>
                <w:p>
                  <w:pPr>
                    <w:adjustRightInd w:val="0"/>
                    <w:snapToGrid w:val="0"/>
                    <w:jc w:val="center"/>
                    <w:rPr>
                      <w:rFonts w:ascii="Times New Roman" w:hAnsi="Times New Roman" w:eastAsia="宋体" w:cs="Times New Roman"/>
                      <w:b/>
                      <w:bCs/>
                      <w:color w:val="000000"/>
                      <w:szCs w:val="21"/>
                    </w:rPr>
                  </w:pPr>
                  <w:r>
                    <w:rPr>
                      <w:rFonts w:ascii="Times New Roman" w:hAnsi="Times New Roman" w:eastAsia="宋体" w:cs="Times New Roman"/>
                      <w:color w:val="000000"/>
                      <w:szCs w:val="21"/>
                    </w:rPr>
                    <w:t>-</w:t>
                  </w:r>
                </w:p>
              </w:tc>
              <w:tc>
                <w:tcPr>
                  <w:tcW w:w="650" w:type="pct"/>
                  <w:vAlign w:val="center"/>
                </w:tcPr>
                <w:p>
                  <w:pPr>
                    <w:adjustRightInd w:val="0"/>
                    <w:snapToGrid w:val="0"/>
                    <w:jc w:val="center"/>
                    <w:rPr>
                      <w:rFonts w:ascii="Times New Roman" w:hAnsi="Times New Roman" w:eastAsia="宋体" w:cs="Times New Roman"/>
                      <w:b/>
                      <w:bCs/>
                      <w:color w:val="000000"/>
                      <w:szCs w:val="21"/>
                    </w:rPr>
                  </w:pPr>
                  <w:r>
                    <w:rPr>
                      <w:rFonts w:ascii="Times New Roman" w:hAnsi="Times New Roman" w:eastAsia="宋体" w:cs="Times New Roman"/>
                      <w:color w:val="000000"/>
                      <w:szCs w:val="21"/>
                    </w:rPr>
                    <w:t>4.0</w:t>
                  </w:r>
                </w:p>
              </w:tc>
              <w:tc>
                <w:tcPr>
                  <w:tcW w:w="574" w:type="pct"/>
                  <w:vAlign w:val="center"/>
                </w:tcPr>
                <w:p>
                  <w:pPr>
                    <w:adjustRightInd w:val="0"/>
                    <w:snapToGrid w:val="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0.20</w:t>
                  </w:r>
                </w:p>
              </w:tc>
            </w:tr>
          </w:tbl>
          <w:p>
            <w:pPr>
              <w:spacing w:line="360" w:lineRule="auto"/>
              <w:ind w:firstLine="72"/>
              <w:rPr>
                <w:rFonts w:ascii="Times New Roman" w:hAnsi="Times New Roman" w:cs="Times New Roman"/>
                <w:b/>
                <w:sz w:val="24"/>
              </w:rPr>
            </w:pPr>
            <w:r>
              <w:rPr>
                <w:rFonts w:ascii="Times New Roman" w:hAnsi="Times New Roman" w:cs="Times New Roman"/>
                <w:b/>
                <w:sz w:val="24"/>
              </w:rPr>
              <w:t>2、废水</w:t>
            </w:r>
          </w:p>
          <w:p>
            <w:pPr>
              <w:adjustRightInd w:val="0"/>
              <w:snapToGrid w:val="0"/>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本项目排放的废水分为两部分</w:t>
            </w:r>
            <w:r>
              <w:rPr>
                <w:rFonts w:hint="eastAsia" w:ascii="Times New Roman" w:hAnsi="Times New Roman" w:eastAsia="宋体" w:cs="Times New Roman"/>
                <w:sz w:val="24"/>
                <w:szCs w:val="20"/>
              </w:rPr>
              <w:t>，</w:t>
            </w:r>
            <w:r>
              <w:rPr>
                <w:rFonts w:ascii="Times New Roman" w:hAnsi="Times New Roman" w:eastAsia="宋体" w:cs="Times New Roman"/>
                <w:sz w:val="24"/>
                <w:szCs w:val="20"/>
              </w:rPr>
              <w:t>一部分为</w:t>
            </w:r>
            <w:r>
              <w:rPr>
                <w:rFonts w:hint="eastAsia" w:ascii="Times New Roman" w:hAnsi="Times New Roman" w:eastAsia="宋体" w:cs="Times New Roman"/>
                <w:sz w:val="24"/>
                <w:szCs w:val="20"/>
              </w:rPr>
              <w:t>食堂</w:t>
            </w:r>
            <w:r>
              <w:rPr>
                <w:rFonts w:ascii="Times New Roman" w:hAnsi="Times New Roman" w:eastAsia="宋体" w:cs="Times New Roman"/>
                <w:sz w:val="24"/>
                <w:szCs w:val="20"/>
              </w:rPr>
              <w:t>排水</w:t>
            </w:r>
            <w:r>
              <w:rPr>
                <w:rFonts w:hint="eastAsia" w:ascii="Times New Roman" w:hAnsi="Times New Roman" w:eastAsia="宋体" w:cs="Times New Roman"/>
                <w:sz w:val="24"/>
                <w:szCs w:val="20"/>
              </w:rPr>
              <w:t>，由隔油池隔油后经自建化粪池处理</w:t>
            </w:r>
            <w:r>
              <w:rPr>
                <w:rFonts w:ascii="Times New Roman" w:hAnsi="Times New Roman" w:eastAsia="宋体" w:cs="Times New Roman"/>
                <w:sz w:val="24"/>
                <w:szCs w:val="20"/>
              </w:rPr>
              <w:t>后排入市政污水官网</w:t>
            </w:r>
            <w:r>
              <w:rPr>
                <w:rFonts w:hint="eastAsia" w:ascii="Times New Roman" w:hAnsi="Times New Roman" w:eastAsia="宋体" w:cs="Times New Roman"/>
                <w:sz w:val="24"/>
                <w:szCs w:val="20"/>
              </w:rPr>
              <w:t>，</w:t>
            </w:r>
            <w:r>
              <w:rPr>
                <w:rFonts w:ascii="Times New Roman" w:hAnsi="Times New Roman" w:eastAsia="宋体" w:cs="Times New Roman"/>
                <w:sz w:val="24"/>
                <w:szCs w:val="20"/>
              </w:rPr>
              <w:t>经市政污水管网排入白山市城市污水处理厂处理达标后外排</w:t>
            </w:r>
            <w:r>
              <w:rPr>
                <w:rFonts w:hint="eastAsia" w:ascii="Times New Roman" w:hAnsi="Times New Roman" w:eastAsia="宋体" w:cs="Times New Roman"/>
                <w:sz w:val="24"/>
                <w:szCs w:val="20"/>
              </w:rPr>
              <w:t>，食堂</w:t>
            </w:r>
            <w:r>
              <w:rPr>
                <w:rFonts w:ascii="Times New Roman" w:hAnsi="宋体" w:eastAsia="宋体" w:cs="Times New Roman"/>
                <w:color w:val="000000"/>
                <w:sz w:val="24"/>
                <w:szCs w:val="24"/>
              </w:rPr>
              <w:t>废水执行</w:t>
            </w:r>
            <w:r>
              <w:rPr>
                <w:rFonts w:ascii="Times New Roman" w:hAnsi="宋体" w:eastAsia="宋体" w:cs="Times New Roman"/>
                <w:bCs/>
                <w:iCs/>
                <w:color w:val="000000"/>
                <w:sz w:val="24"/>
                <w:szCs w:val="24"/>
              </w:rPr>
              <w:t>《污水综合排放排放标准》（</w:t>
            </w:r>
            <w:r>
              <w:rPr>
                <w:rFonts w:ascii="Times New Roman" w:hAnsi="Times New Roman" w:eastAsia="宋体" w:cs="Times New Roman"/>
                <w:bCs/>
                <w:iCs/>
                <w:color w:val="000000"/>
                <w:sz w:val="24"/>
                <w:szCs w:val="24"/>
              </w:rPr>
              <w:t>GB8978-1996</w:t>
            </w:r>
            <w:r>
              <w:rPr>
                <w:rFonts w:ascii="Times New Roman" w:hAnsi="宋体" w:eastAsia="宋体" w:cs="Times New Roman"/>
                <w:bCs/>
                <w:iCs/>
                <w:color w:val="000000"/>
                <w:sz w:val="24"/>
                <w:szCs w:val="24"/>
              </w:rPr>
              <w:t>）中三级排放标准要求</w:t>
            </w:r>
            <w:r>
              <w:rPr>
                <w:rFonts w:hint="eastAsia" w:ascii="Times New Roman" w:hAnsi="宋体" w:eastAsia="宋体" w:cs="Times New Roman"/>
                <w:bCs/>
                <w:iCs/>
                <w:color w:val="000000"/>
                <w:sz w:val="24"/>
                <w:szCs w:val="24"/>
              </w:rPr>
              <w:t>，</w:t>
            </w:r>
            <w:r>
              <w:rPr>
                <w:rFonts w:ascii="Times New Roman" w:hAnsi="宋体" w:eastAsia="宋体" w:cs="Times New Roman"/>
                <w:bCs/>
                <w:iCs/>
                <w:color w:val="000000"/>
                <w:sz w:val="24"/>
                <w:szCs w:val="24"/>
              </w:rPr>
              <w:t>详见</w:t>
            </w:r>
            <w:r>
              <w:fldChar w:fldCharType="begin"/>
            </w:r>
            <w:r>
              <w:instrText xml:space="preserve"> REF _Ref517744169 \r \h  \* MERGEFORMAT </w:instrText>
            </w:r>
            <w:r>
              <w:fldChar w:fldCharType="separate"/>
            </w:r>
            <w:r>
              <w:rPr>
                <w:rFonts w:ascii="Times New Roman" w:hAnsi="宋体" w:eastAsia="宋体" w:cs="Times New Roman"/>
                <w:bCs/>
                <w:iCs/>
                <w:color w:val="000000"/>
                <w:sz w:val="24"/>
                <w:szCs w:val="24"/>
              </w:rPr>
              <w:t>表25</w:t>
            </w:r>
            <w:r>
              <w:rPr>
                <w:rFonts w:ascii="Times New Roman" w:hAnsi="宋体" w:eastAsia="宋体" w:cs="Times New Roman"/>
                <w:bCs/>
                <w:iCs/>
                <w:color w:val="000000"/>
                <w:sz w:val="24"/>
                <w:szCs w:val="24"/>
              </w:rPr>
              <w:fldChar w:fldCharType="end"/>
            </w:r>
            <w:r>
              <w:rPr>
                <w:rFonts w:hint="eastAsia" w:ascii="Times New Roman" w:hAnsi="宋体" w:eastAsia="宋体" w:cs="Times New Roman"/>
                <w:bCs/>
                <w:iCs/>
                <w:color w:val="000000"/>
                <w:sz w:val="24"/>
                <w:szCs w:val="24"/>
              </w:rPr>
              <w:t>。另一部分为综合医院排水，所排废水为医疗废水，</w:t>
            </w:r>
            <w:r>
              <w:rPr>
                <w:rFonts w:ascii="Times New Roman" w:hAnsi="Times New Roman" w:eastAsia="宋体" w:cs="Times New Roman"/>
                <w:sz w:val="24"/>
                <w:szCs w:val="20"/>
              </w:rPr>
              <w:t>经企业自建污水处理系统处理后达到《医疗机构水污染物排放标准》（GB18466-2005）表2</w:t>
            </w:r>
            <w:r>
              <w:rPr>
                <w:rFonts w:hint="eastAsia" w:ascii="Times New Roman" w:hAnsi="Times New Roman" w:eastAsia="宋体" w:cs="Times New Roman"/>
                <w:color w:val="000000"/>
                <w:sz w:val="24"/>
                <w:szCs w:val="24"/>
              </w:rPr>
              <w:t>“综合医疗机构和其他医疗机构水污染物排放限值”的</w:t>
            </w:r>
            <w:r>
              <w:rPr>
                <w:rFonts w:ascii="Times New Roman" w:hAnsi="Times New Roman" w:eastAsia="宋体" w:cs="Times New Roman"/>
                <w:color w:val="000000"/>
                <w:sz w:val="24"/>
                <w:szCs w:val="24"/>
              </w:rPr>
              <w:t>预处理标准，由市政污水管网排入</w:t>
            </w:r>
            <w:r>
              <w:rPr>
                <w:rFonts w:ascii="Times New Roman" w:hAnsi="Times New Roman" w:eastAsia="宋体" w:cs="Times New Roman"/>
                <w:sz w:val="24"/>
                <w:szCs w:val="20"/>
              </w:rPr>
              <w:t>白山市污水处理厂，</w:t>
            </w:r>
            <w:r>
              <w:rPr>
                <w:rFonts w:ascii="Times New Roman" w:hAnsi="Times New Roman" w:eastAsia="宋体" w:cs="Times New Roman"/>
                <w:color w:val="000000"/>
                <w:sz w:val="24"/>
                <w:szCs w:val="24"/>
              </w:rPr>
              <w:t>具体标准值详见</w:t>
            </w:r>
            <w:r>
              <w:fldChar w:fldCharType="begin"/>
            </w:r>
            <w:r>
              <w:instrText xml:space="preserve"> REF _Ref517744163 \r \h  \* MERGEFORMAT </w:instrText>
            </w:r>
            <w:r>
              <w:fldChar w:fldCharType="separate"/>
            </w:r>
            <w:r>
              <w:rPr>
                <w:rFonts w:ascii="Times New Roman" w:hAnsi="Times New Roman" w:eastAsia="宋体" w:cs="Times New Roman"/>
                <w:color w:val="000000"/>
                <w:sz w:val="24"/>
                <w:szCs w:val="24"/>
              </w:rPr>
              <w:t>0</w:t>
            </w:r>
            <w:r>
              <w:rPr>
                <w:rFonts w:ascii="Times New Roman" w:hAnsi="Times New Roman" w:eastAsia="宋体" w:cs="Times New Roman"/>
                <w:color w:val="000000"/>
                <w:sz w:val="24"/>
                <w:szCs w:val="24"/>
              </w:rPr>
              <w:fldChar w:fldCharType="end"/>
            </w:r>
            <w:r>
              <w:rPr>
                <w:rFonts w:ascii="Times New Roman" w:hAnsi="Times New Roman" w:eastAsia="宋体" w:cs="Times New Roman"/>
                <w:sz w:val="24"/>
                <w:szCs w:val="20"/>
              </w:rPr>
              <w:t>，白山市污水处理厂出水执行GB18918-2002《城镇污水处理厂污染物排放标准》一级A标准</w:t>
            </w:r>
            <w:r>
              <w:rPr>
                <w:rFonts w:hint="eastAsia" w:ascii="Times New Roman" w:hAnsi="Times New Roman" w:eastAsia="宋体" w:cs="Times New Roman"/>
                <w:sz w:val="24"/>
                <w:szCs w:val="20"/>
              </w:rPr>
              <w:t>，</w:t>
            </w:r>
            <w:r>
              <w:rPr>
                <w:rFonts w:ascii="Times New Roman" w:hAnsi="Times New Roman" w:eastAsia="宋体" w:cs="Times New Roman"/>
                <w:sz w:val="24"/>
                <w:szCs w:val="20"/>
              </w:rPr>
              <w:t>详见</w:t>
            </w:r>
            <w:r>
              <w:fldChar w:fldCharType="begin"/>
            </w:r>
            <w:r>
              <w:instrText xml:space="preserve"> REF _Ref517744159 \r \h  \* MERGEFORMAT </w:instrText>
            </w:r>
            <w:r>
              <w:fldChar w:fldCharType="separate"/>
            </w:r>
            <w:r>
              <w:rPr>
                <w:rFonts w:hint="eastAsia" w:ascii="Times New Roman" w:hAnsi="Times New Roman" w:eastAsia="宋体" w:cs="Times New Roman"/>
                <w:sz w:val="24"/>
                <w:szCs w:val="20"/>
              </w:rPr>
              <w:t>表27</w:t>
            </w:r>
            <w:r>
              <w:rPr>
                <w:rFonts w:hint="eastAsia" w:ascii="Times New Roman" w:hAnsi="Times New Roman" w:eastAsia="宋体" w:cs="Times New Roman"/>
                <w:sz w:val="24"/>
                <w:szCs w:val="20"/>
              </w:rPr>
              <w:fldChar w:fldCharType="end"/>
            </w:r>
            <w:r>
              <w:rPr>
                <w:rFonts w:ascii="Times New Roman" w:hAnsi="Times New Roman" w:eastAsia="宋体" w:cs="Times New Roman"/>
                <w:sz w:val="24"/>
                <w:szCs w:val="20"/>
              </w:rPr>
              <w:t>。</w:t>
            </w:r>
          </w:p>
          <w:p>
            <w:pPr>
              <w:pStyle w:val="62"/>
              <w:numPr>
                <w:ilvl w:val="0"/>
                <w:numId w:val="3"/>
              </w:numPr>
              <w:jc w:val="center"/>
              <w:rPr>
                <w:rFonts w:ascii="Times New Roman" w:hAnsi="Times New Roman" w:eastAsia="宋体" w:cs="Times New Roman"/>
                <w:sz w:val="24"/>
                <w:szCs w:val="24"/>
              </w:rPr>
            </w:pPr>
            <w:bookmarkStart w:id="42" w:name="_Ref517744169"/>
            <w:r>
              <w:rPr>
                <w:rFonts w:ascii="Times New Roman" w:hAnsi="宋体" w:eastAsia="宋体" w:cs="Times New Roman"/>
                <w:sz w:val="24"/>
                <w:szCs w:val="24"/>
              </w:rPr>
              <w:t>《</w:t>
            </w:r>
            <w:r>
              <w:rPr>
                <w:rFonts w:ascii="Times New Roman" w:hAnsi="宋体" w:eastAsia="宋体" w:cs="Times New Roman"/>
                <w:bCs/>
                <w:iCs/>
                <w:sz w:val="24"/>
                <w:szCs w:val="24"/>
              </w:rPr>
              <w:t>污水综合排放排放标准</w:t>
            </w:r>
            <w:r>
              <w:rPr>
                <w:rFonts w:ascii="Times New Roman" w:hAnsi="宋体" w:eastAsia="宋体" w:cs="Times New Roman"/>
                <w:sz w:val="24"/>
                <w:szCs w:val="24"/>
              </w:rPr>
              <w:t>》（摘录）</w:t>
            </w:r>
            <w:bookmarkEnd w:id="42"/>
          </w:p>
          <w:tbl>
            <w:tblPr>
              <w:tblStyle w:val="2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319"/>
              <w:gridCol w:w="2687"/>
              <w:gridCol w:w="268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1507" w:type="pct"/>
                  <w:vAlign w:val="center"/>
                </w:tcPr>
                <w:p>
                  <w:pPr>
                    <w:jc w:val="center"/>
                    <w:rPr>
                      <w:rFonts w:ascii="Times New Roman" w:hAnsi="Times New Roman" w:eastAsia="宋体" w:cs="Times New Roman"/>
                      <w:szCs w:val="21"/>
                    </w:rPr>
                  </w:pPr>
                  <w:r>
                    <w:rPr>
                      <w:rFonts w:ascii="Times New Roman" w:hAnsi="宋体" w:eastAsia="宋体" w:cs="Times New Roman"/>
                      <w:szCs w:val="21"/>
                    </w:rPr>
                    <w:t>标准名称及级</w:t>
                  </w:r>
                  <w:r>
                    <w:rPr>
                      <w:rFonts w:ascii="Times New Roman" w:hAnsi="Times New Roman" w:eastAsia="宋体" w:cs="Times New Roman"/>
                      <w:szCs w:val="21"/>
                    </w:rPr>
                    <w:t>(</w:t>
                  </w:r>
                  <w:r>
                    <w:rPr>
                      <w:rFonts w:ascii="Times New Roman" w:hAnsi="宋体" w:eastAsia="宋体" w:cs="Times New Roman"/>
                      <w:szCs w:val="21"/>
                    </w:rPr>
                    <w:t>类</w:t>
                  </w:r>
                  <w:r>
                    <w:rPr>
                      <w:rFonts w:ascii="Times New Roman" w:hAnsi="Times New Roman" w:eastAsia="宋体" w:cs="Times New Roman"/>
                      <w:szCs w:val="21"/>
                    </w:rPr>
                    <w:t>)</w:t>
                  </w:r>
                  <w:r>
                    <w:rPr>
                      <w:rFonts w:ascii="Times New Roman" w:hAnsi="宋体" w:eastAsia="宋体" w:cs="Times New Roman"/>
                      <w:szCs w:val="21"/>
                    </w:rPr>
                    <w:t>别</w:t>
                  </w:r>
                </w:p>
              </w:tc>
              <w:tc>
                <w:tcPr>
                  <w:tcW w:w="1746" w:type="pct"/>
                  <w:vAlign w:val="center"/>
                </w:tcPr>
                <w:p>
                  <w:pPr>
                    <w:jc w:val="center"/>
                    <w:rPr>
                      <w:rFonts w:ascii="Times New Roman" w:hAnsi="Times New Roman" w:eastAsia="宋体" w:cs="Times New Roman"/>
                      <w:szCs w:val="21"/>
                    </w:rPr>
                  </w:pPr>
                  <w:r>
                    <w:rPr>
                      <w:rFonts w:ascii="Times New Roman" w:hAnsi="宋体" w:eastAsia="宋体" w:cs="Times New Roman"/>
                      <w:szCs w:val="21"/>
                    </w:rPr>
                    <w:t>污染因子</w:t>
                  </w:r>
                </w:p>
              </w:tc>
              <w:tc>
                <w:tcPr>
                  <w:tcW w:w="1747" w:type="pct"/>
                  <w:vAlign w:val="center"/>
                </w:tcPr>
                <w:p>
                  <w:pPr>
                    <w:jc w:val="center"/>
                    <w:rPr>
                      <w:rFonts w:ascii="Times New Roman" w:hAnsi="Times New Roman" w:eastAsia="宋体" w:cs="Times New Roman"/>
                      <w:szCs w:val="21"/>
                      <w:lang w:val="en-GB"/>
                    </w:rPr>
                  </w:pPr>
                  <w:r>
                    <w:rPr>
                      <w:rFonts w:ascii="Times New Roman" w:hAnsi="宋体" w:eastAsia="宋体" w:cs="Times New Roman"/>
                      <w:szCs w:val="21"/>
                      <w:lang w:val="en-GB"/>
                    </w:rPr>
                    <w:t>标准限值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1507" w:type="pct"/>
                  <w:vMerge w:val="restart"/>
                  <w:vAlign w:val="center"/>
                </w:tcPr>
                <w:p>
                  <w:pPr>
                    <w:jc w:val="center"/>
                    <w:rPr>
                      <w:rFonts w:ascii="Times New Roman" w:hAnsi="Times New Roman" w:eastAsia="宋体" w:cs="Times New Roman"/>
                      <w:szCs w:val="21"/>
                    </w:rPr>
                  </w:pPr>
                  <w:r>
                    <w:rPr>
                      <w:rFonts w:ascii="Times New Roman" w:hAnsi="宋体" w:eastAsia="宋体" w:cs="Times New Roman"/>
                      <w:szCs w:val="21"/>
                    </w:rPr>
                    <w:t>三级标准</w:t>
                  </w:r>
                </w:p>
              </w:tc>
              <w:tc>
                <w:tcPr>
                  <w:tcW w:w="1746"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pH</w:t>
                  </w:r>
                </w:p>
              </w:tc>
              <w:tc>
                <w:tcPr>
                  <w:tcW w:w="1747" w:type="pct"/>
                  <w:vAlign w:val="center"/>
                </w:tcPr>
                <w:p>
                  <w:pPr>
                    <w:jc w:val="center"/>
                    <w:rPr>
                      <w:rFonts w:ascii="Times New Roman" w:hAnsi="Times New Roman" w:eastAsia="宋体" w:cs="Times New Roman"/>
                      <w:szCs w:val="21"/>
                      <w:lang w:val="en-GB"/>
                    </w:rPr>
                  </w:pPr>
                  <w:r>
                    <w:rPr>
                      <w:rFonts w:ascii="Times New Roman" w:hAnsi="Times New Roman" w:eastAsia="宋体" w:cs="Times New Roman"/>
                      <w:szCs w:val="21"/>
                      <w:lang w:val="en-GB"/>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1507" w:type="pct"/>
                  <w:vMerge w:val="continue"/>
                  <w:vAlign w:val="center"/>
                </w:tcPr>
                <w:p>
                  <w:pPr>
                    <w:jc w:val="center"/>
                    <w:rPr>
                      <w:rFonts w:ascii="Times New Roman" w:hAnsi="Times New Roman" w:eastAsia="宋体" w:cs="Times New Roman"/>
                      <w:szCs w:val="21"/>
                    </w:rPr>
                  </w:pPr>
                </w:p>
              </w:tc>
              <w:tc>
                <w:tcPr>
                  <w:tcW w:w="1746"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COD</w:t>
                  </w:r>
                </w:p>
              </w:tc>
              <w:tc>
                <w:tcPr>
                  <w:tcW w:w="1747" w:type="pct"/>
                  <w:vAlign w:val="center"/>
                </w:tcPr>
                <w:p>
                  <w:pPr>
                    <w:jc w:val="center"/>
                    <w:rPr>
                      <w:rFonts w:ascii="Times New Roman" w:hAnsi="Times New Roman" w:eastAsia="宋体" w:cs="Times New Roman"/>
                      <w:szCs w:val="21"/>
                      <w:lang w:val="en-GB"/>
                    </w:rPr>
                  </w:pPr>
                  <w:r>
                    <w:rPr>
                      <w:rFonts w:ascii="Times New Roman" w:hAnsi="Times New Roman" w:eastAsia="宋体" w:cs="Times New Roman"/>
                      <w:szCs w:val="21"/>
                      <w:lang w:val="en-GB"/>
                    </w:rPr>
                    <w:t>500</w:t>
                  </w:r>
                  <w:r>
                    <w:rPr>
                      <w:rFonts w:ascii="Times New Roman" w:hAnsi="Times New Roman" w:eastAsia="宋体" w:cs="Times New Roman"/>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1507" w:type="pct"/>
                  <w:vMerge w:val="continue"/>
                  <w:vAlign w:val="center"/>
                </w:tcPr>
                <w:p>
                  <w:pPr>
                    <w:jc w:val="center"/>
                    <w:rPr>
                      <w:rFonts w:ascii="Times New Roman" w:hAnsi="Times New Roman" w:eastAsia="宋体" w:cs="Times New Roman"/>
                      <w:szCs w:val="21"/>
                    </w:rPr>
                  </w:pPr>
                </w:p>
              </w:tc>
              <w:tc>
                <w:tcPr>
                  <w:tcW w:w="1746"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BOD</w:t>
                  </w:r>
                  <w:r>
                    <w:rPr>
                      <w:rFonts w:ascii="Times New Roman" w:hAnsi="Times New Roman" w:eastAsia="宋体" w:cs="Times New Roman"/>
                      <w:szCs w:val="21"/>
                      <w:vertAlign w:val="subscript"/>
                    </w:rPr>
                    <w:t>5</w:t>
                  </w:r>
                </w:p>
              </w:tc>
              <w:tc>
                <w:tcPr>
                  <w:tcW w:w="1747" w:type="pct"/>
                  <w:vAlign w:val="center"/>
                </w:tcPr>
                <w:p>
                  <w:pPr>
                    <w:jc w:val="center"/>
                    <w:rPr>
                      <w:rFonts w:ascii="Times New Roman" w:hAnsi="Times New Roman" w:eastAsia="宋体" w:cs="Times New Roman"/>
                      <w:szCs w:val="21"/>
                      <w:lang w:val="en-GB"/>
                    </w:rPr>
                  </w:pPr>
                  <w:r>
                    <w:rPr>
                      <w:rFonts w:hint="eastAsia" w:ascii="Times New Roman" w:hAnsi="Times New Roman" w:eastAsia="宋体" w:cs="Times New Roman"/>
                      <w:szCs w:val="21"/>
                      <w:lang w:val="en-GB"/>
                    </w:rPr>
                    <w:t>300</w:t>
                  </w:r>
                  <w:r>
                    <w:rPr>
                      <w:rFonts w:ascii="Times New Roman" w:hAnsi="Times New Roman" w:eastAsia="宋体" w:cs="Times New Roman"/>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1507" w:type="pct"/>
                  <w:vMerge w:val="continue"/>
                  <w:vAlign w:val="center"/>
                </w:tcPr>
                <w:p>
                  <w:pPr>
                    <w:jc w:val="center"/>
                    <w:rPr>
                      <w:rFonts w:ascii="Times New Roman" w:hAnsi="Times New Roman" w:eastAsia="宋体" w:cs="Times New Roman"/>
                      <w:szCs w:val="21"/>
                    </w:rPr>
                  </w:pPr>
                </w:p>
              </w:tc>
              <w:tc>
                <w:tcPr>
                  <w:tcW w:w="1746"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SS</w:t>
                  </w:r>
                </w:p>
              </w:tc>
              <w:tc>
                <w:tcPr>
                  <w:tcW w:w="1747" w:type="pct"/>
                  <w:vAlign w:val="center"/>
                </w:tcPr>
                <w:p>
                  <w:pPr>
                    <w:jc w:val="center"/>
                    <w:rPr>
                      <w:rFonts w:ascii="Times New Roman" w:hAnsi="Times New Roman" w:eastAsia="宋体" w:cs="Times New Roman"/>
                      <w:szCs w:val="21"/>
                      <w:lang w:val="en-GB"/>
                    </w:rPr>
                  </w:pPr>
                  <w:r>
                    <w:rPr>
                      <w:rFonts w:ascii="Times New Roman" w:hAnsi="Times New Roman" w:eastAsia="宋体" w:cs="Times New Roman"/>
                      <w:szCs w:val="21"/>
                      <w:lang w:val="en-GB"/>
                    </w:rPr>
                    <w:t>400</w:t>
                  </w:r>
                  <w:r>
                    <w:rPr>
                      <w:rFonts w:ascii="Times New Roman" w:hAnsi="Times New Roman" w:eastAsia="宋体" w:cs="Times New Roman"/>
                      <w:szCs w:val="21"/>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1507" w:type="pct"/>
                  <w:vMerge w:val="continue"/>
                  <w:vAlign w:val="center"/>
                </w:tcPr>
                <w:p>
                  <w:pPr>
                    <w:jc w:val="center"/>
                    <w:rPr>
                      <w:rFonts w:ascii="Times New Roman" w:hAnsi="Times New Roman" w:eastAsia="宋体" w:cs="Times New Roman"/>
                      <w:szCs w:val="21"/>
                    </w:rPr>
                  </w:pPr>
                </w:p>
              </w:tc>
              <w:tc>
                <w:tcPr>
                  <w:tcW w:w="1746" w:type="pct"/>
                  <w:vAlign w:val="center"/>
                </w:tcPr>
                <w:p>
                  <w:pPr>
                    <w:jc w:val="center"/>
                    <w:rPr>
                      <w:rFonts w:ascii="Times New Roman" w:hAnsi="Times New Roman" w:eastAsia="宋体" w:cs="Times New Roman"/>
                      <w:szCs w:val="21"/>
                    </w:rPr>
                  </w:pPr>
                  <w:r>
                    <w:rPr>
                      <w:rFonts w:ascii="Times New Roman" w:hAnsi="宋体" w:eastAsia="宋体" w:cs="Times New Roman"/>
                      <w:szCs w:val="21"/>
                    </w:rPr>
                    <w:t>氨氮</w:t>
                  </w:r>
                </w:p>
              </w:tc>
              <w:tc>
                <w:tcPr>
                  <w:tcW w:w="1747" w:type="pct"/>
                  <w:vAlign w:val="center"/>
                </w:tcPr>
                <w:p>
                  <w:pPr>
                    <w:jc w:val="center"/>
                    <w:rPr>
                      <w:rFonts w:ascii="Times New Roman" w:hAnsi="Times New Roman" w:eastAsia="宋体" w:cs="Times New Roman"/>
                      <w:szCs w:val="21"/>
                      <w:lang w:val="en-GB"/>
                    </w:rPr>
                  </w:pPr>
                  <w:r>
                    <w:rPr>
                      <w:rFonts w:ascii="Times New Roman" w:hAnsi="Times New Roman" w:eastAsia="宋体" w:cs="Times New Roman"/>
                      <w:szCs w:val="21"/>
                      <w:lang w:val="en-GB"/>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3" w:hRule="atLeast"/>
              </w:trPr>
              <w:tc>
                <w:tcPr>
                  <w:tcW w:w="1507" w:type="pct"/>
                  <w:vMerge w:val="continue"/>
                  <w:vAlign w:val="center"/>
                </w:tcPr>
                <w:p>
                  <w:pPr>
                    <w:jc w:val="center"/>
                    <w:rPr>
                      <w:rFonts w:ascii="Times New Roman" w:hAnsi="Times New Roman" w:eastAsia="宋体" w:cs="Times New Roman"/>
                      <w:szCs w:val="21"/>
                    </w:rPr>
                  </w:pPr>
                </w:p>
              </w:tc>
              <w:tc>
                <w:tcPr>
                  <w:tcW w:w="1746" w:type="pct"/>
                  <w:vAlign w:val="center"/>
                </w:tcPr>
                <w:p>
                  <w:pPr>
                    <w:jc w:val="center"/>
                    <w:rPr>
                      <w:rFonts w:ascii="Times New Roman" w:hAnsi="Times New Roman" w:eastAsia="宋体" w:cs="Times New Roman"/>
                      <w:szCs w:val="21"/>
                    </w:rPr>
                  </w:pPr>
                  <w:r>
                    <w:rPr>
                      <w:rFonts w:ascii="Times New Roman" w:hAnsi="宋体" w:eastAsia="宋体" w:cs="Times New Roman"/>
                      <w:szCs w:val="21"/>
                    </w:rPr>
                    <w:t>动植物油</w:t>
                  </w:r>
                </w:p>
              </w:tc>
              <w:tc>
                <w:tcPr>
                  <w:tcW w:w="1747" w:type="pct"/>
                  <w:vAlign w:val="center"/>
                </w:tcPr>
                <w:p>
                  <w:pPr>
                    <w:jc w:val="center"/>
                    <w:rPr>
                      <w:rFonts w:ascii="Times New Roman" w:hAnsi="Times New Roman" w:eastAsia="宋体" w:cs="Times New Roman"/>
                      <w:szCs w:val="21"/>
                      <w:lang w:val="en-GB"/>
                    </w:rPr>
                  </w:pPr>
                  <w:r>
                    <w:rPr>
                      <w:rFonts w:ascii="Times New Roman" w:hAnsi="Times New Roman" w:eastAsia="宋体" w:cs="Times New Roman"/>
                      <w:szCs w:val="21"/>
                      <w:lang w:val="en-GB"/>
                    </w:rPr>
                    <w:t>100</w:t>
                  </w:r>
                  <w:r>
                    <w:rPr>
                      <w:rFonts w:ascii="Times New Roman" w:hAnsi="Times New Roman" w:eastAsia="宋体" w:cs="Times New Roman"/>
                      <w:szCs w:val="21"/>
                    </w:rPr>
                    <w:t>mg/L</w:t>
                  </w:r>
                </w:p>
              </w:tc>
            </w:tr>
          </w:tbl>
          <w:p>
            <w:pPr>
              <w:pStyle w:val="62"/>
              <w:ind w:left="420" w:firstLine="0"/>
              <w:rPr>
                <w:rFonts w:ascii="Times New Roman" w:hAnsi="Times New Roman" w:eastAsia="宋体" w:cs="Times New Roman"/>
                <w:color w:val="000000"/>
                <w:sz w:val="24"/>
                <w:szCs w:val="24"/>
              </w:rPr>
            </w:pPr>
            <w:bookmarkStart w:id="43" w:name="_Ref517744163"/>
          </w:p>
          <w:p>
            <w:pPr>
              <w:pStyle w:val="62"/>
              <w:numPr>
                <w:ilvl w:val="0"/>
                <w:numId w:val="3"/>
              </w:numPr>
              <w:jc w:val="center"/>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医疗机构水污染物预处理标准单位：mg/L（pH、粪大肠菌群除外）</w:t>
            </w:r>
            <w:bookmarkEnd w:id="43"/>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351"/>
              <w:gridCol w:w="1354"/>
              <w:gridCol w:w="2617"/>
              <w:gridCol w:w="165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469" w:type="pct"/>
                  <w:vMerge w:val="restart"/>
                  <w:vAlign w:val="center"/>
                </w:tcPr>
                <w:p>
                  <w:pPr>
                    <w:tabs>
                      <w:tab w:val="left" w:pos="7740"/>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序号</w:t>
                  </w:r>
                </w:p>
              </w:tc>
              <w:tc>
                <w:tcPr>
                  <w:tcW w:w="878" w:type="pct"/>
                  <w:vMerge w:val="restart"/>
                  <w:vAlign w:val="center"/>
                </w:tcPr>
                <w:p>
                  <w:pPr>
                    <w:tabs>
                      <w:tab w:val="left" w:pos="7740"/>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污染物</w:t>
                  </w:r>
                </w:p>
              </w:tc>
              <w:tc>
                <w:tcPr>
                  <w:tcW w:w="2581" w:type="pct"/>
                  <w:gridSpan w:val="2"/>
                  <w:vAlign w:val="center"/>
                </w:tcPr>
                <w:p>
                  <w:pPr>
                    <w:tabs>
                      <w:tab w:val="left" w:pos="7740"/>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预处理标准限值</w:t>
                  </w:r>
                </w:p>
              </w:tc>
              <w:tc>
                <w:tcPr>
                  <w:tcW w:w="1072" w:type="pct"/>
                  <w:vAlign w:val="center"/>
                </w:tcPr>
                <w:p>
                  <w:pPr>
                    <w:tabs>
                      <w:tab w:val="left" w:pos="7740"/>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trPr>
              <w:tc>
                <w:tcPr>
                  <w:tcW w:w="469" w:type="pct"/>
                  <w:vMerge w:val="continue"/>
                  <w:vAlign w:val="center"/>
                </w:tcPr>
                <w:p>
                  <w:pPr>
                    <w:tabs>
                      <w:tab w:val="left" w:pos="7740"/>
                    </w:tabs>
                    <w:adjustRightInd w:val="0"/>
                    <w:snapToGrid w:val="0"/>
                    <w:jc w:val="center"/>
                    <w:rPr>
                      <w:rFonts w:ascii="Times New Roman" w:hAnsi="Times New Roman" w:eastAsia="宋体" w:cs="Times New Roman"/>
                      <w:color w:val="000000"/>
                      <w:szCs w:val="21"/>
                    </w:rPr>
                  </w:pPr>
                </w:p>
              </w:tc>
              <w:tc>
                <w:tcPr>
                  <w:tcW w:w="878" w:type="pct"/>
                  <w:vMerge w:val="continue"/>
                  <w:vAlign w:val="center"/>
                </w:tcPr>
                <w:p>
                  <w:pPr>
                    <w:tabs>
                      <w:tab w:val="left" w:pos="7740"/>
                    </w:tabs>
                    <w:adjustRightInd w:val="0"/>
                    <w:snapToGrid w:val="0"/>
                    <w:jc w:val="center"/>
                    <w:rPr>
                      <w:rFonts w:ascii="Times New Roman" w:hAnsi="Times New Roman" w:eastAsia="宋体" w:cs="Times New Roman"/>
                      <w:color w:val="000000"/>
                      <w:szCs w:val="21"/>
                    </w:rPr>
                  </w:pPr>
                </w:p>
              </w:tc>
              <w:tc>
                <w:tcPr>
                  <w:tcW w:w="880" w:type="pct"/>
                  <w:vAlign w:val="center"/>
                </w:tcPr>
                <w:p>
                  <w:pPr>
                    <w:tabs>
                      <w:tab w:val="left" w:pos="7740"/>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浓度（mg/L）</w:t>
                  </w:r>
                </w:p>
              </w:tc>
              <w:tc>
                <w:tcPr>
                  <w:tcW w:w="1701" w:type="pct"/>
                  <w:vAlign w:val="center"/>
                </w:tcPr>
                <w:p>
                  <w:pPr>
                    <w:tabs>
                      <w:tab w:val="left" w:pos="7740"/>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最高允许排放负荷（g/床位·d）</w:t>
                  </w:r>
                </w:p>
              </w:tc>
              <w:tc>
                <w:tcPr>
                  <w:tcW w:w="1072" w:type="pct"/>
                  <w:vMerge w:val="restart"/>
                  <w:vAlign w:val="center"/>
                </w:tcPr>
                <w:p>
                  <w:pPr>
                    <w:tabs>
                      <w:tab w:val="left" w:pos="7740"/>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GB18466-2005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trPr>
              <w:tc>
                <w:tcPr>
                  <w:tcW w:w="469" w:type="pct"/>
                  <w:vAlign w:val="center"/>
                </w:tcPr>
                <w:p>
                  <w:pPr>
                    <w:tabs>
                      <w:tab w:val="left" w:pos="7740"/>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878" w:type="pct"/>
                  <w:vAlign w:val="center"/>
                </w:tcPr>
                <w:p>
                  <w:pPr>
                    <w:tabs>
                      <w:tab w:val="left" w:pos="7740"/>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pH</w:t>
                  </w:r>
                </w:p>
              </w:tc>
              <w:tc>
                <w:tcPr>
                  <w:tcW w:w="880" w:type="pct"/>
                  <w:vAlign w:val="center"/>
                </w:tcPr>
                <w:p>
                  <w:pPr>
                    <w:tabs>
                      <w:tab w:val="left" w:pos="7740"/>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6-9</w:t>
                  </w:r>
                </w:p>
              </w:tc>
              <w:tc>
                <w:tcPr>
                  <w:tcW w:w="1701" w:type="pct"/>
                  <w:vAlign w:val="center"/>
                </w:tcPr>
                <w:p>
                  <w:pPr>
                    <w:tabs>
                      <w:tab w:val="left" w:pos="7740"/>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w:t>
                  </w:r>
                </w:p>
              </w:tc>
              <w:tc>
                <w:tcPr>
                  <w:tcW w:w="1072" w:type="pct"/>
                  <w:vMerge w:val="continue"/>
                  <w:vAlign w:val="center"/>
                </w:tcPr>
                <w:p>
                  <w:pPr>
                    <w:tabs>
                      <w:tab w:val="left" w:pos="7740"/>
                    </w:tabs>
                    <w:adjustRightInd w:val="0"/>
                    <w:snapToGrid w:val="0"/>
                    <w:jc w:val="center"/>
                    <w:rPr>
                      <w:rFonts w:ascii="Times New Roman" w:hAnsi="Times New Roman" w:eastAsia="宋体" w:cs="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469" w:type="pct"/>
                  <w:vAlign w:val="center"/>
                </w:tcPr>
                <w:p>
                  <w:pPr>
                    <w:tabs>
                      <w:tab w:val="left" w:pos="7740"/>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w:t>
                  </w:r>
                </w:p>
              </w:tc>
              <w:tc>
                <w:tcPr>
                  <w:tcW w:w="878" w:type="pct"/>
                  <w:vAlign w:val="center"/>
                </w:tcPr>
                <w:p>
                  <w:pPr>
                    <w:tabs>
                      <w:tab w:val="left" w:pos="7740"/>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COD</w:t>
                  </w:r>
                </w:p>
              </w:tc>
              <w:tc>
                <w:tcPr>
                  <w:tcW w:w="880" w:type="pct"/>
                  <w:vAlign w:val="center"/>
                </w:tcPr>
                <w:p>
                  <w:pPr>
                    <w:tabs>
                      <w:tab w:val="left" w:pos="7740"/>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250</w:t>
                  </w:r>
                </w:p>
              </w:tc>
              <w:tc>
                <w:tcPr>
                  <w:tcW w:w="1701" w:type="pct"/>
                  <w:vAlign w:val="center"/>
                </w:tcPr>
                <w:p>
                  <w:pPr>
                    <w:tabs>
                      <w:tab w:val="left" w:pos="7740"/>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250</w:t>
                  </w:r>
                </w:p>
              </w:tc>
              <w:tc>
                <w:tcPr>
                  <w:tcW w:w="1072" w:type="pct"/>
                  <w:vMerge w:val="continue"/>
                  <w:vAlign w:val="center"/>
                </w:tcPr>
                <w:p>
                  <w:pPr>
                    <w:tabs>
                      <w:tab w:val="left" w:pos="7740"/>
                    </w:tabs>
                    <w:adjustRightInd w:val="0"/>
                    <w:snapToGrid w:val="0"/>
                    <w:jc w:val="center"/>
                    <w:rPr>
                      <w:rFonts w:ascii="Times New Roman" w:hAnsi="Times New Roman" w:eastAsia="宋体" w:cs="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469" w:type="pct"/>
                  <w:vAlign w:val="center"/>
                </w:tcPr>
                <w:p>
                  <w:pPr>
                    <w:tabs>
                      <w:tab w:val="left" w:pos="7740"/>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w:t>
                  </w:r>
                </w:p>
              </w:tc>
              <w:tc>
                <w:tcPr>
                  <w:tcW w:w="878" w:type="pct"/>
                  <w:vAlign w:val="center"/>
                </w:tcPr>
                <w:p>
                  <w:pPr>
                    <w:tabs>
                      <w:tab w:val="left" w:pos="7740"/>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BOD</w:t>
                  </w:r>
                  <w:r>
                    <w:rPr>
                      <w:rFonts w:ascii="Times New Roman" w:hAnsi="Times New Roman" w:eastAsia="宋体" w:cs="Times New Roman"/>
                      <w:color w:val="000000"/>
                      <w:szCs w:val="21"/>
                      <w:vertAlign w:val="subscript"/>
                    </w:rPr>
                    <w:t>5</w:t>
                  </w:r>
                </w:p>
              </w:tc>
              <w:tc>
                <w:tcPr>
                  <w:tcW w:w="880" w:type="pct"/>
                  <w:vAlign w:val="center"/>
                </w:tcPr>
                <w:p>
                  <w:pPr>
                    <w:tabs>
                      <w:tab w:val="left" w:pos="7740"/>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100</w:t>
                  </w:r>
                </w:p>
              </w:tc>
              <w:tc>
                <w:tcPr>
                  <w:tcW w:w="1701" w:type="pct"/>
                  <w:vAlign w:val="center"/>
                </w:tcPr>
                <w:p>
                  <w:pPr>
                    <w:tabs>
                      <w:tab w:val="left" w:pos="7740"/>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100</w:t>
                  </w:r>
                </w:p>
              </w:tc>
              <w:tc>
                <w:tcPr>
                  <w:tcW w:w="1072" w:type="pct"/>
                  <w:vMerge w:val="continue"/>
                  <w:vAlign w:val="center"/>
                </w:tcPr>
                <w:p>
                  <w:pPr>
                    <w:tabs>
                      <w:tab w:val="left" w:pos="7740"/>
                    </w:tabs>
                    <w:adjustRightInd w:val="0"/>
                    <w:snapToGrid w:val="0"/>
                    <w:jc w:val="center"/>
                    <w:rPr>
                      <w:rFonts w:ascii="Times New Roman" w:hAnsi="Times New Roman" w:eastAsia="宋体" w:cs="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469" w:type="pct"/>
                  <w:vAlign w:val="center"/>
                </w:tcPr>
                <w:p>
                  <w:pPr>
                    <w:tabs>
                      <w:tab w:val="left" w:pos="7740"/>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w:t>
                  </w:r>
                </w:p>
              </w:tc>
              <w:tc>
                <w:tcPr>
                  <w:tcW w:w="878" w:type="pct"/>
                  <w:vAlign w:val="center"/>
                </w:tcPr>
                <w:p>
                  <w:pPr>
                    <w:tabs>
                      <w:tab w:val="left" w:pos="7740"/>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SS</w:t>
                  </w:r>
                </w:p>
              </w:tc>
              <w:tc>
                <w:tcPr>
                  <w:tcW w:w="880" w:type="pct"/>
                  <w:vAlign w:val="center"/>
                </w:tcPr>
                <w:p>
                  <w:pPr>
                    <w:tabs>
                      <w:tab w:val="left" w:pos="7740"/>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60</w:t>
                  </w:r>
                </w:p>
              </w:tc>
              <w:tc>
                <w:tcPr>
                  <w:tcW w:w="1701" w:type="pct"/>
                  <w:vAlign w:val="center"/>
                </w:tcPr>
                <w:p>
                  <w:pPr>
                    <w:tabs>
                      <w:tab w:val="left" w:pos="7740"/>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60</w:t>
                  </w:r>
                </w:p>
              </w:tc>
              <w:tc>
                <w:tcPr>
                  <w:tcW w:w="1072" w:type="pct"/>
                  <w:vMerge w:val="continue"/>
                  <w:vAlign w:val="center"/>
                </w:tcPr>
                <w:p>
                  <w:pPr>
                    <w:tabs>
                      <w:tab w:val="left" w:pos="7740"/>
                    </w:tabs>
                    <w:adjustRightInd w:val="0"/>
                    <w:snapToGrid w:val="0"/>
                    <w:jc w:val="center"/>
                    <w:rPr>
                      <w:rFonts w:ascii="Times New Roman" w:hAnsi="Times New Roman" w:eastAsia="宋体" w:cs="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69" w:type="pct"/>
                  <w:vAlign w:val="center"/>
                </w:tcPr>
                <w:p>
                  <w:pPr>
                    <w:tabs>
                      <w:tab w:val="left" w:pos="7740"/>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5</w:t>
                  </w:r>
                </w:p>
              </w:tc>
              <w:tc>
                <w:tcPr>
                  <w:tcW w:w="878" w:type="pct"/>
                  <w:vAlign w:val="center"/>
                </w:tcPr>
                <w:p>
                  <w:pPr>
                    <w:tabs>
                      <w:tab w:val="left" w:pos="7740"/>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NH</w:t>
                  </w:r>
                  <w:r>
                    <w:rPr>
                      <w:rFonts w:ascii="Times New Roman" w:hAnsi="Times New Roman" w:eastAsia="宋体" w:cs="Times New Roman"/>
                      <w:color w:val="000000"/>
                      <w:szCs w:val="21"/>
                      <w:vertAlign w:val="subscript"/>
                    </w:rPr>
                    <w:t>3</w:t>
                  </w:r>
                  <w:r>
                    <w:rPr>
                      <w:rFonts w:ascii="Times New Roman" w:hAnsi="Times New Roman" w:eastAsia="宋体" w:cs="Times New Roman"/>
                      <w:color w:val="000000"/>
                      <w:szCs w:val="21"/>
                    </w:rPr>
                    <w:t>-N</w:t>
                  </w:r>
                </w:p>
              </w:tc>
              <w:tc>
                <w:tcPr>
                  <w:tcW w:w="880" w:type="pct"/>
                  <w:vAlign w:val="center"/>
                </w:tcPr>
                <w:p>
                  <w:pPr>
                    <w:tabs>
                      <w:tab w:val="left" w:pos="7740"/>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w:t>
                  </w:r>
                </w:p>
              </w:tc>
              <w:tc>
                <w:tcPr>
                  <w:tcW w:w="1701" w:type="pct"/>
                  <w:vAlign w:val="center"/>
                </w:tcPr>
                <w:p>
                  <w:pPr>
                    <w:tabs>
                      <w:tab w:val="left" w:pos="7740"/>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w:t>
                  </w:r>
                </w:p>
              </w:tc>
              <w:tc>
                <w:tcPr>
                  <w:tcW w:w="1072" w:type="pct"/>
                  <w:vMerge w:val="continue"/>
                  <w:vAlign w:val="center"/>
                </w:tcPr>
                <w:p>
                  <w:pPr>
                    <w:tabs>
                      <w:tab w:val="left" w:pos="7740"/>
                    </w:tabs>
                    <w:adjustRightInd w:val="0"/>
                    <w:snapToGrid w:val="0"/>
                    <w:jc w:val="center"/>
                    <w:rPr>
                      <w:rFonts w:ascii="Times New Roman" w:hAnsi="Times New Roman" w:eastAsia="宋体" w:cs="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469" w:type="pct"/>
                  <w:vAlign w:val="center"/>
                </w:tcPr>
                <w:p>
                  <w:pPr>
                    <w:tabs>
                      <w:tab w:val="left" w:pos="7740"/>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6</w:t>
                  </w:r>
                </w:p>
              </w:tc>
              <w:tc>
                <w:tcPr>
                  <w:tcW w:w="878" w:type="pct"/>
                  <w:vAlign w:val="center"/>
                </w:tcPr>
                <w:p>
                  <w:pPr>
                    <w:tabs>
                      <w:tab w:val="left" w:pos="7740"/>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粪大肠菌群</w:t>
                  </w:r>
                </w:p>
              </w:tc>
              <w:tc>
                <w:tcPr>
                  <w:tcW w:w="880" w:type="pct"/>
                  <w:vAlign w:val="center"/>
                </w:tcPr>
                <w:p>
                  <w:pPr>
                    <w:tabs>
                      <w:tab w:val="left" w:pos="7740"/>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5000MPN/L</w:t>
                  </w:r>
                </w:p>
              </w:tc>
              <w:tc>
                <w:tcPr>
                  <w:tcW w:w="1701" w:type="pct"/>
                  <w:vAlign w:val="center"/>
                </w:tcPr>
                <w:p>
                  <w:pPr>
                    <w:tabs>
                      <w:tab w:val="left" w:pos="7740"/>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w:t>
                  </w:r>
                </w:p>
              </w:tc>
              <w:tc>
                <w:tcPr>
                  <w:tcW w:w="1072" w:type="pct"/>
                  <w:vMerge w:val="continue"/>
                  <w:vAlign w:val="center"/>
                </w:tcPr>
                <w:p>
                  <w:pPr>
                    <w:tabs>
                      <w:tab w:val="left" w:pos="7740"/>
                    </w:tabs>
                    <w:adjustRightInd w:val="0"/>
                    <w:snapToGrid w:val="0"/>
                    <w:jc w:val="center"/>
                    <w:rPr>
                      <w:rFonts w:ascii="Times New Roman" w:hAnsi="Times New Roman" w:eastAsia="宋体" w:cs="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469" w:type="pct"/>
                  <w:vAlign w:val="center"/>
                </w:tcPr>
                <w:p>
                  <w:pPr>
                    <w:tabs>
                      <w:tab w:val="left" w:pos="7740"/>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7</w:t>
                  </w:r>
                </w:p>
              </w:tc>
              <w:tc>
                <w:tcPr>
                  <w:tcW w:w="878" w:type="pct"/>
                  <w:vAlign w:val="center"/>
                </w:tcPr>
                <w:p>
                  <w:pPr>
                    <w:tabs>
                      <w:tab w:val="left" w:pos="7740"/>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动植物油</w:t>
                  </w:r>
                </w:p>
              </w:tc>
              <w:tc>
                <w:tcPr>
                  <w:tcW w:w="880" w:type="pct"/>
                  <w:vAlign w:val="center"/>
                </w:tcPr>
                <w:p>
                  <w:pPr>
                    <w:tabs>
                      <w:tab w:val="left" w:pos="7740"/>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20</w:t>
                  </w:r>
                </w:p>
              </w:tc>
              <w:tc>
                <w:tcPr>
                  <w:tcW w:w="1701" w:type="pct"/>
                  <w:vAlign w:val="center"/>
                </w:tcPr>
                <w:p>
                  <w:pPr>
                    <w:tabs>
                      <w:tab w:val="left" w:pos="7740"/>
                    </w:tabs>
                    <w:adjustRightInd w:val="0"/>
                    <w:snapToGrid w:val="0"/>
                    <w:jc w:val="center"/>
                    <w:rPr>
                      <w:rFonts w:ascii="Times New Roman" w:hAnsi="Times New Roman" w:eastAsia="宋体" w:cs="Times New Roman"/>
                      <w:color w:val="000000"/>
                      <w:szCs w:val="21"/>
                    </w:rPr>
                  </w:pPr>
                </w:p>
              </w:tc>
              <w:tc>
                <w:tcPr>
                  <w:tcW w:w="1072" w:type="pct"/>
                  <w:vMerge w:val="continue"/>
                  <w:vAlign w:val="center"/>
                </w:tcPr>
                <w:p>
                  <w:pPr>
                    <w:tabs>
                      <w:tab w:val="left" w:pos="7740"/>
                    </w:tabs>
                    <w:adjustRightInd w:val="0"/>
                    <w:snapToGrid w:val="0"/>
                    <w:jc w:val="center"/>
                    <w:rPr>
                      <w:rFonts w:ascii="Times New Roman" w:hAnsi="Times New Roman" w:eastAsia="宋体" w:cs="Times New Roman"/>
                      <w:color w:val="000000"/>
                      <w:szCs w:val="21"/>
                    </w:rPr>
                  </w:pPr>
                </w:p>
              </w:tc>
            </w:tr>
          </w:tbl>
          <w:p>
            <w:pPr>
              <w:pStyle w:val="62"/>
              <w:numPr>
                <w:ilvl w:val="0"/>
                <w:numId w:val="3"/>
              </w:numPr>
              <w:jc w:val="center"/>
              <w:rPr>
                <w:rFonts w:ascii="Times New Roman" w:hAnsi="Times New Roman" w:eastAsia="宋体" w:cs="Times New Roman"/>
                <w:bCs/>
                <w:iCs/>
                <w:color w:val="000000"/>
                <w:sz w:val="24"/>
                <w:szCs w:val="24"/>
              </w:rPr>
            </w:pPr>
            <w:bookmarkStart w:id="44" w:name="_Ref517744159"/>
            <w:r>
              <w:rPr>
                <w:rFonts w:ascii="Times New Roman" w:hAnsi="Times New Roman" w:eastAsia="宋体" w:cs="Times New Roman"/>
                <w:bCs/>
                <w:iCs/>
                <w:color w:val="000000"/>
                <w:sz w:val="24"/>
                <w:szCs w:val="24"/>
              </w:rPr>
              <w:t>城镇污水处理厂废水排放标准（摘录）单位：mg/L</w:t>
            </w:r>
            <w:bookmarkEnd w:id="44"/>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2"/>
              <w:gridCol w:w="4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276" w:type="pct"/>
                  <w:tcBorders>
                    <w:top w:val="single" w:color="auto" w:sz="12" w:space="0"/>
                    <w:left w:val="nil"/>
                    <w:tl2br w:val="single" w:color="auto" w:sz="4" w:space="0"/>
                  </w:tcBorders>
                  <w:vAlign w:val="center"/>
                </w:tcPr>
                <w:p>
                  <w:pPr>
                    <w:adjustRightInd w:val="0"/>
                    <w:snapToGrid w:val="0"/>
                    <w:jc w:val="right"/>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标准级别</w:t>
                  </w:r>
                </w:p>
                <w:p>
                  <w:pPr>
                    <w:adjustRightInd w:val="0"/>
                    <w:snapToGrid w:val="0"/>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监控项目</w:t>
                  </w:r>
                </w:p>
              </w:tc>
              <w:tc>
                <w:tcPr>
                  <w:tcW w:w="2724" w:type="pct"/>
                  <w:tcBorders>
                    <w:top w:val="single" w:color="auto" w:sz="12" w:space="0"/>
                    <w:right w:val="nil"/>
                  </w:tcBorders>
                  <w:vAlign w:val="center"/>
                </w:tcPr>
                <w:p>
                  <w:pPr>
                    <w:adjustRightInd w:val="0"/>
                    <w:snapToGrid w:val="0"/>
                    <w:jc w:val="center"/>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一级A标准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276" w:type="pct"/>
                  <w:tcBorders>
                    <w:left w:val="nil"/>
                  </w:tcBorders>
                  <w:vAlign w:val="center"/>
                </w:tcPr>
                <w:p>
                  <w:pPr>
                    <w:adjustRightInd w:val="0"/>
                    <w:snapToGrid w:val="0"/>
                    <w:jc w:val="center"/>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pH</w:t>
                  </w:r>
                </w:p>
              </w:tc>
              <w:tc>
                <w:tcPr>
                  <w:tcW w:w="2724" w:type="pct"/>
                  <w:tcBorders>
                    <w:right w:val="nil"/>
                  </w:tcBorders>
                  <w:vAlign w:val="center"/>
                </w:tcPr>
                <w:p>
                  <w:pPr>
                    <w:adjustRightInd w:val="0"/>
                    <w:snapToGrid w:val="0"/>
                    <w:jc w:val="center"/>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276" w:type="pct"/>
                  <w:tcBorders>
                    <w:left w:val="nil"/>
                  </w:tcBorders>
                  <w:vAlign w:val="center"/>
                </w:tcPr>
                <w:p>
                  <w:pPr>
                    <w:adjustRightInd w:val="0"/>
                    <w:snapToGrid w:val="0"/>
                    <w:jc w:val="center"/>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COD</w:t>
                  </w:r>
                </w:p>
              </w:tc>
              <w:tc>
                <w:tcPr>
                  <w:tcW w:w="2724" w:type="pct"/>
                  <w:tcBorders>
                    <w:right w:val="nil"/>
                  </w:tcBorders>
                  <w:vAlign w:val="center"/>
                </w:tcPr>
                <w:p>
                  <w:pPr>
                    <w:adjustRightInd w:val="0"/>
                    <w:snapToGrid w:val="0"/>
                    <w:jc w:val="center"/>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276" w:type="pct"/>
                  <w:tcBorders>
                    <w:left w:val="nil"/>
                  </w:tcBorders>
                  <w:vAlign w:val="center"/>
                </w:tcPr>
                <w:p>
                  <w:pPr>
                    <w:adjustRightInd w:val="0"/>
                    <w:snapToGrid w:val="0"/>
                    <w:jc w:val="center"/>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BOD</w:t>
                  </w:r>
                  <w:r>
                    <w:rPr>
                      <w:rFonts w:ascii="Times New Roman" w:hAnsi="Times New Roman" w:eastAsia="宋体" w:cs="Times New Roman"/>
                      <w:snapToGrid w:val="0"/>
                      <w:color w:val="000000"/>
                      <w:kern w:val="0"/>
                      <w:szCs w:val="21"/>
                      <w:vertAlign w:val="subscript"/>
                    </w:rPr>
                    <w:t>5</w:t>
                  </w:r>
                </w:p>
              </w:tc>
              <w:tc>
                <w:tcPr>
                  <w:tcW w:w="2724" w:type="pct"/>
                  <w:tcBorders>
                    <w:right w:val="nil"/>
                  </w:tcBorders>
                  <w:vAlign w:val="center"/>
                </w:tcPr>
                <w:p>
                  <w:pPr>
                    <w:adjustRightInd w:val="0"/>
                    <w:snapToGrid w:val="0"/>
                    <w:jc w:val="center"/>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276" w:type="pct"/>
                  <w:tcBorders>
                    <w:left w:val="nil"/>
                  </w:tcBorders>
                  <w:vAlign w:val="center"/>
                </w:tcPr>
                <w:p>
                  <w:pPr>
                    <w:adjustRightInd w:val="0"/>
                    <w:snapToGrid w:val="0"/>
                    <w:jc w:val="center"/>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氨氮</w:t>
                  </w:r>
                </w:p>
              </w:tc>
              <w:tc>
                <w:tcPr>
                  <w:tcW w:w="2724" w:type="pct"/>
                  <w:tcBorders>
                    <w:right w:val="nil"/>
                  </w:tcBorders>
                  <w:vAlign w:val="center"/>
                </w:tcPr>
                <w:p>
                  <w:pPr>
                    <w:adjustRightInd w:val="0"/>
                    <w:snapToGrid w:val="0"/>
                    <w:jc w:val="center"/>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5（8）</w:t>
                  </w:r>
                  <w:r>
                    <w:rPr>
                      <w:rFonts w:hint="eastAsia" w:ascii="宋体" w:hAnsi="宋体" w:eastAsia="宋体" w:cs="宋体"/>
                      <w:snapToGrid w:val="0"/>
                      <w:color w:val="000000"/>
                      <w:kern w:val="0"/>
                      <w:szCs w:val="21"/>
                      <w:vertAlign w:val="superscript"/>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276" w:type="pct"/>
                  <w:tcBorders>
                    <w:left w:val="nil"/>
                  </w:tcBorders>
                  <w:vAlign w:val="center"/>
                </w:tcPr>
                <w:p>
                  <w:pPr>
                    <w:adjustRightInd w:val="0"/>
                    <w:snapToGrid w:val="0"/>
                    <w:jc w:val="center"/>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SS</w:t>
                  </w:r>
                </w:p>
              </w:tc>
              <w:tc>
                <w:tcPr>
                  <w:tcW w:w="2724" w:type="pct"/>
                  <w:tcBorders>
                    <w:right w:val="nil"/>
                  </w:tcBorders>
                  <w:vAlign w:val="center"/>
                </w:tcPr>
                <w:p>
                  <w:pPr>
                    <w:adjustRightInd w:val="0"/>
                    <w:snapToGrid w:val="0"/>
                    <w:jc w:val="center"/>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276" w:type="pct"/>
                  <w:tcBorders>
                    <w:left w:val="nil"/>
                  </w:tcBorders>
                  <w:vAlign w:val="center"/>
                </w:tcPr>
                <w:p>
                  <w:pPr>
                    <w:tabs>
                      <w:tab w:val="left" w:pos="7740"/>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粪大肠菌群（个/L）</w:t>
                  </w:r>
                </w:p>
              </w:tc>
              <w:tc>
                <w:tcPr>
                  <w:tcW w:w="2724" w:type="pct"/>
                  <w:tcBorders>
                    <w:right w:val="nil"/>
                  </w:tcBorders>
                  <w:vAlign w:val="center"/>
                </w:tcPr>
                <w:p>
                  <w:pPr>
                    <w:adjustRightInd w:val="0"/>
                    <w:snapToGrid w:val="0"/>
                    <w:jc w:val="center"/>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276" w:type="pct"/>
                  <w:tcBorders>
                    <w:left w:val="nil"/>
                  </w:tcBorders>
                  <w:vAlign w:val="center"/>
                </w:tcPr>
                <w:p>
                  <w:pPr>
                    <w:tabs>
                      <w:tab w:val="left" w:pos="7740"/>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动植物油</w:t>
                  </w:r>
                </w:p>
              </w:tc>
              <w:tc>
                <w:tcPr>
                  <w:tcW w:w="2724" w:type="pct"/>
                  <w:tcBorders>
                    <w:right w:val="nil"/>
                  </w:tcBorders>
                  <w:vAlign w:val="center"/>
                </w:tcPr>
                <w:p>
                  <w:pPr>
                    <w:adjustRightInd w:val="0"/>
                    <w:snapToGrid w:val="0"/>
                    <w:jc w:val="center"/>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000" w:type="pct"/>
                  <w:gridSpan w:val="2"/>
                  <w:tcBorders>
                    <w:left w:val="nil"/>
                    <w:bottom w:val="single" w:color="auto" w:sz="12" w:space="0"/>
                    <w:right w:val="nil"/>
                  </w:tcBorders>
                  <w:vAlign w:val="center"/>
                </w:tcPr>
                <w:p>
                  <w:pPr>
                    <w:adjustRightInd w:val="0"/>
                    <w:snapToGrid w:val="0"/>
                    <w:rPr>
                      <w:rFonts w:ascii="Times New Roman" w:hAnsi="Times New Roman" w:eastAsia="宋体" w:cs="Times New Roman"/>
                      <w:snapToGrid w:val="0"/>
                      <w:color w:val="000000"/>
                      <w:kern w:val="0"/>
                      <w:szCs w:val="21"/>
                    </w:rPr>
                  </w:pPr>
                  <w:r>
                    <w:rPr>
                      <w:rFonts w:ascii="Times New Roman" w:hAnsi="Times New Roman" w:eastAsia="宋体" w:cs="Times New Roman"/>
                      <w:color w:val="000000"/>
                      <w:szCs w:val="21"/>
                      <w:lang w:val="zh-CN"/>
                    </w:rPr>
                    <w:t>注：</w:t>
                  </w:r>
                  <w:r>
                    <w:rPr>
                      <w:rFonts w:hint="eastAsia" w:ascii="宋体" w:hAnsi="宋体" w:eastAsia="宋体" w:cs="宋体"/>
                      <w:color w:val="000000"/>
                      <w:szCs w:val="21"/>
                      <w:lang w:val="zh-CN"/>
                    </w:rPr>
                    <w:t>①</w:t>
                  </w:r>
                  <w:r>
                    <w:rPr>
                      <w:rFonts w:ascii="Times New Roman" w:hAnsi="Times New Roman" w:eastAsia="宋体" w:cs="Times New Roman"/>
                      <w:color w:val="000000"/>
                      <w:szCs w:val="21"/>
                      <w:lang w:val="zh-CN"/>
                    </w:rPr>
                    <w:t>括号外数值为水温＞12</w:t>
                  </w:r>
                  <w:r>
                    <w:rPr>
                      <w:rFonts w:hint="eastAsia" w:ascii="宋体" w:hAnsi="宋体" w:eastAsia="宋体" w:cs="宋体"/>
                      <w:color w:val="000000"/>
                      <w:szCs w:val="21"/>
                      <w:lang w:val="zh-CN"/>
                    </w:rPr>
                    <w:t>℃</w:t>
                  </w:r>
                  <w:r>
                    <w:rPr>
                      <w:rFonts w:ascii="Times New Roman" w:hAnsi="Times New Roman" w:eastAsia="宋体" w:cs="Times New Roman"/>
                      <w:color w:val="000000"/>
                      <w:szCs w:val="21"/>
                      <w:lang w:val="zh-CN"/>
                    </w:rPr>
                    <w:t>时的控制指标，括号内数值为水温≤12</w:t>
                  </w:r>
                  <w:r>
                    <w:rPr>
                      <w:rFonts w:hint="eastAsia" w:ascii="宋体" w:hAnsi="宋体" w:eastAsia="宋体" w:cs="宋体"/>
                      <w:color w:val="000000"/>
                      <w:szCs w:val="21"/>
                      <w:lang w:val="zh-CN"/>
                    </w:rPr>
                    <w:t>℃</w:t>
                  </w:r>
                  <w:r>
                    <w:rPr>
                      <w:rFonts w:ascii="Times New Roman" w:hAnsi="Times New Roman" w:eastAsia="宋体" w:cs="Times New Roman"/>
                      <w:color w:val="000000"/>
                      <w:szCs w:val="21"/>
                      <w:lang w:val="zh-CN"/>
                    </w:rPr>
                    <w:t>时的控制指标。</w:t>
                  </w:r>
                </w:p>
              </w:tc>
            </w:tr>
          </w:tbl>
          <w:p>
            <w:pPr>
              <w:spacing w:line="360" w:lineRule="auto"/>
              <w:ind w:firstLine="72"/>
              <w:rPr>
                <w:rFonts w:ascii="Times New Roman" w:hAnsi="Times New Roman" w:cs="Times New Roman"/>
                <w:b/>
                <w:sz w:val="24"/>
              </w:rPr>
            </w:pPr>
            <w:r>
              <w:rPr>
                <w:rFonts w:hint="eastAsia" w:ascii="Times New Roman" w:hAnsi="Times New Roman" w:cs="Times New Roman"/>
                <w:b/>
                <w:sz w:val="24"/>
              </w:rPr>
              <w:t>3</w:t>
            </w:r>
            <w:r>
              <w:rPr>
                <w:rFonts w:ascii="Times New Roman" w:hAnsi="Times New Roman" w:cs="Times New Roman"/>
                <w:b/>
                <w:sz w:val="24"/>
              </w:rPr>
              <w:t>、噪声</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施工期建筑施工场界噪声执行GB12523-2011《建筑施工场界环境噪声排放标准》中有关标准；营运期厂界噪声执行GB12348-2008《工业企业厂界环境噪声排放标准》中1</w:t>
            </w:r>
            <w:r>
              <w:rPr>
                <w:rFonts w:hint="eastAsia" w:ascii="Times New Roman" w:hAnsi="Times New Roman" w:eastAsia="宋体" w:cs="Times New Roman"/>
                <w:sz w:val="24"/>
                <w:szCs w:val="24"/>
              </w:rPr>
              <w:t>、4a</w:t>
            </w:r>
            <w:r>
              <w:rPr>
                <w:rFonts w:ascii="Times New Roman" w:hAnsi="Times New Roman" w:eastAsia="宋体" w:cs="Times New Roman"/>
                <w:sz w:val="24"/>
                <w:szCs w:val="24"/>
              </w:rPr>
              <w:t>类区标准。标准值见</w:t>
            </w:r>
            <w:r>
              <w:fldChar w:fldCharType="begin"/>
            </w:r>
            <w:r>
              <w:instrText xml:space="preserve"> REF _Ref517744146 \r \h  \* MERGEFORMAT </w:instrText>
            </w:r>
            <w:r>
              <w:fldChar w:fldCharType="separate"/>
            </w:r>
            <w:r>
              <w:rPr>
                <w:rFonts w:hint="eastAsia" w:ascii="Times New Roman" w:hAnsi="Times New Roman" w:eastAsia="宋体" w:cs="Times New Roman"/>
                <w:sz w:val="24"/>
                <w:szCs w:val="24"/>
              </w:rPr>
              <w:t>表28</w:t>
            </w:r>
            <w:r>
              <w:rPr>
                <w:rFonts w:hint="eastAsia" w:ascii="Times New Roman" w:hAnsi="Times New Roman" w:eastAsia="宋体" w:cs="Times New Roman"/>
                <w:sz w:val="24"/>
                <w:szCs w:val="24"/>
              </w:rPr>
              <w:fldChar w:fldCharType="end"/>
            </w:r>
            <w:r>
              <w:rPr>
                <w:rFonts w:ascii="Times New Roman" w:hAnsi="Times New Roman" w:eastAsia="宋体" w:cs="Times New Roman"/>
                <w:sz w:val="24"/>
                <w:szCs w:val="24"/>
              </w:rPr>
              <w:t>。</w:t>
            </w:r>
          </w:p>
          <w:p>
            <w:pPr>
              <w:pStyle w:val="62"/>
              <w:numPr>
                <w:ilvl w:val="0"/>
                <w:numId w:val="3"/>
              </w:numPr>
              <w:adjustRightInd w:val="0"/>
              <w:snapToGrid w:val="0"/>
              <w:jc w:val="center"/>
              <w:rPr>
                <w:rFonts w:ascii="Times New Roman" w:hAnsi="Times New Roman" w:eastAsia="宋体" w:cs="Times New Roman"/>
                <w:sz w:val="24"/>
                <w:szCs w:val="24"/>
              </w:rPr>
            </w:pPr>
            <w:bookmarkStart w:id="45" w:name="_Ref517744146"/>
            <w:r>
              <w:rPr>
                <w:rFonts w:ascii="Times New Roman" w:hAnsi="Times New Roman" w:eastAsia="宋体" w:cs="Times New Roman"/>
                <w:sz w:val="24"/>
                <w:szCs w:val="24"/>
              </w:rPr>
              <w:t>噪声排放标准</w:t>
            </w:r>
            <w:bookmarkEnd w:id="45"/>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1342"/>
              <w:gridCol w:w="1342"/>
              <w:gridCol w:w="33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70" w:type="pct"/>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时段</w:t>
                  </w:r>
                </w:p>
              </w:tc>
              <w:tc>
                <w:tcPr>
                  <w:tcW w:w="1744" w:type="pct"/>
                  <w:gridSpan w:val="2"/>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标准值dB（A）</w:t>
                  </w:r>
                </w:p>
              </w:tc>
              <w:tc>
                <w:tcPr>
                  <w:tcW w:w="2186" w:type="pct"/>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70" w:type="pct"/>
                  <w:vMerge w:val="continue"/>
                  <w:vAlign w:val="center"/>
                </w:tcPr>
                <w:p>
                  <w:pPr>
                    <w:adjustRightInd w:val="0"/>
                    <w:snapToGrid w:val="0"/>
                    <w:jc w:val="center"/>
                    <w:rPr>
                      <w:rFonts w:ascii="Times New Roman" w:hAnsi="Times New Roman" w:eastAsia="宋体" w:cs="Times New Roman"/>
                      <w:szCs w:val="21"/>
                    </w:rPr>
                  </w:pPr>
                </w:p>
              </w:tc>
              <w:tc>
                <w:tcPr>
                  <w:tcW w:w="872"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昼间</w:t>
                  </w:r>
                </w:p>
              </w:tc>
              <w:tc>
                <w:tcPr>
                  <w:tcW w:w="872"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夜间</w:t>
                  </w:r>
                </w:p>
              </w:tc>
              <w:tc>
                <w:tcPr>
                  <w:tcW w:w="2186"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70"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施工期</w:t>
                  </w:r>
                </w:p>
              </w:tc>
              <w:tc>
                <w:tcPr>
                  <w:tcW w:w="872"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70</w:t>
                  </w:r>
                </w:p>
              </w:tc>
              <w:tc>
                <w:tcPr>
                  <w:tcW w:w="872"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55</w:t>
                  </w:r>
                </w:p>
              </w:tc>
              <w:tc>
                <w:tcPr>
                  <w:tcW w:w="218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GB12523-2011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70" w:type="pct"/>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营运期</w:t>
                  </w:r>
                </w:p>
              </w:tc>
              <w:tc>
                <w:tcPr>
                  <w:tcW w:w="872"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55</w:t>
                  </w:r>
                </w:p>
              </w:tc>
              <w:tc>
                <w:tcPr>
                  <w:tcW w:w="872"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45</w:t>
                  </w:r>
                </w:p>
              </w:tc>
              <w:tc>
                <w:tcPr>
                  <w:tcW w:w="218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GB12348—2008中1类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70" w:type="pct"/>
                  <w:vMerge w:val="continue"/>
                  <w:vAlign w:val="center"/>
                </w:tcPr>
                <w:p>
                  <w:pPr>
                    <w:adjustRightInd w:val="0"/>
                    <w:snapToGrid w:val="0"/>
                    <w:jc w:val="center"/>
                    <w:rPr>
                      <w:rFonts w:ascii="Times New Roman" w:hAnsi="Times New Roman" w:eastAsia="宋体" w:cs="Times New Roman"/>
                      <w:szCs w:val="21"/>
                    </w:rPr>
                  </w:pPr>
                </w:p>
              </w:tc>
              <w:tc>
                <w:tcPr>
                  <w:tcW w:w="872"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70</w:t>
                  </w:r>
                </w:p>
              </w:tc>
              <w:tc>
                <w:tcPr>
                  <w:tcW w:w="872"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55</w:t>
                  </w:r>
                </w:p>
              </w:tc>
              <w:tc>
                <w:tcPr>
                  <w:tcW w:w="218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GB12348—2008中</w:t>
                  </w:r>
                  <w:r>
                    <w:rPr>
                      <w:rFonts w:hint="eastAsia" w:ascii="Times New Roman" w:hAnsi="Times New Roman" w:eastAsia="宋体" w:cs="Times New Roman"/>
                      <w:szCs w:val="21"/>
                    </w:rPr>
                    <w:t>4a</w:t>
                  </w:r>
                  <w:r>
                    <w:rPr>
                      <w:rFonts w:ascii="Times New Roman" w:hAnsi="Times New Roman" w:eastAsia="宋体" w:cs="Times New Roman"/>
                      <w:szCs w:val="21"/>
                    </w:rPr>
                    <w:t>类</w:t>
                  </w:r>
                </w:p>
              </w:tc>
            </w:tr>
          </w:tbl>
          <w:p>
            <w:pPr>
              <w:spacing w:line="360" w:lineRule="auto"/>
              <w:ind w:firstLine="72"/>
              <w:rPr>
                <w:rFonts w:ascii="Times New Roman" w:hAnsi="Times New Roman" w:cs="Times New Roman"/>
                <w:b/>
                <w:sz w:val="24"/>
              </w:rPr>
            </w:pPr>
            <w:r>
              <w:rPr>
                <w:rFonts w:hint="eastAsia" w:ascii="Times New Roman" w:hAnsi="Times New Roman" w:cs="Times New Roman"/>
                <w:b/>
                <w:sz w:val="24"/>
              </w:rPr>
              <w:t>4</w:t>
            </w:r>
            <w:r>
              <w:rPr>
                <w:rFonts w:ascii="Times New Roman" w:hAnsi="Times New Roman" w:cs="Times New Roman"/>
                <w:b/>
                <w:sz w:val="24"/>
              </w:rPr>
              <w:t>、</w:t>
            </w:r>
            <w:r>
              <w:rPr>
                <w:rFonts w:hint="eastAsia" w:ascii="Times New Roman" w:hAnsi="Times New Roman" w:cs="Times New Roman"/>
                <w:b/>
                <w:sz w:val="24"/>
              </w:rPr>
              <w:t>固体废物</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（1）医疗机构污泥控制标准</w:t>
            </w:r>
          </w:p>
          <w:p>
            <w:pPr>
              <w:adjustRightInd w:val="0"/>
              <w:snapToGrid w:val="0"/>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4"/>
              </w:rPr>
              <w:t>废水处理站污泥排放执行</w:t>
            </w:r>
            <w:r>
              <w:rPr>
                <w:rFonts w:ascii="Times New Roman" w:hAnsi="Times New Roman" w:eastAsia="宋体" w:cs="Times New Roman"/>
                <w:sz w:val="24"/>
                <w:szCs w:val="20"/>
              </w:rPr>
              <w:t>《医疗机构水污染物排放标准》（GB18466-2005）中表4标准，标准值见</w:t>
            </w:r>
            <w:r>
              <w:fldChar w:fldCharType="begin"/>
            </w:r>
            <w:r>
              <w:instrText xml:space="preserve"> REF _Ref517744140 \r \h  \* MERGEFORMAT </w:instrText>
            </w:r>
            <w:r>
              <w:fldChar w:fldCharType="separate"/>
            </w:r>
            <w:r>
              <w:rPr>
                <w:rFonts w:hint="eastAsia" w:ascii="Times New Roman" w:hAnsi="Times New Roman" w:eastAsia="宋体" w:cs="Times New Roman"/>
                <w:sz w:val="24"/>
                <w:szCs w:val="20"/>
              </w:rPr>
              <w:t>表29</w:t>
            </w:r>
            <w:r>
              <w:rPr>
                <w:rFonts w:hint="eastAsia" w:ascii="Times New Roman" w:hAnsi="Times New Roman" w:eastAsia="宋体" w:cs="Times New Roman"/>
                <w:sz w:val="24"/>
                <w:szCs w:val="20"/>
              </w:rPr>
              <w:fldChar w:fldCharType="end"/>
            </w:r>
            <w:r>
              <w:rPr>
                <w:rFonts w:ascii="Times New Roman" w:hAnsi="Times New Roman" w:eastAsia="宋体" w:cs="Times New Roman"/>
                <w:sz w:val="24"/>
                <w:szCs w:val="20"/>
              </w:rPr>
              <w:t>。</w:t>
            </w:r>
          </w:p>
          <w:p>
            <w:pPr>
              <w:pStyle w:val="62"/>
              <w:numPr>
                <w:ilvl w:val="0"/>
                <w:numId w:val="3"/>
              </w:numPr>
              <w:adjustRightInd w:val="0"/>
              <w:snapToGrid w:val="0"/>
              <w:jc w:val="center"/>
              <w:rPr>
                <w:rFonts w:ascii="Times New Roman" w:hAnsi="Times New Roman" w:eastAsia="宋体" w:cs="Times New Roman"/>
                <w:sz w:val="24"/>
                <w:szCs w:val="24"/>
              </w:rPr>
            </w:pPr>
            <w:bookmarkStart w:id="46" w:name="_Ref517744140"/>
            <w:r>
              <w:rPr>
                <w:rFonts w:ascii="Times New Roman" w:hAnsi="Times New Roman" w:eastAsia="宋体" w:cs="Times New Roman"/>
                <w:sz w:val="24"/>
                <w:szCs w:val="24"/>
              </w:rPr>
              <w:t>污泥排放标准</w:t>
            </w:r>
            <w:bookmarkEnd w:id="46"/>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960"/>
              <w:gridCol w:w="2484"/>
              <w:gridCol w:w="23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1274"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项目</w:t>
                  </w:r>
                </w:p>
              </w:tc>
              <w:tc>
                <w:tcPr>
                  <w:tcW w:w="1614" w:type="pct"/>
                  <w:tcBorders>
                    <w:left w:val="single" w:color="auto" w:sz="4"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 w:val="24"/>
                      <w:szCs w:val="20"/>
                    </w:rPr>
                    <w:t>标准限值</w:t>
                  </w:r>
                </w:p>
              </w:tc>
              <w:tc>
                <w:tcPr>
                  <w:tcW w:w="1539" w:type="pct"/>
                  <w:tcBorders>
                    <w:left w:val="single" w:color="auto" w:sz="4"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排放标准及级（类）别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1274"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粪大肠杆菌（MPN/g）</w:t>
                  </w:r>
                </w:p>
              </w:tc>
              <w:tc>
                <w:tcPr>
                  <w:tcW w:w="1614" w:type="pct"/>
                  <w:tcBorders>
                    <w:left w:val="single" w:color="auto" w:sz="4"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≤100</w:t>
                  </w:r>
                </w:p>
              </w:tc>
              <w:tc>
                <w:tcPr>
                  <w:tcW w:w="1539" w:type="pct"/>
                  <w:vMerge w:val="restart"/>
                  <w:tcBorders>
                    <w:left w:val="single" w:color="auto" w:sz="4"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《医疗机构水污染物排放标准》（GB18466-2005）表4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1274"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肠道致病菌</w:t>
                  </w:r>
                </w:p>
              </w:tc>
              <w:tc>
                <w:tcPr>
                  <w:tcW w:w="1614" w:type="pct"/>
                  <w:tcBorders>
                    <w:left w:val="single" w:color="auto" w:sz="4"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不得检出</w:t>
                  </w:r>
                </w:p>
              </w:tc>
              <w:tc>
                <w:tcPr>
                  <w:tcW w:w="1539" w:type="pct"/>
                  <w:vMerge w:val="continue"/>
                  <w:tcBorders>
                    <w:left w:val="single" w:color="auto" w:sz="4" w:space="0"/>
                  </w:tcBorders>
                  <w:vAlign w:val="center"/>
                </w:tcPr>
                <w:p>
                  <w:pPr>
                    <w:adjustRightInd w:val="0"/>
                    <w:snapToGrid w:val="0"/>
                    <w:jc w:val="center"/>
                    <w:rPr>
                      <w:rFonts w:ascii="Times New Roman" w:hAnsi="Times New Roman" w:eastAsia="宋体"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c>
                <w:tcPr>
                  <w:tcW w:w="1274" w:type="pct"/>
                  <w:vAlign w:val="center"/>
                </w:tcPr>
                <w:p>
                  <w:pPr>
                    <w:adjustRightInd w:val="0"/>
                    <w:snapToGrid w:val="0"/>
                    <w:jc w:val="center"/>
                    <w:rPr>
                      <w:rFonts w:ascii="Times New Roman" w:hAnsi="Times New Roman" w:eastAsia="宋体" w:cs="Times New Roman"/>
                      <w:szCs w:val="21"/>
                      <w:vertAlign w:val="subscript"/>
                    </w:rPr>
                  </w:pPr>
                  <w:r>
                    <w:rPr>
                      <w:rFonts w:ascii="Times New Roman" w:hAnsi="Times New Roman" w:eastAsia="宋体" w:cs="Times New Roman"/>
                      <w:szCs w:val="21"/>
                    </w:rPr>
                    <w:t>肠道病毒</w:t>
                  </w:r>
                </w:p>
              </w:tc>
              <w:tc>
                <w:tcPr>
                  <w:tcW w:w="1614" w:type="pct"/>
                  <w:tcBorders>
                    <w:left w:val="single" w:color="auto" w:sz="4"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不得检出</w:t>
                  </w:r>
                </w:p>
              </w:tc>
              <w:tc>
                <w:tcPr>
                  <w:tcW w:w="1539" w:type="pct"/>
                  <w:vMerge w:val="continue"/>
                  <w:tcBorders>
                    <w:left w:val="single" w:color="auto" w:sz="4" w:space="0"/>
                  </w:tcBorders>
                  <w:vAlign w:val="center"/>
                </w:tcPr>
                <w:p>
                  <w:pPr>
                    <w:adjustRightInd w:val="0"/>
                    <w:snapToGrid w:val="0"/>
                    <w:jc w:val="center"/>
                    <w:rPr>
                      <w:rFonts w:ascii="Times New Roman" w:hAnsi="Times New Roman" w:eastAsia="宋体"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w:t>
                  </w:r>
                </w:p>
              </w:tc>
              <w:tc>
                <w:tcPr>
                  <w:tcW w:w="1274"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结核杆菌</w:t>
                  </w:r>
                </w:p>
              </w:tc>
              <w:tc>
                <w:tcPr>
                  <w:tcW w:w="1614" w:type="pct"/>
                  <w:tcBorders>
                    <w:left w:val="single" w:color="auto" w:sz="4"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不得检出</w:t>
                  </w:r>
                </w:p>
              </w:tc>
              <w:tc>
                <w:tcPr>
                  <w:tcW w:w="1539" w:type="pct"/>
                  <w:vMerge w:val="continue"/>
                  <w:tcBorders>
                    <w:left w:val="single" w:color="auto" w:sz="4" w:space="0"/>
                  </w:tcBorders>
                  <w:vAlign w:val="center"/>
                </w:tcPr>
                <w:p>
                  <w:pPr>
                    <w:adjustRightInd w:val="0"/>
                    <w:snapToGrid w:val="0"/>
                    <w:jc w:val="center"/>
                    <w:rPr>
                      <w:rFonts w:ascii="Times New Roman" w:hAnsi="Times New Roman" w:eastAsia="宋体"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w:t>
                  </w:r>
                </w:p>
              </w:tc>
              <w:tc>
                <w:tcPr>
                  <w:tcW w:w="1274"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蛔虫死亡率（%）</w:t>
                  </w:r>
                </w:p>
              </w:tc>
              <w:tc>
                <w:tcPr>
                  <w:tcW w:w="1614" w:type="pct"/>
                  <w:tcBorders>
                    <w:left w:val="single" w:color="auto" w:sz="4"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＞95</w:t>
                  </w:r>
                </w:p>
              </w:tc>
              <w:tc>
                <w:tcPr>
                  <w:tcW w:w="1539" w:type="pct"/>
                  <w:vMerge w:val="continue"/>
                  <w:tcBorders>
                    <w:left w:val="single" w:color="auto" w:sz="4" w:space="0"/>
                  </w:tcBorders>
                  <w:vAlign w:val="center"/>
                </w:tcPr>
                <w:p>
                  <w:pPr>
                    <w:adjustRightInd w:val="0"/>
                    <w:snapToGrid w:val="0"/>
                    <w:jc w:val="center"/>
                    <w:rPr>
                      <w:rFonts w:ascii="Times New Roman" w:hAnsi="Times New Roman" w:eastAsia="宋体" w:cs="Times New Roman"/>
                      <w:szCs w:val="21"/>
                    </w:rPr>
                  </w:pPr>
                </w:p>
              </w:tc>
            </w:tr>
          </w:tbl>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（2）医疗废物</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医院医疗废物如贮存应执行《危险废物贮存污染控制标准》（GB18597-2001），医院产生的临床废物，必须当日消毒，消毒后装入容器。常温下贮存期不得超过1d，于5</w:t>
            </w:r>
            <w:r>
              <w:rPr>
                <w:rFonts w:hint="eastAsia" w:ascii="宋体" w:hAnsi="宋体" w:eastAsia="宋体" w:cs="宋体"/>
                <w:sz w:val="24"/>
                <w:szCs w:val="24"/>
              </w:rPr>
              <w:t>℃</w:t>
            </w:r>
            <w:r>
              <w:rPr>
                <w:rFonts w:ascii="Times New Roman" w:hAnsi="Times New Roman" w:eastAsia="宋体" w:cs="Times New Roman"/>
                <w:sz w:val="24"/>
                <w:szCs w:val="24"/>
              </w:rPr>
              <w:t>一下冷藏的，不得超过7d。医疗废物管理按照2003年6月16日国务院令380号发布的《医疗废物管理条例》进行。</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（3）危险废物</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危险废物应执行《危险废物贮存污染控制标准》（GB18597-2001）。</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4</w:t>
            </w:r>
            <w:r>
              <w:rPr>
                <w:rFonts w:ascii="Times New Roman" w:hAnsi="Times New Roman" w:eastAsia="宋体" w:cs="Times New Roman"/>
                <w:sz w:val="24"/>
                <w:szCs w:val="24"/>
              </w:rPr>
              <w:t>）一般废物</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其余一般固体废弃物执行《一般工业固体废物贮存、处置场污染控制标准》（GB18599-2001）。</w:t>
            </w:r>
          </w:p>
          <w:p>
            <w:pPr>
              <w:adjustRightInd w:val="0"/>
              <w:snapToGrid w:val="0"/>
              <w:spacing w:line="360" w:lineRule="auto"/>
              <w:ind w:left="105" w:leftChars="50" w:firstLine="480" w:firstLineChars="200"/>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2" w:hRule="atLeast"/>
          <w:jc w:val="center"/>
        </w:trPr>
        <w:tc>
          <w:tcPr>
            <w:tcW w:w="359" w:type="pct"/>
            <w:vAlign w:val="center"/>
          </w:tcPr>
          <w:p>
            <w:pPr>
              <w:jc w:val="center"/>
              <w:rPr>
                <w:rFonts w:ascii="Times New Roman" w:hAnsi="Times New Roman" w:cs="Times New Roman"/>
                <w:b/>
                <w:sz w:val="24"/>
              </w:rPr>
            </w:pPr>
            <w:r>
              <w:rPr>
                <w:rFonts w:ascii="Times New Roman" w:hAnsi="Times New Roman" w:cs="Times New Roman"/>
                <w:b/>
                <w:sz w:val="24"/>
              </w:rPr>
              <w:t>总</w:t>
            </w:r>
          </w:p>
          <w:p>
            <w:pPr>
              <w:jc w:val="center"/>
              <w:rPr>
                <w:rFonts w:ascii="Times New Roman" w:hAnsi="Times New Roman" w:cs="Times New Roman"/>
                <w:b/>
                <w:sz w:val="24"/>
              </w:rPr>
            </w:pPr>
          </w:p>
          <w:p>
            <w:pPr>
              <w:jc w:val="center"/>
              <w:rPr>
                <w:rFonts w:ascii="Times New Roman" w:hAnsi="Times New Roman" w:cs="Times New Roman"/>
                <w:b/>
                <w:sz w:val="24"/>
              </w:rPr>
            </w:pPr>
            <w:r>
              <w:rPr>
                <w:rFonts w:ascii="Times New Roman" w:hAnsi="Times New Roman" w:cs="Times New Roman"/>
                <w:b/>
                <w:sz w:val="24"/>
              </w:rPr>
              <w:t>量</w:t>
            </w:r>
          </w:p>
          <w:p>
            <w:pPr>
              <w:jc w:val="center"/>
              <w:rPr>
                <w:rFonts w:ascii="Times New Roman" w:hAnsi="Times New Roman" w:cs="Times New Roman"/>
                <w:b/>
                <w:sz w:val="24"/>
              </w:rPr>
            </w:pPr>
          </w:p>
          <w:p>
            <w:pPr>
              <w:jc w:val="center"/>
              <w:rPr>
                <w:rFonts w:ascii="Times New Roman" w:hAnsi="Times New Roman" w:cs="Times New Roman"/>
                <w:b/>
                <w:sz w:val="24"/>
              </w:rPr>
            </w:pPr>
            <w:r>
              <w:rPr>
                <w:rFonts w:ascii="Times New Roman" w:hAnsi="Times New Roman" w:cs="Times New Roman"/>
                <w:b/>
                <w:sz w:val="24"/>
              </w:rPr>
              <w:t>控</w:t>
            </w:r>
          </w:p>
          <w:p>
            <w:pPr>
              <w:jc w:val="center"/>
              <w:rPr>
                <w:rFonts w:ascii="Times New Roman" w:hAnsi="Times New Roman" w:cs="Times New Roman"/>
                <w:b/>
                <w:sz w:val="24"/>
              </w:rPr>
            </w:pPr>
          </w:p>
          <w:p>
            <w:pPr>
              <w:jc w:val="center"/>
              <w:rPr>
                <w:rFonts w:ascii="Times New Roman" w:hAnsi="Times New Roman" w:cs="Times New Roman"/>
                <w:b/>
                <w:sz w:val="24"/>
              </w:rPr>
            </w:pPr>
            <w:r>
              <w:rPr>
                <w:rFonts w:ascii="Times New Roman" w:hAnsi="Times New Roman" w:cs="Times New Roman"/>
                <w:b/>
                <w:sz w:val="24"/>
              </w:rPr>
              <w:t>制</w:t>
            </w:r>
          </w:p>
          <w:p>
            <w:pPr>
              <w:jc w:val="center"/>
              <w:rPr>
                <w:rFonts w:ascii="Times New Roman" w:hAnsi="Times New Roman" w:cs="Times New Roman"/>
                <w:b/>
                <w:sz w:val="24"/>
              </w:rPr>
            </w:pPr>
          </w:p>
          <w:p>
            <w:pPr>
              <w:jc w:val="center"/>
              <w:rPr>
                <w:rFonts w:ascii="Times New Roman" w:hAnsi="Times New Roman" w:cs="Times New Roman"/>
                <w:b/>
                <w:sz w:val="24"/>
              </w:rPr>
            </w:pPr>
            <w:r>
              <w:rPr>
                <w:rFonts w:ascii="Times New Roman" w:hAnsi="Times New Roman" w:cs="Times New Roman"/>
                <w:b/>
                <w:sz w:val="24"/>
              </w:rPr>
              <w:t>指</w:t>
            </w:r>
          </w:p>
          <w:p>
            <w:pPr>
              <w:jc w:val="center"/>
              <w:rPr>
                <w:rFonts w:ascii="Times New Roman" w:hAnsi="Times New Roman" w:cs="Times New Roman"/>
                <w:b/>
                <w:sz w:val="24"/>
              </w:rPr>
            </w:pPr>
          </w:p>
          <w:p>
            <w:pPr>
              <w:jc w:val="center"/>
              <w:rPr>
                <w:rFonts w:ascii="Times New Roman" w:hAnsi="Times New Roman" w:cs="Times New Roman"/>
                <w:b/>
                <w:sz w:val="24"/>
              </w:rPr>
            </w:pPr>
            <w:r>
              <w:rPr>
                <w:rFonts w:ascii="Times New Roman" w:hAnsi="Times New Roman" w:cs="Times New Roman"/>
                <w:b/>
                <w:sz w:val="24"/>
              </w:rPr>
              <w:t>标</w:t>
            </w:r>
          </w:p>
          <w:p>
            <w:pPr>
              <w:jc w:val="center"/>
              <w:rPr>
                <w:rFonts w:ascii="Times New Roman" w:hAnsi="Times New Roman" w:cs="Times New Roman"/>
                <w:b/>
                <w:sz w:val="24"/>
              </w:rPr>
            </w:pPr>
          </w:p>
          <w:p>
            <w:pPr>
              <w:jc w:val="center"/>
              <w:rPr>
                <w:rFonts w:ascii="Times New Roman" w:hAnsi="Times New Roman" w:cs="Times New Roman"/>
                <w:bCs/>
                <w:sz w:val="24"/>
              </w:rPr>
            </w:pPr>
            <w:r>
              <w:rPr>
                <w:rFonts w:ascii="Times New Roman" w:hAnsi="Times New Roman" w:cs="Times New Roman"/>
                <w:b/>
                <w:sz w:val="24"/>
              </w:rPr>
              <w:t>准</w:t>
            </w:r>
          </w:p>
        </w:tc>
        <w:tc>
          <w:tcPr>
            <w:tcW w:w="4641" w:type="pct"/>
          </w:tcPr>
          <w:p>
            <w:pPr>
              <w:pStyle w:val="65"/>
              <w:adjustRightInd w:val="0"/>
              <w:snapToGrid w:val="0"/>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根据国家实行排放总量控制的污染物，吉林省环保厅确定吉林省废水总量控制因子为NH</w:t>
            </w:r>
            <w:r>
              <w:rPr>
                <w:rFonts w:hint="default" w:ascii="Times New Roman" w:hAnsi="Times New Roman" w:eastAsia="宋体" w:cs="Times New Roman"/>
                <w:color w:val="auto"/>
                <w:sz w:val="24"/>
                <w:szCs w:val="24"/>
                <w:vertAlign w:val="subscript"/>
              </w:rPr>
              <w:t>3</w:t>
            </w:r>
            <w:r>
              <w:rPr>
                <w:rFonts w:hint="default" w:ascii="Times New Roman" w:hAnsi="Times New Roman" w:eastAsia="宋体" w:cs="Times New Roman"/>
                <w:color w:val="auto"/>
                <w:sz w:val="24"/>
                <w:szCs w:val="24"/>
              </w:rPr>
              <w:t>-N、COD，废气总量控制因子为SO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、NOx、烟粉尘。</w:t>
            </w:r>
          </w:p>
          <w:p>
            <w:pPr>
              <w:pStyle w:val="65"/>
              <w:adjustRightInd w:val="0"/>
              <w:snapToGrid w:val="0"/>
              <w:spacing w:line="360" w:lineRule="auto"/>
              <w:ind w:firstLine="480"/>
              <w:rPr>
                <w:rFonts w:hint="default" w:ascii="Times New Roman" w:hAnsi="Times New Roman" w:eastAsia="宋体" w:cs="Times New Roman"/>
                <w:color w:val="auto"/>
                <w:sz w:val="24"/>
                <w:szCs w:val="24"/>
              </w:rPr>
            </w:pPr>
            <w:r>
              <w:rPr>
                <w:rFonts w:ascii="Times New Roman" w:hAnsi="Times New Roman" w:eastAsia="宋体" w:cs="Times New Roman"/>
                <w:color w:val="auto"/>
                <w:sz w:val="24"/>
                <w:szCs w:val="24"/>
              </w:rPr>
              <w:t>项目采用电锅炉取暖，无锅炉烟气产生，不需申请废气总量指标本项目运营期医疗废水和食堂废水经自建处理装置处理后经市政管网进入白山市污水处理厂，在污水处理厂处理达标后排入浑江。因此项目不需单独申请废水总量控制指标。</w:t>
            </w:r>
          </w:p>
          <w:p>
            <w:pPr>
              <w:pStyle w:val="65"/>
              <w:adjustRightInd w:val="0"/>
              <w:snapToGrid w:val="0"/>
              <w:spacing w:line="360" w:lineRule="auto"/>
              <w:ind w:firstLine="480"/>
              <w:rPr>
                <w:rFonts w:hint="default" w:ascii="Times New Roman" w:hAnsi="Times New Roman" w:eastAsia="宋体" w:cs="Times New Roman"/>
                <w:color w:val="auto"/>
                <w:sz w:val="24"/>
                <w:szCs w:val="24"/>
              </w:rPr>
            </w:pPr>
            <w:r>
              <w:rPr>
                <w:rFonts w:ascii="Times New Roman" w:hAnsi="Times New Roman" w:eastAsia="宋体" w:cs="Times New Roman"/>
                <w:color w:val="auto"/>
                <w:sz w:val="24"/>
                <w:szCs w:val="24"/>
              </w:rPr>
              <w:t>综上，本项目无需进行总量控制指标申请。</w:t>
            </w:r>
          </w:p>
          <w:p>
            <w:pPr>
              <w:tabs>
                <w:tab w:val="right" w:pos="8617"/>
              </w:tabs>
              <w:spacing w:line="360" w:lineRule="auto"/>
              <w:rPr>
                <w:rFonts w:ascii="Times New Roman" w:hAnsi="Times New Roman" w:cs="Times New Roman"/>
                <w:sz w:val="24"/>
              </w:rPr>
            </w:pPr>
          </w:p>
          <w:p>
            <w:pPr>
              <w:tabs>
                <w:tab w:val="right" w:pos="8617"/>
              </w:tabs>
              <w:spacing w:line="360" w:lineRule="auto"/>
              <w:rPr>
                <w:rFonts w:ascii="Times New Roman" w:hAnsi="Times New Roman" w:cs="Times New Roman"/>
                <w:sz w:val="24"/>
              </w:rPr>
            </w:pPr>
          </w:p>
          <w:p>
            <w:pPr>
              <w:tabs>
                <w:tab w:val="right" w:pos="8617"/>
              </w:tabs>
              <w:spacing w:line="360" w:lineRule="auto"/>
              <w:rPr>
                <w:rFonts w:ascii="Times New Roman" w:hAnsi="Times New Roman" w:cs="Times New Roman"/>
                <w:sz w:val="24"/>
              </w:rPr>
            </w:pPr>
          </w:p>
          <w:p>
            <w:pPr>
              <w:tabs>
                <w:tab w:val="right" w:pos="8617"/>
              </w:tabs>
              <w:spacing w:line="360" w:lineRule="auto"/>
              <w:rPr>
                <w:rFonts w:ascii="Times New Roman" w:hAnsi="Times New Roman" w:cs="Times New Roman"/>
                <w:sz w:val="24"/>
              </w:rPr>
            </w:pPr>
          </w:p>
          <w:p>
            <w:pPr>
              <w:tabs>
                <w:tab w:val="right" w:pos="8617"/>
              </w:tabs>
              <w:spacing w:line="360" w:lineRule="auto"/>
              <w:rPr>
                <w:rFonts w:ascii="Times New Roman" w:hAnsi="Times New Roman" w:cs="Times New Roman"/>
                <w:sz w:val="24"/>
              </w:rPr>
            </w:pPr>
          </w:p>
          <w:p>
            <w:pPr>
              <w:tabs>
                <w:tab w:val="right" w:pos="8617"/>
              </w:tabs>
              <w:spacing w:line="360" w:lineRule="auto"/>
              <w:rPr>
                <w:rFonts w:ascii="Times New Roman" w:hAnsi="Times New Roman" w:cs="Times New Roman"/>
                <w:sz w:val="24"/>
              </w:rPr>
            </w:pPr>
          </w:p>
          <w:p>
            <w:pPr>
              <w:tabs>
                <w:tab w:val="right" w:pos="8617"/>
              </w:tabs>
              <w:spacing w:line="360" w:lineRule="auto"/>
              <w:rPr>
                <w:rFonts w:ascii="Times New Roman" w:hAnsi="Times New Roman" w:cs="Times New Roman"/>
                <w:sz w:val="24"/>
              </w:rPr>
            </w:pPr>
          </w:p>
          <w:p>
            <w:pPr>
              <w:tabs>
                <w:tab w:val="right" w:pos="8617"/>
              </w:tabs>
              <w:spacing w:line="360" w:lineRule="auto"/>
              <w:rPr>
                <w:rFonts w:ascii="Times New Roman" w:hAnsi="Times New Roman" w:cs="Times New Roman"/>
                <w:sz w:val="24"/>
              </w:rPr>
            </w:pPr>
          </w:p>
          <w:p>
            <w:pPr>
              <w:tabs>
                <w:tab w:val="right" w:pos="8617"/>
              </w:tabs>
              <w:spacing w:line="360" w:lineRule="auto"/>
              <w:rPr>
                <w:rFonts w:ascii="Times New Roman" w:hAnsi="Times New Roman" w:cs="Times New Roman"/>
                <w:sz w:val="24"/>
              </w:rPr>
            </w:pPr>
          </w:p>
          <w:p>
            <w:pPr>
              <w:tabs>
                <w:tab w:val="right" w:pos="8617"/>
              </w:tabs>
              <w:spacing w:line="360" w:lineRule="auto"/>
              <w:rPr>
                <w:rFonts w:ascii="Times New Roman" w:hAnsi="Times New Roman" w:cs="Times New Roman"/>
                <w:sz w:val="24"/>
              </w:rPr>
            </w:pPr>
          </w:p>
          <w:p>
            <w:pPr>
              <w:tabs>
                <w:tab w:val="right" w:pos="8617"/>
              </w:tabs>
              <w:spacing w:line="360" w:lineRule="auto"/>
              <w:rPr>
                <w:rFonts w:ascii="Times New Roman" w:hAnsi="Times New Roman" w:cs="Times New Roman"/>
                <w:sz w:val="24"/>
              </w:rPr>
            </w:pPr>
          </w:p>
        </w:tc>
      </w:tr>
    </w:tbl>
    <w:p>
      <w:pPr>
        <w:pStyle w:val="2"/>
        <w:rPr>
          <w:rFonts w:cs="Times New Roman"/>
        </w:rPr>
      </w:pPr>
      <w:r>
        <w:rPr>
          <w:rFonts w:cs="Times New Roman"/>
        </w:rPr>
        <w:t>建设项目工程分析</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12" w:space="0"/>
          </w:tblBorders>
          <w:tblCellMar>
            <w:top w:w="0" w:type="dxa"/>
            <w:left w:w="108" w:type="dxa"/>
            <w:bottom w:w="0" w:type="dxa"/>
            <w:right w:w="108" w:type="dxa"/>
          </w:tblCellMar>
        </w:tblPrEx>
        <w:trPr>
          <w:trHeight w:val="3696" w:hRule="atLeast"/>
          <w:jc w:val="center"/>
        </w:trPr>
        <w:tc>
          <w:tcPr>
            <w:tcW w:w="5000" w:type="pct"/>
          </w:tcPr>
          <w:p>
            <w:pPr>
              <w:spacing w:line="360" w:lineRule="auto"/>
              <w:outlineLvl w:val="0"/>
              <w:rPr>
                <w:rFonts w:ascii="Times New Roman" w:hAnsi="Times New Roman" w:eastAsia="黑体" w:cs="Times New Roman"/>
                <w:b/>
                <w:sz w:val="28"/>
              </w:rPr>
            </w:pPr>
            <w:r>
              <w:rPr>
                <w:rFonts w:ascii="Times New Roman" w:hAnsi="Times New Roman" w:eastAsia="黑体" w:cs="Times New Roman"/>
                <w:b/>
                <w:sz w:val="28"/>
              </w:rPr>
              <w:t>工艺流程简述(图示)：</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w:t>
            </w:r>
            <w:r>
              <w:rPr>
                <w:rFonts w:hint="eastAsia" w:ascii="Times New Roman" w:hAnsi="Times New Roman" w:eastAsia="宋体" w:cs="Times New Roman"/>
                <w:sz w:val="24"/>
                <w:szCs w:val="24"/>
              </w:rPr>
              <w:t>新建</w:t>
            </w:r>
            <w:r>
              <w:rPr>
                <w:rFonts w:ascii="Times New Roman" w:hAnsi="Times New Roman" w:eastAsia="宋体" w:cs="Times New Roman"/>
                <w:sz w:val="24"/>
                <w:szCs w:val="24"/>
              </w:rPr>
              <w:t>一所综合医院，在对患者检验诊断及医疗过程中，与排污有关的环节主要为医疗、手术等。其检测医疗程序详见图</w:t>
            </w:r>
            <w:r>
              <w:rPr>
                <w:rFonts w:hint="eastAsia" w:ascii="Times New Roman" w:hAnsi="Times New Roman" w:eastAsia="宋体" w:cs="Times New Roman"/>
                <w:sz w:val="24"/>
                <w:szCs w:val="24"/>
              </w:rPr>
              <w:t>7</w:t>
            </w:r>
            <w:r>
              <w:rPr>
                <w:rFonts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color w:val="000000"/>
              </w:rPr>
              <mc:AlternateContent>
                <mc:Choice Requires="wpc">
                  <w:drawing>
                    <wp:inline distT="0" distB="0" distL="114300" distR="114300">
                      <wp:extent cx="5467350" cy="1901190"/>
                      <wp:effectExtent l="0" t="0" r="0" b="0"/>
                      <wp:docPr id="100" name="画布 1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8" name="Text Box 144"/>
                              <wps:cNvSpPr txBox="1"/>
                              <wps:spPr>
                                <a:xfrm>
                                  <a:off x="66601" y="198109"/>
                                  <a:ext cx="1133510" cy="297214"/>
                                </a:xfrm>
                                <a:prstGeom prst="rect">
                                  <a:avLst/>
                                </a:prstGeom>
                                <a:noFill/>
                                <a:ln>
                                  <a:noFill/>
                                </a:ln>
                              </wps:spPr>
                              <wps:txbx>
                                <w:txbxContent>
                                  <w:p>
                                    <w:pPr>
                                      <w:adjustRightInd w:val="0"/>
                                      <w:snapToGrid w:val="0"/>
                                      <w:jc w:val="center"/>
                                      <w:rPr>
                                        <w:szCs w:val="21"/>
                                      </w:rPr>
                                    </w:pPr>
                                    <w:r>
                                      <w:rPr>
                                        <w:rFonts w:hint="eastAsia"/>
                                        <w:szCs w:val="21"/>
                                      </w:rPr>
                                      <w:t>综合医院</w:t>
                                    </w:r>
                                  </w:p>
                                </w:txbxContent>
                              </wps:txbx>
                              <wps:bodyPr vert="horz" anchor="t" upright="1"/>
                            </wps:wsp>
                            <wps:wsp>
                              <wps:cNvPr id="79" name="Text Box 145"/>
                              <wps:cNvSpPr txBox="1"/>
                              <wps:spPr>
                                <a:xfrm>
                                  <a:off x="1200111" y="713134"/>
                                  <a:ext cx="733407" cy="594328"/>
                                </a:xfrm>
                                <a:prstGeom prst="rect">
                                  <a:avLst/>
                                </a:prstGeom>
                                <a:noFill/>
                                <a:ln w="9525" cap="flat" cmpd="sng">
                                  <a:solidFill>
                                    <a:srgbClr val="000000"/>
                                  </a:solidFill>
                                  <a:prstDash val="solid"/>
                                  <a:miter/>
                                  <a:headEnd type="none" w="med" len="med"/>
                                  <a:tailEnd type="none" w="sm" len="lg"/>
                                </a:ln>
                              </wps:spPr>
                              <wps:txbx>
                                <w:txbxContent>
                                  <w:p>
                                    <w:pPr>
                                      <w:adjustRightInd w:val="0"/>
                                      <w:snapToGrid w:val="0"/>
                                      <w:jc w:val="center"/>
                                      <w:rPr>
                                        <w:szCs w:val="21"/>
                                      </w:rPr>
                                    </w:pPr>
                                    <w:r>
                                      <w:rPr>
                                        <w:rFonts w:hint="eastAsia"/>
                                        <w:szCs w:val="21"/>
                                      </w:rPr>
                                      <w:t>住院病房</w:t>
                                    </w:r>
                                  </w:p>
                                  <w:p>
                                    <w:pPr>
                                      <w:adjustRightInd w:val="0"/>
                                      <w:snapToGrid w:val="0"/>
                                      <w:jc w:val="center"/>
                                      <w:rPr>
                                        <w:szCs w:val="21"/>
                                      </w:rPr>
                                    </w:pPr>
                                    <w:r>
                                      <w:rPr>
                                        <w:rFonts w:hint="eastAsia"/>
                                        <w:szCs w:val="21"/>
                                      </w:rPr>
                                      <w:t>门诊病人</w:t>
                                    </w:r>
                                  </w:p>
                                  <w:p>
                                    <w:pPr>
                                      <w:adjustRightInd w:val="0"/>
                                      <w:snapToGrid w:val="0"/>
                                      <w:jc w:val="center"/>
                                      <w:rPr>
                                        <w:szCs w:val="21"/>
                                      </w:rPr>
                                    </w:pPr>
                                    <w:r>
                                      <w:rPr>
                                        <w:rFonts w:hint="eastAsia"/>
                                        <w:szCs w:val="21"/>
                                      </w:rPr>
                                      <w:t>手术病人</w:t>
                                    </w:r>
                                  </w:p>
                                  <w:p>
                                    <w:pPr>
                                      <w:adjustRightInd w:val="0"/>
                                      <w:snapToGrid w:val="0"/>
                                      <w:rPr>
                                        <w:szCs w:val="21"/>
                                      </w:rPr>
                                    </w:pPr>
                                  </w:p>
                                </w:txbxContent>
                              </wps:txbx>
                              <wps:bodyPr vert="horz" anchor="t" upright="1"/>
                            </wps:wsp>
                            <wps:wsp>
                              <wps:cNvPr id="80" name="Line 146"/>
                              <wps:cNvSpPr/>
                              <wps:spPr>
                                <a:xfrm>
                                  <a:off x="1066810" y="934744"/>
                                  <a:ext cx="133301" cy="600"/>
                                </a:xfrm>
                                <a:prstGeom prst="line">
                                  <a:avLst/>
                                </a:prstGeom>
                                <a:ln w="9525" cap="flat" cmpd="sng">
                                  <a:solidFill>
                                    <a:srgbClr val="000000"/>
                                  </a:solidFill>
                                  <a:prstDash val="solid"/>
                                  <a:headEnd type="none" w="med" len="med"/>
                                  <a:tailEnd type="stealth" w="sm" len="lg"/>
                                </a:ln>
                              </wps:spPr>
                              <wps:bodyPr upright="1"/>
                            </wps:wsp>
                            <wps:wsp>
                              <wps:cNvPr id="81" name="Line 147"/>
                              <wps:cNvSpPr/>
                              <wps:spPr>
                                <a:xfrm>
                                  <a:off x="1933518" y="811538"/>
                                  <a:ext cx="666806" cy="600"/>
                                </a:xfrm>
                                <a:prstGeom prst="line">
                                  <a:avLst/>
                                </a:prstGeom>
                                <a:ln w="9525" cap="flat" cmpd="sng">
                                  <a:solidFill>
                                    <a:srgbClr val="000000"/>
                                  </a:solidFill>
                                  <a:prstDash val="solid"/>
                                  <a:headEnd type="none" w="med" len="med"/>
                                  <a:tailEnd type="stealth" w="sm" len="lg"/>
                                </a:ln>
                              </wps:spPr>
                              <wps:bodyPr upright="1"/>
                            </wps:wsp>
                            <wps:wsp>
                              <wps:cNvPr id="82" name="Text Box 148"/>
                              <wps:cNvSpPr txBox="1"/>
                              <wps:spPr>
                                <a:xfrm>
                                  <a:off x="2600324" y="713134"/>
                                  <a:ext cx="1000109" cy="295214"/>
                                </a:xfrm>
                                <a:prstGeom prst="rect">
                                  <a:avLst/>
                                </a:prstGeom>
                                <a:noFill/>
                                <a:ln w="9525" cap="flat" cmpd="sng">
                                  <a:solidFill>
                                    <a:srgbClr val="000000"/>
                                  </a:solidFill>
                                  <a:prstDash val="solid"/>
                                  <a:miter/>
                                  <a:headEnd type="none" w="med" len="med"/>
                                  <a:tailEnd type="none" w="sm" len="lg"/>
                                </a:ln>
                              </wps:spPr>
                              <wps:txbx>
                                <w:txbxContent>
                                  <w:p>
                                    <w:pPr>
                                      <w:adjustRightInd w:val="0"/>
                                      <w:snapToGrid w:val="0"/>
                                      <w:jc w:val="center"/>
                                      <w:rPr>
                                        <w:szCs w:val="21"/>
                                      </w:rPr>
                                    </w:pPr>
                                    <w:r>
                                      <w:rPr>
                                        <w:rFonts w:hint="eastAsia"/>
                                        <w:szCs w:val="21"/>
                                      </w:rPr>
                                      <w:t>专用收储设施</w:t>
                                    </w:r>
                                  </w:p>
                                  <w:p>
                                    <w:pPr>
                                      <w:adjustRightInd w:val="0"/>
                                      <w:snapToGrid w:val="0"/>
                                      <w:rPr>
                                        <w:szCs w:val="21"/>
                                      </w:rPr>
                                    </w:pPr>
                                  </w:p>
                                </w:txbxContent>
                              </wps:txbx>
                              <wps:bodyPr vert="horz" anchor="t" upright="1"/>
                            </wps:wsp>
                            <wps:wsp>
                              <wps:cNvPr id="83" name="Text Box 149"/>
                              <wps:cNvSpPr txBox="1"/>
                              <wps:spPr>
                                <a:xfrm>
                                  <a:off x="1933518" y="584828"/>
                                  <a:ext cx="733507" cy="296514"/>
                                </a:xfrm>
                                <a:prstGeom prst="rect">
                                  <a:avLst/>
                                </a:prstGeom>
                                <a:noFill/>
                                <a:ln>
                                  <a:noFill/>
                                </a:ln>
                              </wps:spPr>
                              <wps:txbx>
                                <w:txbxContent>
                                  <w:p>
                                    <w:pPr>
                                      <w:adjustRightInd w:val="0"/>
                                      <w:snapToGrid w:val="0"/>
                                      <w:jc w:val="center"/>
                                      <w:rPr>
                                        <w:szCs w:val="21"/>
                                      </w:rPr>
                                    </w:pPr>
                                    <w:r>
                                      <w:rPr>
                                        <w:rFonts w:hint="eastAsia"/>
                                        <w:szCs w:val="21"/>
                                      </w:rPr>
                                      <w:t>医疗废物</w:t>
                                    </w:r>
                                  </w:p>
                                  <w:p>
                                    <w:pPr>
                                      <w:adjustRightInd w:val="0"/>
                                      <w:snapToGrid w:val="0"/>
                                      <w:rPr>
                                        <w:szCs w:val="21"/>
                                      </w:rPr>
                                    </w:pPr>
                                  </w:p>
                                </w:txbxContent>
                              </wps:txbx>
                              <wps:bodyPr vert="horz" anchor="t" upright="1"/>
                            </wps:wsp>
                            <wps:wsp>
                              <wps:cNvPr id="84" name="Line 150"/>
                              <wps:cNvSpPr/>
                              <wps:spPr>
                                <a:xfrm>
                                  <a:off x="1533514" y="1307462"/>
                                  <a:ext cx="600" cy="197509"/>
                                </a:xfrm>
                                <a:prstGeom prst="line">
                                  <a:avLst/>
                                </a:prstGeom>
                                <a:ln w="9525" cap="flat" cmpd="sng">
                                  <a:solidFill>
                                    <a:srgbClr val="000000"/>
                                  </a:solidFill>
                                  <a:prstDash val="solid"/>
                                  <a:headEnd type="none" w="med" len="med"/>
                                  <a:tailEnd type="none" w="sm" len="lg"/>
                                </a:ln>
                              </wps:spPr>
                              <wps:bodyPr upright="1"/>
                            </wps:wsp>
                            <wps:wsp>
                              <wps:cNvPr id="85" name="Line 151"/>
                              <wps:cNvSpPr/>
                              <wps:spPr>
                                <a:xfrm>
                                  <a:off x="1533514" y="1504971"/>
                                  <a:ext cx="1066810" cy="1300"/>
                                </a:xfrm>
                                <a:prstGeom prst="line">
                                  <a:avLst/>
                                </a:prstGeom>
                                <a:ln w="9525" cap="flat" cmpd="sng">
                                  <a:solidFill>
                                    <a:srgbClr val="000000"/>
                                  </a:solidFill>
                                  <a:prstDash val="solid"/>
                                  <a:headEnd type="none" w="med" len="med"/>
                                  <a:tailEnd type="stealth" w="sm" len="lg"/>
                                </a:ln>
                              </wps:spPr>
                              <wps:bodyPr upright="1"/>
                            </wps:wsp>
                            <wps:wsp>
                              <wps:cNvPr id="86" name="Text Box 152"/>
                              <wps:cNvSpPr txBox="1"/>
                              <wps:spPr>
                                <a:xfrm>
                                  <a:off x="2600324" y="1307462"/>
                                  <a:ext cx="1000109" cy="295314"/>
                                </a:xfrm>
                                <a:prstGeom prst="rect">
                                  <a:avLst/>
                                </a:prstGeom>
                                <a:noFill/>
                                <a:ln w="9525" cap="flat" cmpd="sng">
                                  <a:solidFill>
                                    <a:srgbClr val="000000"/>
                                  </a:solidFill>
                                  <a:prstDash val="solid"/>
                                  <a:miter/>
                                  <a:headEnd type="none" w="med" len="med"/>
                                  <a:tailEnd type="none" w="sm" len="lg"/>
                                </a:ln>
                              </wps:spPr>
                              <wps:txbx>
                                <w:txbxContent>
                                  <w:p>
                                    <w:pPr>
                                      <w:adjustRightInd w:val="0"/>
                                      <w:snapToGrid w:val="0"/>
                                      <w:jc w:val="center"/>
                                      <w:rPr>
                                        <w:szCs w:val="21"/>
                                      </w:rPr>
                                    </w:pPr>
                                    <w:r>
                                      <w:rPr>
                                        <w:rFonts w:hint="eastAsia"/>
                                        <w:szCs w:val="21"/>
                                      </w:rPr>
                                      <w:t>污水处理站</w:t>
                                    </w:r>
                                  </w:p>
                                  <w:p>
                                    <w:pPr>
                                      <w:adjustRightInd w:val="0"/>
                                      <w:snapToGrid w:val="0"/>
                                      <w:rPr>
                                        <w:szCs w:val="21"/>
                                      </w:rPr>
                                    </w:pPr>
                                  </w:p>
                                </w:txbxContent>
                              </wps:txbx>
                              <wps:bodyPr vert="horz" anchor="t" upright="1"/>
                            </wps:wsp>
                            <wps:wsp>
                              <wps:cNvPr id="87" name="Line 153"/>
                              <wps:cNvSpPr/>
                              <wps:spPr>
                                <a:xfrm>
                                  <a:off x="3600433" y="811538"/>
                                  <a:ext cx="600105" cy="600"/>
                                </a:xfrm>
                                <a:prstGeom prst="line">
                                  <a:avLst/>
                                </a:prstGeom>
                                <a:ln w="9525" cap="flat" cmpd="sng">
                                  <a:solidFill>
                                    <a:srgbClr val="000000"/>
                                  </a:solidFill>
                                  <a:prstDash val="solid"/>
                                  <a:headEnd type="none" w="med" len="med"/>
                                  <a:tailEnd type="stealth" w="sm" len="lg"/>
                                </a:ln>
                              </wps:spPr>
                              <wps:bodyPr upright="1"/>
                            </wps:wsp>
                            <wps:wsp>
                              <wps:cNvPr id="88" name="Line 154"/>
                              <wps:cNvSpPr/>
                              <wps:spPr>
                                <a:xfrm>
                                  <a:off x="3600433" y="1504971"/>
                                  <a:ext cx="600105" cy="600"/>
                                </a:xfrm>
                                <a:prstGeom prst="line">
                                  <a:avLst/>
                                </a:prstGeom>
                                <a:ln w="9525" cap="flat" cmpd="sng">
                                  <a:solidFill>
                                    <a:srgbClr val="000000"/>
                                  </a:solidFill>
                                  <a:prstDash val="solid"/>
                                  <a:headEnd type="none" w="med" len="med"/>
                                  <a:tailEnd type="stealth" w="sm" len="lg"/>
                                </a:ln>
                              </wps:spPr>
                              <wps:bodyPr upright="1"/>
                            </wps:wsp>
                            <wps:wsp>
                              <wps:cNvPr id="89" name="Text Box 155"/>
                              <wps:cNvSpPr txBox="1"/>
                              <wps:spPr>
                                <a:xfrm>
                                  <a:off x="4210039" y="1390666"/>
                                  <a:ext cx="1257311" cy="510524"/>
                                </a:xfrm>
                                <a:prstGeom prst="rect">
                                  <a:avLst/>
                                </a:prstGeom>
                                <a:noFill/>
                                <a:ln>
                                  <a:noFill/>
                                </a:ln>
                              </wps:spPr>
                              <wps:txbx>
                                <w:txbxContent>
                                  <w:p>
                                    <w:pPr>
                                      <w:adjustRightInd w:val="0"/>
                                      <w:snapToGrid w:val="0"/>
                                      <w:rPr>
                                        <w:szCs w:val="21"/>
                                      </w:rPr>
                                    </w:pPr>
                                    <w:r>
                                      <w:rPr>
                                        <w:rFonts w:hint="eastAsia"/>
                                        <w:szCs w:val="21"/>
                                      </w:rPr>
                                      <w:t>白山市污水处理厂</w:t>
                                    </w:r>
                                  </w:p>
                                </w:txbxContent>
                              </wps:txbx>
                              <wps:bodyPr vert="horz" anchor="t" upright="1"/>
                            </wps:wsp>
                            <wps:wsp>
                              <wps:cNvPr id="90" name="Text Box 156"/>
                              <wps:cNvSpPr txBox="1"/>
                              <wps:spPr>
                                <a:xfrm>
                                  <a:off x="4200538" y="613429"/>
                                  <a:ext cx="1152511" cy="617229"/>
                                </a:xfrm>
                                <a:prstGeom prst="rect">
                                  <a:avLst/>
                                </a:prstGeom>
                                <a:noFill/>
                                <a:ln>
                                  <a:noFill/>
                                </a:ln>
                              </wps:spPr>
                              <wps:txbx>
                                <w:txbxContent>
                                  <w:p>
                                    <w:pPr>
                                      <w:adjustRightInd w:val="0"/>
                                      <w:snapToGrid w:val="0"/>
                                      <w:jc w:val="center"/>
                                      <w:rPr>
                                        <w:szCs w:val="21"/>
                                      </w:rPr>
                                    </w:pPr>
                                    <w:r>
                                      <w:rPr>
                                        <w:rFonts w:hint="eastAsia"/>
                                        <w:szCs w:val="21"/>
                                      </w:rPr>
                                      <w:t>由白山市洁康医疗废弃物处置有限公司收集处理</w:t>
                                    </w:r>
                                  </w:p>
                                </w:txbxContent>
                              </wps:txbx>
                              <wps:bodyPr vert="horz" anchor="t" upright="1"/>
                            </wps:wsp>
                            <wps:wsp>
                              <wps:cNvPr id="91" name="Line 158"/>
                              <wps:cNvSpPr/>
                              <wps:spPr>
                                <a:xfrm flipV="1">
                                  <a:off x="1533514" y="217110"/>
                                  <a:ext cx="600" cy="495323"/>
                                </a:xfrm>
                                <a:prstGeom prst="line">
                                  <a:avLst/>
                                </a:prstGeom>
                                <a:ln w="9525" cap="flat" cmpd="sng">
                                  <a:solidFill>
                                    <a:srgbClr val="000000"/>
                                  </a:solidFill>
                                  <a:prstDash val="solid"/>
                                  <a:headEnd type="none" w="med" len="med"/>
                                  <a:tailEnd type="none" w="sm" len="lg"/>
                                </a:ln>
                              </wps:spPr>
                              <wps:bodyPr upright="1"/>
                            </wps:wsp>
                            <wps:wsp>
                              <wps:cNvPr id="92" name="Line 159"/>
                              <wps:cNvSpPr/>
                              <wps:spPr>
                                <a:xfrm>
                                  <a:off x="1533514" y="217110"/>
                                  <a:ext cx="1066810" cy="700"/>
                                </a:xfrm>
                                <a:prstGeom prst="line">
                                  <a:avLst/>
                                </a:prstGeom>
                                <a:ln w="9525" cap="flat" cmpd="sng">
                                  <a:solidFill>
                                    <a:srgbClr val="000000"/>
                                  </a:solidFill>
                                  <a:prstDash val="solid"/>
                                  <a:headEnd type="none" w="med" len="med"/>
                                  <a:tailEnd type="stealth" w="sm" len="lg"/>
                                </a:ln>
                              </wps:spPr>
                              <wps:bodyPr upright="1"/>
                            </wps:wsp>
                            <wps:wsp>
                              <wps:cNvPr id="93" name="Text Box 160"/>
                              <wps:cNvSpPr txBox="1"/>
                              <wps:spPr>
                                <a:xfrm>
                                  <a:off x="1666815" y="0"/>
                                  <a:ext cx="733507" cy="297114"/>
                                </a:xfrm>
                                <a:prstGeom prst="rect">
                                  <a:avLst/>
                                </a:prstGeom>
                                <a:noFill/>
                                <a:ln>
                                  <a:noFill/>
                                </a:ln>
                              </wps:spPr>
                              <wps:txbx>
                                <w:txbxContent>
                                  <w:p>
                                    <w:pPr>
                                      <w:adjustRightInd w:val="0"/>
                                      <w:snapToGrid w:val="0"/>
                                      <w:jc w:val="center"/>
                                      <w:rPr>
                                        <w:szCs w:val="21"/>
                                      </w:rPr>
                                    </w:pPr>
                                    <w:r>
                                      <w:rPr>
                                        <w:rFonts w:hint="eastAsia"/>
                                        <w:szCs w:val="21"/>
                                      </w:rPr>
                                      <w:t>生活垃圾</w:t>
                                    </w:r>
                                  </w:p>
                                  <w:p>
                                    <w:pPr>
                                      <w:adjustRightInd w:val="0"/>
                                      <w:snapToGrid w:val="0"/>
                                      <w:rPr>
                                        <w:szCs w:val="21"/>
                                      </w:rPr>
                                    </w:pPr>
                                  </w:p>
                                </w:txbxContent>
                              </wps:txbx>
                              <wps:bodyPr vert="horz" anchor="t" upright="1"/>
                            </wps:wsp>
                            <wps:wsp>
                              <wps:cNvPr id="94" name="Text Box 161"/>
                              <wps:cNvSpPr txBox="1"/>
                              <wps:spPr>
                                <a:xfrm>
                                  <a:off x="1666815" y="1307462"/>
                                  <a:ext cx="733507" cy="452821"/>
                                </a:xfrm>
                                <a:prstGeom prst="rect">
                                  <a:avLst/>
                                </a:prstGeom>
                                <a:noFill/>
                                <a:ln>
                                  <a:noFill/>
                                </a:ln>
                              </wps:spPr>
                              <wps:txbx>
                                <w:txbxContent>
                                  <w:p>
                                    <w:pPr>
                                      <w:adjustRightInd w:val="0"/>
                                      <w:snapToGrid w:val="0"/>
                                      <w:jc w:val="center"/>
                                      <w:rPr>
                                        <w:szCs w:val="21"/>
                                      </w:rPr>
                                    </w:pPr>
                                    <w:r>
                                      <w:rPr>
                                        <w:rFonts w:hint="eastAsia"/>
                                        <w:szCs w:val="21"/>
                                      </w:rPr>
                                      <w:t>医疗废水</w:t>
                                    </w:r>
                                  </w:p>
                                  <w:p>
                                    <w:pPr>
                                      <w:adjustRightInd w:val="0"/>
                                      <w:snapToGrid w:val="0"/>
                                      <w:rPr>
                                        <w:szCs w:val="21"/>
                                      </w:rPr>
                                    </w:pPr>
                                  </w:p>
                                </w:txbxContent>
                              </wps:txbx>
                              <wps:bodyPr vert="horz" anchor="t" upright="1"/>
                            </wps:wsp>
                            <wps:wsp>
                              <wps:cNvPr id="95" name="Text Box 162"/>
                              <wps:cNvSpPr txBox="1"/>
                              <wps:spPr>
                                <a:xfrm>
                                  <a:off x="2600324" y="118106"/>
                                  <a:ext cx="1000109" cy="294614"/>
                                </a:xfrm>
                                <a:prstGeom prst="rect">
                                  <a:avLst/>
                                </a:prstGeom>
                                <a:noFill/>
                                <a:ln w="9525" cap="flat" cmpd="sng">
                                  <a:solidFill>
                                    <a:srgbClr val="000000"/>
                                  </a:solidFill>
                                  <a:prstDash val="solid"/>
                                  <a:miter/>
                                  <a:headEnd type="none" w="med" len="med"/>
                                  <a:tailEnd type="none" w="sm" len="lg"/>
                                </a:ln>
                              </wps:spPr>
                              <wps:txbx>
                                <w:txbxContent>
                                  <w:p>
                                    <w:pPr>
                                      <w:adjustRightInd w:val="0"/>
                                      <w:snapToGrid w:val="0"/>
                                      <w:jc w:val="center"/>
                                      <w:rPr>
                                        <w:szCs w:val="21"/>
                                      </w:rPr>
                                    </w:pPr>
                                    <w:r>
                                      <w:rPr>
                                        <w:rFonts w:hint="eastAsia"/>
                                        <w:szCs w:val="21"/>
                                      </w:rPr>
                                      <w:t>垃圾箱</w:t>
                                    </w:r>
                                  </w:p>
                                  <w:p>
                                    <w:pPr>
                                      <w:adjustRightInd w:val="0"/>
                                      <w:snapToGrid w:val="0"/>
                                      <w:rPr>
                                        <w:szCs w:val="21"/>
                                      </w:rPr>
                                    </w:pPr>
                                  </w:p>
                                </w:txbxContent>
                              </wps:txbx>
                              <wps:bodyPr vert="horz" anchor="t" upright="1"/>
                            </wps:wsp>
                            <wps:wsp>
                              <wps:cNvPr id="96" name="Line 163"/>
                              <wps:cNvSpPr/>
                              <wps:spPr>
                                <a:xfrm>
                                  <a:off x="3600433" y="217110"/>
                                  <a:ext cx="600105" cy="700"/>
                                </a:xfrm>
                                <a:prstGeom prst="line">
                                  <a:avLst/>
                                </a:prstGeom>
                                <a:ln w="9525" cap="flat" cmpd="sng">
                                  <a:solidFill>
                                    <a:srgbClr val="000000"/>
                                  </a:solidFill>
                                  <a:prstDash val="solid"/>
                                  <a:headEnd type="none" w="med" len="med"/>
                                  <a:tailEnd type="stealth" w="sm" len="lg"/>
                                </a:ln>
                              </wps:spPr>
                              <wps:bodyPr upright="1"/>
                            </wps:wsp>
                            <wps:wsp>
                              <wps:cNvPr id="97" name="Text Box 164"/>
                              <wps:cNvSpPr txBox="1"/>
                              <wps:spPr>
                                <a:xfrm>
                                  <a:off x="4133838" y="19001"/>
                                  <a:ext cx="866808" cy="494723"/>
                                </a:xfrm>
                                <a:prstGeom prst="rect">
                                  <a:avLst/>
                                </a:prstGeom>
                                <a:noFill/>
                                <a:ln>
                                  <a:noFill/>
                                </a:ln>
                              </wps:spPr>
                              <wps:txbx>
                                <w:txbxContent>
                                  <w:p>
                                    <w:pPr>
                                      <w:adjustRightInd w:val="0"/>
                                      <w:snapToGrid w:val="0"/>
                                      <w:jc w:val="center"/>
                                      <w:rPr>
                                        <w:szCs w:val="21"/>
                                      </w:rPr>
                                    </w:pPr>
                                    <w:r>
                                      <w:rPr>
                                        <w:rFonts w:hint="eastAsia"/>
                                        <w:szCs w:val="21"/>
                                      </w:rPr>
                                      <w:t>委托环卫部门处理</w:t>
                                    </w:r>
                                  </w:p>
                                </w:txbxContent>
                              </wps:txbx>
                              <wps:bodyPr vert="horz" anchor="t" upright="1"/>
                            </wps:wsp>
                            <wps:wsp>
                              <wps:cNvPr id="98" name="Text Box 165"/>
                              <wps:cNvSpPr txBox="1"/>
                              <wps:spPr>
                                <a:xfrm>
                                  <a:off x="0" y="792438"/>
                                  <a:ext cx="1133410" cy="297214"/>
                                </a:xfrm>
                                <a:prstGeom prst="rect">
                                  <a:avLst/>
                                </a:prstGeom>
                                <a:noFill/>
                                <a:ln>
                                  <a:noFill/>
                                </a:ln>
                              </wps:spPr>
                              <wps:txbx>
                                <w:txbxContent>
                                  <w:p>
                                    <w:pPr>
                                      <w:adjustRightInd w:val="0"/>
                                      <w:snapToGrid w:val="0"/>
                                      <w:jc w:val="center"/>
                                      <w:rPr>
                                        <w:szCs w:val="21"/>
                                      </w:rPr>
                                    </w:pPr>
                                    <w:r>
                                      <w:rPr>
                                        <w:rFonts w:hint="eastAsia"/>
                                        <w:szCs w:val="21"/>
                                      </w:rPr>
                                      <w:t>注射药物、器具</w:t>
                                    </w:r>
                                  </w:p>
                                </w:txbxContent>
                              </wps:txbx>
                              <wps:bodyPr vert="horz" anchor="t" upright="1"/>
                            </wps:wsp>
                            <wps:wsp>
                              <wps:cNvPr id="99" name="Line 166"/>
                              <wps:cNvSpPr/>
                              <wps:spPr>
                                <a:xfrm>
                                  <a:off x="599405" y="435621"/>
                                  <a:ext cx="600" cy="396219"/>
                                </a:xfrm>
                                <a:prstGeom prst="line">
                                  <a:avLst/>
                                </a:prstGeom>
                                <a:ln w="9525" cap="flat" cmpd="sng">
                                  <a:solidFill>
                                    <a:srgbClr val="000000"/>
                                  </a:solidFill>
                                  <a:prstDash val="solid"/>
                                  <a:headEnd type="none" w="med" len="med"/>
                                  <a:tailEnd type="stealth" w="sm" len="lg"/>
                                </a:ln>
                              </wps:spPr>
                              <wps:bodyPr upright="1"/>
                            </wps:wsp>
                          </wpc:wpc>
                        </a:graphicData>
                      </a:graphic>
                    </wp:inline>
                  </w:drawing>
                </mc:Choice>
                <mc:Fallback>
                  <w:pict>
                    <v:group id="画布 142" o:spid="_x0000_s1026" o:spt="203" style="height:149.7pt;width:430.5pt;" coordsize="5467350,1901190" editas="canvas" o:gfxdata="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">
                      <o:lock v:ext="edit" aspectratio="f"/>
                      <v:rect id="画布 142" o:spid="_x0000_s1026" o:spt="1" style="position:absolute;left:0;top:0;height:1901190;width:5467350;"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">
                        <v:fill on="f" focussize="0,0"/>
                        <v:stroke on="f"/>
                        <v:imagedata o:title=""/>
                        <o:lock v:ext="edit" aspectratio="t"/>
                      </v:rect>
                      <v:shape id="Text Box 144" o:spid="_x0000_s1026" o:spt="202" type="#_x0000_t202" style="position:absolute;left:66600;top:198109;height:297214;width:113351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n3qL8A&#10;AADbAAAADwAAAGRycy9kb3ducmV2LnhtbERPzYrCMBC+L/gOYQQvi6aKqFSjiCDIgqC1DzA0Y1ts&#10;JiWJtrtPvzkIHj++/82uN414kfO1ZQXTSQKCuLC65lJBfjuOVyB8QNbYWCYFv+Rhtx18bTDVtuMr&#10;vbJQihjCPkUFVQhtKqUvKjLoJ7YljtzdOoMhQldK7bCL4aaRsyRZSIM1x4YKWzpUVDyyp1Gwzy/5&#10;X3b2P9+yo/nykrjHrXFKjYb9fg0iUB8+4rf7pBXM4tj4Jf4Auf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WfeovwAAANsAAAAPAAAAAAAAAAAAAAAAAJgCAABkcnMvZG93bnJl&#10;di54bWxQSwUGAAAAAAQABAD1AAAAhAMAAAAA&#10;">
                        <v:fill on="f" focussize="0,0"/>
                        <v:stroke on="f"/>
                        <v:imagedata o:title=""/>
                        <o:lock v:ext="edit" aspectratio="f"/>
                        <v:textbox>
                          <w:txbxContent>
                            <w:p>
                              <w:pPr>
                                <w:adjustRightInd w:val="0"/>
                                <w:snapToGrid w:val="0"/>
                                <w:jc w:val="center"/>
                                <w:rPr>
                                  <w:szCs w:val="21"/>
                                </w:rPr>
                              </w:pPr>
                              <w:r>
                                <w:rPr>
                                  <w:rFonts w:hint="eastAsia"/>
                                  <w:szCs w:val="21"/>
                                </w:rPr>
                                <w:t>综合医院</w:t>
                              </w:r>
                            </w:p>
                          </w:txbxContent>
                        </v:textbox>
                      </v:shape>
                      <v:shape id="Text Box 145" o:spid="_x0000_s1026" o:spt="202" type="#_x0000_t202" style="position:absolute;left:1200110;top:713133;height:594328;width:733406;"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4T2cUA&#10;AADbAAAADwAAAGRycy9kb3ducmV2LnhtbESPQWvCQBSE74X+h+UVvNVNpbU2uopIhRYvGkujt0f2&#10;mQ3Nvg3ZVeO/7wqCx2FmvmEms87W4kStrxwreOknIIgLpysuFfxsl88jED4ga6wdk4ILeZhNHx8m&#10;mGp35g2dslCKCGGfogITQpNK6QtDFn3fNcTRO7jWYoiyLaVu8RzhtpaDJBlKixXHBYMNLQwVf9nR&#10;KnBmvd3Z7+Nb/n75/cxxlK9e97lSvaduPgYRqAv38K39pRUMPuD6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vhPZxQAAANsAAAAPAAAAAAAAAAAAAAAAAJgCAABkcnMv&#10;ZG93bnJldi54bWxQSwUGAAAAAAQABAD1AAAAigMAAAAA&#10;">
                        <v:fill on="f" focussize="0,0"/>
                        <v:stroke color="#000000" joinstyle="miter" endarrowwidth="narrow" endarrowlength="long"/>
                        <v:imagedata o:title=""/>
                        <o:lock v:ext="edit" aspectratio="f"/>
                        <v:textbox>
                          <w:txbxContent>
                            <w:p>
                              <w:pPr>
                                <w:adjustRightInd w:val="0"/>
                                <w:snapToGrid w:val="0"/>
                                <w:jc w:val="center"/>
                                <w:rPr>
                                  <w:szCs w:val="21"/>
                                </w:rPr>
                              </w:pPr>
                              <w:r>
                                <w:rPr>
                                  <w:rFonts w:hint="eastAsia"/>
                                  <w:szCs w:val="21"/>
                                </w:rPr>
                                <w:t>住院病房</w:t>
                              </w:r>
                            </w:p>
                            <w:p>
                              <w:pPr>
                                <w:adjustRightInd w:val="0"/>
                                <w:snapToGrid w:val="0"/>
                                <w:jc w:val="center"/>
                                <w:rPr>
                                  <w:szCs w:val="21"/>
                                </w:rPr>
                              </w:pPr>
                              <w:r>
                                <w:rPr>
                                  <w:rFonts w:hint="eastAsia"/>
                                  <w:szCs w:val="21"/>
                                </w:rPr>
                                <w:t>门诊病人</w:t>
                              </w:r>
                            </w:p>
                            <w:p>
                              <w:pPr>
                                <w:adjustRightInd w:val="0"/>
                                <w:snapToGrid w:val="0"/>
                                <w:jc w:val="center"/>
                                <w:rPr>
                                  <w:szCs w:val="21"/>
                                </w:rPr>
                              </w:pPr>
                              <w:r>
                                <w:rPr>
                                  <w:rFonts w:hint="eastAsia"/>
                                  <w:szCs w:val="21"/>
                                </w:rPr>
                                <w:t>手术病人</w:t>
                              </w:r>
                            </w:p>
                            <w:p>
                              <w:pPr>
                                <w:adjustRightInd w:val="0"/>
                                <w:snapToGrid w:val="0"/>
                                <w:rPr>
                                  <w:szCs w:val="21"/>
                                </w:rPr>
                              </w:pPr>
                            </w:p>
                          </w:txbxContent>
                        </v:textbox>
                      </v:shape>
                      <v:line id="Line 146" o:spid="_x0000_s1026" o:spt="20" style="position:absolute;left:1066809;top:934744;height:600;width:13330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EtCcAAAADbAAAADwAAAGRycy9kb3ducmV2LnhtbERPz2vCMBS+C/4P4Qm7aWqHMjqjiDDw&#10;MJitsl0fzVtT1ry0Sabdf78cBI8f3+/NbrSduJIPrWMFy0UGgrh2uuVGweX8Nn8BESKyxs4xKfij&#10;ALvtdLLBQrsbl3StYiNSCIcCFZgY+0LKUBuyGBauJ07ct/MWY4K+kdrjLYXbTuZZtpYWW04NBns6&#10;GKp/ql+rgPYfn6ejxNx2Xg5fZli9x3Kl1NNs3L+CiDTGh/juPmoFz2l9+pJ+gN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AhLQnAAAAA2wAAAA8AAAAAAAAAAAAAAAAA&#10;oQIAAGRycy9kb3ducmV2LnhtbFBLBQYAAAAABAAEAPkAAACOAwAAAAA=&#10;">
                        <v:fill on="f" focussize="0,0"/>
                        <v:stroke color="#000000" joinstyle="round" endarrow="classic" endarrowwidth="narrow" endarrowlength="long"/>
                        <v:imagedata o:title=""/>
                        <o:lock v:ext="edit" aspectratio="f"/>
                      </v:line>
                      <v:line id="Line 147" o:spid="_x0000_s1026" o:spt="20" style="position:absolute;left:1933517;top:811538;height:600;width:66680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2IksIAAADbAAAADwAAAGRycy9kb3ducmV2LnhtbESPzYoCMRCE74LvEFrwphkVFxmNIoLg&#10;YcH1B702k3YyOOmMSVbHt98sLOyxqKqvqMWqtbV4kg+VYwWjYQaCuHC64lLB+bQdzECEiKyxdkwK&#10;3hRgtex2Fphr9+IDPY+xFAnCIUcFJsYmlzIUhiyGoWuIk3dz3mJM0pdSe3wluK3lOMs+pMWK04LB&#10;hjaGivvx2yqg9f7ytZM4trWXj6t5TD/jYapUv9eu5yAitfE//NfeaQWTEfx+ST9AL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22IksIAAADbAAAADwAAAAAAAAAAAAAA&#10;AAChAgAAZHJzL2Rvd25yZXYueG1sUEsFBgAAAAAEAAQA+QAAAJADAAAAAA==&#10;">
                        <v:fill on="f" focussize="0,0"/>
                        <v:stroke color="#000000" joinstyle="round" endarrow="classic" endarrowwidth="narrow" endarrowlength="long"/>
                        <v:imagedata o:title=""/>
                        <o:lock v:ext="edit" aspectratio="f"/>
                      </v:line>
                      <v:shape id="Text Box 148" o:spid="_x0000_s1026" o:spt="202" type="#_x0000_t202" style="position:absolute;left:2600323;top:713133;height:295213;width:1000109;"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oCV8YA&#10;AADcAAAADwAAAGRycy9kb3ducmV2LnhtbESPQWvCQBSE70L/w/KE3upGra2krlKKhUovGsXo7ZF9&#10;zYZm34bsqvHfu4WCx2FmvmFmi87W4kytrxwrGA4SEMSF0xWXCnbbz6cpCB+QNdaOScGVPCzmD70Z&#10;ptpdeEPnLJQiQtinqMCE0KRS+sKQRT9wDXH0flxrMUTZllK3eIlwW8tRkrxIixXHBYMNfRgqfrOT&#10;VeDMenuwq9Mkf73ulzlO8+/nY67UY797fwMRqAv38H/7SysYT0bwdyYe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oCV8YAAADcAAAADwAAAAAAAAAAAAAAAACYAgAAZHJz&#10;L2Rvd25yZXYueG1sUEsFBgAAAAAEAAQA9QAAAIsDAAAAAA==&#10;">
                        <v:fill on="f" focussize="0,0"/>
                        <v:stroke color="#000000" joinstyle="miter" endarrowwidth="narrow" endarrowlength="long"/>
                        <v:imagedata o:title=""/>
                        <o:lock v:ext="edit" aspectratio="f"/>
                        <v:textbox>
                          <w:txbxContent>
                            <w:p>
                              <w:pPr>
                                <w:adjustRightInd w:val="0"/>
                                <w:snapToGrid w:val="0"/>
                                <w:jc w:val="center"/>
                                <w:rPr>
                                  <w:szCs w:val="21"/>
                                </w:rPr>
                              </w:pPr>
                              <w:r>
                                <w:rPr>
                                  <w:rFonts w:hint="eastAsia"/>
                                  <w:szCs w:val="21"/>
                                </w:rPr>
                                <w:t>专用收储设施</w:t>
                              </w:r>
                            </w:p>
                            <w:p>
                              <w:pPr>
                                <w:adjustRightInd w:val="0"/>
                                <w:snapToGrid w:val="0"/>
                                <w:rPr>
                                  <w:szCs w:val="21"/>
                                </w:rPr>
                              </w:pPr>
                            </w:p>
                          </w:txbxContent>
                        </v:textbox>
                      </v:shape>
                      <v:shape id="Text Box 149" o:spid="_x0000_s1026" o:spt="202" type="#_x0000_t202" style="position:absolute;left:1933517;top:584827;height:296514;width:733506;"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r54sYA&#10;AADcAAAADwAAAGRycy9kb3ducmV2LnhtbESPzWrDMBCE74G+g9hAL6GR2/y0OFZCKBRCIZA4foDF&#10;2trG1spIauzm6atCIcdhZr5hst1oOnEl5xvLCp7nCQji0uqGKwXF5ePpDYQPyBo7y6Tghzzstg+T&#10;DFNtBz7TNQ+ViBD2KSqoQ+hTKX1Zk0E/tz1x9L6sMxiidJXUDocIN518SZK1NNhwXKixp/eayjb/&#10;Ngr2xam45Uf/OZMDLV9PiWsvnVPqcTruNyACjeEe/m8ftILFagF/Z+IR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r54sYAAADcAAAADwAAAAAAAAAAAAAAAACYAgAAZHJz&#10;L2Rvd25yZXYueG1sUEsFBgAAAAAEAAQA9QAAAIsDAAAAAA==&#10;">
                        <v:fill on="f" focussize="0,0"/>
                        <v:stroke on="f"/>
                        <v:imagedata o:title=""/>
                        <o:lock v:ext="edit" aspectratio="f"/>
                        <v:textbox>
                          <w:txbxContent>
                            <w:p>
                              <w:pPr>
                                <w:adjustRightInd w:val="0"/>
                                <w:snapToGrid w:val="0"/>
                                <w:jc w:val="center"/>
                                <w:rPr>
                                  <w:szCs w:val="21"/>
                                </w:rPr>
                              </w:pPr>
                              <w:r>
                                <w:rPr>
                                  <w:rFonts w:hint="eastAsia"/>
                                  <w:szCs w:val="21"/>
                                </w:rPr>
                                <w:t>医疗废物</w:t>
                              </w:r>
                            </w:p>
                            <w:p>
                              <w:pPr>
                                <w:adjustRightInd w:val="0"/>
                                <w:snapToGrid w:val="0"/>
                                <w:rPr>
                                  <w:szCs w:val="21"/>
                                </w:rPr>
                              </w:pPr>
                            </w:p>
                          </w:txbxContent>
                        </v:textbox>
                      </v:shape>
                      <v:line id="Line 150" o:spid="_x0000_s1026" o:spt="20" style="position:absolute;left:1533514;top:1307461;height:197509;width:6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fe7cYAAADcAAAADwAAAGRycy9kb3ducmV2LnhtbESPzWrDMBCE74G8g9hAL6GRndSluFFC&#10;aX7wyVA30OtibW1Ta+VaiuO8fRQo9DjMzDfMejuaVgzUu8aygngRgSAurW64UnD6PDy+gHAeWWNr&#10;mRRcycF2M52sMdX2wh80FL4SAcIuRQW1910qpStrMugWtiMO3rftDfog+0rqHi8Bblq5jKJnabDh&#10;sFBjR+81lT/F2SjIG/N1zJanPP5N5iXF+1004E6ph9n49grC0+j/w3/tTCtYJU9wPxOOgN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n3u3GAAAA3AAAAA8AAAAAAAAA&#10;AAAAAAAAoQIAAGRycy9kb3ducmV2LnhtbFBLBQYAAAAABAAEAPkAAACUAwAAAAA=&#10;">
                        <v:fill on="f" focussize="0,0"/>
                        <v:stroke color="#000000" joinstyle="round" endarrowwidth="narrow" endarrowlength="long"/>
                        <v:imagedata o:title=""/>
                        <o:lock v:ext="edit" aspectratio="f"/>
                      </v:line>
                      <v:line id="Line 151" o:spid="_x0000_s1026" o:spt="20" style="position:absolute;left:1533514;top:1504971;height:1300;width:1066809;"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DVbMQAAADcAAAADwAAAGRycy9kb3ducmV2LnhtbESPzWrDMBCE74W+g9hCb7WcFIfiRDGm&#10;UMgh0PyU9rpYG8vEWjmSkrhvHxUKOQ4z8w2zqEbbiwv50DlWMMlyEMSN0x23Cr72Hy9vIEJE1tg7&#10;JgW/FKBaPj4ssNTuylu67GIrEoRDiQpMjEMpZWgMWQyZG4iTd3DeYkzSt1J7vCa47eU0z2fSYsdp&#10;weBA74aa4+5sFVD9+b1ZSZza3svTjzkV67gtlHp+Gus5iEhjvIf/2yut4LUo4O9MOgJy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NVsxAAAANwAAAAPAAAAAAAAAAAA&#10;AAAAAKECAABkcnMvZG93bnJldi54bWxQSwUGAAAAAAQABAD5AAAAkgMAAAAA&#10;">
                        <v:fill on="f" focussize="0,0"/>
                        <v:stroke color="#000000" joinstyle="round" endarrow="classic" endarrowwidth="narrow" endarrowlength="long"/>
                        <v:imagedata o:title=""/>
                        <o:lock v:ext="edit" aspectratio="f"/>
                      </v:line>
                      <v:shape id="Text Box 152" o:spid="_x0000_s1026" o:spt="202" type="#_x0000_t202" style="position:absolute;left:2600323;top:1307461;height:295313;width:1000109;"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EEVMYA&#10;AADcAAAADwAAAGRycy9kb3ducmV2LnhtbESPT2vCQBTE74LfYXmF3nTTP1pJXaWIhZZebBSjt0f2&#10;NRvMvg3ZVeO3d4WCx2FmfsNM552txYlaXzlW8DRMQBAXTldcKtisPwcTED4ga6wdk4ILeZjP+r0p&#10;ptqd+ZdOWShFhLBPUYEJoUml9IUhi37oGuLo/bnWYoiyLaVu8RzhtpbPSTKWFiuOCwYbWhgqDtnR&#10;KnBmtd7Z7+Mof7tslzlO8p/Xfa7U40P38Q4iUBfu4f/2l1bwMhrD7Uw8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EEVMYAAADcAAAADwAAAAAAAAAAAAAAAACYAgAAZHJz&#10;L2Rvd25yZXYueG1sUEsFBgAAAAAEAAQA9QAAAIsDAAAAAA==&#10;">
                        <v:fill on="f" focussize="0,0"/>
                        <v:stroke color="#000000" joinstyle="miter" endarrowwidth="narrow" endarrowlength="long"/>
                        <v:imagedata o:title=""/>
                        <o:lock v:ext="edit" aspectratio="f"/>
                        <v:textbox>
                          <w:txbxContent>
                            <w:p>
                              <w:pPr>
                                <w:adjustRightInd w:val="0"/>
                                <w:snapToGrid w:val="0"/>
                                <w:jc w:val="center"/>
                                <w:rPr>
                                  <w:szCs w:val="21"/>
                                </w:rPr>
                              </w:pPr>
                              <w:r>
                                <w:rPr>
                                  <w:rFonts w:hint="eastAsia"/>
                                  <w:szCs w:val="21"/>
                                </w:rPr>
                                <w:t>污水处理站</w:t>
                              </w:r>
                            </w:p>
                            <w:p>
                              <w:pPr>
                                <w:adjustRightInd w:val="0"/>
                                <w:snapToGrid w:val="0"/>
                                <w:rPr>
                                  <w:szCs w:val="21"/>
                                </w:rPr>
                              </w:pPr>
                            </w:p>
                          </w:txbxContent>
                        </v:textbox>
                      </v:shape>
                      <v:line id="Line 153" o:spid="_x0000_s1026" o:spt="20" style="position:absolute;left:3600432;top:811538;height:600;width:60010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ugMMAAADcAAAADwAAAGRycy9kb3ducmV2LnhtbESPQWsCMRSE74L/ITzBm2ZVtpatUUQo&#10;eBCqVtrrY/PcLG5e1iTV9d83QqHHYWa+YRarzjbiRj7UjhVMxhkI4tLpmisFp8/30SuIEJE1No5J&#10;wYMCrJb93gIL7e58oNsxViJBOBSowMTYFlKG0pDFMHYtcfLOzluMSfpKao/3BLeNnGbZi7RYc1ow&#10;2NLGUHk5/lgFtP742m8lTm3j5fXbXPNdPORKDQfd+g1EpC7+h//aW61gls/heSYdAb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7oDDAAAA3AAAAA8AAAAAAAAAAAAA&#10;AAAAoQIAAGRycy9kb3ducmV2LnhtbFBLBQYAAAAABAAEAPkAAACRAwAAAAA=&#10;">
                        <v:fill on="f" focussize="0,0"/>
                        <v:stroke color="#000000" joinstyle="round" endarrow="classic" endarrowwidth="narrow" endarrowlength="long"/>
                        <v:imagedata o:title=""/>
                        <o:lock v:ext="edit" aspectratio="f"/>
                      </v:line>
                      <v:line id="Line 154" o:spid="_x0000_s1026" o:spt="20" style="position:absolute;left:3600432;top:1504971;height:600;width:60010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3facMAAADcAAAADwAAAGRycy9kb3ducmV2LnhtbESPQWsCMRSE74L/ITzBm2ZVttitUUQo&#10;eBCqVtrrY/PcLG5e1iTV9d83QqHHYWa+YRarzjbiRj7UjhVMxhkI4tLpmisFp8/30RxEiMgaG8ek&#10;4EEBVst+b4GFdnc+0O0YK5EgHApUYGJsCylDachiGLuWOHln5y3GJH0ltcd7gttGTrPsRVqsOS0Y&#10;bGljqLwcf6wCWn987bcSp7bx8vptrvkuHnKlhoNu/QYiUhf/w3/trVYwy1/heSYdAb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t32nDAAAA3AAAAA8AAAAAAAAAAAAA&#10;AAAAoQIAAGRycy9kb3ducmV2LnhtbFBLBQYAAAAABAAEAPkAAACRAwAAAAA=&#10;">
                        <v:fill on="f" focussize="0,0"/>
                        <v:stroke color="#000000" joinstyle="round" endarrow="classic" endarrowwidth="narrow" endarrowlength="long"/>
                        <v:imagedata o:title=""/>
                        <o:lock v:ext="edit" aspectratio="f"/>
                      </v:line>
                      <v:shape id="Text Box 155" o:spid="_x0000_s1026" o:spt="202" type="#_x0000_t202" style="position:absolute;left:4210038;top:1390665;height:510524;width:1257311;"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StKMEA&#10;AADcAAAADwAAAGRycy9kb3ducmV2LnhtbERPzYrCMBC+L/gOYQQvi6bqolKNIoIgwoLWPsDQjG2x&#10;mZQk2rpPvzks7PHj+9/setOIFzlfW1YwnSQgiAuray4V5LfjeAXCB2SNjWVS8CYPu+3gY4Opth1f&#10;6ZWFUsQQ9ikqqEJoUyl9UZFBP7EtceTu1hkMEbpSaoddDDeNnCXJQhqsOTZU2NKhouKRPY2CfX7J&#10;f7Jvf/6UHX0tL4l73Bqn1GjY79cgAvXhX/znPmkF80WcH8/EI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rSjBAAAA3AAAAA8AAAAAAAAAAAAAAAAAmAIAAGRycy9kb3du&#10;cmV2LnhtbFBLBQYAAAAABAAEAPUAAACGAwAAAAA=&#10;">
                        <v:fill on="f" focussize="0,0"/>
                        <v:stroke on="f"/>
                        <v:imagedata o:title=""/>
                        <o:lock v:ext="edit" aspectratio="f"/>
                        <v:textbox>
                          <w:txbxContent>
                            <w:p>
                              <w:pPr>
                                <w:adjustRightInd w:val="0"/>
                                <w:snapToGrid w:val="0"/>
                                <w:rPr>
                                  <w:szCs w:val="21"/>
                                </w:rPr>
                              </w:pPr>
                              <w:r>
                                <w:rPr>
                                  <w:rFonts w:hint="eastAsia"/>
                                  <w:szCs w:val="21"/>
                                </w:rPr>
                                <w:t>白山市污水处理厂</w:t>
                              </w:r>
                            </w:p>
                          </w:txbxContent>
                        </v:textbox>
                      </v:shape>
                      <v:shape id="Text Box 156" o:spid="_x0000_s1026" o:spt="202" type="#_x0000_t202" style="position:absolute;left:4200538;top:613429;height:617229;width:115251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gIs8QA&#10;AADcAAAADwAAAGRycy9kb3ducmV2LnhtbESP0WrCQBRE3wv+w3IFX4putEUluooIghQKGvMBl+w1&#10;CWbvht3VRL++Wyj0cZiZM8x625tGPMj52rKC6SQBQVxYXXOpIL8cxksQPiBrbCyTgid52G4Gb2tM&#10;te34TI8slCJC2KeooAqhTaX0RUUG/cS2xNG7WmcwROlKqR12EW4aOUuSuTRYc1yosKV9RcUtuxsF&#10;u/yUv7Jv//UuO/pcnBJ3uzROqdGw361ABOrDf/ivfdQKPuZT+D0Tj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ICLPEAAAA3AAAAA8AAAAAAAAAAAAAAAAAmAIAAGRycy9k&#10;b3ducmV2LnhtbFBLBQYAAAAABAAEAPUAAACJAwAAAAA=&#10;">
                        <v:fill on="f" focussize="0,0"/>
                        <v:stroke on="f"/>
                        <v:imagedata o:title=""/>
                        <o:lock v:ext="edit" aspectratio="f"/>
                        <v:textbox>
                          <w:txbxContent>
                            <w:p>
                              <w:pPr>
                                <w:adjustRightInd w:val="0"/>
                                <w:snapToGrid w:val="0"/>
                                <w:jc w:val="center"/>
                                <w:rPr>
                                  <w:szCs w:val="21"/>
                                </w:rPr>
                              </w:pPr>
                              <w:r>
                                <w:rPr>
                                  <w:rFonts w:hint="eastAsia"/>
                                  <w:szCs w:val="21"/>
                                </w:rPr>
                                <w:t>由白山市洁康医疗废弃物处置有限公司收集处理</w:t>
                              </w:r>
                            </w:p>
                          </w:txbxContent>
                        </v:textbox>
                      </v:shape>
                      <v:line id="Line 158" o:spid="_x0000_s1026" o:spt="20" style="position:absolute;left:1533514;top:217110;flip:y;height:495323;width:6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4uvsQAAADcAAAADwAAAGRycy9kb3ducmV2LnhtbESP3YrCMBSE7xd8h3AEbxZNVRCpRhFF&#10;Efdm/XmAQ3Nsi81JSaKtPr0RFvZymJlvmPmyNZV4kPOlZQXDQQKCOLO65FzB5bztT0H4gKyxskwK&#10;nuRhueh8zTHVtuEjPU4hFxHCPkUFRQh1KqXPCjLoB7Ymjt7VOoMhSpdL7bCJcFPJUZJMpMGS40KB&#10;Na0Lym6nu1Hw+6rd/vB9+3FnO2521aZdJc1RqV63Xc1ABGrDf/ivvdcKxpMRfM7EIyAX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Hi6+xAAAANwAAAAPAAAAAAAAAAAA&#10;AAAAAKECAABkcnMvZG93bnJldi54bWxQSwUGAAAAAAQABAD5AAAAkgMAAAAA&#10;">
                        <v:fill on="f" focussize="0,0"/>
                        <v:stroke color="#000000" joinstyle="round" endarrowwidth="narrow" endarrowlength="long"/>
                        <v:imagedata o:title=""/>
                        <o:lock v:ext="edit" aspectratio="f"/>
                      </v:line>
                      <v:line id="Line 159" o:spid="_x0000_s1026" o:spt="20" style="position:absolute;left:1533514;top:217110;height:700;width:1066809;"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iPsIAAADcAAAADwAAAGRycy9kb3ducmV2LnhtbESPzYoCMRCE78K+Q+gFb5pZRZHRKLKw&#10;4EHwl91rM2knw046YxJ1fHsjCB6LqvqKmi1aW4sr+VA5VvDVz0AQF05XXCo4Hn56ExAhImusHZOC&#10;OwVYzD86M8y1u/GOrvtYigThkKMCE2OTSxkKQxZD3zXEyTs5bzEm6UupPd4S3NZykGVjabHitGCw&#10;oW9Dxf/+YhXQcvO7XUkc2NrL8585j9ZxN1Kq+9kupyAitfEdfrVXWsFwPITnmXQE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kiPsIAAADcAAAADwAAAAAAAAAAAAAA&#10;AAChAgAAZHJzL2Rvd25yZXYueG1sUEsFBgAAAAAEAAQA+QAAAJADAAAAAA==&#10;">
                        <v:fill on="f" focussize="0,0"/>
                        <v:stroke color="#000000" joinstyle="round" endarrow="classic" endarrowwidth="narrow" endarrowlength="long"/>
                        <v:imagedata o:title=""/>
                        <o:lock v:ext="edit" aspectratio="f"/>
                      </v:line>
                      <v:shape id="Text Box 160" o:spid="_x0000_s1026" o:spt="202" type="#_x0000_t202" style="position:absolute;left:1666815;top:0;height:297114;width:733506;"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rK8QA&#10;AADcAAAADwAAAGRycy9kb3ducmV2LnhtbESP0WrCQBRE3wv9h+UW+lJ00ypRoquIIBRB0JgPuGSv&#10;STB7N+xuTdqv7wqCj8PMnGGW68G04kbON5YVfI4TEMSl1Q1XCorzbjQH4QOyxtYyKfglD+vV68sS&#10;M217PtEtD5WIEPYZKqhD6DIpfVmTQT+2HXH0LtYZDFG6SmqHfYSbVn4lSSoNNhwXauxoW1N5zX+M&#10;gk1xLP7yg99/yJ6ms2PirufWKfX+NmwWIAIN4Rl+tL+1gkk6hfuZe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qyvEAAAA3AAAAA8AAAAAAAAAAAAAAAAAmAIAAGRycy9k&#10;b3ducmV2LnhtbFBLBQYAAAAABAAEAPUAAACJAwAAAAA=&#10;">
                        <v:fill on="f" focussize="0,0"/>
                        <v:stroke on="f"/>
                        <v:imagedata o:title=""/>
                        <o:lock v:ext="edit" aspectratio="f"/>
                        <v:textbox>
                          <w:txbxContent>
                            <w:p>
                              <w:pPr>
                                <w:adjustRightInd w:val="0"/>
                                <w:snapToGrid w:val="0"/>
                                <w:jc w:val="center"/>
                                <w:rPr>
                                  <w:szCs w:val="21"/>
                                </w:rPr>
                              </w:pPr>
                              <w:r>
                                <w:rPr>
                                  <w:rFonts w:hint="eastAsia"/>
                                  <w:szCs w:val="21"/>
                                </w:rPr>
                                <w:t>生活垃圾</w:t>
                              </w:r>
                            </w:p>
                            <w:p>
                              <w:pPr>
                                <w:adjustRightInd w:val="0"/>
                                <w:snapToGrid w:val="0"/>
                                <w:rPr>
                                  <w:szCs w:val="21"/>
                                </w:rPr>
                              </w:pPr>
                            </w:p>
                          </w:txbxContent>
                        </v:textbox>
                      </v:shape>
                      <v:shape id="Text Box 161" o:spid="_x0000_s1026" o:spt="202" type="#_x0000_t202" style="position:absolute;left:1666815;top:1307461;height:452821;width:733506;"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OsMYA&#10;AADcAAAADwAAAGRycy9kb3ducmV2LnhtbESPzWrDMBCE74W8g9hALyWR0zY/OJZDKBRKoZA6foDF&#10;2tgm1spISuzk6atCocdhZr5hst1oOnEl51vLChbzBARxZXXLtYLy+D7bgPABWWNnmRTcyMMunzxk&#10;mGo78Dddi1CLCGGfooImhD6V0lcNGfRz2xNH72SdwRClq6V2OES46eRzkqykwZbjQoM9vTVUnYuL&#10;UbAvD+W9+PKfT3Kg1/Uhcedj55R6nI77LYhAY/gP/7U/tIKX1RJ+z8QjI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OsMYAAADcAAAADwAAAAAAAAAAAAAAAACYAgAAZHJz&#10;L2Rvd25yZXYueG1sUEsFBgAAAAAEAAQA9QAAAIsDAAAAAA==&#10;">
                        <v:fill on="f" focussize="0,0"/>
                        <v:stroke on="f"/>
                        <v:imagedata o:title=""/>
                        <o:lock v:ext="edit" aspectratio="f"/>
                        <v:textbox>
                          <w:txbxContent>
                            <w:p>
                              <w:pPr>
                                <w:adjustRightInd w:val="0"/>
                                <w:snapToGrid w:val="0"/>
                                <w:jc w:val="center"/>
                                <w:rPr>
                                  <w:szCs w:val="21"/>
                                </w:rPr>
                              </w:pPr>
                              <w:r>
                                <w:rPr>
                                  <w:rFonts w:hint="eastAsia"/>
                                  <w:szCs w:val="21"/>
                                </w:rPr>
                                <w:t>医疗废水</w:t>
                              </w:r>
                            </w:p>
                            <w:p>
                              <w:pPr>
                                <w:adjustRightInd w:val="0"/>
                                <w:snapToGrid w:val="0"/>
                                <w:rPr>
                                  <w:szCs w:val="21"/>
                                </w:rPr>
                              </w:pPr>
                            </w:p>
                          </w:txbxContent>
                        </v:textbox>
                      </v:shape>
                      <v:shape id="Text Box 162" o:spid="_x0000_s1026" o:spt="202" type="#_x0000_t202" style="position:absolute;left:2600323;top:118105;height:294613;width:1000109;"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3O6ccA&#10;AADcAAAADwAAAGRycy9kb3ducmV2LnhtbESPW2vCQBSE3wv+h+UIfasbL00ldZUiFix98VKMfTtk&#10;j9nQ7NmQXTX++26h4OMwM98ws0Vna3Gh1leOFQwHCQjiwumKSwVf+/enKQgfkDXWjknBjTws5r2H&#10;GWbaXXlLl10oRYSwz1CBCaHJpPSFIYt+4Bri6J1cazFE2ZZSt3iNcFvLUZKk0mLFccFgQ0tDxc/u&#10;bBU4s9kf7cf5OX+5HVY5TvPPyXeu1GO/e3sFEagL9/B/e60VjNMU/s7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tzunHAAAA3AAAAA8AAAAAAAAAAAAAAAAAmAIAAGRy&#10;cy9kb3ducmV2LnhtbFBLBQYAAAAABAAEAPUAAACMAwAAAAA=&#10;">
                        <v:fill on="f" focussize="0,0"/>
                        <v:stroke color="#000000" joinstyle="miter" endarrowwidth="narrow" endarrowlength="long"/>
                        <v:imagedata o:title=""/>
                        <o:lock v:ext="edit" aspectratio="f"/>
                        <v:textbox>
                          <w:txbxContent>
                            <w:p>
                              <w:pPr>
                                <w:adjustRightInd w:val="0"/>
                                <w:snapToGrid w:val="0"/>
                                <w:jc w:val="center"/>
                                <w:rPr>
                                  <w:szCs w:val="21"/>
                                </w:rPr>
                              </w:pPr>
                              <w:r>
                                <w:rPr>
                                  <w:rFonts w:hint="eastAsia"/>
                                  <w:szCs w:val="21"/>
                                </w:rPr>
                                <w:t>垃圾箱</w:t>
                              </w:r>
                            </w:p>
                            <w:p>
                              <w:pPr>
                                <w:adjustRightInd w:val="0"/>
                                <w:snapToGrid w:val="0"/>
                                <w:rPr>
                                  <w:szCs w:val="21"/>
                                </w:rPr>
                              </w:pPr>
                            </w:p>
                          </w:txbxContent>
                        </v:textbox>
                      </v:shape>
                      <v:line id="Line 163" o:spid="_x0000_s1026" o:spt="20" style="position:absolute;left:3600432;top:217110;height:700;width:60010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IkPcUAAADcAAAADwAAAGRycy9kb3ducmV2LnhtbESPzWrDMBCE74W+g9hCb7XchKTBjRJM&#10;oZBDIT8tzXWxtpaptbIlJXHePgoEchxm5htmvhxsK47kQ+NYwWuWgyCunG64VvDz/fkyAxEissbW&#10;MSk4U4Dl4vFhjoV2J97ScRdrkSAcClRgYuwKKUNlyGLIXEecvD/nLcYkfS21x1OC21aO8nwqLTac&#10;Fgx29GGo+t8drAIq17+blcSRbb3s96affMXtRKnnp6F8BxFpiPfwrb3SCsbTN7ieSUdAL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NIkPcUAAADcAAAADwAAAAAAAAAA&#10;AAAAAAChAgAAZHJzL2Rvd25yZXYueG1sUEsFBgAAAAAEAAQA+QAAAJMDAAAAAA==&#10;">
                        <v:fill on="f" focussize="0,0"/>
                        <v:stroke color="#000000" joinstyle="round" endarrow="classic" endarrowwidth="narrow" endarrowlength="long"/>
                        <v:imagedata o:title=""/>
                        <o:lock v:ext="edit" aspectratio="f"/>
                      </v:line>
                      <v:shape id="Text Box 164" o:spid="_x0000_s1026" o:spt="202" type="#_x0000_t202" style="position:absolute;left:4133837;top:19000;height:494723;width:86680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KhLsEA&#10;AADcAAAADwAAAGRycy9kb3ducmV2LnhtbERPzYrCMBC+L/gOYQQvi6bqolKNIoIgwoLWPsDQjG2x&#10;mZQk2rpPvzks7PHj+9/setOIFzlfW1YwnSQgiAuray4V5LfjeAXCB2SNjWVS8CYPu+3gY4Opth1f&#10;6ZWFUsQQ9ikqqEJoUyl9UZFBP7EtceTu1hkMEbpSaoddDDeNnCXJQhqsOTZU2NKhouKRPY2CfX7J&#10;f7Jvf/6UHX0tL4l73Bqn1GjY79cgAvXhX/znPmkF80VcG8/EI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yoS7BAAAA3AAAAA8AAAAAAAAAAAAAAAAAmAIAAGRycy9kb3du&#10;cmV2LnhtbFBLBQYAAAAABAAEAPUAAACGAwAAAAA=&#10;">
                        <v:fill on="f" focussize="0,0"/>
                        <v:stroke on="f"/>
                        <v:imagedata o:title=""/>
                        <o:lock v:ext="edit" aspectratio="f"/>
                        <v:textbox>
                          <w:txbxContent>
                            <w:p>
                              <w:pPr>
                                <w:adjustRightInd w:val="0"/>
                                <w:snapToGrid w:val="0"/>
                                <w:jc w:val="center"/>
                                <w:rPr>
                                  <w:szCs w:val="21"/>
                                </w:rPr>
                              </w:pPr>
                              <w:r>
                                <w:rPr>
                                  <w:rFonts w:hint="eastAsia"/>
                                  <w:szCs w:val="21"/>
                                </w:rPr>
                                <w:t>委托环卫部门处理</w:t>
                              </w:r>
                            </w:p>
                          </w:txbxContent>
                        </v:textbox>
                      </v:shape>
                      <v:shape id="Text Box 165" o:spid="_x0000_s1026" o:spt="202" type="#_x0000_t202" style="position:absolute;left:0;top:792437;height:297214;width:113341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4EtcYA&#10;AADcAAAADwAAAGRycy9kb3ducmV2LnhtbESPzWrDMBCE74W8g9hALyWR05b8OJZDKBRKoZA6foDF&#10;2tgm1spISuzk6atCocdhZr5hst1oOnEl51vLChbzBARxZXXLtYLy+D5bg/ABWWNnmRTcyMMunzxk&#10;mGo78Dddi1CLCGGfooImhD6V0lcNGfRz2xNH72SdwRClq6V2OES46eRzkiylwZbjQoM9vTVUnYuL&#10;UbAvD+W9+PKfT3Kg19Uhcedj55R6nI77LYhAY/gP/7U/tIKX5QZ+z8QjI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4EtcYAAADcAAAADwAAAAAAAAAAAAAAAACYAgAAZHJz&#10;L2Rvd25yZXYueG1sUEsFBgAAAAAEAAQA9QAAAIsDAAAAAA==&#10;">
                        <v:fill on="f" focussize="0,0"/>
                        <v:stroke on="f"/>
                        <v:imagedata o:title=""/>
                        <o:lock v:ext="edit" aspectratio="f"/>
                        <v:textbox>
                          <w:txbxContent>
                            <w:p>
                              <w:pPr>
                                <w:adjustRightInd w:val="0"/>
                                <w:snapToGrid w:val="0"/>
                                <w:jc w:val="center"/>
                                <w:rPr>
                                  <w:szCs w:val="21"/>
                                </w:rPr>
                              </w:pPr>
                              <w:r>
                                <w:rPr>
                                  <w:rFonts w:hint="eastAsia"/>
                                  <w:szCs w:val="21"/>
                                </w:rPr>
                                <w:t>注射药物、器具</w:t>
                              </w:r>
                            </w:p>
                          </w:txbxContent>
                        </v:textbox>
                      </v:shape>
                      <v:line id="Line 166" o:spid="_x0000_s1026" o:spt="20" style="position:absolute;left:599405;top:435620;height:396218;width:6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IqlMIAAADcAAAADwAAAGRycy9kb3ducmV2LnhtbERPyWrDMBC9B/oPYgq9JXJTnBYnSgiF&#10;gg+FbKW5DtbUMrVGjqTa7t9Hh0COj7evNqNtRU8+NI4VPM8yEMSV0w3XCr5OH9M3ECEia2wdk4J/&#10;CrBZP0xWWGg38IH6Y6xFCuFQoAITY1dIGSpDFsPMdcSJ+3HeYkzQ11J7HFK4beU8yxbSYsOpwWBH&#10;74aq3+OfVUDb3fe+lDi3rZeXs7nkn/GQK/X0OG6XICKN8S6+uUut4OU1zU9n0hGQ6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uIqlMIAAADcAAAADwAAAAAAAAAAAAAA&#10;AAChAgAAZHJzL2Rvd25yZXYueG1sUEsFBgAAAAAEAAQA+QAAAJADAAAAAA==&#10;">
                        <v:fill on="f" focussize="0,0"/>
                        <v:stroke color="#000000" joinstyle="round" endarrow="classic" endarrowwidth="narrow" endarrowlength="long"/>
                        <v:imagedata o:title=""/>
                        <o:lock v:ext="edit" aspectratio="f"/>
                      </v:line>
                      <w10:wrap type="none"/>
                      <w10:anchorlock/>
                    </v:group>
                  </w:pict>
                </mc:Fallback>
              </mc:AlternateContent>
            </w:r>
          </w:p>
          <w:p>
            <w:pPr>
              <w:adjustRightInd w:val="0"/>
              <w:snapToGrid w:val="0"/>
              <w:spacing w:line="360" w:lineRule="auto"/>
              <w:jc w:val="center"/>
              <w:rPr>
                <w:rFonts w:ascii="Times New Roman" w:hAnsi="Times New Roman" w:cs="Times New Roman"/>
                <w:b/>
                <w:sz w:val="24"/>
              </w:rPr>
            </w:pPr>
            <w:r>
              <w:rPr>
                <w:rFonts w:hint="eastAsia" w:ascii="Times New Roman" w:hAnsi="Times New Roman" w:cs="Times New Roman"/>
                <w:b/>
                <w:sz w:val="24"/>
              </w:rPr>
              <w:t>图7综合医院产污节点示意图</w:t>
            </w:r>
          </w:p>
          <w:p>
            <w:pPr>
              <w:spacing w:line="360" w:lineRule="auto"/>
              <w:rPr>
                <w:rFonts w:ascii="Times New Roman" w:hAnsi="Times New Roman" w:cs="Times New Roman"/>
                <w:sz w:val="24"/>
                <w:u w:val="single"/>
              </w:rPr>
            </w:pPr>
          </w:p>
          <w:p>
            <w:pPr>
              <w:spacing w:line="360" w:lineRule="auto"/>
              <w:rPr>
                <w:rFonts w:ascii="Times New Roman" w:hAnsi="Times New Roman" w:cs="Times New Roman"/>
                <w:sz w:val="24"/>
                <w:u w:val="single"/>
              </w:rPr>
            </w:pPr>
          </w:p>
          <w:p>
            <w:pPr>
              <w:spacing w:line="360" w:lineRule="auto"/>
              <w:rPr>
                <w:rFonts w:ascii="Times New Roman" w:hAnsi="Times New Roman" w:cs="Times New Roman"/>
                <w:sz w:val="24"/>
                <w:u w:val="single"/>
              </w:rPr>
            </w:pPr>
          </w:p>
          <w:p>
            <w:pPr>
              <w:spacing w:line="360" w:lineRule="auto"/>
              <w:rPr>
                <w:rFonts w:ascii="Times New Roman" w:hAnsi="Times New Roman" w:cs="Times New Roman"/>
                <w:sz w:val="24"/>
                <w:u w:val="single"/>
              </w:rPr>
            </w:pPr>
          </w:p>
          <w:p>
            <w:pPr>
              <w:spacing w:line="360" w:lineRule="auto"/>
              <w:rPr>
                <w:rFonts w:ascii="Times New Roman" w:hAnsi="Times New Roman" w:cs="Times New Roman"/>
                <w:sz w:val="24"/>
                <w:u w:val="single"/>
              </w:rPr>
            </w:pPr>
          </w:p>
          <w:p>
            <w:pPr>
              <w:spacing w:line="360" w:lineRule="auto"/>
              <w:rPr>
                <w:rFonts w:ascii="Times New Roman" w:hAnsi="Times New Roman" w:cs="Times New Roman"/>
                <w:sz w:val="24"/>
                <w:u w:val="single"/>
              </w:rPr>
            </w:pPr>
          </w:p>
          <w:p>
            <w:pPr>
              <w:spacing w:line="360" w:lineRule="auto"/>
              <w:rPr>
                <w:rFonts w:ascii="Times New Roman" w:hAnsi="Times New Roman" w:cs="Times New Roman"/>
                <w:sz w:val="24"/>
                <w:u w:val="single"/>
              </w:rPr>
            </w:pPr>
          </w:p>
          <w:p>
            <w:pPr>
              <w:spacing w:line="360" w:lineRule="auto"/>
              <w:rPr>
                <w:rFonts w:ascii="Times New Roman" w:hAnsi="Times New Roman" w:cs="Times New Roman"/>
                <w:sz w:val="24"/>
                <w:u w:val="single"/>
              </w:rPr>
            </w:pPr>
          </w:p>
          <w:p>
            <w:pPr>
              <w:spacing w:line="360" w:lineRule="auto"/>
              <w:rPr>
                <w:rFonts w:ascii="Times New Roman" w:hAnsi="Times New Roman" w:cs="Times New Roman"/>
                <w:sz w:val="24"/>
                <w:u w:val="single"/>
              </w:rPr>
            </w:pPr>
          </w:p>
          <w:p>
            <w:pPr>
              <w:spacing w:line="360" w:lineRule="auto"/>
              <w:rPr>
                <w:rFonts w:ascii="Times New Roman" w:hAnsi="Times New Roman" w:cs="Times New Roman"/>
                <w:sz w:val="24"/>
                <w:u w:val="single"/>
              </w:rPr>
            </w:pPr>
          </w:p>
          <w:p>
            <w:pPr>
              <w:spacing w:line="360" w:lineRule="auto"/>
              <w:rPr>
                <w:rFonts w:ascii="Times New Roman" w:hAnsi="Times New Roman" w:cs="Times New Roman"/>
                <w:sz w:val="24"/>
                <w:u w:val="single"/>
              </w:rPr>
            </w:pPr>
          </w:p>
          <w:p>
            <w:pPr>
              <w:spacing w:line="360" w:lineRule="auto"/>
              <w:rPr>
                <w:rFonts w:ascii="Times New Roman" w:hAnsi="Times New Roman" w:cs="Times New Roman"/>
                <w:sz w:val="24"/>
                <w:u w:val="single"/>
              </w:rPr>
            </w:pPr>
          </w:p>
          <w:p>
            <w:pPr>
              <w:spacing w:line="360" w:lineRule="auto"/>
              <w:rPr>
                <w:rFonts w:ascii="Times New Roman" w:hAnsi="Times New Roman" w:cs="Times New Roman"/>
                <w:sz w:val="24"/>
                <w:u w:val="single"/>
              </w:rPr>
            </w:pPr>
          </w:p>
          <w:p>
            <w:pPr>
              <w:spacing w:line="360" w:lineRule="auto"/>
              <w:rPr>
                <w:rFonts w:ascii="Times New Roman" w:hAnsi="Times New Roman" w:cs="Times New Roman"/>
                <w:sz w:val="24"/>
                <w:u w:val="single"/>
              </w:rPr>
            </w:pPr>
          </w:p>
          <w:p>
            <w:pPr>
              <w:spacing w:line="360" w:lineRule="auto"/>
              <w:rPr>
                <w:rFonts w:ascii="Times New Roman" w:hAnsi="Times New Roman" w:cs="Times New Roman"/>
                <w:sz w:val="24"/>
                <w:u w:val="single"/>
              </w:rPr>
            </w:pPr>
          </w:p>
          <w:p>
            <w:pPr>
              <w:spacing w:line="360" w:lineRule="auto"/>
              <w:rPr>
                <w:rFonts w:ascii="Times New Roman" w:hAnsi="Times New Roman" w:cs="Times New Roman"/>
                <w:sz w:val="24"/>
                <w:u w:val="single"/>
              </w:rPr>
            </w:pPr>
          </w:p>
          <w:p>
            <w:pPr>
              <w:spacing w:line="360" w:lineRule="auto"/>
              <w:rPr>
                <w:rFonts w:ascii="Times New Roman" w:hAnsi="Times New Roman" w:cs="Times New Roman"/>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12" w:space="0"/>
          </w:tblBorders>
          <w:tblCellMar>
            <w:top w:w="0" w:type="dxa"/>
            <w:left w:w="108" w:type="dxa"/>
            <w:bottom w:w="0" w:type="dxa"/>
            <w:right w:w="108" w:type="dxa"/>
          </w:tblCellMar>
        </w:tblPrEx>
        <w:trPr>
          <w:trHeight w:val="557" w:hRule="atLeast"/>
          <w:jc w:val="center"/>
        </w:trPr>
        <w:tc>
          <w:tcPr>
            <w:tcW w:w="5000" w:type="pct"/>
          </w:tcPr>
          <w:p>
            <w:pPr>
              <w:spacing w:line="360" w:lineRule="auto"/>
              <w:rPr>
                <w:rFonts w:ascii="Times New Roman" w:hAnsi="Times New Roman" w:eastAsia="黑体" w:cs="Times New Roman"/>
                <w:b/>
                <w:sz w:val="28"/>
                <w:szCs w:val="24"/>
              </w:rPr>
            </w:pPr>
            <w:r>
              <w:rPr>
                <w:rFonts w:ascii="Times New Roman" w:hAnsi="Times New Roman" w:eastAsia="黑体" w:cs="Times New Roman"/>
                <w:b/>
                <w:sz w:val="28"/>
                <w:szCs w:val="24"/>
              </w:rPr>
              <w:t>主要污染工序：</w:t>
            </w:r>
          </w:p>
          <w:p>
            <w:pPr>
              <w:adjustRightInd w:val="0"/>
              <w:snapToGrid w:val="0"/>
              <w:spacing w:line="360" w:lineRule="auto"/>
              <w:rPr>
                <w:rFonts w:ascii="Times New Roman" w:hAnsi="Times New Roman" w:cs="Times New Roman"/>
                <w:bCs/>
                <w:sz w:val="24"/>
              </w:rPr>
            </w:pPr>
            <w:r>
              <w:rPr>
                <w:rFonts w:ascii="Times New Roman" w:hAnsi="Times New Roman" w:cs="Times New Roman"/>
                <w:b/>
                <w:sz w:val="24"/>
              </w:rPr>
              <w:t>一、施工期污染工序分析</w:t>
            </w:r>
          </w:p>
          <w:p>
            <w:pPr>
              <w:tabs>
                <w:tab w:val="left" w:pos="992"/>
              </w:tabs>
              <w:adjustRightInd w:val="0"/>
              <w:snapToGrid w:val="0"/>
              <w:spacing w:line="360" w:lineRule="auto"/>
              <w:ind w:firstLine="480" w:firstLineChars="200"/>
              <w:rPr>
                <w:rFonts w:ascii="Times New Roman" w:hAnsi="Times New Roman" w:cs="Times New Roman"/>
                <w:sz w:val="24"/>
                <w:szCs w:val="20"/>
              </w:rPr>
            </w:pPr>
            <w:r>
              <w:rPr>
                <w:rFonts w:hint="eastAsia" w:ascii="Times New Roman" w:hAnsi="Times New Roman" w:cs="Times New Roman"/>
                <w:sz w:val="24"/>
                <w:szCs w:val="20"/>
              </w:rPr>
              <w:t>1、</w:t>
            </w:r>
            <w:r>
              <w:rPr>
                <w:rFonts w:ascii="Times New Roman" w:hAnsi="Times New Roman" w:cs="Times New Roman"/>
                <w:sz w:val="24"/>
                <w:szCs w:val="20"/>
              </w:rPr>
              <w:t>废气</w:t>
            </w:r>
          </w:p>
          <w:p>
            <w:pPr>
              <w:adjustRightInd w:val="0"/>
              <w:snapToGrid w:val="0"/>
              <w:spacing w:line="360" w:lineRule="auto"/>
              <w:ind w:firstLine="480" w:firstLineChars="200"/>
              <w:rPr>
                <w:rFonts w:ascii="Times New Roman" w:hAnsi="Times New Roman" w:cs="Times New Roman"/>
                <w:bCs/>
                <w:sz w:val="24"/>
              </w:rPr>
            </w:pPr>
            <w:r>
              <w:rPr>
                <w:rFonts w:hint="eastAsia" w:ascii="Times New Roman" w:hAnsi="Times New Roman" w:cs="Times New Roman"/>
                <w:bCs/>
                <w:sz w:val="24"/>
              </w:rPr>
              <w:t>（1）装修材料废气</w:t>
            </w:r>
          </w:p>
          <w:p>
            <w:pPr>
              <w:adjustRightInd w:val="0"/>
              <w:snapToGrid w:val="0"/>
              <w:spacing w:line="360" w:lineRule="auto"/>
              <w:ind w:firstLine="480" w:firstLineChars="200"/>
              <w:rPr>
                <w:rFonts w:ascii="Times New Roman" w:hAnsi="Times New Roman" w:cs="Times New Roman"/>
                <w:bCs/>
                <w:sz w:val="24"/>
              </w:rPr>
            </w:pPr>
            <w:r>
              <w:rPr>
                <w:rFonts w:hint="eastAsia" w:ascii="Times New Roman" w:hAnsi="Times New Roman" w:cs="Times New Roman"/>
                <w:bCs/>
                <w:sz w:val="24"/>
              </w:rPr>
              <w:t>装修材料废气主要是指装修材料挥发的甲醛等废气，其排放量跟装修材料的种类、品质等有较大的关系，这方面的源强较难估算，本环评不做定量分析，只在污染防治措施章节中提出要求。要求建设单位在装修期间选用环保型的装修材料，以尽可能减少装修材料所散发的废气。</w:t>
            </w:r>
          </w:p>
          <w:p>
            <w:pPr>
              <w:adjustRightInd w:val="0"/>
              <w:snapToGrid w:val="0"/>
              <w:spacing w:line="360" w:lineRule="auto"/>
              <w:ind w:firstLine="480" w:firstLineChars="200"/>
              <w:rPr>
                <w:rFonts w:ascii="Times New Roman" w:hAnsi="Times New Roman" w:cs="Times New Roman"/>
                <w:bCs/>
                <w:sz w:val="24"/>
              </w:rPr>
            </w:pPr>
            <w:r>
              <w:rPr>
                <w:rFonts w:hint="eastAsia" w:ascii="Times New Roman" w:hAnsi="Times New Roman" w:cs="Times New Roman"/>
                <w:bCs/>
                <w:sz w:val="24"/>
              </w:rPr>
              <w:t>（2）油漆废气</w:t>
            </w:r>
          </w:p>
          <w:p>
            <w:pPr>
              <w:adjustRightInd w:val="0"/>
              <w:snapToGrid w:val="0"/>
              <w:spacing w:line="360" w:lineRule="auto"/>
              <w:ind w:firstLine="480" w:firstLineChars="200"/>
              <w:rPr>
                <w:rFonts w:ascii="Times New Roman" w:hAnsi="Times New Roman" w:cs="Times New Roman"/>
                <w:bCs/>
                <w:sz w:val="24"/>
              </w:rPr>
            </w:pPr>
            <w:r>
              <w:rPr>
                <w:rFonts w:hint="eastAsia" w:ascii="Times New Roman" w:hAnsi="Times New Roman" w:cs="Times New Roman"/>
                <w:bCs/>
                <w:sz w:val="24"/>
              </w:rPr>
              <w:t>油漆废气主要源自装修阶段，油漆废气排放属于无组织排放。由于不同建设单位习惯、审美观、财力等因素的不同，装修时的油漆消耗量和油漆品牌也不相同。因此，该部分废气的排放对周围环境的影响也较难预测，根据市场调查，目前市场上内墙涂料多为环保水性涂料，根据《室内装饰装修材料内墙涂料中有害物质限量》（GB18582-2008）室内装修水性墙面涂料中VOC的含量不大于120g/L，苯系物含量不大于300mg/kg，游离甲醛含量不大于100mg/kg。</w:t>
            </w:r>
          </w:p>
          <w:p>
            <w:pPr>
              <w:adjustRightInd w:val="0"/>
              <w:snapToGrid w:val="0"/>
              <w:spacing w:line="360" w:lineRule="auto"/>
              <w:ind w:firstLine="480" w:firstLineChars="200"/>
              <w:rPr>
                <w:rFonts w:ascii="Times New Roman" w:hAnsi="Times New Roman" w:cs="Times New Roman"/>
                <w:bCs/>
                <w:sz w:val="24"/>
              </w:rPr>
            </w:pPr>
            <w:r>
              <w:rPr>
                <w:rFonts w:hint="eastAsia" w:ascii="Times New Roman" w:hAnsi="Times New Roman" w:cs="Times New Roman"/>
                <w:bCs/>
                <w:sz w:val="24"/>
              </w:rPr>
              <w:t>（3）施工扬尘</w:t>
            </w:r>
          </w:p>
          <w:p>
            <w:pPr>
              <w:adjustRightInd w:val="0"/>
              <w:snapToGrid w:val="0"/>
              <w:spacing w:line="360" w:lineRule="auto"/>
              <w:ind w:firstLine="480" w:firstLineChars="200"/>
              <w:rPr>
                <w:rFonts w:ascii="Times New Roman" w:hAnsi="Times New Roman" w:cs="Times New Roman"/>
                <w:bCs/>
                <w:sz w:val="24"/>
              </w:rPr>
            </w:pPr>
            <w:r>
              <w:rPr>
                <w:rFonts w:hint="eastAsia" w:ascii="Times New Roman" w:hAnsi="Times New Roman" w:cs="Times New Roman"/>
                <w:bCs/>
                <w:sz w:val="24"/>
              </w:rPr>
              <w:t>施工期大气环境污染因子主要是扬尘，产生扬尘的作业主要有：平整场地、材料运输及建筑材料露天堆放、混凝土装卸和搅拌等过程，如遇干旱无雨季节，加上大风，扬尘将更严重。根据有关资料介绍，在天气干燥、无风速影响条件下不同粒径的尘粒的沉降速度见</w:t>
            </w:r>
            <w:r>
              <w:fldChar w:fldCharType="begin"/>
            </w:r>
            <w:r>
              <w:instrText xml:space="preserve">REF _Ref517755369 \r \h \* MERGEFORMAT </w:instrText>
            </w:r>
            <w:r>
              <w:fldChar w:fldCharType="separate"/>
            </w:r>
            <w:r>
              <w:rPr>
                <w:rFonts w:hint="eastAsia" w:ascii="Times New Roman" w:hAnsi="Times New Roman" w:cs="Times New Roman"/>
                <w:bCs/>
                <w:sz w:val="24"/>
              </w:rPr>
              <w:t>表30</w:t>
            </w:r>
            <w:r>
              <w:rPr>
                <w:rFonts w:hint="eastAsia" w:ascii="Times New Roman" w:hAnsi="Times New Roman" w:cs="Times New Roman"/>
                <w:bCs/>
                <w:sz w:val="24"/>
              </w:rPr>
              <w:fldChar w:fldCharType="end"/>
            </w:r>
            <w:r>
              <w:rPr>
                <w:rFonts w:hint="eastAsia" w:ascii="Times New Roman" w:hAnsi="Times New Roman" w:cs="Times New Roman"/>
                <w:bCs/>
                <w:sz w:val="24"/>
              </w:rPr>
              <w:t>。</w:t>
            </w:r>
          </w:p>
          <w:p>
            <w:pPr>
              <w:pStyle w:val="62"/>
              <w:numPr>
                <w:ilvl w:val="0"/>
                <w:numId w:val="3"/>
              </w:numPr>
              <w:adjustRightInd w:val="0"/>
              <w:snapToGrid w:val="0"/>
              <w:jc w:val="center"/>
              <w:rPr>
                <w:rFonts w:ascii="Times New Roman" w:hAnsi="Times New Roman" w:eastAsia="宋体" w:cs="Times New Roman"/>
                <w:sz w:val="24"/>
                <w:szCs w:val="24"/>
              </w:rPr>
            </w:pPr>
            <w:bookmarkStart w:id="47" w:name="_Ref517755369"/>
            <w:r>
              <w:rPr>
                <w:rFonts w:ascii="Times New Roman" w:hAnsi="Times New Roman" w:eastAsia="宋体" w:cs="Times New Roman"/>
                <w:sz w:val="24"/>
                <w:szCs w:val="24"/>
              </w:rPr>
              <w:t>不同粒径的沉降速度</w:t>
            </w:r>
            <w:bookmarkEnd w:id="47"/>
          </w:p>
          <w:tbl>
            <w:tblPr>
              <w:tblStyle w:val="24"/>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830"/>
              <w:gridCol w:w="844"/>
              <w:gridCol w:w="977"/>
              <w:gridCol w:w="977"/>
              <w:gridCol w:w="977"/>
              <w:gridCol w:w="977"/>
              <w:gridCol w:w="8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803"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粒径（μm）</w:t>
                  </w:r>
                </w:p>
              </w:tc>
              <w:tc>
                <w:tcPr>
                  <w:tcW w:w="830"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10</w:t>
                  </w:r>
                </w:p>
              </w:tc>
              <w:tc>
                <w:tcPr>
                  <w:tcW w:w="844"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20</w:t>
                  </w:r>
                </w:p>
              </w:tc>
              <w:tc>
                <w:tcPr>
                  <w:tcW w:w="97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30</w:t>
                  </w:r>
                </w:p>
              </w:tc>
              <w:tc>
                <w:tcPr>
                  <w:tcW w:w="97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40</w:t>
                  </w:r>
                </w:p>
              </w:tc>
              <w:tc>
                <w:tcPr>
                  <w:tcW w:w="97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50</w:t>
                  </w:r>
                </w:p>
              </w:tc>
              <w:tc>
                <w:tcPr>
                  <w:tcW w:w="97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60</w:t>
                  </w:r>
                </w:p>
              </w:tc>
              <w:tc>
                <w:tcPr>
                  <w:tcW w:w="881"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803"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沉降速度（m/s）</w:t>
                  </w:r>
                </w:p>
              </w:tc>
              <w:tc>
                <w:tcPr>
                  <w:tcW w:w="830"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0.03</w:t>
                  </w:r>
                </w:p>
              </w:tc>
              <w:tc>
                <w:tcPr>
                  <w:tcW w:w="844"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0.012</w:t>
                  </w:r>
                </w:p>
              </w:tc>
              <w:tc>
                <w:tcPr>
                  <w:tcW w:w="97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0.017</w:t>
                  </w:r>
                </w:p>
              </w:tc>
              <w:tc>
                <w:tcPr>
                  <w:tcW w:w="97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0.046</w:t>
                  </w:r>
                </w:p>
              </w:tc>
              <w:tc>
                <w:tcPr>
                  <w:tcW w:w="97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0.075</w:t>
                  </w:r>
                </w:p>
              </w:tc>
              <w:tc>
                <w:tcPr>
                  <w:tcW w:w="97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0.107</w:t>
                  </w:r>
                </w:p>
              </w:tc>
              <w:tc>
                <w:tcPr>
                  <w:tcW w:w="881"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0.147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803"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粒径（μm）</w:t>
                  </w:r>
                </w:p>
              </w:tc>
              <w:tc>
                <w:tcPr>
                  <w:tcW w:w="830"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80</w:t>
                  </w:r>
                </w:p>
              </w:tc>
              <w:tc>
                <w:tcPr>
                  <w:tcW w:w="844"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90</w:t>
                  </w:r>
                </w:p>
              </w:tc>
              <w:tc>
                <w:tcPr>
                  <w:tcW w:w="97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100</w:t>
                  </w:r>
                </w:p>
              </w:tc>
              <w:tc>
                <w:tcPr>
                  <w:tcW w:w="97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150</w:t>
                  </w:r>
                </w:p>
              </w:tc>
              <w:tc>
                <w:tcPr>
                  <w:tcW w:w="97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200</w:t>
                  </w:r>
                </w:p>
              </w:tc>
              <w:tc>
                <w:tcPr>
                  <w:tcW w:w="97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250</w:t>
                  </w:r>
                </w:p>
              </w:tc>
              <w:tc>
                <w:tcPr>
                  <w:tcW w:w="881"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803"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沉降速度（m/s）</w:t>
                  </w:r>
                </w:p>
              </w:tc>
              <w:tc>
                <w:tcPr>
                  <w:tcW w:w="830"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0.158</w:t>
                  </w:r>
                </w:p>
              </w:tc>
              <w:tc>
                <w:tcPr>
                  <w:tcW w:w="844"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0.17</w:t>
                  </w:r>
                </w:p>
              </w:tc>
              <w:tc>
                <w:tcPr>
                  <w:tcW w:w="97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0.18</w:t>
                  </w:r>
                </w:p>
              </w:tc>
              <w:tc>
                <w:tcPr>
                  <w:tcW w:w="97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0.239</w:t>
                  </w:r>
                </w:p>
              </w:tc>
              <w:tc>
                <w:tcPr>
                  <w:tcW w:w="97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0.804</w:t>
                  </w:r>
                </w:p>
              </w:tc>
              <w:tc>
                <w:tcPr>
                  <w:tcW w:w="97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6</w:t>
                  </w:r>
                  <w:r>
                    <w:rPr>
                      <w:rFonts w:ascii="Times New Roman" w:hAnsi="Times New Roman" w:eastAsia="宋体" w:cs="Times New Roman"/>
                      <w:szCs w:val="21"/>
                    </w:rPr>
                    <w:t>05</w:t>
                  </w:r>
                </w:p>
              </w:tc>
              <w:tc>
                <w:tcPr>
                  <w:tcW w:w="881"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1.829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803"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粒径（μm）</w:t>
                  </w:r>
                </w:p>
              </w:tc>
              <w:tc>
                <w:tcPr>
                  <w:tcW w:w="830"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450</w:t>
                  </w:r>
                </w:p>
              </w:tc>
              <w:tc>
                <w:tcPr>
                  <w:tcW w:w="844"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550</w:t>
                  </w:r>
                </w:p>
              </w:tc>
              <w:tc>
                <w:tcPr>
                  <w:tcW w:w="97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650</w:t>
                  </w:r>
                </w:p>
              </w:tc>
              <w:tc>
                <w:tcPr>
                  <w:tcW w:w="97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750</w:t>
                  </w:r>
                </w:p>
              </w:tc>
              <w:tc>
                <w:tcPr>
                  <w:tcW w:w="97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850</w:t>
                  </w:r>
                </w:p>
              </w:tc>
              <w:tc>
                <w:tcPr>
                  <w:tcW w:w="97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950</w:t>
                  </w:r>
                </w:p>
              </w:tc>
              <w:tc>
                <w:tcPr>
                  <w:tcW w:w="881"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1050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803"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沉降速度（m/s）</w:t>
                  </w:r>
                </w:p>
              </w:tc>
              <w:tc>
                <w:tcPr>
                  <w:tcW w:w="830"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2.221</w:t>
                  </w:r>
                </w:p>
              </w:tc>
              <w:tc>
                <w:tcPr>
                  <w:tcW w:w="844"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.61</w:t>
                  </w:r>
                </w:p>
              </w:tc>
              <w:tc>
                <w:tcPr>
                  <w:tcW w:w="97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3.016</w:t>
                  </w:r>
                </w:p>
              </w:tc>
              <w:tc>
                <w:tcPr>
                  <w:tcW w:w="97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3.418</w:t>
                  </w:r>
                </w:p>
              </w:tc>
              <w:tc>
                <w:tcPr>
                  <w:tcW w:w="97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.82</w:t>
                  </w:r>
                </w:p>
              </w:tc>
              <w:tc>
                <w:tcPr>
                  <w:tcW w:w="97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4.22</w:t>
                  </w:r>
                </w:p>
              </w:tc>
              <w:tc>
                <w:tcPr>
                  <w:tcW w:w="881"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4.63</w:t>
                  </w:r>
                </w:p>
              </w:tc>
            </w:tr>
          </w:tbl>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由上表可知，尘粒的沉降速度随着粒径的增大而增大，当粒径大于250μm时，主要影响范围在扬尘点下风向近距离范围内，对外环境影响的主要为微小尘粒，由于施工季节的不同，其影响范围和方向也不同。</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施工期若经常洒水抑尘，可以大大降低扬尘的产生，</w:t>
            </w:r>
            <w:r>
              <w:fldChar w:fldCharType="begin"/>
            </w:r>
            <w:r>
              <w:instrText xml:space="preserve"> REF _Ref517755377 \r \h  \* MERGEFORMAT </w:instrText>
            </w:r>
            <w:r>
              <w:fldChar w:fldCharType="separate"/>
            </w:r>
            <w:r>
              <w:rPr>
                <w:rFonts w:hint="eastAsia" w:ascii="Times New Roman" w:hAnsi="Times New Roman" w:eastAsia="宋体" w:cs="Times New Roman"/>
                <w:sz w:val="24"/>
                <w:szCs w:val="24"/>
              </w:rPr>
              <w:t>表31</w:t>
            </w:r>
            <w:r>
              <w:rPr>
                <w:rFonts w:hint="eastAsia" w:ascii="Times New Roman" w:hAnsi="Times New Roman" w:eastAsia="宋体" w:cs="Times New Roman"/>
                <w:sz w:val="24"/>
                <w:szCs w:val="24"/>
              </w:rPr>
              <w:fldChar w:fldCharType="end"/>
            </w:r>
            <w:r>
              <w:rPr>
                <w:rFonts w:ascii="Times New Roman" w:hAnsi="Times New Roman" w:eastAsia="宋体" w:cs="Times New Roman"/>
                <w:sz w:val="24"/>
                <w:szCs w:val="24"/>
              </w:rPr>
              <w:t>为天气干燥、风速3.5m/s条件下施工场地洒水抑尘试验结果。</w:t>
            </w:r>
          </w:p>
          <w:p>
            <w:pPr>
              <w:pStyle w:val="62"/>
              <w:numPr>
                <w:ilvl w:val="0"/>
                <w:numId w:val="3"/>
              </w:numPr>
              <w:adjustRightInd w:val="0"/>
              <w:snapToGrid w:val="0"/>
              <w:jc w:val="center"/>
              <w:rPr>
                <w:rFonts w:ascii="Times New Roman" w:hAnsi="Times New Roman" w:eastAsia="宋体" w:cs="Times New Roman"/>
                <w:sz w:val="24"/>
                <w:szCs w:val="24"/>
              </w:rPr>
            </w:pPr>
            <w:bookmarkStart w:id="48" w:name="_Ref517755377"/>
            <w:r>
              <w:rPr>
                <w:rFonts w:ascii="Times New Roman" w:hAnsi="Times New Roman" w:eastAsia="宋体" w:cs="Times New Roman"/>
                <w:sz w:val="24"/>
                <w:szCs w:val="24"/>
              </w:rPr>
              <w:t>施工场地洒水抑尘试验结果</w:t>
            </w:r>
            <w:bookmarkEnd w:id="48"/>
          </w:p>
          <w:tbl>
            <w:tblPr>
              <w:tblStyle w:val="24"/>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348"/>
              <w:gridCol w:w="1204"/>
              <w:gridCol w:w="1324"/>
              <w:gridCol w:w="1324"/>
              <w:gridCol w:w="155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860" w:type="dxa"/>
                  <w:gridSpan w:val="2"/>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距离（m）</w:t>
                  </w:r>
                </w:p>
              </w:tc>
              <w:tc>
                <w:tcPr>
                  <w:tcW w:w="1204"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w:t>
                  </w:r>
                </w:p>
              </w:tc>
              <w:tc>
                <w:tcPr>
                  <w:tcW w:w="1324"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20</w:t>
                  </w:r>
                </w:p>
              </w:tc>
              <w:tc>
                <w:tcPr>
                  <w:tcW w:w="1324"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50</w:t>
                  </w:r>
                </w:p>
              </w:tc>
              <w:tc>
                <w:tcPr>
                  <w:tcW w:w="1554"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12" w:type="dxa"/>
                  <w:vMerge w:val="restar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TSP小时平均浓度（mg/m</w:t>
                  </w:r>
                  <w:r>
                    <w:rPr>
                      <w:rFonts w:ascii="Times New Roman" w:hAnsi="Times New Roman" w:eastAsia="宋体" w:cs="Times New Roman"/>
                      <w:szCs w:val="21"/>
                      <w:vertAlign w:val="superscript"/>
                    </w:rPr>
                    <w:t>3</w:t>
                  </w:r>
                  <w:r>
                    <w:rPr>
                      <w:rFonts w:ascii="Times New Roman" w:hAnsi="Times New Roman" w:eastAsia="宋体" w:cs="Times New Roman"/>
                      <w:szCs w:val="21"/>
                    </w:rPr>
                    <w:t>）</w:t>
                  </w:r>
                </w:p>
              </w:tc>
              <w:tc>
                <w:tcPr>
                  <w:tcW w:w="1348"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不洒水</w:t>
                  </w:r>
                </w:p>
              </w:tc>
              <w:tc>
                <w:tcPr>
                  <w:tcW w:w="1204"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10.14</w:t>
                  </w:r>
                </w:p>
              </w:tc>
              <w:tc>
                <w:tcPr>
                  <w:tcW w:w="1324"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2.89</w:t>
                  </w:r>
                </w:p>
              </w:tc>
              <w:tc>
                <w:tcPr>
                  <w:tcW w:w="1324"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1.15</w:t>
                  </w:r>
                </w:p>
              </w:tc>
              <w:tc>
                <w:tcPr>
                  <w:tcW w:w="1554"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0.86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512" w:type="dxa"/>
                  <w:vMerge w:val="continue"/>
                  <w:tcBorders>
                    <w:tl2br w:val="nil"/>
                    <w:tr2bl w:val="nil"/>
                  </w:tcBorders>
                  <w:vAlign w:val="center"/>
                </w:tcPr>
                <w:p>
                  <w:pPr>
                    <w:adjustRightInd w:val="0"/>
                    <w:snapToGrid w:val="0"/>
                    <w:jc w:val="center"/>
                    <w:rPr>
                      <w:rFonts w:ascii="Times New Roman" w:hAnsi="Times New Roman" w:eastAsia="宋体" w:cs="Times New Roman"/>
                      <w:szCs w:val="21"/>
                    </w:rPr>
                  </w:pPr>
                </w:p>
              </w:tc>
              <w:tc>
                <w:tcPr>
                  <w:tcW w:w="1348"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洒水</w:t>
                  </w:r>
                </w:p>
              </w:tc>
              <w:tc>
                <w:tcPr>
                  <w:tcW w:w="1204"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2.01</w:t>
                  </w:r>
                </w:p>
              </w:tc>
              <w:tc>
                <w:tcPr>
                  <w:tcW w:w="1324"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1.4</w:t>
                  </w:r>
                </w:p>
              </w:tc>
              <w:tc>
                <w:tcPr>
                  <w:tcW w:w="1324"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r>
                    <w:rPr>
                      <w:rFonts w:hint="eastAsia" w:ascii="Times New Roman" w:hAnsi="Times New Roman" w:eastAsia="宋体" w:cs="Times New Roman"/>
                      <w:szCs w:val="21"/>
                    </w:rPr>
                    <w:t>.</w:t>
                  </w:r>
                  <w:r>
                    <w:rPr>
                      <w:rFonts w:ascii="Times New Roman" w:hAnsi="Times New Roman" w:eastAsia="宋体" w:cs="Times New Roman"/>
                      <w:szCs w:val="21"/>
                    </w:rPr>
                    <w:t>67</w:t>
                  </w:r>
                </w:p>
              </w:tc>
              <w:tc>
                <w:tcPr>
                  <w:tcW w:w="1554"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0.6</w:t>
                  </w:r>
                </w:p>
              </w:tc>
            </w:tr>
          </w:tbl>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本项目在不采取措施的情况下，施工扬尘产生量超过1.0mg/m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。由上表可知，经过洒水抑尘，可降低扬尘量70%左右，将其影响控制在20～50m范围内。</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eastAsia="宋体" w:cs="Times New Roman"/>
                <w:sz w:val="24"/>
                <w:szCs w:val="24"/>
              </w:rPr>
              <w:t>施工期间对易起尘建筑材料（如水泥、白灰等）堆存在封闭库房内，在施工场界四周设置围挡，并且对东、北侧加高围挡，施工现场经常洒水以及对出入工地车辆进行冲洗等措施后可减轻施工扬尘对区域环境空气的影响。</w:t>
            </w:r>
          </w:p>
          <w:p>
            <w:pPr>
              <w:tabs>
                <w:tab w:val="left" w:pos="992"/>
              </w:tabs>
              <w:adjustRightInd w:val="0"/>
              <w:snapToGrid w:val="0"/>
              <w:spacing w:line="360" w:lineRule="auto"/>
              <w:ind w:firstLine="480" w:firstLineChars="200"/>
              <w:rPr>
                <w:rFonts w:ascii="Times New Roman" w:hAnsi="Times New Roman" w:cs="Times New Roman"/>
                <w:sz w:val="24"/>
                <w:szCs w:val="20"/>
              </w:rPr>
            </w:pPr>
            <w:r>
              <w:rPr>
                <w:rFonts w:hint="eastAsia" w:ascii="Times New Roman" w:hAnsi="Times New Roman" w:cs="Times New Roman"/>
                <w:sz w:val="24"/>
                <w:szCs w:val="20"/>
              </w:rPr>
              <w:t>2、</w:t>
            </w:r>
            <w:r>
              <w:rPr>
                <w:rFonts w:ascii="Times New Roman" w:hAnsi="Times New Roman" w:cs="Times New Roman"/>
                <w:sz w:val="24"/>
                <w:szCs w:val="20"/>
              </w:rPr>
              <w:t>废水</w:t>
            </w:r>
          </w:p>
          <w:p>
            <w:pPr>
              <w:adjustRightInd w:val="0"/>
              <w:snapToGrid w:val="0"/>
              <w:spacing w:line="360" w:lineRule="auto"/>
              <w:ind w:firstLine="480" w:firstLineChars="200"/>
              <w:rPr>
                <w:rFonts w:ascii="Times New Roman" w:hAnsi="Times New Roman" w:cs="Times New Roman"/>
                <w:bCs/>
                <w:sz w:val="24"/>
              </w:rPr>
            </w:pPr>
            <w:bookmarkStart w:id="49" w:name="_Toc182572239"/>
            <w:r>
              <w:rPr>
                <w:rFonts w:hint="eastAsia" w:ascii="Times New Roman" w:hAnsi="Times New Roman" w:cs="Times New Roman"/>
                <w:bCs/>
                <w:sz w:val="24"/>
              </w:rPr>
              <w:t>项目施工废水主要包括施工人员生活污水和施工泥浆水，因不同阶段用水和排水差异均很大，其中较稳定部分为施工人员生活用水。</w:t>
            </w:r>
          </w:p>
          <w:p>
            <w:pPr>
              <w:adjustRightInd w:val="0"/>
              <w:snapToGrid w:val="0"/>
              <w:spacing w:line="360" w:lineRule="auto"/>
              <w:ind w:firstLine="480" w:firstLineChars="200"/>
              <w:rPr>
                <w:rFonts w:ascii="Times New Roman" w:hAnsi="Times New Roman" w:cs="Times New Roman"/>
                <w:bCs/>
                <w:sz w:val="24"/>
              </w:rPr>
            </w:pPr>
            <w:r>
              <w:rPr>
                <w:rFonts w:hint="eastAsia" w:ascii="Times New Roman" w:hAnsi="Times New Roman" w:cs="Times New Roman"/>
                <w:bCs/>
                <w:sz w:val="24"/>
              </w:rPr>
              <w:t>施工废水主要是施工过程中产生的含有泥浆或砂石的工程废水及施工人员产生的生活污水，施工废水中的主要污染物为SS；生活污水中主要污染物为COD和SS。施工废水产生量为1020m</w:t>
            </w:r>
            <w:r>
              <w:rPr>
                <w:rFonts w:hint="eastAsia" w:ascii="Times New Roman" w:hAnsi="Times New Roman" w:cs="Times New Roman"/>
                <w:bCs/>
                <w:sz w:val="24"/>
                <w:vertAlign w:val="superscript"/>
              </w:rPr>
              <w:t>3</w:t>
            </w:r>
            <w:r>
              <w:rPr>
                <w:rFonts w:hint="eastAsia" w:ascii="Times New Roman" w:hAnsi="Times New Roman" w:cs="Times New Roman"/>
                <w:bCs/>
                <w:sz w:val="24"/>
              </w:rPr>
              <w:t>（项目冬季不施工，则实际施工时间为17个月，施工废水产生量为2m</w:t>
            </w:r>
            <w:r>
              <w:rPr>
                <w:rFonts w:hint="eastAsia" w:ascii="Times New Roman" w:hAnsi="Times New Roman" w:cs="Times New Roman"/>
                <w:bCs/>
                <w:sz w:val="24"/>
                <w:vertAlign w:val="superscript"/>
              </w:rPr>
              <w:t>3</w:t>
            </w:r>
            <w:r>
              <w:rPr>
                <w:rFonts w:hint="eastAsia" w:ascii="Times New Roman" w:hAnsi="Times New Roman" w:cs="Times New Roman"/>
                <w:bCs/>
                <w:sz w:val="24"/>
              </w:rPr>
              <w:t>/d），施工废水中的主要污染物为SS，经过类比调查SS浓度约为500mg/L，产生量为0.51t；生活污水产生量为1530m</w:t>
            </w:r>
            <w:r>
              <w:rPr>
                <w:rFonts w:hint="eastAsia" w:ascii="Times New Roman" w:hAnsi="Times New Roman" w:cs="Times New Roman"/>
                <w:bCs/>
                <w:sz w:val="24"/>
                <w:vertAlign w:val="superscript"/>
              </w:rPr>
              <w:t>3</w:t>
            </w:r>
            <w:r>
              <w:rPr>
                <w:rFonts w:hint="eastAsia" w:ascii="Times New Roman" w:hAnsi="Times New Roman" w:cs="Times New Roman"/>
                <w:bCs/>
                <w:sz w:val="24"/>
              </w:rPr>
              <w:t>(按施工人员100人，每人用水量为0.03m</w:t>
            </w:r>
            <w:r>
              <w:rPr>
                <w:rFonts w:hint="eastAsia" w:ascii="Times New Roman" w:hAnsi="Times New Roman" w:cs="Times New Roman"/>
                <w:bCs/>
                <w:sz w:val="24"/>
                <w:vertAlign w:val="superscript"/>
              </w:rPr>
              <w:t>3</w:t>
            </w:r>
            <w:r>
              <w:rPr>
                <w:rFonts w:hint="eastAsia" w:ascii="Times New Roman" w:hAnsi="Times New Roman" w:cs="Times New Roman"/>
                <w:bCs/>
                <w:sz w:val="24"/>
              </w:rPr>
              <w:t>/d)，生活污水中主要污染物为COD和SS，经过类比调查其浓度分别取300mg/L、180mg/L，产生量分别约为0.459t、0.275t。</w:t>
            </w:r>
            <w:bookmarkEnd w:id="49"/>
            <w:bookmarkStart w:id="50" w:name="_Toc182572241"/>
          </w:p>
          <w:p>
            <w:pPr>
              <w:adjustRightInd w:val="0"/>
              <w:snapToGrid w:val="0"/>
              <w:spacing w:line="360" w:lineRule="auto"/>
              <w:ind w:firstLine="480" w:firstLineChars="200"/>
              <w:rPr>
                <w:rFonts w:ascii="Times New Roman" w:hAnsi="Times New Roman" w:cs="Times New Roman"/>
                <w:sz w:val="24"/>
                <w:szCs w:val="20"/>
              </w:rPr>
            </w:pPr>
            <w:r>
              <w:rPr>
                <w:rFonts w:hint="eastAsia" w:ascii="Times New Roman" w:hAnsi="Times New Roman" w:cs="Times New Roman"/>
                <w:sz w:val="24"/>
                <w:szCs w:val="20"/>
              </w:rPr>
              <w:t>3、</w:t>
            </w:r>
            <w:r>
              <w:rPr>
                <w:rFonts w:ascii="Times New Roman" w:hAnsi="Times New Roman" w:cs="Times New Roman"/>
                <w:sz w:val="24"/>
                <w:szCs w:val="20"/>
              </w:rPr>
              <w:t>噪声</w:t>
            </w:r>
            <w:bookmarkEnd w:id="50"/>
          </w:p>
          <w:p>
            <w:pPr>
              <w:adjustRightInd w:val="0"/>
              <w:snapToGrid w:val="0"/>
              <w:spacing w:line="360" w:lineRule="auto"/>
              <w:ind w:firstLine="480" w:firstLineChars="200"/>
              <w:rPr>
                <w:rFonts w:ascii="Times New Roman" w:hAnsi="Times New Roman" w:eastAsia="宋体" w:cs="Times New Roman"/>
                <w:sz w:val="24"/>
                <w:szCs w:val="24"/>
              </w:rPr>
            </w:pPr>
            <w:bookmarkStart w:id="51" w:name="_Toc182572242"/>
            <w:r>
              <w:rPr>
                <w:rFonts w:ascii="Times New Roman" w:hAnsi="Times New Roman" w:eastAsia="宋体" w:cs="Times New Roman"/>
                <w:sz w:val="24"/>
                <w:szCs w:val="24"/>
              </w:rPr>
              <w:t>施工场地噪声主要是各施工设备的机械噪声，施工物料装卸过程中碰撞噪声以及施工人员的活动噪声。机械噪声主要来自于项目施工过程中的土石方开挖、混凝土浇注系统、交通运输系统等。土石方开挖所采用的挖掘机、推土机等，如多台同时作业，噪声可达105～110dB(A)，同时产生较强的振动。施工时使用的推土机、碾压机等，施工时噪声可达90dB(A)。混凝土拌合系统工作时可产生90～100dB(A)的噪声。</w:t>
            </w:r>
          </w:p>
          <w:bookmarkEnd w:id="51"/>
          <w:p>
            <w:pPr>
              <w:tabs>
                <w:tab w:val="left" w:pos="992"/>
              </w:tabs>
              <w:adjustRightInd w:val="0"/>
              <w:snapToGrid w:val="0"/>
              <w:spacing w:line="360" w:lineRule="auto"/>
              <w:ind w:firstLine="480" w:firstLineChars="200"/>
              <w:rPr>
                <w:rFonts w:ascii="Times New Roman" w:hAnsi="Times New Roman" w:cs="Times New Roman"/>
                <w:sz w:val="24"/>
                <w:szCs w:val="20"/>
              </w:rPr>
            </w:pPr>
            <w:bookmarkStart w:id="52" w:name="_Toc182572243"/>
            <w:r>
              <w:rPr>
                <w:rFonts w:hint="eastAsia" w:ascii="Times New Roman" w:hAnsi="Times New Roman" w:cs="Times New Roman"/>
                <w:sz w:val="24"/>
                <w:szCs w:val="20"/>
              </w:rPr>
              <w:t>4、</w:t>
            </w:r>
            <w:r>
              <w:rPr>
                <w:rFonts w:ascii="Times New Roman" w:hAnsi="Times New Roman" w:cs="Times New Roman"/>
                <w:sz w:val="24"/>
                <w:szCs w:val="20"/>
              </w:rPr>
              <w:t>固体废物</w:t>
            </w:r>
            <w:bookmarkEnd w:id="52"/>
          </w:p>
          <w:p>
            <w:pPr>
              <w:adjustRightInd w:val="0"/>
              <w:snapToGrid w:val="0"/>
              <w:spacing w:line="360" w:lineRule="auto"/>
              <w:ind w:firstLine="480" w:firstLineChars="200"/>
              <w:rPr>
                <w:rFonts w:ascii="Times New Roman" w:hAnsi="Times New Roman" w:cs="Times New Roman"/>
                <w:bCs/>
                <w:sz w:val="24"/>
              </w:rPr>
            </w:pPr>
            <w:bookmarkStart w:id="53" w:name="_Toc182572244"/>
            <w:r>
              <w:rPr>
                <w:rFonts w:hint="eastAsia" w:ascii="Times New Roman" w:hAnsi="Times New Roman" w:cs="Times New Roman"/>
                <w:bCs/>
                <w:sz w:val="24"/>
              </w:rPr>
              <w:t>施工期固体废物主要为施工人员生活垃圾和建筑垃圾。建筑垃圾包括石子、混凝土块、砖头、石块、石屑、黄沙、石灰和废木料等。本项目建筑垃圾产生量按0.002t/m</w:t>
            </w:r>
            <w:r>
              <w:rPr>
                <w:rFonts w:hint="eastAsia" w:ascii="Times New Roman" w:hAnsi="Times New Roman" w:cs="Times New Roman"/>
                <w:bCs/>
                <w:sz w:val="24"/>
                <w:vertAlign w:val="superscript"/>
              </w:rPr>
              <w:t>2</w:t>
            </w:r>
            <w:r>
              <w:rPr>
                <w:rFonts w:hint="eastAsia" w:ascii="Times New Roman" w:hAnsi="Times New Roman" w:cs="Times New Roman"/>
                <w:bCs/>
                <w:sz w:val="24"/>
              </w:rPr>
              <w:t>进行估算，则项目总建筑面积46487.39m</w:t>
            </w:r>
            <w:r>
              <w:rPr>
                <w:rFonts w:hint="eastAsia" w:ascii="Times New Roman" w:hAnsi="Times New Roman" w:cs="Times New Roman"/>
                <w:bCs/>
                <w:sz w:val="24"/>
                <w:vertAlign w:val="superscript"/>
              </w:rPr>
              <w:t>2</w:t>
            </w:r>
            <w:r>
              <w:rPr>
                <w:rFonts w:hint="eastAsia" w:ascii="Times New Roman" w:hAnsi="Times New Roman" w:cs="Times New Roman"/>
                <w:bCs/>
                <w:sz w:val="24"/>
              </w:rPr>
              <w:t>将产生建筑垃圾189.92t。</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bCs/>
                <w:sz w:val="24"/>
              </w:rPr>
              <w:t>本项目建筑工期17个月，建筑工人约100人，按生活垃圾产生量0.5kg/人•d计，施工期生活垃圾产生量约为25.5t。</w:t>
            </w:r>
            <w:bookmarkEnd w:id="53"/>
          </w:p>
          <w:p>
            <w:pPr>
              <w:adjustRightInd w:val="0"/>
              <w:snapToGrid w:val="0"/>
              <w:spacing w:line="360" w:lineRule="auto"/>
              <w:rPr>
                <w:rFonts w:ascii="Times New Roman" w:hAnsi="Times New Roman" w:cs="Times New Roman"/>
                <w:bCs/>
                <w:sz w:val="24"/>
              </w:rPr>
            </w:pPr>
            <w:r>
              <w:rPr>
                <w:rFonts w:ascii="Times New Roman" w:hAnsi="Times New Roman" w:cs="Times New Roman"/>
                <w:b/>
                <w:sz w:val="24"/>
              </w:rPr>
              <w:t>二、运营期污染工序分析</w:t>
            </w:r>
          </w:p>
          <w:p>
            <w:pPr>
              <w:adjustRightInd w:val="0"/>
              <w:snapToGrid w:val="0"/>
              <w:spacing w:line="360" w:lineRule="auto"/>
              <w:ind w:left="480"/>
              <w:rPr>
                <w:rFonts w:ascii="Times New Roman" w:hAnsi="Times New Roman" w:cs="Times New Roman"/>
                <w:bCs/>
                <w:sz w:val="24"/>
              </w:rPr>
            </w:pPr>
            <w:r>
              <w:rPr>
                <w:rFonts w:ascii="Times New Roman" w:hAnsi="Times New Roman" w:cs="Times New Roman"/>
                <w:bCs/>
                <w:sz w:val="24"/>
              </w:rPr>
              <w:t>1、废水</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本项目运营期废水主要包括综合医院产生的医疗废水、食堂废水。综合医院产生的废水</w:t>
            </w:r>
            <w:r>
              <w:rPr>
                <w:rFonts w:ascii="Times New Roman" w:hAnsi="Times New Roman" w:eastAsia="宋体" w:cs="Times New Roman"/>
                <w:color w:val="000000"/>
                <w:sz w:val="24"/>
                <w:szCs w:val="24"/>
              </w:rPr>
              <w:t>排入</w:t>
            </w:r>
            <w:r>
              <w:rPr>
                <w:rFonts w:ascii="Times New Roman" w:hAnsi="Times New Roman" w:eastAsia="宋体" w:cs="Times New Roman"/>
                <w:bCs/>
                <w:color w:val="000000"/>
                <w:sz w:val="24"/>
                <w:szCs w:val="24"/>
              </w:rPr>
              <w:t>自建污水处理站</w:t>
            </w:r>
            <w:r>
              <w:rPr>
                <w:rFonts w:hint="eastAsia" w:ascii="Times New Roman" w:hAnsi="Times New Roman" w:eastAsia="宋体" w:cs="Times New Roman"/>
                <w:bCs/>
                <w:color w:val="000000"/>
                <w:sz w:val="24"/>
                <w:szCs w:val="24"/>
              </w:rPr>
              <w:t>，</w:t>
            </w:r>
            <w:r>
              <w:rPr>
                <w:rFonts w:ascii="Times New Roman" w:hAnsi="Times New Roman" w:eastAsia="宋体" w:cs="Times New Roman"/>
                <w:color w:val="000000"/>
                <w:sz w:val="24"/>
                <w:szCs w:val="24"/>
              </w:rPr>
              <w:t>食堂废水</w:t>
            </w:r>
            <w:r>
              <w:rPr>
                <w:rFonts w:hint="eastAsia" w:ascii="Times New Roman" w:hAnsi="Times New Roman" w:eastAsia="宋体" w:cs="Times New Roman"/>
                <w:color w:val="000000"/>
                <w:sz w:val="24"/>
                <w:szCs w:val="24"/>
              </w:rPr>
              <w:t>由</w:t>
            </w:r>
            <w:r>
              <w:rPr>
                <w:rFonts w:ascii="Times New Roman" w:hAnsi="Times New Roman" w:eastAsia="宋体" w:cs="Times New Roman"/>
                <w:color w:val="000000"/>
                <w:sz w:val="24"/>
                <w:szCs w:val="24"/>
              </w:rPr>
              <w:t>隔油池隔油处理后经化粪池处理后由市政污水管网排入白山市污水处理厂</w:t>
            </w:r>
            <w:r>
              <w:rPr>
                <w:rFonts w:hint="eastAsia" w:ascii="Times New Roman" w:hAnsi="Times New Roman" w:eastAsia="宋体" w:cs="Times New Roman"/>
                <w:color w:val="000000"/>
                <w:sz w:val="24"/>
                <w:szCs w:val="24"/>
              </w:rPr>
              <w:t>。</w:t>
            </w:r>
            <w:r>
              <w:rPr>
                <w:rFonts w:ascii="Times New Roman" w:hAnsi="Times New Roman" w:eastAsia="宋体" w:cs="Times New Roman"/>
                <w:bCs/>
                <w:color w:val="000000"/>
                <w:sz w:val="24"/>
                <w:szCs w:val="24"/>
              </w:rPr>
              <w:t>医院废水处理满足</w:t>
            </w:r>
            <w:r>
              <w:rPr>
                <w:rFonts w:ascii="Times New Roman" w:hAnsi="Times New Roman" w:eastAsia="宋体" w:cs="Times New Roman"/>
                <w:color w:val="000000"/>
                <w:sz w:val="24"/>
                <w:szCs w:val="24"/>
              </w:rPr>
              <w:t>《医疗机构水污染物排放标准》（GB18466-2005）中表2</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综合医疗机构和其他医疗机构水污染物</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的预处理标准后，</w:t>
            </w:r>
            <w:r>
              <w:rPr>
                <w:rFonts w:hint="eastAsia" w:ascii="Times New Roman" w:hAnsi="Times New Roman" w:eastAsia="宋体" w:cs="Times New Roman"/>
                <w:color w:val="000000"/>
                <w:sz w:val="24"/>
                <w:szCs w:val="24"/>
              </w:rPr>
              <w:t>经</w:t>
            </w:r>
            <w:r>
              <w:rPr>
                <w:rFonts w:ascii="Times New Roman" w:hAnsi="Times New Roman" w:eastAsia="宋体" w:cs="Times New Roman"/>
                <w:color w:val="000000"/>
                <w:sz w:val="24"/>
                <w:szCs w:val="24"/>
              </w:rPr>
              <w:t>市政污水管网后排入白山市污水处理厂</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最终排入浑江。</w:t>
            </w:r>
          </w:p>
          <w:p>
            <w:pPr>
              <w:adjustRightInd w:val="0"/>
              <w:snapToGrid w:val="0"/>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医疗</w:t>
            </w:r>
            <w:r>
              <w:rPr>
                <w:rFonts w:ascii="Times New Roman" w:hAnsi="Times New Roman" w:eastAsia="宋体" w:cs="Times New Roman"/>
                <w:sz w:val="24"/>
                <w:szCs w:val="24"/>
              </w:rPr>
              <w:t>废水</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sz w:val="24"/>
                <w:szCs w:val="24"/>
              </w:rPr>
              <w:t>本项目综合医院产生的废水包括住院患者产生的废水、医护人员生活污水、门诊病人产生的废水、检验用水。经计算，综合医院废水产生量为</w:t>
            </w:r>
            <w:r>
              <w:rPr>
                <w:rFonts w:hint="eastAsia" w:ascii="Times New Roman" w:hAnsi="Times New Roman" w:eastAsia="宋体" w:cs="Times New Roman"/>
                <w:sz w:val="24"/>
                <w:szCs w:val="24"/>
              </w:rPr>
              <w:t>69.44</w:t>
            </w:r>
            <w:r>
              <w:rPr>
                <w:rFonts w:ascii="Times New Roman" w:hAnsi="Times New Roman" w:eastAsia="宋体" w:cs="Times New Roman"/>
                <w:sz w:val="24"/>
                <w:szCs w:val="24"/>
              </w:rPr>
              <w:t>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/d（</w:t>
            </w:r>
            <w:r>
              <w:rPr>
                <w:rFonts w:hint="eastAsia" w:ascii="Times New Roman" w:hAnsi="Times New Roman" w:eastAsia="宋体" w:cs="Times New Roman"/>
                <w:sz w:val="24"/>
                <w:szCs w:val="24"/>
              </w:rPr>
              <w:t>25345.6</w:t>
            </w:r>
            <w:r>
              <w:rPr>
                <w:rFonts w:ascii="Times New Roman" w:hAnsi="Times New Roman" w:eastAsia="宋体" w:cs="Times New Roman"/>
                <w:sz w:val="24"/>
                <w:szCs w:val="24"/>
              </w:rPr>
              <w:t>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/a）。</w:t>
            </w:r>
            <w:r>
              <w:rPr>
                <w:rFonts w:ascii="Times New Roman" w:hAnsi="Times New Roman" w:eastAsia="宋体" w:cs="Times New Roman"/>
                <w:color w:val="000000"/>
                <w:sz w:val="24"/>
                <w:szCs w:val="24"/>
              </w:rPr>
              <w:t>根据《医院污水处理工程技术规范》（HJ2029-2013），综合医院产生的废水中主要污染物浓度详见</w:t>
            </w:r>
            <w:r>
              <w:fldChar w:fldCharType="begin"/>
            </w:r>
            <w:r>
              <w:instrText xml:space="preserve"> REF _Ref517755388 \r \h  \* MERGEFORMAT </w:instrText>
            </w:r>
            <w:r>
              <w:fldChar w:fldCharType="separate"/>
            </w:r>
            <w:r>
              <w:rPr>
                <w:rFonts w:hint="eastAsia" w:ascii="Times New Roman" w:hAnsi="Times New Roman" w:eastAsia="宋体" w:cs="Times New Roman"/>
                <w:color w:val="000000"/>
                <w:sz w:val="24"/>
                <w:szCs w:val="24"/>
              </w:rPr>
              <w:t>表32</w:t>
            </w:r>
            <w:r>
              <w:rPr>
                <w:rFonts w:hint="eastAsia" w:ascii="Times New Roman" w:hAnsi="Times New Roman" w:eastAsia="宋体" w:cs="Times New Roman"/>
                <w:color w:val="000000"/>
                <w:sz w:val="24"/>
                <w:szCs w:val="24"/>
              </w:rPr>
              <w:fldChar w:fldCharType="end"/>
            </w:r>
            <w:r>
              <w:rPr>
                <w:rFonts w:ascii="Times New Roman" w:hAnsi="Times New Roman" w:eastAsia="宋体" w:cs="Times New Roman"/>
                <w:color w:val="000000"/>
                <w:sz w:val="24"/>
                <w:szCs w:val="24"/>
              </w:rPr>
              <w:t>。</w:t>
            </w:r>
          </w:p>
          <w:p>
            <w:pPr>
              <w:pStyle w:val="62"/>
              <w:numPr>
                <w:ilvl w:val="0"/>
                <w:numId w:val="3"/>
              </w:numPr>
              <w:adjustRightInd w:val="0"/>
              <w:snapToGrid w:val="0"/>
              <w:jc w:val="center"/>
              <w:rPr>
                <w:rFonts w:ascii="Times New Roman" w:hAnsi="Times New Roman" w:eastAsia="宋体" w:cs="Times New Roman"/>
                <w:color w:val="000000"/>
                <w:sz w:val="24"/>
                <w:szCs w:val="24"/>
              </w:rPr>
            </w:pPr>
            <w:bookmarkStart w:id="54" w:name="_Ref517755388"/>
            <w:r>
              <w:rPr>
                <w:rFonts w:hint="eastAsia" w:ascii="Times New Roman" w:hAnsi="Times New Roman" w:eastAsia="宋体" w:cs="Times New Roman"/>
                <w:color w:val="000000"/>
                <w:sz w:val="24"/>
                <w:szCs w:val="24"/>
              </w:rPr>
              <w:t>医疗</w:t>
            </w:r>
            <w:r>
              <w:rPr>
                <w:rFonts w:ascii="Times New Roman" w:hAnsi="Times New Roman" w:eastAsia="宋体" w:cs="Times New Roman"/>
                <w:color w:val="000000"/>
                <w:sz w:val="24"/>
                <w:szCs w:val="24"/>
              </w:rPr>
              <w:t>废水污染物产生情况一览表（粪大肠菌群：MPN/L）</w:t>
            </w:r>
            <w:bookmarkEnd w:id="54"/>
          </w:p>
          <w:tbl>
            <w:tblPr>
              <w:tblStyle w:val="2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853"/>
              <w:gridCol w:w="899"/>
              <w:gridCol w:w="1417"/>
              <w:gridCol w:w="2153"/>
              <w:gridCol w:w="15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81" w:hRule="atLeast"/>
              </w:trPr>
              <w:tc>
                <w:tcPr>
                  <w:tcW w:w="857" w:type="pct"/>
                  <w:vMerge w:val="restar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废水名称</w:t>
                  </w:r>
                </w:p>
              </w:tc>
              <w:tc>
                <w:tcPr>
                  <w:tcW w:w="1047" w:type="pct"/>
                  <w:gridSpan w:val="2"/>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排放量</w:t>
                  </w:r>
                </w:p>
              </w:tc>
              <w:tc>
                <w:tcPr>
                  <w:tcW w:w="855" w:type="pct"/>
                  <w:vMerge w:val="restar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污染物</w:t>
                  </w:r>
                </w:p>
              </w:tc>
              <w:tc>
                <w:tcPr>
                  <w:tcW w:w="2241" w:type="pct"/>
                  <w:gridSpan w:val="2"/>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产生情况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81" w:hRule="atLeast"/>
              </w:trPr>
              <w:tc>
                <w:tcPr>
                  <w:tcW w:w="857" w:type="pct"/>
                  <w:vMerge w:val="continue"/>
                  <w:vAlign w:val="center"/>
                </w:tcPr>
                <w:p>
                  <w:pPr>
                    <w:adjustRightInd w:val="0"/>
                    <w:snapToGrid w:val="0"/>
                    <w:jc w:val="center"/>
                    <w:rPr>
                      <w:rFonts w:ascii="Times New Roman" w:hAnsi="Times New Roman" w:eastAsia="宋体" w:cs="Times New Roman"/>
                      <w:color w:val="000000"/>
                      <w:szCs w:val="21"/>
                    </w:rPr>
                  </w:pPr>
                </w:p>
              </w:tc>
              <w:tc>
                <w:tcPr>
                  <w:tcW w:w="515"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m</w:t>
                  </w:r>
                  <w:r>
                    <w:rPr>
                      <w:rFonts w:ascii="Times New Roman" w:hAnsi="Times New Roman" w:eastAsia="宋体" w:cs="Times New Roman"/>
                      <w:color w:val="000000"/>
                      <w:szCs w:val="21"/>
                      <w:vertAlign w:val="superscript"/>
                    </w:rPr>
                    <w:t>3</w:t>
                  </w:r>
                  <w:r>
                    <w:rPr>
                      <w:rFonts w:ascii="Times New Roman" w:hAnsi="Times New Roman" w:eastAsia="宋体" w:cs="Times New Roman"/>
                      <w:color w:val="000000"/>
                      <w:szCs w:val="21"/>
                    </w:rPr>
                    <w:t>/d</w:t>
                  </w:r>
                </w:p>
              </w:tc>
              <w:tc>
                <w:tcPr>
                  <w:tcW w:w="532"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m</w:t>
                  </w:r>
                  <w:r>
                    <w:rPr>
                      <w:rFonts w:ascii="Times New Roman" w:hAnsi="Times New Roman" w:eastAsia="宋体" w:cs="Times New Roman"/>
                      <w:color w:val="000000"/>
                      <w:szCs w:val="21"/>
                      <w:vertAlign w:val="superscript"/>
                    </w:rPr>
                    <w:t>3</w:t>
                  </w:r>
                  <w:r>
                    <w:rPr>
                      <w:rFonts w:ascii="Times New Roman" w:hAnsi="Times New Roman" w:eastAsia="宋体" w:cs="Times New Roman"/>
                      <w:color w:val="000000"/>
                      <w:szCs w:val="21"/>
                    </w:rPr>
                    <w:t>/a</w:t>
                  </w:r>
                </w:p>
              </w:tc>
              <w:tc>
                <w:tcPr>
                  <w:tcW w:w="855" w:type="pct"/>
                  <w:vMerge w:val="continue"/>
                  <w:vAlign w:val="center"/>
                </w:tcPr>
                <w:p>
                  <w:pPr>
                    <w:adjustRightInd w:val="0"/>
                    <w:snapToGrid w:val="0"/>
                    <w:jc w:val="center"/>
                    <w:rPr>
                      <w:rFonts w:ascii="Times New Roman" w:hAnsi="Times New Roman" w:eastAsia="宋体" w:cs="Times New Roman"/>
                      <w:color w:val="000000"/>
                      <w:szCs w:val="21"/>
                    </w:rPr>
                  </w:pPr>
                </w:p>
              </w:tc>
              <w:tc>
                <w:tcPr>
                  <w:tcW w:w="1298"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产生浓度mg/L</w:t>
                  </w:r>
                </w:p>
              </w:tc>
              <w:tc>
                <w:tcPr>
                  <w:tcW w:w="942"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产生量t/a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9" w:hRule="atLeast"/>
              </w:trPr>
              <w:tc>
                <w:tcPr>
                  <w:tcW w:w="857" w:type="pct"/>
                  <w:vMerge w:val="restar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综合医院废水</w:t>
                  </w:r>
                </w:p>
              </w:tc>
              <w:tc>
                <w:tcPr>
                  <w:tcW w:w="515" w:type="pct"/>
                  <w:vMerge w:val="restart"/>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69.44</w:t>
                  </w:r>
                </w:p>
              </w:tc>
              <w:tc>
                <w:tcPr>
                  <w:tcW w:w="532" w:type="pct"/>
                  <w:vMerge w:val="restart"/>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25345.6</w:t>
                  </w:r>
                </w:p>
              </w:tc>
              <w:tc>
                <w:tcPr>
                  <w:tcW w:w="855"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pH</w:t>
                  </w:r>
                </w:p>
              </w:tc>
              <w:tc>
                <w:tcPr>
                  <w:tcW w:w="1298"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6～9</w:t>
                  </w:r>
                </w:p>
              </w:tc>
              <w:tc>
                <w:tcPr>
                  <w:tcW w:w="942"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9" w:hRule="atLeast"/>
              </w:trPr>
              <w:tc>
                <w:tcPr>
                  <w:tcW w:w="857" w:type="pct"/>
                  <w:vMerge w:val="continue"/>
                  <w:vAlign w:val="center"/>
                </w:tcPr>
                <w:p>
                  <w:pPr>
                    <w:adjustRightInd w:val="0"/>
                    <w:snapToGrid w:val="0"/>
                    <w:jc w:val="center"/>
                    <w:rPr>
                      <w:rFonts w:ascii="Times New Roman" w:hAnsi="Times New Roman" w:eastAsia="宋体" w:cs="Times New Roman"/>
                      <w:color w:val="000000"/>
                      <w:szCs w:val="21"/>
                    </w:rPr>
                  </w:pPr>
                </w:p>
              </w:tc>
              <w:tc>
                <w:tcPr>
                  <w:tcW w:w="515" w:type="pct"/>
                  <w:vMerge w:val="continue"/>
                  <w:vAlign w:val="center"/>
                </w:tcPr>
                <w:p>
                  <w:pPr>
                    <w:adjustRightInd w:val="0"/>
                    <w:snapToGrid w:val="0"/>
                    <w:jc w:val="center"/>
                    <w:rPr>
                      <w:rFonts w:ascii="Times New Roman" w:hAnsi="Times New Roman" w:eastAsia="宋体" w:cs="Times New Roman"/>
                      <w:color w:val="000000"/>
                      <w:szCs w:val="21"/>
                    </w:rPr>
                  </w:pPr>
                </w:p>
              </w:tc>
              <w:tc>
                <w:tcPr>
                  <w:tcW w:w="532" w:type="pct"/>
                  <w:vMerge w:val="continue"/>
                  <w:vAlign w:val="center"/>
                </w:tcPr>
                <w:p>
                  <w:pPr>
                    <w:adjustRightInd w:val="0"/>
                    <w:snapToGrid w:val="0"/>
                    <w:jc w:val="center"/>
                    <w:rPr>
                      <w:rFonts w:ascii="Times New Roman" w:hAnsi="Times New Roman" w:eastAsia="宋体" w:cs="Times New Roman"/>
                      <w:color w:val="000000"/>
                      <w:szCs w:val="21"/>
                    </w:rPr>
                  </w:pPr>
                </w:p>
              </w:tc>
              <w:tc>
                <w:tcPr>
                  <w:tcW w:w="855"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COD</w:t>
                  </w:r>
                  <w:r>
                    <w:rPr>
                      <w:rFonts w:hint="eastAsia" w:ascii="宋体" w:hAnsi="宋体" w:eastAsia="宋体" w:cs="宋体"/>
                      <w:color w:val="000000"/>
                      <w:szCs w:val="21"/>
                      <w:vertAlign w:val="superscript"/>
                    </w:rPr>
                    <w:t>①</w:t>
                  </w:r>
                </w:p>
              </w:tc>
              <w:tc>
                <w:tcPr>
                  <w:tcW w:w="1298"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300</w:t>
                  </w:r>
                </w:p>
              </w:tc>
              <w:tc>
                <w:tcPr>
                  <w:tcW w:w="942"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7.</w:t>
                  </w:r>
                  <w:r>
                    <w:rPr>
                      <w:rFonts w:hint="eastAsia" w:ascii="Times New Roman" w:hAnsi="Times New Roman" w:eastAsia="宋体" w:cs="Times New Roman"/>
                      <w:color w:val="000000"/>
                      <w:szCs w:val="21"/>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9" w:hRule="atLeast"/>
              </w:trPr>
              <w:tc>
                <w:tcPr>
                  <w:tcW w:w="857" w:type="pct"/>
                  <w:vMerge w:val="continue"/>
                  <w:vAlign w:val="center"/>
                </w:tcPr>
                <w:p>
                  <w:pPr>
                    <w:adjustRightInd w:val="0"/>
                    <w:snapToGrid w:val="0"/>
                    <w:jc w:val="center"/>
                    <w:rPr>
                      <w:rFonts w:ascii="Times New Roman" w:hAnsi="Times New Roman" w:eastAsia="宋体" w:cs="Times New Roman"/>
                      <w:color w:val="000000"/>
                      <w:szCs w:val="21"/>
                    </w:rPr>
                  </w:pPr>
                </w:p>
              </w:tc>
              <w:tc>
                <w:tcPr>
                  <w:tcW w:w="515" w:type="pct"/>
                  <w:vMerge w:val="continue"/>
                  <w:vAlign w:val="center"/>
                </w:tcPr>
                <w:p>
                  <w:pPr>
                    <w:adjustRightInd w:val="0"/>
                    <w:snapToGrid w:val="0"/>
                    <w:jc w:val="center"/>
                    <w:rPr>
                      <w:rFonts w:ascii="Times New Roman" w:hAnsi="Times New Roman" w:eastAsia="宋体" w:cs="Times New Roman"/>
                      <w:color w:val="000000"/>
                      <w:szCs w:val="21"/>
                    </w:rPr>
                  </w:pPr>
                </w:p>
              </w:tc>
              <w:tc>
                <w:tcPr>
                  <w:tcW w:w="532" w:type="pct"/>
                  <w:vMerge w:val="continue"/>
                  <w:vAlign w:val="center"/>
                </w:tcPr>
                <w:p>
                  <w:pPr>
                    <w:adjustRightInd w:val="0"/>
                    <w:snapToGrid w:val="0"/>
                    <w:jc w:val="center"/>
                    <w:rPr>
                      <w:rFonts w:ascii="Times New Roman" w:hAnsi="Times New Roman" w:eastAsia="宋体" w:cs="Times New Roman"/>
                      <w:color w:val="000000"/>
                      <w:szCs w:val="21"/>
                    </w:rPr>
                  </w:pPr>
                </w:p>
              </w:tc>
              <w:tc>
                <w:tcPr>
                  <w:tcW w:w="855"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BOD</w:t>
                  </w:r>
                  <w:r>
                    <w:rPr>
                      <w:rFonts w:ascii="Times New Roman" w:hAnsi="Times New Roman" w:eastAsia="宋体" w:cs="Times New Roman"/>
                      <w:color w:val="000000"/>
                      <w:szCs w:val="21"/>
                      <w:vertAlign w:val="subscript"/>
                    </w:rPr>
                    <w:t>5</w:t>
                  </w:r>
                  <w:r>
                    <w:rPr>
                      <w:rFonts w:hint="eastAsia" w:ascii="宋体" w:hAnsi="宋体" w:eastAsia="宋体" w:cs="宋体"/>
                      <w:color w:val="000000"/>
                      <w:szCs w:val="21"/>
                      <w:vertAlign w:val="superscript"/>
                    </w:rPr>
                    <w:t>①</w:t>
                  </w:r>
                </w:p>
              </w:tc>
              <w:tc>
                <w:tcPr>
                  <w:tcW w:w="1298"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150</w:t>
                  </w:r>
                </w:p>
              </w:tc>
              <w:tc>
                <w:tcPr>
                  <w:tcW w:w="942"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w:t>
                  </w:r>
                  <w:r>
                    <w:rPr>
                      <w:rFonts w:hint="eastAsia" w:ascii="Times New Roman" w:hAnsi="Times New Roman" w:eastAsia="宋体" w:cs="Times New Roman"/>
                      <w:color w:val="000000"/>
                      <w:szCs w:val="21"/>
                    </w:rPr>
                    <w:t>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9" w:hRule="atLeast"/>
              </w:trPr>
              <w:tc>
                <w:tcPr>
                  <w:tcW w:w="857" w:type="pct"/>
                  <w:vMerge w:val="continue"/>
                  <w:vAlign w:val="center"/>
                </w:tcPr>
                <w:p>
                  <w:pPr>
                    <w:adjustRightInd w:val="0"/>
                    <w:snapToGrid w:val="0"/>
                    <w:jc w:val="center"/>
                    <w:rPr>
                      <w:rFonts w:ascii="Times New Roman" w:hAnsi="Times New Roman" w:eastAsia="宋体" w:cs="Times New Roman"/>
                      <w:color w:val="000000"/>
                      <w:szCs w:val="21"/>
                    </w:rPr>
                  </w:pPr>
                </w:p>
              </w:tc>
              <w:tc>
                <w:tcPr>
                  <w:tcW w:w="515" w:type="pct"/>
                  <w:vMerge w:val="continue"/>
                  <w:vAlign w:val="center"/>
                </w:tcPr>
                <w:p>
                  <w:pPr>
                    <w:adjustRightInd w:val="0"/>
                    <w:snapToGrid w:val="0"/>
                    <w:jc w:val="center"/>
                    <w:rPr>
                      <w:rFonts w:ascii="Times New Roman" w:hAnsi="Times New Roman" w:eastAsia="宋体" w:cs="Times New Roman"/>
                      <w:color w:val="000000"/>
                      <w:szCs w:val="21"/>
                    </w:rPr>
                  </w:pPr>
                </w:p>
              </w:tc>
              <w:tc>
                <w:tcPr>
                  <w:tcW w:w="532" w:type="pct"/>
                  <w:vMerge w:val="continue"/>
                  <w:vAlign w:val="center"/>
                </w:tcPr>
                <w:p>
                  <w:pPr>
                    <w:adjustRightInd w:val="0"/>
                    <w:snapToGrid w:val="0"/>
                    <w:jc w:val="center"/>
                    <w:rPr>
                      <w:rFonts w:ascii="Times New Roman" w:hAnsi="Times New Roman" w:eastAsia="宋体" w:cs="Times New Roman"/>
                      <w:color w:val="000000"/>
                      <w:szCs w:val="21"/>
                    </w:rPr>
                  </w:pPr>
                </w:p>
              </w:tc>
              <w:tc>
                <w:tcPr>
                  <w:tcW w:w="855"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SS</w:t>
                  </w:r>
                  <w:r>
                    <w:rPr>
                      <w:rFonts w:hint="eastAsia" w:ascii="宋体" w:hAnsi="宋体" w:eastAsia="宋体" w:cs="宋体"/>
                      <w:color w:val="000000"/>
                      <w:szCs w:val="21"/>
                      <w:vertAlign w:val="superscript"/>
                    </w:rPr>
                    <w:t>①</w:t>
                  </w:r>
                </w:p>
              </w:tc>
              <w:tc>
                <w:tcPr>
                  <w:tcW w:w="1298"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120</w:t>
                  </w:r>
                </w:p>
              </w:tc>
              <w:tc>
                <w:tcPr>
                  <w:tcW w:w="942" w:type="pct"/>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9" w:hRule="atLeast"/>
              </w:trPr>
              <w:tc>
                <w:tcPr>
                  <w:tcW w:w="857" w:type="pct"/>
                  <w:vMerge w:val="continue"/>
                  <w:vAlign w:val="center"/>
                </w:tcPr>
                <w:p>
                  <w:pPr>
                    <w:adjustRightInd w:val="0"/>
                    <w:snapToGrid w:val="0"/>
                    <w:jc w:val="center"/>
                    <w:rPr>
                      <w:rFonts w:ascii="Times New Roman" w:hAnsi="Times New Roman" w:eastAsia="宋体" w:cs="Times New Roman"/>
                      <w:color w:val="000000"/>
                      <w:szCs w:val="21"/>
                    </w:rPr>
                  </w:pPr>
                </w:p>
              </w:tc>
              <w:tc>
                <w:tcPr>
                  <w:tcW w:w="515" w:type="pct"/>
                  <w:vMerge w:val="continue"/>
                  <w:vAlign w:val="center"/>
                </w:tcPr>
                <w:p>
                  <w:pPr>
                    <w:adjustRightInd w:val="0"/>
                    <w:snapToGrid w:val="0"/>
                    <w:jc w:val="center"/>
                    <w:rPr>
                      <w:rFonts w:ascii="Times New Roman" w:hAnsi="Times New Roman" w:eastAsia="宋体" w:cs="Times New Roman"/>
                      <w:color w:val="000000"/>
                      <w:szCs w:val="21"/>
                    </w:rPr>
                  </w:pPr>
                </w:p>
              </w:tc>
              <w:tc>
                <w:tcPr>
                  <w:tcW w:w="532" w:type="pct"/>
                  <w:vMerge w:val="continue"/>
                  <w:vAlign w:val="center"/>
                </w:tcPr>
                <w:p>
                  <w:pPr>
                    <w:adjustRightInd w:val="0"/>
                    <w:snapToGrid w:val="0"/>
                    <w:jc w:val="center"/>
                    <w:rPr>
                      <w:rFonts w:ascii="Times New Roman" w:hAnsi="Times New Roman" w:eastAsia="宋体" w:cs="Times New Roman"/>
                      <w:color w:val="000000"/>
                      <w:szCs w:val="21"/>
                    </w:rPr>
                  </w:pPr>
                </w:p>
              </w:tc>
              <w:tc>
                <w:tcPr>
                  <w:tcW w:w="855"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NH</w:t>
                  </w:r>
                  <w:r>
                    <w:rPr>
                      <w:rFonts w:ascii="Times New Roman" w:hAnsi="Times New Roman" w:eastAsia="宋体" w:cs="Times New Roman"/>
                      <w:color w:val="000000"/>
                      <w:szCs w:val="21"/>
                      <w:vertAlign w:val="subscript"/>
                    </w:rPr>
                    <w:t>3</w:t>
                  </w:r>
                  <w:r>
                    <w:rPr>
                      <w:rFonts w:ascii="Times New Roman" w:hAnsi="Times New Roman" w:eastAsia="宋体" w:cs="Times New Roman"/>
                      <w:color w:val="000000"/>
                      <w:szCs w:val="21"/>
                    </w:rPr>
                    <w:t>-N</w:t>
                  </w:r>
                  <w:r>
                    <w:rPr>
                      <w:rFonts w:hint="eastAsia" w:ascii="宋体" w:hAnsi="宋体" w:eastAsia="宋体" w:cs="宋体"/>
                      <w:color w:val="000000"/>
                      <w:szCs w:val="21"/>
                      <w:vertAlign w:val="superscript"/>
                    </w:rPr>
                    <w:t>①</w:t>
                  </w:r>
                </w:p>
              </w:tc>
              <w:tc>
                <w:tcPr>
                  <w:tcW w:w="1298"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50</w:t>
                  </w:r>
                </w:p>
              </w:tc>
              <w:tc>
                <w:tcPr>
                  <w:tcW w:w="942"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1.2</w:t>
                  </w:r>
                  <w:r>
                    <w:rPr>
                      <w:rFonts w:hint="eastAsia" w:ascii="Times New Roman" w:hAnsi="Times New Roman" w:eastAsia="宋体" w:cs="Times New Roman"/>
                      <w:color w:val="000000"/>
                      <w:szCs w:val="21"/>
                    </w:rPr>
                    <w:t>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9" w:hRule="atLeast"/>
              </w:trPr>
              <w:tc>
                <w:tcPr>
                  <w:tcW w:w="857" w:type="pct"/>
                  <w:vMerge w:val="continue"/>
                  <w:vAlign w:val="center"/>
                </w:tcPr>
                <w:p>
                  <w:pPr>
                    <w:adjustRightInd w:val="0"/>
                    <w:snapToGrid w:val="0"/>
                    <w:jc w:val="center"/>
                    <w:rPr>
                      <w:rFonts w:ascii="Times New Roman" w:hAnsi="Times New Roman" w:eastAsia="宋体" w:cs="Times New Roman"/>
                      <w:color w:val="000000"/>
                      <w:szCs w:val="21"/>
                    </w:rPr>
                  </w:pPr>
                </w:p>
              </w:tc>
              <w:tc>
                <w:tcPr>
                  <w:tcW w:w="515" w:type="pct"/>
                  <w:vMerge w:val="continue"/>
                  <w:vAlign w:val="center"/>
                </w:tcPr>
                <w:p>
                  <w:pPr>
                    <w:adjustRightInd w:val="0"/>
                    <w:snapToGrid w:val="0"/>
                    <w:jc w:val="center"/>
                    <w:rPr>
                      <w:rFonts w:ascii="Times New Roman" w:hAnsi="Times New Roman" w:eastAsia="宋体" w:cs="Times New Roman"/>
                      <w:color w:val="000000"/>
                      <w:szCs w:val="21"/>
                    </w:rPr>
                  </w:pPr>
                </w:p>
              </w:tc>
              <w:tc>
                <w:tcPr>
                  <w:tcW w:w="532" w:type="pct"/>
                  <w:vMerge w:val="continue"/>
                  <w:vAlign w:val="center"/>
                </w:tcPr>
                <w:p>
                  <w:pPr>
                    <w:adjustRightInd w:val="0"/>
                    <w:snapToGrid w:val="0"/>
                    <w:jc w:val="center"/>
                    <w:rPr>
                      <w:rFonts w:ascii="Times New Roman" w:hAnsi="Times New Roman" w:eastAsia="宋体" w:cs="Times New Roman"/>
                      <w:color w:val="000000"/>
                      <w:szCs w:val="21"/>
                    </w:rPr>
                  </w:pPr>
                </w:p>
              </w:tc>
              <w:tc>
                <w:tcPr>
                  <w:tcW w:w="855"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粪大肠菌群</w:t>
                  </w:r>
                </w:p>
              </w:tc>
              <w:tc>
                <w:tcPr>
                  <w:tcW w:w="1298"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3.0×10</w:t>
                  </w:r>
                  <w:r>
                    <w:rPr>
                      <w:rFonts w:ascii="Times New Roman" w:hAnsi="Times New Roman" w:eastAsia="宋体" w:cs="Times New Roman"/>
                      <w:color w:val="000000"/>
                      <w:szCs w:val="21"/>
                      <w:vertAlign w:val="superscript"/>
                    </w:rPr>
                    <w:t>5</w:t>
                  </w:r>
                </w:p>
              </w:tc>
              <w:tc>
                <w:tcPr>
                  <w:tcW w:w="942"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w:t>
                  </w:r>
                </w:p>
              </w:tc>
            </w:tr>
          </w:tbl>
          <w:p>
            <w:pPr>
              <w:spacing w:line="360" w:lineRule="auto"/>
              <w:rPr>
                <w:rFonts w:ascii="Times New Roman" w:hAnsi="Times New Roman" w:eastAsia="宋体" w:cs="Times New Roman"/>
                <w:b/>
                <w:color w:val="000000"/>
                <w:sz w:val="18"/>
                <w:szCs w:val="18"/>
              </w:rPr>
            </w:pPr>
            <w:r>
              <w:rPr>
                <w:rFonts w:ascii="Times New Roman" w:hAnsi="Times New Roman" w:eastAsia="宋体" w:cs="Times New Roman"/>
                <w:b/>
                <w:color w:val="000000"/>
                <w:sz w:val="18"/>
                <w:szCs w:val="18"/>
              </w:rPr>
              <w:t>注：</w:t>
            </w:r>
            <w:r>
              <w:rPr>
                <w:rFonts w:hint="eastAsia" w:ascii="宋体" w:hAnsi="宋体" w:eastAsia="宋体" w:cs="宋体"/>
                <w:b/>
                <w:color w:val="000000"/>
                <w:sz w:val="18"/>
                <w:szCs w:val="18"/>
              </w:rPr>
              <w:t>①</w:t>
            </w:r>
            <w:r>
              <w:rPr>
                <w:rFonts w:ascii="Times New Roman" w:hAnsi="Times New Roman" w:eastAsia="宋体" w:cs="Times New Roman"/>
                <w:b/>
                <w:color w:val="000000"/>
                <w:sz w:val="18"/>
                <w:szCs w:val="18"/>
              </w:rPr>
              <w:t>废水中主要污染物浓度按照《医院污水处理工程技术规范》（HJ2029-2013）中最大浓度值进行计算。</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宋体" w:hAnsi="宋体" w:eastAsia="宋体" w:cs="宋体"/>
                <w:sz w:val="24"/>
                <w:szCs w:val="24"/>
              </w:rPr>
              <w:t>②</w:t>
            </w:r>
            <w:r>
              <w:rPr>
                <w:rFonts w:hint="eastAsia" w:ascii="Times New Roman" w:hAnsi="Times New Roman" w:eastAsia="宋体" w:cs="Times New Roman"/>
                <w:sz w:val="24"/>
                <w:szCs w:val="24"/>
              </w:rPr>
              <w:t>食堂</w:t>
            </w:r>
            <w:r>
              <w:rPr>
                <w:rFonts w:ascii="Times New Roman" w:hAnsi="Times New Roman" w:eastAsia="宋体" w:cs="Times New Roman"/>
                <w:sz w:val="24"/>
                <w:szCs w:val="24"/>
              </w:rPr>
              <w:t>废水</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w:t>
            </w:r>
            <w:r>
              <w:rPr>
                <w:rFonts w:ascii="Times New Roman" w:hAnsi="Times New Roman" w:eastAsia="宋体" w:cs="Times New Roman"/>
                <w:sz w:val="24"/>
                <w:szCs w:val="24"/>
              </w:rPr>
              <w:t>食堂废水产生量为</w:t>
            </w:r>
            <w:r>
              <w:rPr>
                <w:rFonts w:hint="eastAsia" w:ascii="Times New Roman" w:hAnsi="Times New Roman" w:eastAsia="宋体" w:cs="Times New Roman"/>
                <w:sz w:val="24"/>
                <w:szCs w:val="24"/>
              </w:rPr>
              <w:t>10.1</w:t>
            </w:r>
            <w:r>
              <w:rPr>
                <w:rFonts w:ascii="Times New Roman" w:hAnsi="Times New Roman" w:eastAsia="宋体" w:cs="Times New Roman"/>
                <w:sz w:val="24"/>
                <w:szCs w:val="24"/>
              </w:rPr>
              <w:t>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/d（</w:t>
            </w:r>
            <w:r>
              <w:rPr>
                <w:rFonts w:hint="eastAsia" w:ascii="Times New Roman" w:hAnsi="Times New Roman" w:eastAsia="宋体" w:cs="Times New Roman"/>
                <w:sz w:val="24"/>
                <w:szCs w:val="24"/>
              </w:rPr>
              <w:t>3686.5</w:t>
            </w:r>
            <w:r>
              <w:rPr>
                <w:rFonts w:ascii="Times New Roman" w:hAnsi="Times New Roman" w:eastAsia="宋体" w:cs="Times New Roman"/>
                <w:sz w:val="24"/>
                <w:szCs w:val="24"/>
              </w:rPr>
              <w:t>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/a），产生的废水中主要污染物浓度产生量见</w:t>
            </w:r>
            <w:r>
              <w:fldChar w:fldCharType="begin"/>
            </w:r>
            <w:r>
              <w:instrText xml:space="preserve"> REF _Ref517755393 \r \h  \* MERGEFORMAT </w:instrText>
            </w:r>
            <w:r>
              <w:fldChar w:fldCharType="separate"/>
            </w:r>
            <w:r>
              <w:rPr>
                <w:rFonts w:hint="eastAsia" w:ascii="Times New Roman" w:hAnsi="Times New Roman" w:eastAsia="宋体" w:cs="Times New Roman"/>
                <w:sz w:val="24"/>
                <w:szCs w:val="24"/>
              </w:rPr>
              <w:t>表33</w:t>
            </w:r>
            <w:r>
              <w:rPr>
                <w:rFonts w:hint="eastAsia" w:ascii="Times New Roman" w:hAnsi="Times New Roman" w:eastAsia="宋体" w:cs="Times New Roman"/>
                <w:sz w:val="24"/>
                <w:szCs w:val="24"/>
              </w:rPr>
              <w:fldChar w:fldCharType="end"/>
            </w:r>
            <w:r>
              <w:rPr>
                <w:rFonts w:ascii="Times New Roman" w:hAnsi="Times New Roman" w:eastAsia="宋体" w:cs="Times New Roman"/>
                <w:sz w:val="24"/>
                <w:szCs w:val="24"/>
              </w:rPr>
              <w:t>。</w:t>
            </w:r>
          </w:p>
          <w:p>
            <w:pPr>
              <w:pStyle w:val="62"/>
              <w:numPr>
                <w:ilvl w:val="0"/>
                <w:numId w:val="3"/>
              </w:numPr>
              <w:adjustRightInd w:val="0"/>
              <w:snapToGrid w:val="0"/>
              <w:jc w:val="center"/>
              <w:rPr>
                <w:rFonts w:ascii="Times New Roman" w:hAnsi="Times New Roman" w:eastAsia="宋体" w:cs="Times New Roman"/>
                <w:color w:val="000000"/>
                <w:sz w:val="24"/>
                <w:szCs w:val="24"/>
              </w:rPr>
            </w:pPr>
            <w:bookmarkStart w:id="55" w:name="_Ref517755393"/>
            <w:r>
              <w:rPr>
                <w:rFonts w:hint="eastAsia" w:ascii="Times New Roman" w:hAnsi="Times New Roman" w:eastAsia="宋体" w:cs="Times New Roman"/>
                <w:color w:val="000000"/>
                <w:sz w:val="24"/>
                <w:szCs w:val="24"/>
              </w:rPr>
              <w:t>食堂</w:t>
            </w:r>
            <w:r>
              <w:rPr>
                <w:rFonts w:ascii="Times New Roman" w:hAnsi="Times New Roman" w:eastAsia="宋体" w:cs="Times New Roman"/>
                <w:color w:val="000000"/>
                <w:sz w:val="24"/>
                <w:szCs w:val="24"/>
              </w:rPr>
              <w:t>废水污染物产生情况一览表</w:t>
            </w:r>
            <w:bookmarkEnd w:id="55"/>
          </w:p>
          <w:tbl>
            <w:tblPr>
              <w:tblStyle w:val="2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856"/>
              <w:gridCol w:w="884"/>
              <w:gridCol w:w="1420"/>
              <w:gridCol w:w="2156"/>
              <w:gridCol w:w="15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857" w:type="pct"/>
                  <w:vMerge w:val="restar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废水名称</w:t>
                  </w:r>
                </w:p>
              </w:tc>
              <w:tc>
                <w:tcPr>
                  <w:tcW w:w="1047" w:type="pct"/>
                  <w:gridSpan w:val="2"/>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排放量</w:t>
                  </w:r>
                </w:p>
              </w:tc>
              <w:tc>
                <w:tcPr>
                  <w:tcW w:w="855" w:type="pct"/>
                  <w:vMerge w:val="restar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污染物</w:t>
                  </w:r>
                </w:p>
              </w:tc>
              <w:tc>
                <w:tcPr>
                  <w:tcW w:w="2241" w:type="pct"/>
                  <w:gridSpan w:val="2"/>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产生情况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857" w:type="pct"/>
                  <w:vMerge w:val="continue"/>
                  <w:vAlign w:val="center"/>
                </w:tcPr>
                <w:p>
                  <w:pPr>
                    <w:adjustRightInd w:val="0"/>
                    <w:snapToGrid w:val="0"/>
                    <w:jc w:val="center"/>
                    <w:rPr>
                      <w:rFonts w:ascii="Times New Roman" w:hAnsi="Times New Roman" w:eastAsia="宋体" w:cs="Times New Roman"/>
                      <w:color w:val="000000"/>
                      <w:szCs w:val="21"/>
                    </w:rPr>
                  </w:pPr>
                </w:p>
              </w:tc>
              <w:tc>
                <w:tcPr>
                  <w:tcW w:w="515"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m</w:t>
                  </w:r>
                  <w:r>
                    <w:rPr>
                      <w:rFonts w:ascii="Times New Roman" w:hAnsi="Times New Roman" w:eastAsia="宋体" w:cs="Times New Roman"/>
                      <w:color w:val="000000"/>
                      <w:szCs w:val="21"/>
                      <w:vertAlign w:val="superscript"/>
                    </w:rPr>
                    <w:t>3</w:t>
                  </w:r>
                  <w:r>
                    <w:rPr>
                      <w:rFonts w:ascii="Times New Roman" w:hAnsi="Times New Roman" w:eastAsia="宋体" w:cs="Times New Roman"/>
                      <w:color w:val="000000"/>
                      <w:szCs w:val="21"/>
                    </w:rPr>
                    <w:t>/d</w:t>
                  </w:r>
                </w:p>
              </w:tc>
              <w:tc>
                <w:tcPr>
                  <w:tcW w:w="532"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m</w:t>
                  </w:r>
                  <w:r>
                    <w:rPr>
                      <w:rFonts w:ascii="Times New Roman" w:hAnsi="Times New Roman" w:eastAsia="宋体" w:cs="Times New Roman"/>
                      <w:color w:val="000000"/>
                      <w:szCs w:val="21"/>
                      <w:vertAlign w:val="superscript"/>
                    </w:rPr>
                    <w:t>3</w:t>
                  </w:r>
                  <w:r>
                    <w:rPr>
                      <w:rFonts w:ascii="Times New Roman" w:hAnsi="Times New Roman" w:eastAsia="宋体" w:cs="Times New Roman"/>
                      <w:color w:val="000000"/>
                      <w:szCs w:val="21"/>
                    </w:rPr>
                    <w:t>/a</w:t>
                  </w:r>
                </w:p>
              </w:tc>
              <w:tc>
                <w:tcPr>
                  <w:tcW w:w="855" w:type="pct"/>
                  <w:vMerge w:val="continue"/>
                  <w:vAlign w:val="center"/>
                </w:tcPr>
                <w:p>
                  <w:pPr>
                    <w:adjustRightInd w:val="0"/>
                    <w:snapToGrid w:val="0"/>
                    <w:jc w:val="center"/>
                    <w:rPr>
                      <w:rFonts w:ascii="Times New Roman" w:hAnsi="Times New Roman" w:eastAsia="宋体" w:cs="Times New Roman"/>
                      <w:color w:val="000000"/>
                      <w:szCs w:val="21"/>
                    </w:rPr>
                  </w:pPr>
                </w:p>
              </w:tc>
              <w:tc>
                <w:tcPr>
                  <w:tcW w:w="1298"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产生浓度mg/L</w:t>
                  </w:r>
                </w:p>
              </w:tc>
              <w:tc>
                <w:tcPr>
                  <w:tcW w:w="943"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产生量t/a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857" w:type="pct"/>
                  <w:vMerge w:val="restart"/>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食堂废水</w:t>
                  </w:r>
                </w:p>
              </w:tc>
              <w:tc>
                <w:tcPr>
                  <w:tcW w:w="515" w:type="pct"/>
                  <w:vMerge w:val="restart"/>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10.1</w:t>
                  </w:r>
                </w:p>
              </w:tc>
              <w:tc>
                <w:tcPr>
                  <w:tcW w:w="532" w:type="pct"/>
                  <w:vMerge w:val="restart"/>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3686.5</w:t>
                  </w:r>
                </w:p>
              </w:tc>
              <w:tc>
                <w:tcPr>
                  <w:tcW w:w="855"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COD</w:t>
                  </w:r>
                </w:p>
              </w:tc>
              <w:tc>
                <w:tcPr>
                  <w:tcW w:w="1298" w:type="pct"/>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500</w:t>
                  </w:r>
                </w:p>
              </w:tc>
              <w:tc>
                <w:tcPr>
                  <w:tcW w:w="943" w:type="pct"/>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1.843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857" w:type="pct"/>
                  <w:vMerge w:val="continue"/>
                  <w:vAlign w:val="center"/>
                </w:tcPr>
                <w:p>
                  <w:pPr>
                    <w:adjustRightInd w:val="0"/>
                    <w:snapToGrid w:val="0"/>
                    <w:jc w:val="center"/>
                    <w:rPr>
                      <w:rFonts w:ascii="Times New Roman" w:hAnsi="Times New Roman" w:eastAsia="宋体" w:cs="Times New Roman"/>
                      <w:color w:val="000000"/>
                      <w:szCs w:val="21"/>
                    </w:rPr>
                  </w:pPr>
                </w:p>
              </w:tc>
              <w:tc>
                <w:tcPr>
                  <w:tcW w:w="515" w:type="pct"/>
                  <w:vMerge w:val="continue"/>
                  <w:vAlign w:val="center"/>
                </w:tcPr>
                <w:p>
                  <w:pPr>
                    <w:adjustRightInd w:val="0"/>
                    <w:snapToGrid w:val="0"/>
                    <w:jc w:val="center"/>
                    <w:rPr>
                      <w:rFonts w:ascii="Times New Roman" w:hAnsi="Times New Roman" w:eastAsia="宋体" w:cs="Times New Roman"/>
                      <w:color w:val="000000"/>
                      <w:szCs w:val="21"/>
                    </w:rPr>
                  </w:pPr>
                </w:p>
              </w:tc>
              <w:tc>
                <w:tcPr>
                  <w:tcW w:w="532" w:type="pct"/>
                  <w:vMerge w:val="continue"/>
                  <w:vAlign w:val="center"/>
                </w:tcPr>
                <w:p>
                  <w:pPr>
                    <w:adjustRightInd w:val="0"/>
                    <w:snapToGrid w:val="0"/>
                    <w:jc w:val="center"/>
                    <w:rPr>
                      <w:rFonts w:ascii="Times New Roman" w:hAnsi="Times New Roman" w:eastAsia="宋体" w:cs="Times New Roman"/>
                      <w:color w:val="000000"/>
                      <w:szCs w:val="21"/>
                    </w:rPr>
                  </w:pPr>
                </w:p>
              </w:tc>
              <w:tc>
                <w:tcPr>
                  <w:tcW w:w="855"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NH</w:t>
                  </w:r>
                  <w:r>
                    <w:rPr>
                      <w:rFonts w:ascii="Times New Roman" w:hAnsi="Times New Roman" w:eastAsia="宋体" w:cs="Times New Roman"/>
                      <w:color w:val="000000"/>
                      <w:szCs w:val="21"/>
                      <w:vertAlign w:val="subscript"/>
                    </w:rPr>
                    <w:t>3</w:t>
                  </w:r>
                  <w:r>
                    <w:rPr>
                      <w:rFonts w:ascii="Times New Roman" w:hAnsi="Times New Roman" w:eastAsia="宋体" w:cs="Times New Roman"/>
                      <w:color w:val="000000"/>
                      <w:szCs w:val="21"/>
                    </w:rPr>
                    <w:t>-N</w:t>
                  </w:r>
                </w:p>
              </w:tc>
              <w:tc>
                <w:tcPr>
                  <w:tcW w:w="1298" w:type="pct"/>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30</w:t>
                  </w:r>
                </w:p>
              </w:tc>
              <w:tc>
                <w:tcPr>
                  <w:tcW w:w="943" w:type="pct"/>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0.111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857" w:type="pct"/>
                  <w:vMerge w:val="continue"/>
                  <w:vAlign w:val="center"/>
                </w:tcPr>
                <w:p>
                  <w:pPr>
                    <w:adjustRightInd w:val="0"/>
                    <w:snapToGrid w:val="0"/>
                    <w:jc w:val="center"/>
                    <w:rPr>
                      <w:rFonts w:ascii="Times New Roman" w:hAnsi="Times New Roman" w:eastAsia="宋体" w:cs="Times New Roman"/>
                      <w:color w:val="000000"/>
                      <w:szCs w:val="21"/>
                    </w:rPr>
                  </w:pPr>
                </w:p>
              </w:tc>
              <w:tc>
                <w:tcPr>
                  <w:tcW w:w="515" w:type="pct"/>
                  <w:vMerge w:val="continue"/>
                  <w:vAlign w:val="center"/>
                </w:tcPr>
                <w:p>
                  <w:pPr>
                    <w:adjustRightInd w:val="0"/>
                    <w:snapToGrid w:val="0"/>
                    <w:jc w:val="center"/>
                    <w:rPr>
                      <w:rFonts w:ascii="Times New Roman" w:hAnsi="Times New Roman" w:eastAsia="宋体" w:cs="Times New Roman"/>
                      <w:color w:val="000000"/>
                      <w:szCs w:val="21"/>
                    </w:rPr>
                  </w:pPr>
                </w:p>
              </w:tc>
              <w:tc>
                <w:tcPr>
                  <w:tcW w:w="532" w:type="pct"/>
                  <w:vMerge w:val="continue"/>
                  <w:vAlign w:val="center"/>
                </w:tcPr>
                <w:p>
                  <w:pPr>
                    <w:adjustRightInd w:val="0"/>
                    <w:snapToGrid w:val="0"/>
                    <w:jc w:val="center"/>
                    <w:rPr>
                      <w:rFonts w:ascii="Times New Roman" w:hAnsi="Times New Roman" w:eastAsia="宋体" w:cs="Times New Roman"/>
                      <w:color w:val="000000"/>
                      <w:szCs w:val="21"/>
                    </w:rPr>
                  </w:pPr>
                </w:p>
              </w:tc>
              <w:tc>
                <w:tcPr>
                  <w:tcW w:w="855"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BOD</w:t>
                  </w:r>
                  <w:r>
                    <w:rPr>
                      <w:rFonts w:ascii="Times New Roman" w:hAnsi="Times New Roman" w:eastAsia="宋体" w:cs="Times New Roman"/>
                      <w:color w:val="000000"/>
                      <w:szCs w:val="21"/>
                      <w:vertAlign w:val="subscript"/>
                    </w:rPr>
                    <w:t>5</w:t>
                  </w:r>
                </w:p>
              </w:tc>
              <w:tc>
                <w:tcPr>
                  <w:tcW w:w="1298" w:type="pct"/>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300</w:t>
                  </w:r>
                </w:p>
              </w:tc>
              <w:tc>
                <w:tcPr>
                  <w:tcW w:w="943" w:type="pct"/>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1.106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857" w:type="pct"/>
                  <w:vMerge w:val="continue"/>
                  <w:vAlign w:val="center"/>
                </w:tcPr>
                <w:p>
                  <w:pPr>
                    <w:adjustRightInd w:val="0"/>
                    <w:snapToGrid w:val="0"/>
                    <w:jc w:val="center"/>
                    <w:rPr>
                      <w:rFonts w:ascii="Times New Roman" w:hAnsi="Times New Roman" w:eastAsia="宋体" w:cs="Times New Roman"/>
                      <w:color w:val="000000"/>
                      <w:szCs w:val="21"/>
                    </w:rPr>
                  </w:pPr>
                </w:p>
              </w:tc>
              <w:tc>
                <w:tcPr>
                  <w:tcW w:w="515" w:type="pct"/>
                  <w:vMerge w:val="continue"/>
                  <w:vAlign w:val="center"/>
                </w:tcPr>
                <w:p>
                  <w:pPr>
                    <w:adjustRightInd w:val="0"/>
                    <w:snapToGrid w:val="0"/>
                    <w:jc w:val="center"/>
                    <w:rPr>
                      <w:rFonts w:ascii="Times New Roman" w:hAnsi="Times New Roman" w:eastAsia="宋体" w:cs="Times New Roman"/>
                      <w:color w:val="000000"/>
                      <w:szCs w:val="21"/>
                    </w:rPr>
                  </w:pPr>
                </w:p>
              </w:tc>
              <w:tc>
                <w:tcPr>
                  <w:tcW w:w="532" w:type="pct"/>
                  <w:vMerge w:val="continue"/>
                  <w:vAlign w:val="center"/>
                </w:tcPr>
                <w:p>
                  <w:pPr>
                    <w:adjustRightInd w:val="0"/>
                    <w:snapToGrid w:val="0"/>
                    <w:jc w:val="center"/>
                    <w:rPr>
                      <w:rFonts w:ascii="Times New Roman" w:hAnsi="Times New Roman" w:eastAsia="宋体" w:cs="Times New Roman"/>
                      <w:color w:val="000000"/>
                      <w:szCs w:val="21"/>
                    </w:rPr>
                  </w:pPr>
                </w:p>
              </w:tc>
              <w:tc>
                <w:tcPr>
                  <w:tcW w:w="855"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SS</w:t>
                  </w:r>
                </w:p>
              </w:tc>
              <w:tc>
                <w:tcPr>
                  <w:tcW w:w="1298" w:type="pct"/>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300</w:t>
                  </w:r>
                </w:p>
              </w:tc>
              <w:tc>
                <w:tcPr>
                  <w:tcW w:w="943" w:type="pct"/>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1.106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857" w:type="pct"/>
                  <w:vMerge w:val="continue"/>
                  <w:vAlign w:val="center"/>
                </w:tcPr>
                <w:p>
                  <w:pPr>
                    <w:adjustRightInd w:val="0"/>
                    <w:snapToGrid w:val="0"/>
                    <w:jc w:val="center"/>
                    <w:rPr>
                      <w:rFonts w:ascii="Times New Roman" w:hAnsi="Times New Roman" w:eastAsia="宋体" w:cs="Times New Roman"/>
                      <w:color w:val="000000"/>
                      <w:szCs w:val="21"/>
                    </w:rPr>
                  </w:pPr>
                </w:p>
              </w:tc>
              <w:tc>
                <w:tcPr>
                  <w:tcW w:w="515" w:type="pct"/>
                  <w:vMerge w:val="continue"/>
                  <w:vAlign w:val="center"/>
                </w:tcPr>
                <w:p>
                  <w:pPr>
                    <w:adjustRightInd w:val="0"/>
                    <w:snapToGrid w:val="0"/>
                    <w:jc w:val="center"/>
                    <w:rPr>
                      <w:rFonts w:ascii="Times New Roman" w:hAnsi="Times New Roman" w:eastAsia="宋体" w:cs="Times New Roman"/>
                      <w:color w:val="000000"/>
                      <w:szCs w:val="21"/>
                    </w:rPr>
                  </w:pPr>
                </w:p>
              </w:tc>
              <w:tc>
                <w:tcPr>
                  <w:tcW w:w="532" w:type="pct"/>
                  <w:vMerge w:val="continue"/>
                  <w:vAlign w:val="center"/>
                </w:tcPr>
                <w:p>
                  <w:pPr>
                    <w:adjustRightInd w:val="0"/>
                    <w:snapToGrid w:val="0"/>
                    <w:jc w:val="center"/>
                    <w:rPr>
                      <w:rFonts w:ascii="Times New Roman" w:hAnsi="Times New Roman" w:eastAsia="宋体" w:cs="Times New Roman"/>
                      <w:color w:val="000000"/>
                      <w:szCs w:val="21"/>
                    </w:rPr>
                  </w:pPr>
                </w:p>
              </w:tc>
              <w:tc>
                <w:tcPr>
                  <w:tcW w:w="855"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动植物油</w:t>
                  </w:r>
                </w:p>
              </w:tc>
              <w:tc>
                <w:tcPr>
                  <w:tcW w:w="1298" w:type="pct"/>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400</w:t>
                  </w:r>
                </w:p>
              </w:tc>
              <w:tc>
                <w:tcPr>
                  <w:tcW w:w="943" w:type="pct"/>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1.475</w:t>
                  </w:r>
                </w:p>
              </w:tc>
            </w:tr>
          </w:tbl>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2、</w:t>
            </w:r>
            <w:r>
              <w:rPr>
                <w:rFonts w:ascii="Times New Roman" w:hAnsi="Times New Roman" w:cs="Times New Roman"/>
                <w:sz w:val="24"/>
              </w:rPr>
              <w:t>废气</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本项目冬季采暖利用</w:t>
            </w:r>
            <w:r>
              <w:rPr>
                <w:rFonts w:hint="eastAsia" w:ascii="Times New Roman" w:hAnsi="Times New Roman" w:eastAsia="宋体" w:cs="Times New Roman"/>
                <w:color w:val="000000"/>
                <w:sz w:val="24"/>
                <w:szCs w:val="24"/>
              </w:rPr>
              <w:t>电锅炉</w:t>
            </w:r>
            <w:r>
              <w:rPr>
                <w:rFonts w:ascii="Times New Roman" w:hAnsi="Times New Roman" w:eastAsia="宋体" w:cs="Times New Roman"/>
                <w:color w:val="000000"/>
                <w:sz w:val="24"/>
                <w:szCs w:val="24"/>
              </w:rPr>
              <w:t>，不产生锅炉烟气。项目正常运行过程中产生的主要废气包括污水处理站产生的恶臭气体、食堂油烟以及地下车库汽车尾气。</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（1）污水站恶臭气体</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工程在运行期对环境空气产生不良影响主要来源于地埋式污水处理站中格栅、水解调节池和污泥脱水环节产生的臭气污染物，其成份主要是工艺过程中产生的氨气、硫化氢、含氧有机物、卤素及衍生物和烃类等五类八大物质。</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本次环评采用硫化氢和氨作为拟建项目的恶臭污染物来评价污水处理过程中废气的环境影响，氨和硫化氢主要性质见</w:t>
            </w:r>
            <w:r>
              <w:fldChar w:fldCharType="begin"/>
            </w:r>
            <w:r>
              <w:instrText xml:space="preserve"> REF _Ref517755398 \r \h  \* MERGEFORMAT </w:instrText>
            </w:r>
            <w:r>
              <w:fldChar w:fldCharType="separate"/>
            </w:r>
            <w:r>
              <w:rPr>
                <w:rFonts w:hint="eastAsia" w:ascii="Times New Roman" w:hAnsi="Times New Roman" w:eastAsia="宋体" w:cs="Times New Roman"/>
                <w:sz w:val="24"/>
                <w:szCs w:val="24"/>
              </w:rPr>
              <w:t>表34</w:t>
            </w:r>
            <w:r>
              <w:rPr>
                <w:rFonts w:hint="eastAsia" w:ascii="Times New Roman" w:hAnsi="Times New Roman" w:eastAsia="宋体" w:cs="Times New Roman"/>
                <w:sz w:val="24"/>
                <w:szCs w:val="24"/>
              </w:rPr>
              <w:fldChar w:fldCharType="end"/>
            </w:r>
            <w:r>
              <w:rPr>
                <w:rFonts w:ascii="Times New Roman" w:hAnsi="Times New Roman" w:eastAsia="宋体" w:cs="Times New Roman"/>
                <w:sz w:val="24"/>
                <w:szCs w:val="24"/>
              </w:rPr>
              <w:t>。</w:t>
            </w:r>
          </w:p>
          <w:p>
            <w:pPr>
              <w:pStyle w:val="62"/>
              <w:numPr>
                <w:ilvl w:val="0"/>
                <w:numId w:val="3"/>
              </w:numPr>
              <w:adjustRightInd w:val="0"/>
              <w:snapToGrid w:val="0"/>
              <w:jc w:val="center"/>
              <w:rPr>
                <w:rFonts w:ascii="Times New Roman" w:hAnsi="Times New Roman" w:eastAsia="宋体" w:cs="Times New Roman"/>
                <w:sz w:val="24"/>
                <w:szCs w:val="24"/>
              </w:rPr>
            </w:pPr>
            <w:bookmarkStart w:id="56" w:name="_Ref517755398"/>
            <w:r>
              <w:rPr>
                <w:rFonts w:ascii="Times New Roman" w:hAnsi="Times New Roman" w:eastAsia="宋体" w:cs="Times New Roman"/>
                <w:sz w:val="24"/>
                <w:szCs w:val="24"/>
              </w:rPr>
              <w:t>氨、硫化氢理化性质一览表</w:t>
            </w:r>
            <w:bookmarkEnd w:id="56"/>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3662"/>
              <w:gridCol w:w="29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47"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性质</w:t>
                  </w:r>
                </w:p>
              </w:tc>
              <w:tc>
                <w:tcPr>
                  <w:tcW w:w="2204"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氨</w:t>
                  </w:r>
                </w:p>
              </w:tc>
              <w:tc>
                <w:tcPr>
                  <w:tcW w:w="1748"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硫化氢</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47"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化学式</w:t>
                  </w:r>
                </w:p>
              </w:tc>
              <w:tc>
                <w:tcPr>
                  <w:tcW w:w="2204"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NH</w:t>
                  </w:r>
                  <w:r>
                    <w:rPr>
                      <w:rFonts w:ascii="Times New Roman" w:hAnsi="Times New Roman" w:eastAsia="宋体" w:cs="Times New Roman"/>
                      <w:szCs w:val="21"/>
                      <w:vertAlign w:val="subscript"/>
                    </w:rPr>
                    <w:t>3</w:t>
                  </w:r>
                </w:p>
              </w:tc>
              <w:tc>
                <w:tcPr>
                  <w:tcW w:w="1748"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H</w:t>
                  </w:r>
                  <w:r>
                    <w:rPr>
                      <w:rFonts w:ascii="Times New Roman" w:hAnsi="Times New Roman" w:eastAsia="宋体" w:cs="Times New Roman"/>
                      <w:szCs w:val="21"/>
                      <w:vertAlign w:val="subscript"/>
                    </w:rPr>
                    <w:t>2</w:t>
                  </w:r>
                  <w:r>
                    <w:rPr>
                      <w:rFonts w:ascii="Times New Roman" w:hAnsi="Times New Roman" w:eastAsia="宋体" w:cs="Times New Roman"/>
                      <w:szCs w:val="21"/>
                    </w:rPr>
                    <w:t>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47"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颜色</w:t>
                  </w:r>
                </w:p>
              </w:tc>
              <w:tc>
                <w:tcPr>
                  <w:tcW w:w="2204"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无</w:t>
                  </w:r>
                </w:p>
              </w:tc>
              <w:tc>
                <w:tcPr>
                  <w:tcW w:w="1748"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47"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常温下状态</w:t>
                  </w:r>
                </w:p>
              </w:tc>
              <w:tc>
                <w:tcPr>
                  <w:tcW w:w="2204"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气体</w:t>
                  </w:r>
                </w:p>
              </w:tc>
              <w:tc>
                <w:tcPr>
                  <w:tcW w:w="1748"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气体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47"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气味</w:t>
                  </w:r>
                </w:p>
              </w:tc>
              <w:tc>
                <w:tcPr>
                  <w:tcW w:w="2204"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强烈刺激性气味</w:t>
                  </w:r>
                </w:p>
              </w:tc>
              <w:tc>
                <w:tcPr>
                  <w:tcW w:w="1748"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恶臭，具有臭鸡蛋气味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47"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嗅觉阈值（</w:t>
                  </w:r>
                  <w:r>
                    <w:rPr>
                      <w:rFonts w:hint="eastAsia" w:ascii="Times New Roman" w:hAnsi="Times New Roman" w:eastAsia="宋体" w:cs="Times New Roman"/>
                      <w:szCs w:val="21"/>
                    </w:rPr>
                    <w:t>p</w:t>
                  </w:r>
                  <w:r>
                    <w:rPr>
                      <w:rFonts w:ascii="Times New Roman" w:hAnsi="Times New Roman" w:eastAsia="宋体" w:cs="Times New Roman"/>
                      <w:szCs w:val="21"/>
                    </w:rPr>
                    <w:t>pm）</w:t>
                  </w:r>
                </w:p>
              </w:tc>
              <w:tc>
                <w:tcPr>
                  <w:tcW w:w="2204"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0.7</w:t>
                  </w:r>
                </w:p>
              </w:tc>
              <w:tc>
                <w:tcPr>
                  <w:tcW w:w="1748"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47"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密度（g/L）</w:t>
                  </w:r>
                </w:p>
              </w:tc>
              <w:tc>
                <w:tcPr>
                  <w:tcW w:w="2204"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0.5971</w:t>
                  </w:r>
                </w:p>
              </w:tc>
              <w:tc>
                <w:tcPr>
                  <w:tcW w:w="1748"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47"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比重</w:t>
                  </w:r>
                </w:p>
              </w:tc>
              <w:tc>
                <w:tcPr>
                  <w:tcW w:w="2204"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0.5971，空气=1.00</w:t>
                  </w:r>
                </w:p>
              </w:tc>
              <w:tc>
                <w:tcPr>
                  <w:tcW w:w="1748"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1.19，空气=1.00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47"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熔点</w:t>
                  </w:r>
                </w:p>
              </w:tc>
              <w:tc>
                <w:tcPr>
                  <w:tcW w:w="2204"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-77.7℃</w:t>
                  </w:r>
                </w:p>
              </w:tc>
              <w:tc>
                <w:tcPr>
                  <w:tcW w:w="1748"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-85.5℃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47"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沸点</w:t>
                  </w:r>
                </w:p>
              </w:tc>
              <w:tc>
                <w:tcPr>
                  <w:tcW w:w="2204"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-33.5℃</w:t>
                  </w:r>
                </w:p>
              </w:tc>
              <w:tc>
                <w:tcPr>
                  <w:tcW w:w="1748"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-60.7℃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47"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其他性质</w:t>
                  </w:r>
                </w:p>
              </w:tc>
              <w:tc>
                <w:tcPr>
                  <w:tcW w:w="2204"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易被液化成无色的液体，溶于水、乙醇</w:t>
                  </w:r>
                </w:p>
              </w:tc>
              <w:tc>
                <w:tcPr>
                  <w:tcW w:w="1748"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有毒性</w:t>
                  </w:r>
                </w:p>
              </w:tc>
            </w:tr>
          </w:tbl>
          <w:p>
            <w:pPr>
              <w:adjustRightInd w:val="0"/>
              <w:snapToGrid w:val="0"/>
              <w:spacing w:line="360" w:lineRule="auto"/>
              <w:ind w:firstLine="480" w:firstLineChars="200"/>
              <w:rPr>
                <w:rFonts w:ascii="Times New Roman" w:hAnsi="Times New Roman" w:eastAsia="宋体" w:cs="Times New Roman"/>
                <w:color w:val="000000"/>
                <w:sz w:val="24"/>
                <w:szCs w:val="24"/>
                <w:u w:val="single"/>
                <w:lang w:val="zh-CN"/>
              </w:rPr>
            </w:pPr>
            <w:r>
              <w:rPr>
                <w:rFonts w:ascii="Times New Roman" w:hAnsi="Times New Roman" w:eastAsia="宋体" w:cs="Times New Roman"/>
                <w:sz w:val="24"/>
                <w:szCs w:val="24"/>
              </w:rPr>
              <w:t>废水处理过程中有微量臭气产生，但其排放量较难确定。本次评价中废气污染源强采用美国EPA对城市污水处理厂恶臭污染物产生情况的研究结果，每处理1g的BOD</w:t>
            </w:r>
            <w:r>
              <w:rPr>
                <w:rFonts w:ascii="Times New Roman" w:hAnsi="Times New Roman" w:eastAsia="宋体" w:cs="Times New Roman"/>
                <w:sz w:val="24"/>
                <w:szCs w:val="24"/>
                <w:vertAlign w:val="subscript"/>
              </w:rPr>
              <w:t>5</w:t>
            </w:r>
            <w:r>
              <w:rPr>
                <w:rFonts w:ascii="Times New Roman" w:hAnsi="Times New Roman" w:eastAsia="宋体" w:cs="Times New Roman"/>
                <w:sz w:val="24"/>
                <w:szCs w:val="24"/>
              </w:rPr>
              <w:t>可产生0.0031g的NH</w:t>
            </w:r>
            <w:r>
              <w:rPr>
                <w:rFonts w:ascii="Times New Roman" w:hAnsi="Times New Roman" w:eastAsia="宋体" w:cs="Times New Roman"/>
                <w:sz w:val="24"/>
                <w:szCs w:val="24"/>
                <w:vertAlign w:val="subscript"/>
              </w:rPr>
              <w:t>3</w:t>
            </w:r>
            <w:r>
              <w:rPr>
                <w:rFonts w:ascii="Times New Roman" w:hAnsi="Times New Roman" w:eastAsia="宋体" w:cs="Times New Roman"/>
                <w:sz w:val="24"/>
                <w:szCs w:val="24"/>
              </w:rPr>
              <w:t>、0.00012g的H</w:t>
            </w:r>
            <w:r>
              <w:rPr>
                <w:rFonts w:ascii="Times New Roman" w:hAnsi="Times New Roman" w:eastAsia="宋体" w:cs="Times New Roman"/>
                <w:sz w:val="24"/>
                <w:szCs w:val="24"/>
                <w:vertAlign w:val="subscript"/>
              </w:rPr>
              <w:t>2</w:t>
            </w:r>
            <w:r>
              <w:rPr>
                <w:rFonts w:ascii="Times New Roman" w:hAnsi="Times New Roman" w:eastAsia="宋体" w:cs="Times New Roman"/>
                <w:sz w:val="24"/>
                <w:szCs w:val="24"/>
              </w:rPr>
              <w:t>S，</w:t>
            </w:r>
            <w:r>
              <w:rPr>
                <w:rFonts w:ascii="Times New Roman" w:hAnsi="Times New Roman" w:eastAsia="宋体" w:cs="Times New Roman"/>
                <w:color w:val="000000"/>
                <w:sz w:val="24"/>
                <w:szCs w:val="24"/>
                <w:lang w:val="zh-CN"/>
              </w:rPr>
              <w:t>本项目污水处理站BOD</w:t>
            </w:r>
            <w:r>
              <w:rPr>
                <w:rFonts w:ascii="Times New Roman" w:hAnsi="Times New Roman" w:eastAsia="宋体" w:cs="Times New Roman"/>
                <w:color w:val="000000"/>
                <w:sz w:val="24"/>
                <w:szCs w:val="24"/>
                <w:vertAlign w:val="subscript"/>
                <w:lang w:val="zh-CN"/>
              </w:rPr>
              <w:t>5</w:t>
            </w:r>
            <w:r>
              <w:rPr>
                <w:rFonts w:ascii="Times New Roman" w:hAnsi="Times New Roman" w:eastAsia="宋体" w:cs="Times New Roman"/>
                <w:color w:val="000000"/>
                <w:sz w:val="24"/>
                <w:szCs w:val="24"/>
                <w:lang w:val="zh-CN"/>
              </w:rPr>
              <w:t>处理量约为</w:t>
            </w:r>
            <w:r>
              <w:rPr>
                <w:rFonts w:hint="eastAsia" w:ascii="Times New Roman" w:hAnsi="Times New Roman" w:eastAsia="宋体" w:cs="Times New Roman"/>
                <w:color w:val="000000"/>
                <w:sz w:val="24"/>
                <w:szCs w:val="24"/>
                <w:lang w:val="zh-CN"/>
              </w:rPr>
              <w:t>3.80</w:t>
            </w:r>
            <w:r>
              <w:rPr>
                <w:rFonts w:ascii="Times New Roman" w:hAnsi="Times New Roman" w:eastAsia="宋体" w:cs="Times New Roman"/>
                <w:color w:val="000000"/>
                <w:sz w:val="24"/>
                <w:szCs w:val="24"/>
                <w:lang w:val="zh-CN"/>
              </w:rPr>
              <w:t>t/a，平均每天生化有效处理时间为4h，经计算本项目运营后污水处理站恶臭气体产生量</w:t>
            </w:r>
            <w:r>
              <w:rPr>
                <w:rFonts w:hint="eastAsia" w:ascii="Times New Roman" w:hAnsi="Times New Roman" w:eastAsia="宋体" w:cs="Times New Roman"/>
                <w:color w:val="000000"/>
                <w:sz w:val="24"/>
                <w:szCs w:val="24"/>
                <w:lang w:val="zh-CN"/>
              </w:rPr>
              <w:t>如下</w:t>
            </w:r>
            <w:r>
              <w:rPr>
                <w:rFonts w:ascii="Times New Roman" w:hAnsi="Times New Roman" w:eastAsia="宋体" w:cs="Times New Roman"/>
                <w:color w:val="000000"/>
                <w:sz w:val="24"/>
                <w:szCs w:val="24"/>
                <w:lang w:val="zh-CN"/>
              </w:rPr>
              <w:t>：</w:t>
            </w:r>
            <w:r>
              <w:rPr>
                <w:rFonts w:ascii="Times New Roman" w:hAnsi="Times New Roman" w:eastAsia="宋体" w:cs="Times New Roman"/>
                <w:color w:val="000000"/>
                <w:sz w:val="24"/>
                <w:szCs w:val="24"/>
                <w:u w:val="single"/>
                <w:lang w:val="zh-CN"/>
              </w:rPr>
              <w:t>NH</w:t>
            </w:r>
            <w:r>
              <w:rPr>
                <w:rFonts w:ascii="Times New Roman" w:hAnsi="Times New Roman" w:eastAsia="宋体" w:cs="Times New Roman"/>
                <w:color w:val="000000"/>
                <w:sz w:val="24"/>
                <w:szCs w:val="24"/>
                <w:u w:val="single"/>
                <w:vertAlign w:val="subscript"/>
                <w:lang w:val="zh-CN"/>
              </w:rPr>
              <w:t>3</w:t>
            </w:r>
            <w:r>
              <w:rPr>
                <w:rFonts w:ascii="Times New Roman" w:hAnsi="Times New Roman" w:eastAsia="宋体" w:cs="Times New Roman"/>
                <w:color w:val="000000"/>
                <w:sz w:val="24"/>
                <w:szCs w:val="24"/>
                <w:u w:val="single"/>
                <w:lang w:val="zh-CN"/>
              </w:rPr>
              <w:t>为</w:t>
            </w:r>
            <w:r>
              <w:rPr>
                <w:rFonts w:hint="eastAsia" w:ascii="Times New Roman" w:hAnsi="Times New Roman" w:eastAsia="宋体" w:cs="Times New Roman"/>
                <w:color w:val="000000"/>
                <w:sz w:val="24"/>
                <w:szCs w:val="24"/>
                <w:u w:val="single"/>
                <w:lang w:val="zh-CN"/>
              </w:rPr>
              <w:t>0.0081</w:t>
            </w:r>
            <w:r>
              <w:rPr>
                <w:rFonts w:ascii="Times New Roman" w:hAnsi="Times New Roman" w:eastAsia="宋体" w:cs="Times New Roman"/>
                <w:color w:val="000000"/>
                <w:sz w:val="24"/>
                <w:szCs w:val="24"/>
                <w:u w:val="single"/>
                <w:lang w:val="zh-CN"/>
              </w:rPr>
              <w:t>kg/h（</w:t>
            </w:r>
            <w:r>
              <w:rPr>
                <w:rFonts w:hint="eastAsia" w:ascii="Times New Roman" w:hAnsi="Times New Roman" w:eastAsia="宋体" w:cs="Times New Roman"/>
                <w:color w:val="000000"/>
                <w:sz w:val="24"/>
                <w:szCs w:val="24"/>
                <w:u w:val="single"/>
                <w:lang w:val="zh-CN"/>
              </w:rPr>
              <w:t>11.826</w:t>
            </w:r>
            <w:r>
              <w:rPr>
                <w:rFonts w:ascii="Times New Roman" w:hAnsi="Times New Roman" w:eastAsia="宋体" w:cs="Times New Roman"/>
                <w:color w:val="000000"/>
                <w:sz w:val="24"/>
                <w:szCs w:val="24"/>
                <w:u w:val="single"/>
                <w:lang w:val="zh-CN"/>
              </w:rPr>
              <w:t>kg/a），H</w:t>
            </w:r>
            <w:r>
              <w:rPr>
                <w:rFonts w:ascii="Times New Roman" w:hAnsi="Times New Roman" w:eastAsia="宋体" w:cs="Times New Roman"/>
                <w:color w:val="000000"/>
                <w:sz w:val="24"/>
                <w:szCs w:val="24"/>
                <w:u w:val="single"/>
                <w:vertAlign w:val="subscript"/>
                <w:lang w:val="zh-CN"/>
              </w:rPr>
              <w:t>2</w:t>
            </w:r>
            <w:r>
              <w:rPr>
                <w:rFonts w:ascii="Times New Roman" w:hAnsi="Times New Roman" w:eastAsia="宋体" w:cs="Times New Roman"/>
                <w:color w:val="000000"/>
                <w:sz w:val="24"/>
                <w:szCs w:val="24"/>
                <w:u w:val="single"/>
                <w:lang w:val="zh-CN"/>
              </w:rPr>
              <w:t>S为</w:t>
            </w:r>
            <w:r>
              <w:rPr>
                <w:rFonts w:hint="eastAsia" w:ascii="Times New Roman" w:hAnsi="Times New Roman" w:eastAsia="宋体" w:cs="Times New Roman"/>
                <w:color w:val="000000"/>
                <w:sz w:val="24"/>
                <w:szCs w:val="24"/>
                <w:u w:val="single"/>
                <w:lang w:val="zh-CN"/>
              </w:rPr>
              <w:t>0.0003</w:t>
            </w:r>
            <w:r>
              <w:rPr>
                <w:rFonts w:ascii="Times New Roman" w:hAnsi="Times New Roman" w:eastAsia="宋体" w:cs="Times New Roman"/>
                <w:color w:val="000000"/>
                <w:sz w:val="24"/>
                <w:szCs w:val="24"/>
                <w:u w:val="single"/>
                <w:lang w:val="zh-CN"/>
              </w:rPr>
              <w:t>kg/h（</w:t>
            </w:r>
            <w:r>
              <w:rPr>
                <w:rFonts w:hint="eastAsia" w:ascii="Times New Roman" w:hAnsi="Times New Roman" w:eastAsia="宋体" w:cs="Times New Roman"/>
                <w:color w:val="000000"/>
                <w:sz w:val="24"/>
                <w:szCs w:val="24"/>
                <w:u w:val="single"/>
                <w:lang w:val="zh-CN"/>
              </w:rPr>
              <w:t>0.438</w:t>
            </w:r>
            <w:r>
              <w:rPr>
                <w:rFonts w:ascii="Times New Roman" w:hAnsi="Times New Roman" w:eastAsia="宋体" w:cs="Times New Roman"/>
                <w:color w:val="000000"/>
                <w:sz w:val="24"/>
                <w:szCs w:val="24"/>
                <w:u w:val="single"/>
                <w:lang w:val="zh-CN"/>
              </w:rPr>
              <w:t>kg/a）。</w:t>
            </w:r>
          </w:p>
          <w:p>
            <w:pPr>
              <w:adjustRightInd w:val="0"/>
              <w:snapToGrid w:val="0"/>
              <w:spacing w:line="360" w:lineRule="auto"/>
              <w:ind w:firstLine="480" w:firstLineChars="200"/>
              <w:rPr>
                <w:rFonts w:ascii="Times New Roman" w:hAnsi="Times New Roman" w:eastAsia="宋体" w:cs="Times New Roman"/>
                <w:color w:val="000000"/>
                <w:sz w:val="24"/>
                <w:szCs w:val="24"/>
                <w:u w:val="single"/>
                <w:lang w:val="zh-CN"/>
              </w:rPr>
            </w:pPr>
            <w:r>
              <w:rPr>
                <w:rFonts w:hint="eastAsia" w:ascii="Times New Roman" w:hAnsi="Times New Roman" w:eastAsia="宋体" w:cs="Times New Roman"/>
                <w:color w:val="000000"/>
                <w:sz w:val="24"/>
                <w:szCs w:val="24"/>
                <w:u w:val="single"/>
                <w:lang w:val="zh-CN"/>
              </w:rPr>
              <w:t>①有组织</w:t>
            </w:r>
          </w:p>
          <w:p>
            <w:pPr>
              <w:adjustRightInd w:val="0"/>
              <w:snapToGrid w:val="0"/>
              <w:spacing w:line="360" w:lineRule="auto"/>
              <w:ind w:firstLine="480" w:firstLineChars="200"/>
              <w:rPr>
                <w:rFonts w:ascii="Times New Roman" w:hAnsi="Times New Roman" w:eastAsia="宋体" w:cs="Times New Roman"/>
                <w:color w:val="000000"/>
                <w:sz w:val="24"/>
                <w:szCs w:val="24"/>
                <w:u w:val="single"/>
                <w:lang w:val="zh-CN"/>
              </w:rPr>
            </w:pPr>
            <w:r>
              <w:rPr>
                <w:rFonts w:ascii="Times New Roman" w:hAnsi="Times New Roman" w:eastAsia="宋体" w:cs="Times New Roman"/>
                <w:color w:val="000000"/>
                <w:sz w:val="24"/>
                <w:szCs w:val="24"/>
                <w:u w:val="single"/>
                <w:lang w:val="zh-CN"/>
              </w:rPr>
              <w:t>本项目污水处理站</w:t>
            </w:r>
            <w:r>
              <w:rPr>
                <w:rFonts w:hint="eastAsia" w:ascii="Times New Roman" w:hAnsi="Times New Roman" w:eastAsia="宋体" w:cs="Times New Roman"/>
                <w:color w:val="000000"/>
                <w:sz w:val="24"/>
                <w:szCs w:val="24"/>
                <w:u w:val="single"/>
                <w:lang w:val="zh-CN"/>
              </w:rPr>
              <w:t>为地埋式，</w:t>
            </w:r>
            <w:r>
              <w:rPr>
                <w:rFonts w:ascii="Times New Roman" w:hAnsi="Times New Roman" w:eastAsia="宋体" w:cs="Times New Roman"/>
                <w:color w:val="000000"/>
                <w:sz w:val="24"/>
                <w:szCs w:val="24"/>
                <w:u w:val="single"/>
                <w:lang w:val="zh-CN"/>
              </w:rPr>
              <w:t>污水处理池</w:t>
            </w:r>
            <w:r>
              <w:rPr>
                <w:rFonts w:hint="eastAsia" w:ascii="Times New Roman" w:hAnsi="Times New Roman" w:eastAsia="宋体" w:cs="Times New Roman"/>
                <w:color w:val="000000"/>
                <w:sz w:val="24"/>
                <w:szCs w:val="24"/>
                <w:u w:val="single"/>
                <w:lang w:val="zh-CN"/>
              </w:rPr>
              <w:t>加</w:t>
            </w:r>
            <w:r>
              <w:rPr>
                <w:rFonts w:ascii="Times New Roman" w:hAnsi="Times New Roman" w:eastAsia="宋体" w:cs="Times New Roman"/>
                <w:color w:val="000000"/>
                <w:sz w:val="24"/>
                <w:szCs w:val="24"/>
                <w:u w:val="single"/>
                <w:lang w:val="zh-CN"/>
              </w:rPr>
              <w:t>盖，并留有进出气口，把处于自由扩散的臭气通过风机收集</w:t>
            </w:r>
            <w:r>
              <w:rPr>
                <w:rFonts w:hint="eastAsia" w:ascii="Times New Roman" w:hAnsi="Times New Roman" w:eastAsia="宋体" w:cs="Times New Roman"/>
                <w:color w:val="000000"/>
                <w:sz w:val="24"/>
                <w:szCs w:val="24"/>
                <w:u w:val="single"/>
                <w:lang w:val="zh-CN"/>
              </w:rPr>
              <w:t>（集气效率为90%）后</w:t>
            </w:r>
            <w:r>
              <w:rPr>
                <w:rFonts w:ascii="Times New Roman" w:hAnsi="Times New Roman" w:eastAsia="宋体" w:cs="Times New Roman"/>
                <w:color w:val="000000"/>
                <w:sz w:val="24"/>
                <w:szCs w:val="24"/>
                <w:u w:val="single"/>
                <w:lang w:val="zh-CN"/>
              </w:rPr>
              <w:t>经过活性炭吸附后</w:t>
            </w:r>
            <w:r>
              <w:rPr>
                <w:rFonts w:hint="eastAsia" w:ascii="Times New Roman" w:hAnsi="Times New Roman" w:eastAsia="宋体" w:cs="Times New Roman"/>
                <w:snapToGrid w:val="0"/>
                <w:kern w:val="0"/>
                <w:sz w:val="24"/>
                <w:szCs w:val="24"/>
                <w:u w:val="single"/>
              </w:rPr>
              <w:t>通过15m排气筒排放</w:t>
            </w:r>
            <w:r>
              <w:rPr>
                <w:rFonts w:ascii="Times New Roman" w:hAnsi="Times New Roman" w:eastAsia="宋体" w:cs="Times New Roman"/>
                <w:snapToGrid w:val="0"/>
                <w:kern w:val="0"/>
                <w:sz w:val="24"/>
                <w:szCs w:val="24"/>
                <w:u w:val="single"/>
              </w:rPr>
              <w:t>，</w:t>
            </w:r>
            <w:r>
              <w:rPr>
                <w:rFonts w:ascii="Times New Roman" w:hAnsi="Times New Roman" w:eastAsia="宋体" w:cs="Times New Roman"/>
                <w:bCs/>
                <w:snapToGrid w:val="0"/>
                <w:kern w:val="0"/>
                <w:sz w:val="24"/>
                <w:szCs w:val="24"/>
                <w:u w:val="single"/>
              </w:rPr>
              <w:t>出风口远离周边住宅楼</w:t>
            </w:r>
            <w:r>
              <w:rPr>
                <w:rFonts w:ascii="Times New Roman" w:hAnsi="Times New Roman" w:eastAsia="宋体" w:cs="Times New Roman"/>
                <w:snapToGrid w:val="0"/>
                <w:kern w:val="0"/>
                <w:sz w:val="24"/>
                <w:szCs w:val="24"/>
                <w:u w:val="single"/>
              </w:rPr>
              <w:t>。</w:t>
            </w:r>
            <w:r>
              <w:rPr>
                <w:rFonts w:ascii="Times New Roman" w:hAnsi="Times New Roman" w:eastAsia="宋体" w:cs="Times New Roman"/>
                <w:color w:val="000000"/>
                <w:sz w:val="24"/>
                <w:szCs w:val="24"/>
                <w:u w:val="single"/>
                <w:lang w:val="zh-CN"/>
              </w:rPr>
              <w:t>活性炭吸附效率为</w:t>
            </w:r>
            <w:r>
              <w:rPr>
                <w:rFonts w:hint="eastAsia" w:ascii="Times New Roman" w:hAnsi="Times New Roman" w:eastAsia="宋体" w:cs="Times New Roman"/>
                <w:color w:val="000000"/>
                <w:sz w:val="24"/>
                <w:szCs w:val="24"/>
                <w:u w:val="single"/>
                <w:lang w:val="zh-CN"/>
              </w:rPr>
              <w:t>8</w:t>
            </w:r>
            <w:r>
              <w:rPr>
                <w:rFonts w:ascii="Times New Roman" w:hAnsi="Times New Roman" w:eastAsia="宋体" w:cs="Times New Roman"/>
                <w:color w:val="000000"/>
                <w:sz w:val="24"/>
                <w:szCs w:val="24"/>
                <w:u w:val="single"/>
                <w:lang w:val="zh-CN"/>
              </w:rPr>
              <w:t>0%以上，则排气筒处各污染物排放量为NH</w:t>
            </w:r>
            <w:r>
              <w:rPr>
                <w:rFonts w:ascii="Times New Roman" w:hAnsi="Times New Roman" w:eastAsia="宋体" w:cs="Times New Roman"/>
                <w:color w:val="000000"/>
                <w:sz w:val="24"/>
                <w:szCs w:val="24"/>
                <w:u w:val="single"/>
                <w:vertAlign w:val="subscript"/>
                <w:lang w:val="zh-CN"/>
              </w:rPr>
              <w:t>3</w:t>
            </w:r>
            <w:r>
              <w:rPr>
                <w:rFonts w:hint="eastAsia" w:ascii="Times New Roman" w:hAnsi="Times New Roman" w:eastAsia="宋体" w:cs="Times New Roman"/>
                <w:color w:val="000000"/>
                <w:sz w:val="24"/>
                <w:szCs w:val="24"/>
                <w:u w:val="single"/>
                <w:lang w:val="zh-CN"/>
              </w:rPr>
              <w:t>0.0015</w:t>
            </w:r>
            <w:r>
              <w:rPr>
                <w:rFonts w:ascii="Times New Roman" w:hAnsi="Times New Roman" w:eastAsia="宋体" w:cs="Times New Roman"/>
                <w:color w:val="000000"/>
                <w:sz w:val="24"/>
                <w:szCs w:val="24"/>
                <w:u w:val="single"/>
                <w:lang w:val="zh-CN"/>
              </w:rPr>
              <w:t>kg/h</w:t>
            </w:r>
            <w:r>
              <w:rPr>
                <w:rFonts w:hint="eastAsia" w:ascii="Times New Roman" w:hAnsi="Times New Roman" w:eastAsia="宋体" w:cs="Times New Roman"/>
                <w:color w:val="000000"/>
                <w:sz w:val="24"/>
                <w:szCs w:val="24"/>
                <w:u w:val="single"/>
                <w:lang w:val="zh-CN"/>
              </w:rPr>
              <w:t>（2.129kg/a）</w:t>
            </w:r>
            <w:r>
              <w:rPr>
                <w:rFonts w:ascii="Times New Roman" w:hAnsi="Times New Roman" w:eastAsia="宋体" w:cs="Times New Roman"/>
                <w:color w:val="000000"/>
                <w:sz w:val="24"/>
                <w:szCs w:val="24"/>
                <w:u w:val="single"/>
                <w:lang w:val="zh-CN"/>
              </w:rPr>
              <w:t>，H</w:t>
            </w:r>
            <w:r>
              <w:rPr>
                <w:rFonts w:ascii="Times New Roman" w:hAnsi="Times New Roman" w:eastAsia="宋体" w:cs="Times New Roman"/>
                <w:color w:val="000000"/>
                <w:sz w:val="24"/>
                <w:szCs w:val="24"/>
                <w:u w:val="single"/>
                <w:vertAlign w:val="subscript"/>
                <w:lang w:val="zh-CN"/>
              </w:rPr>
              <w:t>2</w:t>
            </w:r>
            <w:r>
              <w:rPr>
                <w:rFonts w:ascii="Times New Roman" w:hAnsi="Times New Roman" w:eastAsia="宋体" w:cs="Times New Roman"/>
                <w:color w:val="000000"/>
                <w:sz w:val="24"/>
                <w:szCs w:val="24"/>
                <w:u w:val="single"/>
                <w:lang w:val="zh-CN"/>
              </w:rPr>
              <w:t>S为</w:t>
            </w:r>
            <w:r>
              <w:rPr>
                <w:rFonts w:hint="eastAsia" w:ascii="Times New Roman" w:hAnsi="Times New Roman" w:eastAsia="宋体" w:cs="Times New Roman"/>
                <w:color w:val="000000"/>
                <w:sz w:val="24"/>
                <w:szCs w:val="24"/>
                <w:u w:val="single"/>
                <w:lang w:val="zh-CN"/>
              </w:rPr>
              <w:t>0.00005</w:t>
            </w:r>
            <w:r>
              <w:rPr>
                <w:rFonts w:ascii="Times New Roman" w:hAnsi="Times New Roman" w:eastAsia="宋体" w:cs="Times New Roman"/>
                <w:color w:val="000000"/>
                <w:sz w:val="24"/>
                <w:szCs w:val="24"/>
                <w:u w:val="single"/>
                <w:lang w:val="zh-CN"/>
              </w:rPr>
              <w:t>kg/h</w:t>
            </w:r>
            <w:r>
              <w:rPr>
                <w:rFonts w:hint="eastAsia" w:ascii="Times New Roman" w:hAnsi="Times New Roman" w:eastAsia="宋体" w:cs="Times New Roman"/>
                <w:color w:val="000000"/>
                <w:sz w:val="24"/>
                <w:szCs w:val="24"/>
                <w:u w:val="single"/>
                <w:lang w:val="zh-CN"/>
              </w:rPr>
              <w:t>（0.079kg/a）</w:t>
            </w:r>
            <w:r>
              <w:rPr>
                <w:rFonts w:ascii="Times New Roman" w:hAnsi="Times New Roman" w:eastAsia="宋体" w:cs="Times New Roman"/>
                <w:color w:val="000000"/>
                <w:sz w:val="24"/>
                <w:szCs w:val="24"/>
                <w:u w:val="single"/>
                <w:lang w:val="zh-CN"/>
              </w:rPr>
              <w:t>。</w:t>
            </w:r>
          </w:p>
          <w:p>
            <w:pPr>
              <w:adjustRightInd w:val="0"/>
              <w:snapToGrid w:val="0"/>
              <w:spacing w:line="360" w:lineRule="auto"/>
              <w:ind w:firstLine="480" w:firstLineChars="200"/>
              <w:rPr>
                <w:rFonts w:ascii="Times New Roman" w:hAnsi="Times New Roman" w:eastAsia="宋体" w:cs="Times New Roman"/>
                <w:sz w:val="24"/>
                <w:szCs w:val="24"/>
                <w:u w:val="single"/>
              </w:rPr>
            </w:pPr>
            <w:r>
              <w:rPr>
                <w:rFonts w:hint="eastAsia" w:ascii="Times New Roman" w:hAnsi="Times New Roman" w:eastAsia="宋体" w:cs="Times New Roman"/>
                <w:sz w:val="24"/>
                <w:szCs w:val="24"/>
                <w:u w:val="single"/>
              </w:rPr>
              <w:t>②无组织</w:t>
            </w:r>
          </w:p>
          <w:p>
            <w:pPr>
              <w:adjustRightInd w:val="0"/>
              <w:snapToGrid w:val="0"/>
              <w:spacing w:line="360" w:lineRule="auto"/>
              <w:ind w:firstLine="480" w:firstLineChars="200"/>
              <w:rPr>
                <w:rFonts w:ascii="Times New Roman" w:hAnsi="Times New Roman" w:eastAsia="宋体" w:cs="Times New Roman"/>
                <w:sz w:val="24"/>
                <w:szCs w:val="24"/>
                <w:u w:val="single"/>
              </w:rPr>
            </w:pPr>
            <w:r>
              <w:rPr>
                <w:rFonts w:hint="eastAsia" w:ascii="Times New Roman" w:hAnsi="Times New Roman" w:eastAsia="宋体" w:cs="Times New Roman"/>
                <w:sz w:val="24"/>
                <w:szCs w:val="24"/>
                <w:u w:val="single"/>
              </w:rPr>
              <w:t>本项目有组织排放过程中由于集气效率、以及密闭不严等原因会产生无组织形式排放的废气，本次取有组织集气效率为90%，剩余10%恶臭气体以无组织形式排放，则项目恶臭气体无组织排放量为</w:t>
            </w:r>
            <w:r>
              <w:rPr>
                <w:rFonts w:ascii="Times New Roman" w:hAnsi="Times New Roman" w:eastAsia="宋体" w:cs="Times New Roman"/>
                <w:color w:val="000000"/>
                <w:sz w:val="24"/>
                <w:szCs w:val="24"/>
                <w:u w:val="single"/>
                <w:lang w:val="zh-CN"/>
              </w:rPr>
              <w:t>NH</w:t>
            </w:r>
            <w:r>
              <w:rPr>
                <w:rFonts w:ascii="Times New Roman" w:hAnsi="Times New Roman" w:eastAsia="宋体" w:cs="Times New Roman"/>
                <w:color w:val="000000"/>
                <w:sz w:val="24"/>
                <w:szCs w:val="24"/>
                <w:u w:val="single"/>
                <w:vertAlign w:val="subscript"/>
                <w:lang w:val="zh-CN"/>
              </w:rPr>
              <w:t>3</w:t>
            </w:r>
            <w:r>
              <w:rPr>
                <w:rFonts w:hint="eastAsia" w:ascii="Times New Roman" w:hAnsi="Times New Roman" w:eastAsia="宋体" w:cs="Times New Roman"/>
                <w:color w:val="000000"/>
                <w:sz w:val="24"/>
                <w:szCs w:val="24"/>
                <w:u w:val="single"/>
                <w:lang w:val="zh-CN"/>
              </w:rPr>
              <w:t>0.00081</w:t>
            </w:r>
            <w:r>
              <w:rPr>
                <w:rFonts w:ascii="Times New Roman" w:hAnsi="Times New Roman" w:eastAsia="宋体" w:cs="Times New Roman"/>
                <w:color w:val="000000"/>
                <w:sz w:val="24"/>
                <w:szCs w:val="24"/>
                <w:u w:val="single"/>
                <w:lang w:val="zh-CN"/>
              </w:rPr>
              <w:t>kg/h</w:t>
            </w:r>
            <w:r>
              <w:rPr>
                <w:rFonts w:hint="eastAsia" w:ascii="Times New Roman" w:hAnsi="Times New Roman" w:eastAsia="宋体" w:cs="Times New Roman"/>
                <w:color w:val="000000"/>
                <w:sz w:val="24"/>
                <w:szCs w:val="24"/>
                <w:u w:val="single"/>
                <w:lang w:val="zh-CN"/>
              </w:rPr>
              <w:t>（1.1826kg/a）</w:t>
            </w:r>
            <w:r>
              <w:rPr>
                <w:rFonts w:ascii="Times New Roman" w:hAnsi="Times New Roman" w:eastAsia="宋体" w:cs="Times New Roman"/>
                <w:color w:val="000000"/>
                <w:sz w:val="24"/>
                <w:szCs w:val="24"/>
                <w:u w:val="single"/>
                <w:lang w:val="zh-CN"/>
              </w:rPr>
              <w:t>，H</w:t>
            </w:r>
            <w:r>
              <w:rPr>
                <w:rFonts w:ascii="Times New Roman" w:hAnsi="Times New Roman" w:eastAsia="宋体" w:cs="Times New Roman"/>
                <w:color w:val="000000"/>
                <w:sz w:val="24"/>
                <w:szCs w:val="24"/>
                <w:u w:val="single"/>
                <w:vertAlign w:val="subscript"/>
                <w:lang w:val="zh-CN"/>
              </w:rPr>
              <w:t>2</w:t>
            </w:r>
            <w:r>
              <w:rPr>
                <w:rFonts w:ascii="Times New Roman" w:hAnsi="Times New Roman" w:eastAsia="宋体" w:cs="Times New Roman"/>
                <w:color w:val="000000"/>
                <w:sz w:val="24"/>
                <w:szCs w:val="24"/>
                <w:u w:val="single"/>
                <w:lang w:val="zh-CN"/>
              </w:rPr>
              <w:t>S为</w:t>
            </w:r>
            <w:r>
              <w:rPr>
                <w:rFonts w:hint="eastAsia" w:ascii="Times New Roman" w:hAnsi="Times New Roman" w:eastAsia="宋体" w:cs="Times New Roman"/>
                <w:color w:val="000000"/>
                <w:sz w:val="24"/>
                <w:szCs w:val="24"/>
                <w:u w:val="single"/>
                <w:lang w:val="zh-CN"/>
              </w:rPr>
              <w:t>0.00003</w:t>
            </w:r>
            <w:r>
              <w:rPr>
                <w:rFonts w:ascii="Times New Roman" w:hAnsi="Times New Roman" w:eastAsia="宋体" w:cs="Times New Roman"/>
                <w:color w:val="000000"/>
                <w:sz w:val="24"/>
                <w:szCs w:val="24"/>
                <w:u w:val="single"/>
                <w:lang w:val="zh-CN"/>
              </w:rPr>
              <w:t>kg/h</w:t>
            </w:r>
            <w:r>
              <w:rPr>
                <w:rFonts w:hint="eastAsia" w:ascii="Times New Roman" w:hAnsi="Times New Roman" w:eastAsia="宋体" w:cs="Times New Roman"/>
                <w:color w:val="000000"/>
                <w:sz w:val="24"/>
                <w:szCs w:val="24"/>
                <w:u w:val="single"/>
                <w:lang w:val="zh-CN"/>
              </w:rPr>
              <w:t>（0.0438kg/a）</w:t>
            </w:r>
            <w:r>
              <w:rPr>
                <w:rFonts w:ascii="Times New Roman" w:hAnsi="Times New Roman" w:eastAsia="宋体" w:cs="Times New Roman"/>
                <w:color w:val="000000"/>
                <w:sz w:val="24"/>
                <w:szCs w:val="24"/>
                <w:u w:val="single"/>
                <w:lang w:val="zh-CN"/>
              </w:rPr>
              <w:t>。</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（2）食堂油烟</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资料调研，食堂厨房的油烟成分十分复杂，既富含油脂、蛋白质及原料佐料在受热条件下进行物理化学反应产生的有机烟气，也有加热操作过程中液滴溅裂、油料物料分解、氧化、聚合的高分子化合物，因此存在的形态有TSP，又有气体分子的有机态污染物。此外测试发现，食用油加热到150-200</w:t>
            </w:r>
            <w:r>
              <w:rPr>
                <w:rFonts w:hint="eastAsia" w:ascii="宋体" w:hAnsi="宋体" w:eastAsia="宋体" w:cs="宋体"/>
                <w:sz w:val="24"/>
                <w:szCs w:val="24"/>
              </w:rPr>
              <w:t>℃</w:t>
            </w:r>
            <w:r>
              <w:rPr>
                <w:rFonts w:ascii="Times New Roman" w:hAnsi="Times New Roman" w:eastAsia="宋体" w:cs="Times New Roman"/>
                <w:sz w:val="24"/>
                <w:szCs w:val="24"/>
              </w:rPr>
              <w:t>时产生的气态污染物中还有不少是致癌物质。</w:t>
            </w:r>
          </w:p>
          <w:p>
            <w:pPr>
              <w:adjustRightInd w:val="0"/>
              <w:snapToGrid w:val="0"/>
              <w:spacing w:line="360" w:lineRule="auto"/>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kern w:val="0"/>
                <w:sz w:val="24"/>
                <w:szCs w:val="24"/>
              </w:rPr>
              <w:t>本项目食堂设计</w:t>
            </w:r>
            <w:r>
              <w:rPr>
                <w:rFonts w:hint="eastAsia" w:ascii="Times New Roman" w:hAnsi="Times New Roman" w:eastAsia="宋体" w:cs="Times New Roman"/>
                <w:kern w:val="0"/>
                <w:sz w:val="24"/>
                <w:szCs w:val="24"/>
              </w:rPr>
              <w:t>5</w:t>
            </w:r>
            <w:r>
              <w:rPr>
                <w:rFonts w:ascii="Times New Roman" w:hAnsi="Times New Roman" w:eastAsia="宋体" w:cs="Times New Roman"/>
                <w:kern w:val="0"/>
                <w:sz w:val="24"/>
                <w:szCs w:val="24"/>
              </w:rPr>
              <w:t>个基准灶头，规模属于中型食堂，</w:t>
            </w:r>
            <w:r>
              <w:rPr>
                <w:rFonts w:ascii="Times New Roman" w:hAnsi="Times New Roman" w:eastAsia="宋体" w:cs="Times New Roman"/>
                <w:color w:val="000000"/>
                <w:kern w:val="0"/>
                <w:sz w:val="24"/>
                <w:szCs w:val="24"/>
              </w:rPr>
              <w:t>本项目食堂平均每天用餐人数约为1200人次，食用油按10g/d·人计，则餐厅食用油用量为12000g/d，油烟挥发量占总耗油量的2～4%，平均为3%，油烟的产生量为360g/d，按每日提供早、中、晚三餐，每餐做饭时间为2h，则本项目食堂内油烟产生量为60g/h。根据类比分析，食堂油烟浓度一般在5-6mg/m</w:t>
            </w:r>
            <w:r>
              <w:rPr>
                <w:rFonts w:ascii="Times New Roman" w:hAnsi="Times New Roman" w:eastAsia="宋体" w:cs="Times New Roman"/>
                <w:color w:val="000000"/>
                <w:kern w:val="0"/>
                <w:sz w:val="24"/>
                <w:szCs w:val="24"/>
                <w:vertAlign w:val="superscript"/>
              </w:rPr>
              <w:t>3</w:t>
            </w:r>
            <w:r>
              <w:rPr>
                <w:rFonts w:ascii="Times New Roman" w:hAnsi="Times New Roman" w:eastAsia="宋体" w:cs="Times New Roman"/>
                <w:color w:val="000000"/>
                <w:kern w:val="0"/>
                <w:sz w:val="24"/>
                <w:szCs w:val="24"/>
              </w:rPr>
              <w:t>。</w:t>
            </w:r>
          </w:p>
          <w:p>
            <w:pPr>
              <w:adjustRightInd w:val="0"/>
              <w:snapToGrid w:val="0"/>
              <w:spacing w:line="360" w:lineRule="auto"/>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kern w:val="0"/>
                <w:sz w:val="24"/>
                <w:szCs w:val="24"/>
              </w:rPr>
              <w:t>食堂拟采用高效油烟净化专用装置，净化后油烟经专用烟道至屋顶排放（油烟去除率不低于75%）。</w:t>
            </w:r>
            <w:r>
              <w:rPr>
                <w:rFonts w:ascii="Times New Roman" w:hAnsi="Times New Roman" w:eastAsia="宋体" w:cs="Times New Roman"/>
                <w:color w:val="000000"/>
                <w:kern w:val="0"/>
                <w:sz w:val="24"/>
                <w:szCs w:val="24"/>
              </w:rPr>
              <w:t>处理后的油烟最大排放浓度为1.25m</w:t>
            </w:r>
            <w:r>
              <w:rPr>
                <w:rFonts w:ascii="Times New Roman" w:hAnsi="Times New Roman" w:eastAsia="宋体" w:cs="Times New Roman"/>
                <w:color w:val="000000"/>
                <w:kern w:val="0"/>
                <w:sz w:val="24"/>
                <w:szCs w:val="24"/>
                <w:vertAlign w:val="superscript"/>
              </w:rPr>
              <w:t>3</w:t>
            </w:r>
            <w:r>
              <w:rPr>
                <w:rFonts w:ascii="Times New Roman" w:hAnsi="Times New Roman" w:eastAsia="宋体" w:cs="Times New Roman"/>
                <w:color w:val="000000"/>
                <w:kern w:val="0"/>
                <w:sz w:val="24"/>
                <w:szCs w:val="24"/>
              </w:rPr>
              <w:t>，油烟再经专用油烟管道在建筑物楼顶进行排放，能够满足《饮食业油烟排放标准（试行）》（GB18483-2001）中相应标准要求。</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本项目食堂油烟产生及排放情况详见</w:t>
            </w:r>
            <w:r>
              <w:fldChar w:fldCharType="begin"/>
            </w:r>
            <w:r>
              <w:instrText xml:space="preserve"> REF _Ref517755405 \r \h  \* MERGEFORMAT </w:instrText>
            </w:r>
            <w:r>
              <w:fldChar w:fldCharType="separate"/>
            </w:r>
            <w:r>
              <w:rPr>
                <w:rFonts w:hint="eastAsia" w:ascii="Times New Roman" w:hAnsi="Times New Roman" w:eastAsia="宋体" w:cs="Times New Roman"/>
                <w:color w:val="000000"/>
                <w:sz w:val="24"/>
                <w:szCs w:val="24"/>
              </w:rPr>
              <w:t>表35</w:t>
            </w:r>
            <w:r>
              <w:rPr>
                <w:rFonts w:hint="eastAsia" w:ascii="Times New Roman" w:hAnsi="Times New Roman" w:eastAsia="宋体" w:cs="Times New Roman"/>
                <w:color w:val="000000"/>
                <w:sz w:val="24"/>
                <w:szCs w:val="24"/>
              </w:rPr>
              <w:fldChar w:fldCharType="end"/>
            </w:r>
            <w:r>
              <w:rPr>
                <w:rFonts w:ascii="Times New Roman" w:hAnsi="Times New Roman" w:eastAsia="宋体" w:cs="Times New Roman"/>
                <w:color w:val="000000"/>
                <w:sz w:val="24"/>
                <w:szCs w:val="24"/>
              </w:rPr>
              <w:t>。</w:t>
            </w:r>
          </w:p>
          <w:p>
            <w:pPr>
              <w:pStyle w:val="62"/>
              <w:numPr>
                <w:ilvl w:val="0"/>
                <w:numId w:val="3"/>
              </w:numPr>
              <w:jc w:val="center"/>
              <w:rPr>
                <w:rFonts w:ascii="Times New Roman" w:hAnsi="Times New Roman" w:eastAsia="宋体" w:cs="Times New Roman"/>
                <w:color w:val="000000"/>
                <w:kern w:val="0"/>
                <w:sz w:val="24"/>
                <w:szCs w:val="24"/>
              </w:rPr>
            </w:pPr>
            <w:bookmarkStart w:id="57" w:name="_Ref517755405"/>
            <w:r>
              <w:rPr>
                <w:rFonts w:ascii="Times New Roman" w:hAnsi="Times New Roman" w:eastAsia="宋体" w:cs="Times New Roman"/>
                <w:color w:val="000000"/>
                <w:kern w:val="0"/>
                <w:sz w:val="24"/>
                <w:szCs w:val="24"/>
              </w:rPr>
              <w:t>本项目食堂油烟产生及排放情况一览表</w:t>
            </w:r>
            <w:bookmarkEnd w:id="57"/>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671"/>
              <w:gridCol w:w="1438"/>
              <w:gridCol w:w="3304"/>
              <w:gridCol w:w="1214"/>
              <w:gridCol w:w="11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92" w:type="pct"/>
                  <w:vAlign w:val="center"/>
                </w:tcPr>
                <w:p>
                  <w:pPr>
                    <w:adjustRightInd w:val="0"/>
                    <w:snapToGrid w:val="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序号</w:t>
                  </w:r>
                </w:p>
              </w:tc>
              <w:tc>
                <w:tcPr>
                  <w:tcW w:w="405" w:type="pct"/>
                  <w:vAlign w:val="center"/>
                </w:tcPr>
                <w:p>
                  <w:pPr>
                    <w:adjustRightInd w:val="0"/>
                    <w:snapToGrid w:val="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污染物</w:t>
                  </w:r>
                </w:p>
              </w:tc>
              <w:tc>
                <w:tcPr>
                  <w:tcW w:w="867" w:type="pct"/>
                  <w:vAlign w:val="center"/>
                </w:tcPr>
                <w:p>
                  <w:pPr>
                    <w:adjustRightInd w:val="0"/>
                    <w:snapToGrid w:val="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产生浓度（</w:t>
                  </w:r>
                  <w:r>
                    <w:rPr>
                      <w:rFonts w:ascii="Times New Roman" w:hAnsi="Times New Roman" w:eastAsia="宋体" w:cs="Times New Roman"/>
                      <w:color w:val="000000"/>
                      <w:szCs w:val="21"/>
                    </w:rPr>
                    <w:t>mg/m</w:t>
                  </w:r>
                  <w:r>
                    <w:rPr>
                      <w:rFonts w:ascii="Times New Roman" w:hAnsi="Times New Roman" w:eastAsia="宋体" w:cs="Times New Roman"/>
                      <w:color w:val="000000"/>
                      <w:szCs w:val="21"/>
                      <w:vertAlign w:val="superscript"/>
                    </w:rPr>
                    <w:t>3</w:t>
                  </w:r>
                  <w:r>
                    <w:rPr>
                      <w:rFonts w:ascii="Times New Roman" w:hAnsi="Times New Roman" w:eastAsia="宋体" w:cs="Times New Roman"/>
                      <w:bCs/>
                      <w:color w:val="000000"/>
                      <w:szCs w:val="21"/>
                    </w:rPr>
                    <w:t>）</w:t>
                  </w:r>
                </w:p>
              </w:tc>
              <w:tc>
                <w:tcPr>
                  <w:tcW w:w="1990" w:type="pct"/>
                  <w:vAlign w:val="center"/>
                </w:tcPr>
                <w:p>
                  <w:pPr>
                    <w:adjustRightInd w:val="0"/>
                    <w:snapToGrid w:val="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治理措施及效率（%）</w:t>
                  </w:r>
                </w:p>
              </w:tc>
              <w:tc>
                <w:tcPr>
                  <w:tcW w:w="732" w:type="pct"/>
                  <w:vAlign w:val="center"/>
                </w:tcPr>
                <w:p>
                  <w:pPr>
                    <w:adjustRightInd w:val="0"/>
                    <w:snapToGrid w:val="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排放速率（</w:t>
                  </w:r>
                  <w:r>
                    <w:rPr>
                      <w:rFonts w:ascii="Times New Roman" w:hAnsi="Times New Roman" w:eastAsia="宋体" w:cs="Times New Roman"/>
                      <w:color w:val="000000"/>
                      <w:szCs w:val="21"/>
                    </w:rPr>
                    <w:t>mg/m</w:t>
                  </w:r>
                  <w:r>
                    <w:rPr>
                      <w:rFonts w:ascii="Times New Roman" w:hAnsi="Times New Roman" w:eastAsia="宋体" w:cs="Times New Roman"/>
                      <w:color w:val="000000"/>
                      <w:szCs w:val="21"/>
                      <w:vertAlign w:val="superscript"/>
                    </w:rPr>
                    <w:t>3</w:t>
                  </w:r>
                  <w:r>
                    <w:rPr>
                      <w:rFonts w:ascii="Times New Roman" w:hAnsi="Times New Roman" w:eastAsia="宋体" w:cs="Times New Roman"/>
                      <w:bCs/>
                      <w:color w:val="000000"/>
                      <w:szCs w:val="21"/>
                    </w:rPr>
                    <w:t>）</w:t>
                  </w:r>
                </w:p>
              </w:tc>
              <w:tc>
                <w:tcPr>
                  <w:tcW w:w="714" w:type="pct"/>
                  <w:vAlign w:val="center"/>
                </w:tcPr>
                <w:p>
                  <w:pPr>
                    <w:adjustRightInd w:val="0"/>
                    <w:snapToGrid w:val="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标准值（</w:t>
                  </w:r>
                  <w:r>
                    <w:rPr>
                      <w:rFonts w:ascii="Times New Roman" w:hAnsi="Times New Roman" w:eastAsia="宋体" w:cs="Times New Roman"/>
                      <w:color w:val="000000"/>
                      <w:szCs w:val="21"/>
                    </w:rPr>
                    <w:t>mg/m</w:t>
                  </w:r>
                  <w:r>
                    <w:rPr>
                      <w:rFonts w:ascii="Times New Roman" w:hAnsi="Times New Roman" w:eastAsia="宋体" w:cs="Times New Roman"/>
                      <w:color w:val="000000"/>
                      <w:szCs w:val="21"/>
                      <w:vertAlign w:val="superscript"/>
                    </w:rPr>
                    <w:t>3</w:t>
                  </w:r>
                  <w:r>
                    <w:rPr>
                      <w:rFonts w:ascii="Times New Roman" w:hAnsi="Times New Roman" w:eastAsia="宋体" w:cs="Times New Roman"/>
                      <w:bCs/>
                      <w:color w:val="00000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92" w:type="pct"/>
                  <w:vAlign w:val="center"/>
                </w:tcPr>
                <w:p>
                  <w:pPr>
                    <w:adjustRightInd w:val="0"/>
                    <w:snapToGrid w:val="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1</w:t>
                  </w:r>
                </w:p>
              </w:tc>
              <w:tc>
                <w:tcPr>
                  <w:tcW w:w="405" w:type="pct"/>
                  <w:vAlign w:val="center"/>
                </w:tcPr>
                <w:p>
                  <w:pPr>
                    <w:adjustRightInd w:val="0"/>
                    <w:snapToGrid w:val="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油烟</w:t>
                  </w:r>
                </w:p>
              </w:tc>
              <w:tc>
                <w:tcPr>
                  <w:tcW w:w="867" w:type="pct"/>
                  <w:vAlign w:val="center"/>
                </w:tcPr>
                <w:p>
                  <w:pPr>
                    <w:adjustRightInd w:val="0"/>
                    <w:snapToGrid w:val="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5-6</w:t>
                  </w:r>
                </w:p>
              </w:tc>
              <w:tc>
                <w:tcPr>
                  <w:tcW w:w="1990" w:type="pct"/>
                  <w:vAlign w:val="center"/>
                </w:tcPr>
                <w:p>
                  <w:pPr>
                    <w:adjustRightInd w:val="0"/>
                    <w:snapToGrid w:val="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经处理效率不低于75%的油烟净化器处理后在建筑物楼定排气筒排放</w:t>
                  </w:r>
                </w:p>
              </w:tc>
              <w:tc>
                <w:tcPr>
                  <w:tcW w:w="732" w:type="pct"/>
                  <w:vAlign w:val="center"/>
                </w:tcPr>
                <w:p>
                  <w:pPr>
                    <w:adjustRightInd w:val="0"/>
                    <w:snapToGrid w:val="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1.25-1.5</w:t>
                  </w:r>
                </w:p>
              </w:tc>
              <w:tc>
                <w:tcPr>
                  <w:tcW w:w="714" w:type="pct"/>
                  <w:vAlign w:val="center"/>
                </w:tcPr>
                <w:p>
                  <w:pPr>
                    <w:adjustRightInd w:val="0"/>
                    <w:snapToGrid w:val="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2.0</w:t>
                  </w:r>
                </w:p>
              </w:tc>
            </w:tr>
          </w:tbl>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（3）汽车尾气</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本项目设有地下车库，停车位</w:t>
            </w:r>
            <w:r>
              <w:rPr>
                <w:rFonts w:hint="eastAsia" w:ascii="Times New Roman" w:hAnsi="Times New Roman" w:eastAsia="宋体" w:cs="Times New Roman"/>
                <w:sz w:val="24"/>
                <w:szCs w:val="24"/>
              </w:rPr>
              <w:t>96</w:t>
            </w:r>
            <w:r>
              <w:rPr>
                <w:rFonts w:ascii="Times New Roman" w:hAnsi="Times New Roman" w:eastAsia="宋体" w:cs="Times New Roman"/>
                <w:sz w:val="24"/>
                <w:szCs w:val="24"/>
              </w:rPr>
              <w:t>个，汽车尾气的主要污染物为：CO、HC、NO</w:t>
            </w:r>
            <w:r>
              <w:rPr>
                <w:rFonts w:ascii="Times New Roman" w:hAnsi="Times New Roman" w:eastAsia="宋体" w:cs="Times New Roman"/>
                <w:sz w:val="24"/>
                <w:szCs w:val="24"/>
                <w:vertAlign w:val="subscript"/>
              </w:rPr>
              <w:t>x</w:t>
            </w:r>
            <w:r>
              <w:rPr>
                <w:rFonts w:ascii="Times New Roman" w:hAnsi="Times New Roman" w:eastAsia="宋体" w:cs="Times New Roman"/>
                <w:sz w:val="24"/>
                <w:szCs w:val="24"/>
              </w:rPr>
              <w:t>等。汽车尾气中污染物排放量与车型、车况和车辆数等有关，同时随汽车行驶状况不同而有较大差别。因此，可按运行时间和车流量计算汽车进出停车库时的汽车尾气排放源强。</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本环评引用资料《地下车库通风量的确定与控制》[J].暖通空调，2002.32（1）62-69，该资料中列举了三种汽车尾气计算方法，并对其进行了分析比较，最终确定如下计算方法较为合适。</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地下车库尾气中CO排放量较HC、NO</w:t>
            </w:r>
            <w:r>
              <w:rPr>
                <w:rFonts w:ascii="Times New Roman" w:hAnsi="Times New Roman" w:eastAsia="宋体" w:cs="Times New Roman"/>
                <w:sz w:val="24"/>
                <w:szCs w:val="24"/>
                <w:vertAlign w:val="subscript"/>
              </w:rPr>
              <w:t>x</w:t>
            </w:r>
            <w:r>
              <w:rPr>
                <w:rFonts w:ascii="Times New Roman" w:hAnsi="Times New Roman" w:eastAsia="宋体" w:cs="Times New Roman"/>
                <w:sz w:val="24"/>
                <w:szCs w:val="24"/>
              </w:rPr>
              <w:t>大，只要将CO浓度稀释至规定的标准范围内，那么其他两种污染物浓度也将低至标准范围内。因此一般估算地下车库汽车尾气排放量。仅计算CO的排放量即可。</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尾气中CO排放量按下式计算：</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Q=ABCD</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式中：Q—单位地面面积汽车排放的CO的量，mg/（m</w:t>
            </w:r>
            <w:r>
              <w:rPr>
                <w:rFonts w:ascii="Times New Roman" w:hAnsi="Times New Roman" w:eastAsia="宋体" w:cs="Times New Roman"/>
                <w:sz w:val="24"/>
                <w:szCs w:val="24"/>
                <w:vertAlign w:val="superscript"/>
              </w:rPr>
              <w:t>2</w:t>
            </w:r>
            <w:r>
              <w:rPr>
                <w:rFonts w:ascii="Times New Roman" w:hAnsi="Times New Roman" w:eastAsia="宋体" w:cs="Times New Roman"/>
                <w:sz w:val="24"/>
                <w:szCs w:val="24"/>
              </w:rPr>
              <w:t>·小时）；</w:t>
            </w:r>
          </w:p>
          <w:p>
            <w:pPr>
              <w:adjustRightInd w:val="0"/>
              <w:snapToGrid w:val="0"/>
              <w:spacing w:line="360" w:lineRule="auto"/>
              <w:ind w:left="735" w:leftChars="350"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A—汽车库单位地面面积车位数，m</w:t>
            </w:r>
            <w:r>
              <w:rPr>
                <w:rFonts w:ascii="Times New Roman" w:hAnsi="Times New Roman" w:eastAsia="宋体" w:cs="Times New Roman"/>
                <w:sz w:val="24"/>
                <w:szCs w:val="24"/>
                <w:vertAlign w:val="superscript"/>
              </w:rPr>
              <w:t>2</w:t>
            </w:r>
            <w:r>
              <w:rPr>
                <w:rFonts w:ascii="Times New Roman" w:hAnsi="Times New Roman" w:eastAsia="宋体" w:cs="Times New Roman"/>
                <w:sz w:val="24"/>
                <w:szCs w:val="24"/>
              </w:rPr>
              <w:t>；</w:t>
            </w:r>
          </w:p>
          <w:p>
            <w:pPr>
              <w:adjustRightInd w:val="0"/>
              <w:snapToGrid w:val="0"/>
              <w:spacing w:line="360" w:lineRule="auto"/>
              <w:ind w:left="735" w:leftChars="350"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B—汽车库汽车出入频度；</w:t>
            </w:r>
          </w:p>
          <w:p>
            <w:pPr>
              <w:adjustRightInd w:val="0"/>
              <w:snapToGrid w:val="0"/>
              <w:spacing w:line="360" w:lineRule="auto"/>
              <w:ind w:left="735" w:leftChars="350"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C—汽车发动机在车库内的平均运行时间，s；</w:t>
            </w:r>
          </w:p>
          <w:p>
            <w:pPr>
              <w:adjustRightInd w:val="0"/>
              <w:snapToGrid w:val="0"/>
              <w:spacing w:line="360" w:lineRule="auto"/>
              <w:ind w:left="735" w:leftChars="350"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D—某类汽车单位时间内CO的排放量，mg/s；</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在怠速和慢速行驶状态下，一氧化碳、碳氢化合物和氮氧化合物三种污染物散发量的比例大约为CO：NO</w:t>
            </w:r>
            <w:r>
              <w:rPr>
                <w:rFonts w:ascii="Times New Roman" w:hAnsi="Times New Roman" w:eastAsia="宋体" w:cs="Times New Roman"/>
                <w:sz w:val="24"/>
                <w:szCs w:val="24"/>
                <w:vertAlign w:val="subscript"/>
              </w:rPr>
              <w:t>x</w:t>
            </w:r>
            <w:r>
              <w:rPr>
                <w:rFonts w:ascii="Times New Roman" w:hAnsi="Times New Roman" w:eastAsia="宋体" w:cs="Times New Roman"/>
                <w:sz w:val="24"/>
                <w:szCs w:val="24"/>
              </w:rPr>
              <w:t>：HC=7:1.5:0.2。因此依据这个研究结果，通过CO的排放量，可以推算出HC和NO</w:t>
            </w:r>
            <w:r>
              <w:rPr>
                <w:rFonts w:ascii="Times New Roman" w:hAnsi="Times New Roman" w:eastAsia="宋体" w:cs="Times New Roman"/>
                <w:sz w:val="24"/>
                <w:szCs w:val="24"/>
                <w:vertAlign w:val="subscript"/>
              </w:rPr>
              <w:t>x</w:t>
            </w:r>
            <w:r>
              <w:rPr>
                <w:rFonts w:ascii="Times New Roman" w:hAnsi="Times New Roman" w:eastAsia="宋体" w:cs="Times New Roman"/>
                <w:sz w:val="24"/>
                <w:szCs w:val="24"/>
              </w:rPr>
              <w:t>的排放量。</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计算参数的确定：</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宋体" w:hAnsi="宋体" w:eastAsia="宋体" w:cs="宋体"/>
                <w:sz w:val="24"/>
                <w:szCs w:val="24"/>
              </w:rPr>
              <w:t>①</w:t>
            </w:r>
            <w:r>
              <w:rPr>
                <w:rFonts w:ascii="Times New Roman" w:hAnsi="Times New Roman" w:eastAsia="宋体" w:cs="Times New Roman"/>
                <w:sz w:val="24"/>
                <w:szCs w:val="24"/>
              </w:rPr>
              <w:t>汽车库单位地面面积车位数A，地下停车位410</w:t>
            </w:r>
            <w:r>
              <w:rPr>
                <w:rFonts w:hint="eastAsia" w:ascii="Times New Roman" w:hAnsi="Times New Roman" w:eastAsia="宋体" w:cs="Times New Roman"/>
                <w:sz w:val="24"/>
                <w:szCs w:val="24"/>
              </w:rPr>
              <w:t>个</w:t>
            </w:r>
            <w:r>
              <w:rPr>
                <w:rFonts w:ascii="Times New Roman" w:hAnsi="Times New Roman" w:eastAsia="宋体" w:cs="Times New Roman"/>
                <w:sz w:val="24"/>
                <w:szCs w:val="24"/>
              </w:rPr>
              <w:t>，面积为6</w:t>
            </w:r>
            <w:r>
              <w:rPr>
                <w:rFonts w:hint="eastAsia" w:ascii="Times New Roman" w:hAnsi="Times New Roman" w:eastAsia="宋体" w:cs="Times New Roman"/>
                <w:sz w:val="24"/>
                <w:szCs w:val="24"/>
              </w:rPr>
              <w:t>301.12</w:t>
            </w:r>
            <w:r>
              <w:rPr>
                <w:rFonts w:ascii="Times New Roman" w:hAnsi="Times New Roman" w:eastAsia="宋体" w:cs="Times New Roman"/>
                <w:sz w:val="24"/>
                <w:szCs w:val="24"/>
              </w:rPr>
              <w:t>m</w:t>
            </w:r>
            <w:r>
              <w:rPr>
                <w:rFonts w:ascii="Times New Roman" w:hAnsi="Times New Roman" w:eastAsia="宋体" w:cs="Times New Roman"/>
                <w:sz w:val="24"/>
                <w:szCs w:val="24"/>
                <w:vertAlign w:val="superscript"/>
              </w:rPr>
              <w:t>2</w:t>
            </w:r>
            <w:r>
              <w:rPr>
                <w:rFonts w:ascii="Times New Roman" w:hAnsi="Times New Roman" w:eastAsia="宋体" w:cs="Times New Roman"/>
                <w:sz w:val="24"/>
                <w:szCs w:val="24"/>
              </w:rPr>
              <w:t>；</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宋体" w:hAnsi="宋体" w:eastAsia="宋体" w:cs="宋体"/>
                <w:sz w:val="24"/>
                <w:szCs w:val="24"/>
              </w:rPr>
              <w:t>②</w:t>
            </w:r>
            <w:r>
              <w:rPr>
                <w:rFonts w:ascii="Times New Roman" w:hAnsi="Times New Roman" w:eastAsia="宋体" w:cs="Times New Roman"/>
                <w:sz w:val="24"/>
                <w:szCs w:val="24"/>
              </w:rPr>
              <w:t>汽车库汽车出入频度B，上下班等高峰期停车位利用率约为1.2，一般一天出入四次；</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宋体" w:hAnsi="宋体" w:eastAsia="宋体" w:cs="宋体"/>
                <w:sz w:val="24"/>
                <w:szCs w:val="24"/>
              </w:rPr>
              <w:t>③</w:t>
            </w:r>
            <w:r>
              <w:rPr>
                <w:rFonts w:ascii="Times New Roman" w:hAnsi="Times New Roman" w:eastAsia="宋体" w:cs="Times New Roman"/>
                <w:sz w:val="24"/>
                <w:szCs w:val="24"/>
              </w:rPr>
              <w:t>汽车发动机在车库内的平均运行时间C，包括停车（或启动）时延误时间和行车时间（距离/速度）。行驶时间（从汽车驶入车库内到汽车熄火）按平均3min计算；</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宋体" w:hAnsi="宋体" w:eastAsia="宋体" w:cs="宋体"/>
                <w:sz w:val="24"/>
                <w:szCs w:val="24"/>
              </w:rPr>
              <w:t>④</w:t>
            </w:r>
            <w:r>
              <w:rPr>
                <w:rFonts w:ascii="Times New Roman" w:hAnsi="Times New Roman" w:eastAsia="宋体" w:cs="Times New Roman"/>
                <w:sz w:val="24"/>
                <w:szCs w:val="24"/>
              </w:rPr>
              <w:t>某类汽车单位时间内CO的排放量D，该值是根据现有调查资料取得，</w:t>
            </w:r>
            <w:r>
              <w:fldChar w:fldCharType="begin"/>
            </w:r>
            <w:r>
              <w:instrText xml:space="preserve"> REF _Ref517755415 \r \h  \* MERGEFORMAT </w:instrText>
            </w:r>
            <w:r>
              <w:fldChar w:fldCharType="separate"/>
            </w:r>
            <w:r>
              <w:rPr>
                <w:rFonts w:hint="eastAsia" w:ascii="Times New Roman" w:hAnsi="Times New Roman" w:eastAsia="宋体" w:cs="Times New Roman"/>
                <w:sz w:val="24"/>
                <w:szCs w:val="24"/>
              </w:rPr>
              <w:t>表36</w:t>
            </w:r>
            <w:r>
              <w:rPr>
                <w:rFonts w:hint="eastAsia" w:ascii="Times New Roman" w:hAnsi="Times New Roman" w:eastAsia="宋体" w:cs="Times New Roman"/>
                <w:sz w:val="24"/>
                <w:szCs w:val="24"/>
              </w:rPr>
              <w:fldChar w:fldCharType="end"/>
            </w:r>
            <w:r>
              <w:rPr>
                <w:rFonts w:ascii="Times New Roman" w:hAnsi="Times New Roman" w:eastAsia="宋体" w:cs="Times New Roman"/>
                <w:sz w:val="24"/>
                <w:szCs w:val="24"/>
              </w:rPr>
              <w:t>为不同车型其怠速状态下CO的排放量，一般取其平均值0.9095mg/s。</w:t>
            </w:r>
          </w:p>
          <w:p>
            <w:pPr>
              <w:pStyle w:val="62"/>
              <w:numPr>
                <w:ilvl w:val="0"/>
                <w:numId w:val="3"/>
              </w:numPr>
              <w:adjustRightInd w:val="0"/>
              <w:snapToGrid w:val="0"/>
              <w:jc w:val="center"/>
              <w:rPr>
                <w:rFonts w:ascii="Times New Roman" w:hAnsi="Times New Roman" w:eastAsia="宋体" w:cs="Times New Roman"/>
                <w:sz w:val="24"/>
                <w:szCs w:val="24"/>
              </w:rPr>
            </w:pPr>
            <w:bookmarkStart w:id="58" w:name="_Ref517755415"/>
            <w:r>
              <w:rPr>
                <w:rFonts w:ascii="Times New Roman" w:hAnsi="Times New Roman" w:eastAsia="宋体" w:cs="Times New Roman"/>
                <w:sz w:val="24"/>
                <w:szCs w:val="24"/>
              </w:rPr>
              <w:t>怠速状态下各类车单位时间CO排放量</w:t>
            </w:r>
            <w:bookmarkEnd w:id="58"/>
          </w:p>
          <w:tbl>
            <w:tblPr>
              <w:tblStyle w:val="24"/>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1385"/>
              <w:gridCol w:w="1360"/>
              <w:gridCol w:w="1385"/>
              <w:gridCol w:w="1406"/>
              <w:gridCol w:w="13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06"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车型</w:t>
                  </w:r>
                </w:p>
              </w:tc>
              <w:tc>
                <w:tcPr>
                  <w:tcW w:w="150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mg/s</w:t>
                  </w:r>
                </w:p>
              </w:tc>
              <w:tc>
                <w:tcPr>
                  <w:tcW w:w="150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车型</w:t>
                  </w:r>
                </w:p>
              </w:tc>
              <w:tc>
                <w:tcPr>
                  <w:tcW w:w="150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mg/s</w:t>
                  </w:r>
                </w:p>
              </w:tc>
              <w:tc>
                <w:tcPr>
                  <w:tcW w:w="150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车型</w:t>
                  </w:r>
                </w:p>
              </w:tc>
              <w:tc>
                <w:tcPr>
                  <w:tcW w:w="150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mg/s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06"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奥迪100</w:t>
                  </w:r>
                </w:p>
              </w:tc>
              <w:tc>
                <w:tcPr>
                  <w:tcW w:w="150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0.5458</w:t>
                  </w:r>
                </w:p>
              </w:tc>
              <w:tc>
                <w:tcPr>
                  <w:tcW w:w="150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奔驰220S</w:t>
                  </w:r>
                </w:p>
              </w:tc>
              <w:tc>
                <w:tcPr>
                  <w:tcW w:w="150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0.7312</w:t>
                  </w:r>
                </w:p>
              </w:tc>
              <w:tc>
                <w:tcPr>
                  <w:tcW w:w="150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皇冠HT2800</w:t>
                  </w:r>
                </w:p>
              </w:tc>
              <w:tc>
                <w:tcPr>
                  <w:tcW w:w="150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0.6100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06"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丰田（面包）</w:t>
                  </w:r>
                </w:p>
              </w:tc>
              <w:tc>
                <w:tcPr>
                  <w:tcW w:w="150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0.9147</w:t>
                  </w:r>
                </w:p>
              </w:tc>
              <w:tc>
                <w:tcPr>
                  <w:tcW w:w="150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桑塔纳</w:t>
                  </w:r>
                </w:p>
              </w:tc>
              <w:tc>
                <w:tcPr>
                  <w:tcW w:w="150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0.5770</w:t>
                  </w:r>
                </w:p>
              </w:tc>
              <w:tc>
                <w:tcPr>
                  <w:tcW w:w="150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伏尔加</w:t>
                  </w:r>
                </w:p>
              </w:tc>
              <w:tc>
                <w:tcPr>
                  <w:tcW w:w="150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0.7320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06"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上海SH760</w:t>
                  </w:r>
                </w:p>
              </w:tc>
              <w:tc>
                <w:tcPr>
                  <w:tcW w:w="150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0.9806</w:t>
                  </w:r>
                </w:p>
              </w:tc>
              <w:tc>
                <w:tcPr>
                  <w:tcW w:w="150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标志</w:t>
                  </w:r>
                </w:p>
              </w:tc>
              <w:tc>
                <w:tcPr>
                  <w:tcW w:w="150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0.5213</w:t>
                  </w:r>
                </w:p>
              </w:tc>
              <w:tc>
                <w:tcPr>
                  <w:tcW w:w="150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轿车平均</w:t>
                  </w:r>
                </w:p>
              </w:tc>
              <w:tc>
                <w:tcPr>
                  <w:tcW w:w="150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0.7279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06"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北京BJ212</w:t>
                  </w:r>
                </w:p>
              </w:tc>
              <w:tc>
                <w:tcPr>
                  <w:tcW w:w="150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1.125</w:t>
                  </w:r>
                </w:p>
              </w:tc>
              <w:tc>
                <w:tcPr>
                  <w:tcW w:w="150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金杯（面包）</w:t>
                  </w:r>
                </w:p>
              </w:tc>
              <w:tc>
                <w:tcPr>
                  <w:tcW w:w="150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1.1</w:t>
                  </w:r>
                  <w:r>
                    <w:rPr>
                      <w:rFonts w:hint="eastAsia" w:ascii="Times New Roman" w:hAnsi="Times New Roman" w:eastAsia="宋体" w:cs="Times New Roman"/>
                      <w:szCs w:val="21"/>
                    </w:rPr>
                    <w:t>5</w:t>
                  </w:r>
                  <w:r>
                    <w:rPr>
                      <w:rFonts w:ascii="Times New Roman" w:hAnsi="Times New Roman" w:eastAsia="宋体" w:cs="Times New Roman"/>
                      <w:szCs w:val="21"/>
                    </w:rPr>
                    <w:t>9</w:t>
                  </w:r>
                </w:p>
              </w:tc>
              <w:tc>
                <w:tcPr>
                  <w:tcW w:w="150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面包平均</w:t>
                  </w:r>
                </w:p>
              </w:tc>
              <w:tc>
                <w:tcPr>
                  <w:tcW w:w="150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1.0369</w:t>
                  </w:r>
                </w:p>
              </w:tc>
            </w:tr>
          </w:tbl>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上述数据，可以计算出本项目地下停车场的汽车尾气污染物产生量，本项目地下车库设有独立的机械通风设施，采用双速排风机，坡道自然进风，废气由竖井引至屋顶排放。仍会有部分汽车尾气通过出入口无组织方式排出，本评价按10％计算。地下车库污染源源强详见</w:t>
            </w:r>
            <w:r>
              <w:fldChar w:fldCharType="begin"/>
            </w:r>
            <w:r>
              <w:instrText xml:space="preserve"> REF _Ref517755419 \r \h  \* MERGEFORMAT </w:instrText>
            </w:r>
            <w:r>
              <w:fldChar w:fldCharType="separate"/>
            </w:r>
            <w:r>
              <w:rPr>
                <w:rFonts w:hint="eastAsia" w:ascii="Times New Roman" w:hAnsi="Times New Roman" w:eastAsia="宋体" w:cs="Times New Roman"/>
                <w:sz w:val="24"/>
                <w:szCs w:val="24"/>
              </w:rPr>
              <w:t>表37</w:t>
            </w:r>
            <w:r>
              <w:rPr>
                <w:rFonts w:hint="eastAsia" w:ascii="Times New Roman" w:hAnsi="Times New Roman" w:eastAsia="宋体" w:cs="Times New Roman"/>
                <w:sz w:val="24"/>
                <w:szCs w:val="24"/>
              </w:rPr>
              <w:fldChar w:fldCharType="end"/>
            </w:r>
            <w:r>
              <w:rPr>
                <w:rFonts w:ascii="Times New Roman" w:hAnsi="Times New Roman" w:eastAsia="宋体" w:cs="Times New Roman"/>
                <w:sz w:val="24"/>
                <w:szCs w:val="24"/>
              </w:rPr>
              <w:t>。</w:t>
            </w:r>
          </w:p>
          <w:p>
            <w:pPr>
              <w:pStyle w:val="62"/>
              <w:numPr>
                <w:ilvl w:val="0"/>
                <w:numId w:val="3"/>
              </w:numPr>
              <w:adjustRightInd w:val="0"/>
              <w:snapToGrid w:val="0"/>
              <w:jc w:val="center"/>
              <w:rPr>
                <w:rFonts w:ascii="Times New Roman" w:hAnsi="Times New Roman" w:eastAsia="宋体" w:cs="Times New Roman"/>
                <w:sz w:val="24"/>
                <w:szCs w:val="24"/>
              </w:rPr>
            </w:pPr>
            <w:bookmarkStart w:id="59" w:name="_Ref517755419"/>
            <w:r>
              <w:rPr>
                <w:rFonts w:ascii="Times New Roman" w:hAnsi="Times New Roman" w:eastAsia="宋体" w:cs="Times New Roman"/>
                <w:sz w:val="24"/>
                <w:szCs w:val="24"/>
              </w:rPr>
              <w:t>汽车尾气源强汇总表</w:t>
            </w:r>
            <w:bookmarkEnd w:id="59"/>
          </w:p>
          <w:tbl>
            <w:tblPr>
              <w:tblStyle w:val="24"/>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1809"/>
              <w:gridCol w:w="951"/>
              <w:gridCol w:w="814"/>
              <w:gridCol w:w="944"/>
              <w:gridCol w:w="934"/>
              <w:gridCol w:w="947"/>
              <w:gridCol w:w="909"/>
              <w:gridCol w:w="1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369" w:hRule="atLeast"/>
                <w:jc w:val="center"/>
              </w:trPr>
              <w:tc>
                <w:tcPr>
                  <w:tcW w:w="3313" w:type="dxa"/>
                  <w:gridSpan w:val="2"/>
                  <w:tcBorders>
                    <w:tl2br w:val="single" w:color="auto" w:sz="4" w:space="0"/>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污染物</w:t>
                  </w:r>
                </w:p>
                <w:p>
                  <w:pPr>
                    <w:adjustRightInd w:val="0"/>
                    <w:snapToGrid w:val="0"/>
                    <w:rPr>
                      <w:rFonts w:ascii="Times New Roman" w:hAnsi="Times New Roman" w:eastAsia="宋体" w:cs="Times New Roman"/>
                      <w:szCs w:val="21"/>
                    </w:rPr>
                  </w:pPr>
                  <w:r>
                    <w:rPr>
                      <w:rFonts w:ascii="Times New Roman" w:hAnsi="Times New Roman" w:eastAsia="宋体" w:cs="Times New Roman"/>
                      <w:szCs w:val="21"/>
                    </w:rPr>
                    <w:t>停车位置</w:t>
                  </w:r>
                </w:p>
              </w:tc>
              <w:tc>
                <w:tcPr>
                  <w:tcW w:w="1843" w:type="dxa"/>
                  <w:gridSpan w:val="2"/>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CO（kg）</w:t>
                  </w:r>
                </w:p>
              </w:tc>
              <w:tc>
                <w:tcPr>
                  <w:tcW w:w="1985" w:type="dxa"/>
                  <w:gridSpan w:val="2"/>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NO</w:t>
                  </w:r>
                  <w:r>
                    <w:rPr>
                      <w:rFonts w:ascii="Times New Roman" w:hAnsi="Times New Roman" w:eastAsia="宋体" w:cs="Times New Roman"/>
                      <w:szCs w:val="21"/>
                      <w:vertAlign w:val="subscript"/>
                    </w:rPr>
                    <w:t>x</w:t>
                  </w:r>
                  <w:r>
                    <w:rPr>
                      <w:rFonts w:ascii="Times New Roman" w:hAnsi="Times New Roman" w:eastAsia="宋体" w:cs="Times New Roman"/>
                      <w:szCs w:val="21"/>
                    </w:rPr>
                    <w:t>（kg）</w:t>
                  </w:r>
                </w:p>
              </w:tc>
              <w:tc>
                <w:tcPr>
                  <w:tcW w:w="1958" w:type="dxa"/>
                  <w:gridSpan w:val="2"/>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HC（kg）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369" w:hRule="atLeast"/>
                <w:jc w:val="center"/>
              </w:trPr>
              <w:tc>
                <w:tcPr>
                  <w:tcW w:w="1129" w:type="dxa"/>
                  <w:vMerge w:val="restar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地下停车库</w:t>
                  </w:r>
                </w:p>
              </w:tc>
              <w:tc>
                <w:tcPr>
                  <w:tcW w:w="2184"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高峰期小时排放速率</w:t>
                  </w:r>
                </w:p>
              </w:tc>
              <w:tc>
                <w:tcPr>
                  <w:tcW w:w="1843" w:type="dxa"/>
                  <w:gridSpan w:val="2"/>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0.08</w:t>
                  </w:r>
                </w:p>
              </w:tc>
              <w:tc>
                <w:tcPr>
                  <w:tcW w:w="1985" w:type="dxa"/>
                  <w:gridSpan w:val="2"/>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0.017</w:t>
                  </w:r>
                </w:p>
              </w:tc>
              <w:tc>
                <w:tcPr>
                  <w:tcW w:w="1958" w:type="dxa"/>
                  <w:gridSpan w:val="2"/>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r>
                    <w:rPr>
                      <w:rFonts w:ascii="Times New Roman" w:hAnsi="Times New Roman" w:eastAsia="宋体" w:cs="Times New Roman"/>
                      <w:szCs w:val="21"/>
                    </w:rPr>
                    <w:cr/>
                  </w:r>
                  <w:r>
                    <w:rPr>
                      <w:rFonts w:ascii="Times New Roman" w:hAnsi="Times New Roman" w:eastAsia="宋体" w:cs="Times New Roman"/>
                      <w:szCs w:val="21"/>
                    </w:rPr>
                    <w:t>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369" w:hRule="atLeast"/>
                <w:jc w:val="center"/>
              </w:trPr>
              <w:tc>
                <w:tcPr>
                  <w:tcW w:w="1129" w:type="dxa"/>
                  <w:vMerge w:val="continue"/>
                  <w:tcBorders>
                    <w:tl2br w:val="nil"/>
                    <w:tr2bl w:val="nil"/>
                  </w:tcBorders>
                  <w:vAlign w:val="center"/>
                </w:tcPr>
                <w:p>
                  <w:pPr>
                    <w:adjustRightInd w:val="0"/>
                    <w:snapToGrid w:val="0"/>
                    <w:jc w:val="center"/>
                    <w:rPr>
                      <w:rFonts w:ascii="Times New Roman" w:hAnsi="Times New Roman" w:eastAsia="宋体" w:cs="Times New Roman"/>
                      <w:szCs w:val="21"/>
                    </w:rPr>
                  </w:pPr>
                </w:p>
              </w:tc>
              <w:tc>
                <w:tcPr>
                  <w:tcW w:w="2184"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日排放量</w:t>
                  </w:r>
                </w:p>
              </w:tc>
              <w:tc>
                <w:tcPr>
                  <w:tcW w:w="1843" w:type="dxa"/>
                  <w:gridSpan w:val="2"/>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0.32</w:t>
                  </w:r>
                </w:p>
              </w:tc>
              <w:tc>
                <w:tcPr>
                  <w:tcW w:w="1985" w:type="dxa"/>
                  <w:gridSpan w:val="2"/>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0.068</w:t>
                  </w:r>
                </w:p>
              </w:tc>
              <w:tc>
                <w:tcPr>
                  <w:tcW w:w="1958" w:type="dxa"/>
                  <w:gridSpan w:val="2"/>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0.008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369" w:hRule="atLeast"/>
                <w:jc w:val="center"/>
              </w:trPr>
              <w:tc>
                <w:tcPr>
                  <w:tcW w:w="1129" w:type="dxa"/>
                  <w:vMerge w:val="continue"/>
                  <w:tcBorders>
                    <w:tl2br w:val="nil"/>
                    <w:tr2bl w:val="nil"/>
                  </w:tcBorders>
                  <w:vAlign w:val="center"/>
                </w:tcPr>
                <w:p>
                  <w:pPr>
                    <w:adjustRightInd w:val="0"/>
                    <w:snapToGrid w:val="0"/>
                    <w:jc w:val="center"/>
                    <w:rPr>
                      <w:rFonts w:ascii="Times New Roman" w:hAnsi="Times New Roman" w:eastAsia="宋体" w:cs="Times New Roman"/>
                      <w:szCs w:val="21"/>
                    </w:rPr>
                  </w:pPr>
                </w:p>
              </w:tc>
              <w:tc>
                <w:tcPr>
                  <w:tcW w:w="2184" w:type="dxa"/>
                  <w:vMerge w:val="restar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年排放量</w:t>
                  </w:r>
                </w:p>
              </w:tc>
              <w:tc>
                <w:tcPr>
                  <w:tcW w:w="1843" w:type="dxa"/>
                  <w:gridSpan w:val="2"/>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116.8</w:t>
                  </w:r>
                </w:p>
              </w:tc>
              <w:tc>
                <w:tcPr>
                  <w:tcW w:w="1985" w:type="dxa"/>
                  <w:gridSpan w:val="2"/>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24.82</w:t>
                  </w:r>
                </w:p>
              </w:tc>
              <w:tc>
                <w:tcPr>
                  <w:tcW w:w="1958" w:type="dxa"/>
                  <w:gridSpan w:val="2"/>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2.92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9" w:type="dxa"/>
                  <w:vMerge w:val="continue"/>
                  <w:tcBorders>
                    <w:tl2br w:val="nil"/>
                    <w:tr2bl w:val="nil"/>
                  </w:tcBorders>
                  <w:vAlign w:val="center"/>
                </w:tcPr>
                <w:p>
                  <w:pPr>
                    <w:adjustRightInd w:val="0"/>
                    <w:snapToGrid w:val="0"/>
                    <w:jc w:val="center"/>
                    <w:rPr>
                      <w:rFonts w:ascii="Times New Roman" w:hAnsi="Times New Roman" w:eastAsia="宋体" w:cs="Times New Roman"/>
                      <w:szCs w:val="21"/>
                    </w:rPr>
                  </w:pPr>
                </w:p>
              </w:tc>
              <w:tc>
                <w:tcPr>
                  <w:tcW w:w="2184" w:type="dxa"/>
                  <w:vMerge w:val="continue"/>
                  <w:tcBorders>
                    <w:tl2br w:val="nil"/>
                    <w:tr2bl w:val="nil"/>
                  </w:tcBorders>
                  <w:vAlign w:val="center"/>
                </w:tcPr>
                <w:p>
                  <w:pPr>
                    <w:adjustRightInd w:val="0"/>
                    <w:snapToGrid w:val="0"/>
                    <w:jc w:val="center"/>
                    <w:rPr>
                      <w:rFonts w:ascii="Times New Roman" w:hAnsi="Times New Roman" w:eastAsia="宋体" w:cs="Times New Roman"/>
                      <w:szCs w:val="21"/>
                    </w:rPr>
                  </w:pPr>
                </w:p>
              </w:tc>
              <w:tc>
                <w:tcPr>
                  <w:tcW w:w="993"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有组织排放</w:t>
                  </w:r>
                </w:p>
              </w:tc>
              <w:tc>
                <w:tcPr>
                  <w:tcW w:w="850"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无组织排放</w:t>
                  </w:r>
                </w:p>
              </w:tc>
              <w:tc>
                <w:tcPr>
                  <w:tcW w:w="985"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有组织排放</w:t>
                  </w:r>
                </w:p>
              </w:tc>
              <w:tc>
                <w:tcPr>
                  <w:tcW w:w="1000"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无组织排放</w:t>
                  </w:r>
                </w:p>
              </w:tc>
              <w:tc>
                <w:tcPr>
                  <w:tcW w:w="986"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有组织排放</w:t>
                  </w:r>
                </w:p>
              </w:tc>
              <w:tc>
                <w:tcPr>
                  <w:tcW w:w="993" w:type="dxa"/>
                  <w:gridSpan w:val="2"/>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无组织排放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29" w:type="dxa"/>
                  <w:vMerge w:val="continue"/>
                  <w:tcBorders>
                    <w:tl2br w:val="nil"/>
                    <w:tr2bl w:val="nil"/>
                  </w:tcBorders>
                  <w:vAlign w:val="center"/>
                </w:tcPr>
                <w:p>
                  <w:pPr>
                    <w:adjustRightInd w:val="0"/>
                    <w:snapToGrid w:val="0"/>
                    <w:jc w:val="center"/>
                    <w:rPr>
                      <w:rFonts w:ascii="Times New Roman" w:hAnsi="Times New Roman" w:eastAsia="宋体" w:cs="Times New Roman"/>
                      <w:szCs w:val="21"/>
                    </w:rPr>
                  </w:pPr>
                </w:p>
              </w:tc>
              <w:tc>
                <w:tcPr>
                  <w:tcW w:w="2184" w:type="dxa"/>
                  <w:vMerge w:val="continue"/>
                  <w:tcBorders>
                    <w:tl2br w:val="nil"/>
                    <w:tr2bl w:val="nil"/>
                  </w:tcBorders>
                  <w:vAlign w:val="center"/>
                </w:tcPr>
                <w:p>
                  <w:pPr>
                    <w:adjustRightInd w:val="0"/>
                    <w:snapToGrid w:val="0"/>
                    <w:jc w:val="center"/>
                    <w:rPr>
                      <w:rFonts w:ascii="Times New Roman" w:hAnsi="Times New Roman" w:eastAsia="宋体" w:cs="Times New Roman"/>
                      <w:szCs w:val="21"/>
                    </w:rPr>
                  </w:pPr>
                </w:p>
              </w:tc>
              <w:tc>
                <w:tcPr>
                  <w:tcW w:w="993"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105.12</w:t>
                  </w:r>
                </w:p>
              </w:tc>
              <w:tc>
                <w:tcPr>
                  <w:tcW w:w="850"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11.68</w:t>
                  </w:r>
                </w:p>
              </w:tc>
              <w:tc>
                <w:tcPr>
                  <w:tcW w:w="985"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23.338</w:t>
                  </w:r>
                </w:p>
              </w:tc>
              <w:tc>
                <w:tcPr>
                  <w:tcW w:w="1000"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2.482</w:t>
                  </w:r>
                </w:p>
              </w:tc>
              <w:tc>
                <w:tcPr>
                  <w:tcW w:w="986"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2.628</w:t>
                  </w:r>
                </w:p>
              </w:tc>
              <w:tc>
                <w:tcPr>
                  <w:tcW w:w="993" w:type="dxa"/>
                  <w:gridSpan w:val="2"/>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0.292</w:t>
                  </w:r>
                </w:p>
              </w:tc>
            </w:tr>
          </w:tbl>
          <w:p>
            <w:pPr>
              <w:adjustRightInd w:val="0"/>
              <w:snapToGrid w:val="0"/>
              <w:spacing w:line="360" w:lineRule="auto"/>
              <w:rPr>
                <w:rFonts w:ascii="Times New Roman" w:hAnsi="Times New Roman" w:eastAsia="宋体" w:cs="Times New Roman"/>
                <w:b/>
                <w:sz w:val="22"/>
                <w:szCs w:val="24"/>
              </w:rPr>
            </w:pPr>
            <w:r>
              <w:rPr>
                <w:rFonts w:ascii="Times New Roman" w:hAnsi="Times New Roman" w:eastAsia="宋体" w:cs="Times New Roman"/>
                <w:b/>
                <w:sz w:val="22"/>
                <w:szCs w:val="24"/>
              </w:rPr>
              <w:t>注：日排放量按照高峰期4小时估算，年工作365天。</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地下停车场建有完善的排放系统，地下车库设有6个排风口，每个出风口风量 10000m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/h，排风口设在非人员活动的绿化地带内时，其底部可低于2.5m，故本项目排风口设置离地高度2.0m。其产生排放情况详见</w:t>
            </w:r>
            <w:r>
              <w:fldChar w:fldCharType="begin"/>
            </w:r>
            <w:r>
              <w:instrText xml:space="preserve"> REF _Ref517755423 \r \h  \* MERGEFORMAT </w:instrText>
            </w:r>
            <w:r>
              <w:fldChar w:fldCharType="separate"/>
            </w:r>
            <w:r>
              <w:rPr>
                <w:rFonts w:hint="eastAsia" w:ascii="Times New Roman" w:hAnsi="Times New Roman" w:eastAsia="宋体" w:cs="Times New Roman"/>
                <w:sz w:val="24"/>
                <w:szCs w:val="24"/>
              </w:rPr>
              <w:t>表38</w:t>
            </w:r>
            <w:r>
              <w:rPr>
                <w:rFonts w:hint="eastAsia" w:ascii="Times New Roman" w:hAnsi="Times New Roman" w:eastAsia="宋体" w:cs="Times New Roman"/>
                <w:sz w:val="24"/>
                <w:szCs w:val="24"/>
              </w:rPr>
              <w:fldChar w:fldCharType="end"/>
            </w:r>
            <w:r>
              <w:rPr>
                <w:rFonts w:ascii="Times New Roman" w:hAnsi="Times New Roman" w:eastAsia="宋体" w:cs="Times New Roman"/>
                <w:sz w:val="24"/>
                <w:szCs w:val="24"/>
              </w:rPr>
              <w:t>。</w:t>
            </w:r>
          </w:p>
          <w:p>
            <w:pPr>
              <w:pStyle w:val="62"/>
              <w:numPr>
                <w:ilvl w:val="0"/>
                <w:numId w:val="3"/>
              </w:numPr>
              <w:adjustRightInd w:val="0"/>
              <w:snapToGrid w:val="0"/>
              <w:jc w:val="center"/>
              <w:rPr>
                <w:rFonts w:ascii="Times New Roman" w:hAnsi="Times New Roman" w:eastAsia="宋体" w:cs="Times New Roman"/>
                <w:sz w:val="24"/>
                <w:szCs w:val="24"/>
              </w:rPr>
            </w:pPr>
            <w:bookmarkStart w:id="60" w:name="_Ref517755423"/>
            <w:r>
              <w:rPr>
                <w:rFonts w:ascii="Times New Roman" w:hAnsi="Times New Roman" w:eastAsia="宋体" w:cs="Times New Roman"/>
                <w:sz w:val="24"/>
                <w:szCs w:val="24"/>
              </w:rPr>
              <w:t>地下停车库高峰时汽车尾气排放达标分析</w:t>
            </w:r>
            <w:bookmarkEnd w:id="60"/>
          </w:p>
          <w:tbl>
            <w:tblPr>
              <w:tblStyle w:val="24"/>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1645"/>
              <w:gridCol w:w="1621"/>
              <w:gridCol w:w="1678"/>
              <w:gridCol w:w="16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5"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风量（m</w:t>
                  </w:r>
                  <w:r>
                    <w:rPr>
                      <w:rFonts w:ascii="Times New Roman" w:hAnsi="Times New Roman" w:eastAsia="宋体" w:cs="Times New Roman"/>
                      <w:szCs w:val="21"/>
                      <w:vertAlign w:val="superscript"/>
                    </w:rPr>
                    <w:t>3</w:t>
                  </w:r>
                  <w:r>
                    <w:rPr>
                      <w:rFonts w:ascii="Times New Roman" w:hAnsi="Times New Roman" w:eastAsia="宋体" w:cs="Times New Roman"/>
                      <w:szCs w:val="21"/>
                    </w:rPr>
                    <w:t>/h）</w:t>
                  </w:r>
                </w:p>
              </w:tc>
              <w:tc>
                <w:tcPr>
                  <w:tcW w:w="175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排气竖井高度（m）</w:t>
                  </w:r>
                </w:p>
              </w:tc>
              <w:tc>
                <w:tcPr>
                  <w:tcW w:w="175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污染物</w:t>
                  </w:r>
                </w:p>
              </w:tc>
              <w:tc>
                <w:tcPr>
                  <w:tcW w:w="175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排放速率（kg/h</w:t>
                  </w:r>
                  <w:r>
                    <w:rPr>
                      <w:rFonts w:ascii="Times New Roman" w:hAnsi="Times New Roman" w:eastAsia="宋体" w:cs="Times New Roman"/>
                      <w:szCs w:val="21"/>
                      <w:vertAlign w:val="superscript"/>
                    </w:rPr>
                    <w:t>*</w:t>
                  </w:r>
                  <w:r>
                    <w:rPr>
                      <w:rFonts w:ascii="Times New Roman" w:hAnsi="Times New Roman" w:eastAsia="宋体" w:cs="Times New Roman"/>
                      <w:szCs w:val="21"/>
                    </w:rPr>
                    <w:t>）</w:t>
                  </w:r>
                </w:p>
              </w:tc>
              <w:tc>
                <w:tcPr>
                  <w:tcW w:w="175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排放浓度（mg/m</w:t>
                  </w:r>
                  <w:r>
                    <w:rPr>
                      <w:rFonts w:ascii="Times New Roman" w:hAnsi="Times New Roman" w:eastAsia="宋体" w:cs="Times New Roman"/>
                      <w:szCs w:val="21"/>
                      <w:vertAlign w:val="superscript"/>
                    </w:rPr>
                    <w:t>3</w:t>
                  </w:r>
                  <w:r>
                    <w:rPr>
                      <w:rFonts w:ascii="Times New Roman" w:hAnsi="Times New Roman" w:eastAsia="宋体" w:cs="Times New Roman"/>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5" w:type="dxa"/>
                  <w:vMerge w:val="restar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 w:val="24"/>
                      <w:szCs w:val="24"/>
                    </w:rPr>
                    <w:t>60000</w:t>
                  </w:r>
                </w:p>
              </w:tc>
              <w:tc>
                <w:tcPr>
                  <w:tcW w:w="1757" w:type="dxa"/>
                  <w:vMerge w:val="restar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15</w:t>
                  </w:r>
                </w:p>
              </w:tc>
              <w:tc>
                <w:tcPr>
                  <w:tcW w:w="175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CO</w:t>
                  </w:r>
                </w:p>
              </w:tc>
              <w:tc>
                <w:tcPr>
                  <w:tcW w:w="175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0.08</w:t>
                  </w:r>
                </w:p>
              </w:tc>
              <w:tc>
                <w:tcPr>
                  <w:tcW w:w="175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5" w:type="dxa"/>
                  <w:vMerge w:val="continue"/>
                  <w:tcBorders>
                    <w:tl2br w:val="nil"/>
                    <w:tr2bl w:val="nil"/>
                  </w:tcBorders>
                  <w:vAlign w:val="center"/>
                </w:tcPr>
                <w:p>
                  <w:pPr>
                    <w:adjustRightInd w:val="0"/>
                    <w:snapToGrid w:val="0"/>
                    <w:jc w:val="center"/>
                    <w:rPr>
                      <w:rFonts w:ascii="Times New Roman" w:hAnsi="Times New Roman" w:eastAsia="宋体" w:cs="Times New Roman"/>
                      <w:szCs w:val="21"/>
                    </w:rPr>
                  </w:pPr>
                </w:p>
              </w:tc>
              <w:tc>
                <w:tcPr>
                  <w:tcW w:w="1757" w:type="dxa"/>
                  <w:vMerge w:val="continue"/>
                  <w:tcBorders>
                    <w:tl2br w:val="nil"/>
                    <w:tr2bl w:val="nil"/>
                  </w:tcBorders>
                  <w:vAlign w:val="center"/>
                </w:tcPr>
                <w:p>
                  <w:pPr>
                    <w:adjustRightInd w:val="0"/>
                    <w:snapToGrid w:val="0"/>
                    <w:jc w:val="center"/>
                    <w:rPr>
                      <w:rFonts w:ascii="Times New Roman" w:hAnsi="Times New Roman" w:eastAsia="宋体" w:cs="Times New Roman"/>
                      <w:szCs w:val="21"/>
                    </w:rPr>
                  </w:pPr>
                </w:p>
              </w:tc>
              <w:tc>
                <w:tcPr>
                  <w:tcW w:w="175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NO</w:t>
                  </w:r>
                  <w:r>
                    <w:rPr>
                      <w:rFonts w:ascii="Times New Roman" w:hAnsi="Times New Roman" w:eastAsia="宋体" w:cs="Times New Roman"/>
                      <w:szCs w:val="21"/>
                      <w:vertAlign w:val="subscript"/>
                    </w:rPr>
                    <w:t>x</w:t>
                  </w:r>
                </w:p>
              </w:tc>
              <w:tc>
                <w:tcPr>
                  <w:tcW w:w="175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0.017</w:t>
                  </w:r>
                </w:p>
              </w:tc>
              <w:tc>
                <w:tcPr>
                  <w:tcW w:w="175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5" w:type="dxa"/>
                  <w:vMerge w:val="continue"/>
                  <w:tcBorders>
                    <w:tl2br w:val="nil"/>
                    <w:tr2bl w:val="nil"/>
                  </w:tcBorders>
                  <w:vAlign w:val="center"/>
                </w:tcPr>
                <w:p>
                  <w:pPr>
                    <w:adjustRightInd w:val="0"/>
                    <w:snapToGrid w:val="0"/>
                    <w:jc w:val="center"/>
                    <w:rPr>
                      <w:rFonts w:ascii="Times New Roman" w:hAnsi="Times New Roman" w:eastAsia="宋体" w:cs="Times New Roman"/>
                      <w:szCs w:val="21"/>
                    </w:rPr>
                  </w:pPr>
                </w:p>
              </w:tc>
              <w:tc>
                <w:tcPr>
                  <w:tcW w:w="1757" w:type="dxa"/>
                  <w:vMerge w:val="continue"/>
                  <w:tcBorders>
                    <w:tl2br w:val="nil"/>
                    <w:tr2bl w:val="nil"/>
                  </w:tcBorders>
                  <w:vAlign w:val="center"/>
                </w:tcPr>
                <w:p>
                  <w:pPr>
                    <w:adjustRightInd w:val="0"/>
                    <w:snapToGrid w:val="0"/>
                    <w:jc w:val="center"/>
                    <w:rPr>
                      <w:rFonts w:ascii="Times New Roman" w:hAnsi="Times New Roman" w:eastAsia="宋体" w:cs="Times New Roman"/>
                      <w:szCs w:val="21"/>
                    </w:rPr>
                  </w:pPr>
                </w:p>
              </w:tc>
              <w:tc>
                <w:tcPr>
                  <w:tcW w:w="175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HC</w:t>
                  </w:r>
                </w:p>
              </w:tc>
              <w:tc>
                <w:tcPr>
                  <w:tcW w:w="175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0.002</w:t>
                  </w:r>
                </w:p>
              </w:tc>
              <w:tc>
                <w:tcPr>
                  <w:tcW w:w="1757" w:type="dxa"/>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0.03</w:t>
                  </w:r>
                </w:p>
              </w:tc>
            </w:tr>
          </w:tbl>
          <w:p>
            <w:pPr>
              <w:adjustRightInd w:val="0"/>
              <w:snapToGrid w:val="0"/>
              <w:spacing w:line="360" w:lineRule="auto"/>
              <w:rPr>
                <w:rFonts w:ascii="Times New Roman" w:hAnsi="Times New Roman" w:eastAsia="宋体" w:cs="Times New Roman"/>
                <w:b/>
                <w:sz w:val="22"/>
                <w:szCs w:val="24"/>
              </w:rPr>
            </w:pPr>
            <w:r>
              <w:rPr>
                <w:rFonts w:ascii="Times New Roman" w:hAnsi="Times New Roman" w:eastAsia="宋体" w:cs="Times New Roman"/>
                <w:b/>
                <w:sz w:val="22"/>
                <w:szCs w:val="24"/>
              </w:rPr>
              <w:t>注：kg/h*为高峰期污染物小时排放速率。</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大气污染物排放标准》（GB16297-1996）中的7.1规定：排气筒高度除须遵守列表排放速率外，还应高出周围200m半径范围的建筑5m以上，不能达到该要求的排气筒，应按其高度对应的表列排放速率标准严格50%执行。本项目地下汽车尾气按照严格50%执行后均可做到达标排放。由于地下车库排气筒不足15m，所排气体污染物按无组织排放计算。</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3</w:t>
            </w:r>
            <w:r>
              <w:rPr>
                <w:rFonts w:hint="eastAsia" w:ascii="Times New Roman" w:hAnsi="Times New Roman" w:cs="Times New Roman"/>
                <w:sz w:val="24"/>
              </w:rPr>
              <w:t>、</w:t>
            </w:r>
            <w:r>
              <w:rPr>
                <w:rFonts w:ascii="Times New Roman" w:hAnsi="Times New Roman" w:cs="Times New Roman"/>
                <w:sz w:val="24"/>
              </w:rPr>
              <w:t>噪声</w:t>
            </w:r>
          </w:p>
          <w:p>
            <w:pPr>
              <w:autoSpaceDE w:val="0"/>
              <w:autoSpaceDN w:val="0"/>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lang w:val="zh-CN"/>
              </w:rPr>
              <w:t>本项目在运行过程中的主要噪声源为污水处理站内各种泵类、风机，食堂风机等设备噪声，</w:t>
            </w:r>
            <w:r>
              <w:rPr>
                <w:rFonts w:ascii="Times New Roman" w:hAnsi="Times New Roman" w:eastAsia="宋体" w:cs="Times New Roman"/>
                <w:color w:val="000000"/>
                <w:sz w:val="24"/>
                <w:szCs w:val="24"/>
              </w:rPr>
              <w:t>通过类比分析，本项目主要噪声源的噪声级范围详见</w:t>
            </w:r>
            <w:r>
              <w:fldChar w:fldCharType="begin"/>
            </w:r>
            <w:r>
              <w:instrText xml:space="preserve"> REF _Ref517755427 \r \h  \* MERGEFORMAT </w:instrText>
            </w:r>
            <w:r>
              <w:fldChar w:fldCharType="separate"/>
            </w:r>
            <w:r>
              <w:rPr>
                <w:rFonts w:hint="eastAsia" w:ascii="Times New Roman" w:hAnsi="Times New Roman" w:eastAsia="宋体" w:cs="Times New Roman"/>
                <w:color w:val="000000"/>
                <w:sz w:val="24"/>
                <w:szCs w:val="24"/>
              </w:rPr>
              <w:t>表39</w:t>
            </w:r>
            <w:r>
              <w:rPr>
                <w:rFonts w:hint="eastAsia" w:ascii="Times New Roman" w:hAnsi="Times New Roman" w:eastAsia="宋体" w:cs="Times New Roman"/>
                <w:color w:val="000000"/>
                <w:sz w:val="24"/>
                <w:szCs w:val="24"/>
              </w:rPr>
              <w:fldChar w:fldCharType="end"/>
            </w:r>
            <w:r>
              <w:rPr>
                <w:rFonts w:ascii="Times New Roman" w:hAnsi="Times New Roman" w:eastAsia="宋体" w:cs="Times New Roman"/>
                <w:color w:val="000000"/>
                <w:sz w:val="24"/>
                <w:szCs w:val="24"/>
              </w:rPr>
              <w:t>。</w:t>
            </w:r>
          </w:p>
          <w:p>
            <w:pPr>
              <w:pStyle w:val="62"/>
              <w:numPr>
                <w:ilvl w:val="0"/>
                <w:numId w:val="3"/>
              </w:numPr>
              <w:jc w:val="center"/>
              <w:rPr>
                <w:rFonts w:ascii="Times New Roman" w:hAnsi="Times New Roman" w:eastAsia="宋体" w:cs="Times New Roman"/>
                <w:bCs/>
                <w:color w:val="000000"/>
                <w:sz w:val="24"/>
                <w:szCs w:val="24"/>
              </w:rPr>
            </w:pPr>
            <w:bookmarkStart w:id="61" w:name="_Ref517755427"/>
            <w:r>
              <w:rPr>
                <w:rFonts w:ascii="Times New Roman" w:hAnsi="Times New Roman" w:eastAsia="宋体" w:cs="Times New Roman"/>
                <w:bCs/>
                <w:color w:val="000000"/>
                <w:sz w:val="24"/>
                <w:szCs w:val="24"/>
              </w:rPr>
              <w:t>本项目主要设备噪声统计表单位：dB（A）</w:t>
            </w:r>
            <w:bookmarkEnd w:id="61"/>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441"/>
              <w:gridCol w:w="1344"/>
              <w:gridCol w:w="1631"/>
              <w:gridCol w:w="1537"/>
              <w:gridCol w:w="16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34" w:type="pct"/>
                  <w:vAlign w:val="center"/>
                </w:tcPr>
                <w:p>
                  <w:pPr>
                    <w:adjustRightInd w:val="0"/>
                    <w:snapToGrid w:val="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序号</w:t>
                  </w:r>
                </w:p>
              </w:tc>
              <w:tc>
                <w:tcPr>
                  <w:tcW w:w="867" w:type="pct"/>
                  <w:vAlign w:val="center"/>
                </w:tcPr>
                <w:p>
                  <w:pPr>
                    <w:adjustRightInd w:val="0"/>
                    <w:snapToGrid w:val="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设备名称</w:t>
                  </w:r>
                </w:p>
              </w:tc>
              <w:tc>
                <w:tcPr>
                  <w:tcW w:w="809" w:type="pct"/>
                  <w:vAlign w:val="center"/>
                </w:tcPr>
                <w:p>
                  <w:pPr>
                    <w:adjustRightInd w:val="0"/>
                    <w:snapToGrid w:val="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数量（台）</w:t>
                  </w:r>
                </w:p>
              </w:tc>
              <w:tc>
                <w:tcPr>
                  <w:tcW w:w="982" w:type="pct"/>
                  <w:vAlign w:val="center"/>
                </w:tcPr>
                <w:p>
                  <w:pPr>
                    <w:adjustRightInd w:val="0"/>
                    <w:snapToGrid w:val="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噪声级</w:t>
                  </w:r>
                </w:p>
              </w:tc>
              <w:tc>
                <w:tcPr>
                  <w:tcW w:w="925" w:type="pct"/>
                  <w:vAlign w:val="center"/>
                </w:tcPr>
                <w:p>
                  <w:pPr>
                    <w:adjustRightInd w:val="0"/>
                    <w:snapToGrid w:val="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安装位置</w:t>
                  </w:r>
                </w:p>
              </w:tc>
              <w:tc>
                <w:tcPr>
                  <w:tcW w:w="982" w:type="pct"/>
                  <w:vAlign w:val="center"/>
                </w:tcPr>
                <w:p>
                  <w:pPr>
                    <w:adjustRightInd w:val="0"/>
                    <w:snapToGrid w:val="0"/>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声源特征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34"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867"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各类泵</w:t>
                  </w:r>
                </w:p>
              </w:tc>
              <w:tc>
                <w:tcPr>
                  <w:tcW w:w="809"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8</w:t>
                  </w:r>
                </w:p>
              </w:tc>
              <w:tc>
                <w:tcPr>
                  <w:tcW w:w="982"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80～90</w:t>
                  </w:r>
                </w:p>
              </w:tc>
              <w:tc>
                <w:tcPr>
                  <w:tcW w:w="925"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污水处理站</w:t>
                  </w:r>
                </w:p>
              </w:tc>
              <w:tc>
                <w:tcPr>
                  <w:tcW w:w="982"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连续、稳定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34"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w:t>
                  </w:r>
                </w:p>
              </w:tc>
              <w:tc>
                <w:tcPr>
                  <w:tcW w:w="867"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风机</w:t>
                  </w:r>
                </w:p>
              </w:tc>
              <w:tc>
                <w:tcPr>
                  <w:tcW w:w="809"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w:t>
                  </w:r>
                </w:p>
              </w:tc>
              <w:tc>
                <w:tcPr>
                  <w:tcW w:w="982"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80～90</w:t>
                  </w:r>
                </w:p>
              </w:tc>
              <w:tc>
                <w:tcPr>
                  <w:tcW w:w="925"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污水处理站</w:t>
                  </w:r>
                </w:p>
              </w:tc>
              <w:tc>
                <w:tcPr>
                  <w:tcW w:w="982"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连续、稳定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34"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w:t>
                  </w:r>
                </w:p>
              </w:tc>
              <w:tc>
                <w:tcPr>
                  <w:tcW w:w="867"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食堂风机</w:t>
                  </w:r>
                </w:p>
              </w:tc>
              <w:tc>
                <w:tcPr>
                  <w:tcW w:w="809"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982"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75～85</w:t>
                  </w:r>
                </w:p>
              </w:tc>
              <w:tc>
                <w:tcPr>
                  <w:tcW w:w="925"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食堂</w:t>
                  </w:r>
                </w:p>
              </w:tc>
              <w:tc>
                <w:tcPr>
                  <w:tcW w:w="982"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间歇、稳定</w:t>
                  </w:r>
                </w:p>
              </w:tc>
            </w:tr>
          </w:tbl>
          <w:p>
            <w:pPr>
              <w:adjustRightInd w:val="0"/>
              <w:snapToGrid w:val="0"/>
              <w:spacing w:line="360" w:lineRule="auto"/>
              <w:ind w:left="480"/>
              <w:rPr>
                <w:rFonts w:ascii="Times New Roman" w:hAnsi="Times New Roman" w:cs="Times New Roman"/>
                <w:szCs w:val="21"/>
              </w:rPr>
            </w:pPr>
            <w:r>
              <w:rPr>
                <w:rFonts w:hint="eastAsia" w:ascii="Times New Roman" w:hAnsi="Times New Roman" w:cs="Times New Roman"/>
                <w:kern w:val="13"/>
                <w:sz w:val="24"/>
              </w:rPr>
              <w:t>4、</w:t>
            </w:r>
            <w:r>
              <w:rPr>
                <w:rFonts w:ascii="Times New Roman" w:hAnsi="Times New Roman" w:cs="Times New Roman"/>
                <w:kern w:val="13"/>
                <w:sz w:val="24"/>
              </w:rPr>
              <w:t>固体废物</w:t>
            </w:r>
          </w:p>
          <w:p>
            <w:pPr>
              <w:adjustRightInd w:val="0"/>
              <w:snapToGrid w:val="0"/>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rPr>
              <w:t>本项目固体废物主要有医疗废物、未被污染的一次性塑料输液袋、污水处理站产生的污泥</w:t>
            </w:r>
            <w:r>
              <w:rPr>
                <w:rFonts w:hint="eastAsia" w:ascii="Times New Roman" w:hAnsi="Times New Roman" w:eastAsia="宋体" w:cs="Times New Roman"/>
                <w:sz w:val="24"/>
                <w:szCs w:val="24"/>
              </w:rPr>
              <w:t>、</w:t>
            </w:r>
            <w:r>
              <w:rPr>
                <w:rFonts w:ascii="Times New Roman" w:hAnsi="Times New Roman" w:eastAsia="宋体" w:cs="Times New Roman"/>
                <w:sz w:val="24"/>
                <w:szCs w:val="24"/>
              </w:rPr>
              <w:t>废活性炭</w:t>
            </w:r>
            <w:r>
              <w:rPr>
                <w:rFonts w:hint="eastAsia" w:ascii="Times New Roman" w:hAnsi="Times New Roman" w:eastAsia="宋体" w:cs="Times New Roman"/>
                <w:sz w:val="24"/>
                <w:szCs w:val="24"/>
              </w:rPr>
              <w:t>、</w:t>
            </w:r>
            <w:r>
              <w:rPr>
                <w:rFonts w:ascii="Times New Roman" w:hAnsi="Times New Roman" w:eastAsia="宋体" w:cs="Times New Roman"/>
                <w:sz w:val="24"/>
                <w:szCs w:val="24"/>
              </w:rPr>
              <w:t>生活垃圾</w:t>
            </w:r>
            <w:r>
              <w:rPr>
                <w:rFonts w:hint="eastAsia" w:ascii="Times New Roman" w:hAnsi="Times New Roman" w:eastAsia="宋体" w:cs="Times New Roman"/>
                <w:sz w:val="24"/>
                <w:szCs w:val="24"/>
              </w:rPr>
              <w:t>、</w:t>
            </w:r>
            <w:r>
              <w:rPr>
                <w:rFonts w:ascii="Times New Roman" w:hAnsi="Times New Roman" w:eastAsia="宋体" w:cs="Times New Roman"/>
                <w:sz w:val="24"/>
                <w:szCs w:val="24"/>
                <w:u w:val="single"/>
              </w:rPr>
              <w:t>餐厨垃圾和废油脂。</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（1）医疗废物</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本项目设有350张床位，医疗废物产生量根据《第一次全国普查-城镇生活源产排污系数手册》进行核算。</w:t>
            </w:r>
          </w:p>
          <w:p>
            <w:pPr>
              <w:adjustRightInd w:val="0"/>
              <w:snapToGrid w:val="0"/>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G</w:t>
            </w:r>
            <w:r>
              <w:rPr>
                <w:rFonts w:ascii="Times New Roman" w:hAnsi="Times New Roman" w:eastAsia="宋体" w:cs="Times New Roman"/>
                <w:sz w:val="24"/>
                <w:szCs w:val="24"/>
                <w:vertAlign w:val="subscript"/>
              </w:rPr>
              <w:t>w</w:t>
            </w:r>
            <w:r>
              <w:rPr>
                <w:rFonts w:ascii="Times New Roman" w:hAnsi="Times New Roman" w:eastAsia="宋体" w:cs="Times New Roman"/>
                <w:sz w:val="24"/>
                <w:szCs w:val="24"/>
              </w:rPr>
              <w:t>=N×G</w:t>
            </w:r>
            <w:r>
              <w:rPr>
                <w:rFonts w:ascii="Times New Roman" w:hAnsi="Times New Roman" w:eastAsia="宋体" w:cs="Times New Roman"/>
                <w:sz w:val="24"/>
                <w:szCs w:val="24"/>
                <w:vertAlign w:val="subscript"/>
              </w:rPr>
              <w:t>j</w:t>
            </w:r>
            <w:r>
              <w:rPr>
                <w:rFonts w:ascii="Times New Roman" w:hAnsi="Times New Roman" w:eastAsia="宋体" w:cs="Times New Roman"/>
                <w:sz w:val="24"/>
                <w:szCs w:val="24"/>
              </w:rPr>
              <w:t>×365÷1000</w:t>
            </w:r>
          </w:p>
          <w:p>
            <w:pPr>
              <w:adjustRightInd w:val="0"/>
              <w:snapToGri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式中：</w:t>
            </w:r>
          </w:p>
          <w:p>
            <w:pPr>
              <w:adjustRightInd w:val="0"/>
              <w:snapToGri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N-医院床位数；</w:t>
            </w:r>
          </w:p>
          <w:p>
            <w:pPr>
              <w:adjustRightInd w:val="0"/>
              <w:snapToGri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G</w:t>
            </w:r>
            <w:r>
              <w:rPr>
                <w:rFonts w:ascii="Times New Roman" w:hAnsi="Times New Roman" w:eastAsia="宋体" w:cs="Times New Roman"/>
                <w:sz w:val="24"/>
                <w:szCs w:val="24"/>
                <w:vertAlign w:val="subscript"/>
              </w:rPr>
              <w:t>w</w:t>
            </w:r>
            <w:r>
              <w:rPr>
                <w:rFonts w:ascii="Times New Roman" w:hAnsi="Times New Roman" w:eastAsia="宋体" w:cs="Times New Roman"/>
                <w:sz w:val="24"/>
                <w:szCs w:val="24"/>
              </w:rPr>
              <w:t>-医院年医疗产生量，吨/年；</w:t>
            </w:r>
          </w:p>
          <w:p>
            <w:pPr>
              <w:adjustRightInd w:val="0"/>
              <w:snapToGri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G</w:t>
            </w:r>
            <w:r>
              <w:rPr>
                <w:rFonts w:ascii="Times New Roman" w:hAnsi="Times New Roman" w:eastAsia="宋体" w:cs="Times New Roman"/>
                <w:sz w:val="24"/>
                <w:szCs w:val="24"/>
                <w:vertAlign w:val="subscript"/>
              </w:rPr>
              <w:t>j</w:t>
            </w:r>
            <w:r>
              <w:rPr>
                <w:rFonts w:ascii="Times New Roman" w:hAnsi="Times New Roman" w:eastAsia="宋体" w:cs="Times New Roman"/>
                <w:sz w:val="24"/>
                <w:szCs w:val="24"/>
              </w:rPr>
              <w:t>-医疗废物产生量校核或核算系数，单位：千克/床位·天。</w:t>
            </w:r>
          </w:p>
          <w:p>
            <w:pPr>
              <w:adjustRightInd w:val="0"/>
              <w:snapToGri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根据《第一次全国普查-城镇生活源产排污系数手册》第四分册医院污染物产生、排放系数中的规定：</w:t>
            </w:r>
            <w:r>
              <w:rPr>
                <w:rFonts w:hint="eastAsia" w:ascii="宋体" w:hAnsi="宋体" w:eastAsia="宋体" w:cs="宋体"/>
                <w:sz w:val="24"/>
                <w:szCs w:val="24"/>
              </w:rPr>
              <w:t>①</w:t>
            </w:r>
            <w:r>
              <w:rPr>
                <w:rFonts w:ascii="Times New Roman" w:hAnsi="Times New Roman" w:eastAsia="宋体" w:cs="Times New Roman"/>
                <w:sz w:val="24"/>
                <w:szCs w:val="24"/>
              </w:rPr>
              <w:t>本项目位于吉林省，区域划分为一区；</w:t>
            </w:r>
            <w:r>
              <w:rPr>
                <w:rFonts w:hint="eastAsia" w:ascii="宋体" w:hAnsi="宋体" w:eastAsia="宋体" w:cs="宋体"/>
                <w:sz w:val="24"/>
                <w:szCs w:val="24"/>
              </w:rPr>
              <w:t>②</w:t>
            </w:r>
            <w:r>
              <w:rPr>
                <w:rFonts w:ascii="Times New Roman" w:hAnsi="Times New Roman" w:eastAsia="宋体" w:cs="Times New Roman"/>
                <w:sz w:val="24"/>
                <w:szCs w:val="24"/>
              </w:rPr>
              <w:t>项目医院规模属中型医院；</w:t>
            </w:r>
            <w:r>
              <w:rPr>
                <w:rFonts w:hint="eastAsia" w:ascii="宋体" w:hAnsi="宋体" w:eastAsia="宋体" w:cs="宋体"/>
                <w:sz w:val="24"/>
                <w:szCs w:val="24"/>
              </w:rPr>
              <w:t>③</w:t>
            </w:r>
            <w:r>
              <w:rPr>
                <w:rFonts w:ascii="Times New Roman" w:hAnsi="Times New Roman" w:eastAsia="宋体" w:cs="Times New Roman"/>
                <w:sz w:val="24"/>
                <w:szCs w:val="24"/>
              </w:rPr>
              <w:t>本项目医疗废物核算系数取一区综合医院中型规模核算系数。即医疗废物产生量核算系数选取0.53kg/床·日。经计算，本项目医疗废物产生量约为0.19t/d（67.71t/a），主要为具有直接或间接感染性、病毒性及其他危害性废物，</w:t>
            </w:r>
            <w:r>
              <w:rPr>
                <w:rFonts w:ascii="Times New Roman" w:hAnsi="Times New Roman" w:eastAsia="宋体" w:cs="Times New Roman"/>
                <w:color w:val="000000"/>
                <w:sz w:val="24"/>
                <w:szCs w:val="24"/>
              </w:rPr>
              <w:t>医疗废物属于《国家危险废物名录》（2016年本）中HW01医疗废物，应严格按照《医疗废物管理条例》、《医院废物专用包装物、容器标准和警示标准》（HJ421-2008）和《危险废物贮存污染控制标准》（GB18597-2001）等相关要求进行暂存和处置，委托有资质的单位统一清运和处置；检验室废物主要在是检验过程中产生的废试剂瓶、废试剂等，根据类比其产生量约为0.08t/a，也属于《国家危险废物名录》（2016本）中HW01医疗废物，应按照上述医疗废物处置方法进行处置</w:t>
            </w:r>
            <w:r>
              <w:rPr>
                <w:rFonts w:ascii="Times New Roman" w:hAnsi="Times New Roman" w:eastAsia="宋体" w:cs="Times New Roman"/>
                <w:sz w:val="24"/>
                <w:szCs w:val="24"/>
              </w:rPr>
              <w:t>。</w:t>
            </w:r>
          </w:p>
          <w:p>
            <w:pPr>
              <w:adjustRightInd w:val="0"/>
              <w:snapToGri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（2）未被污染的一次性塑料输液袋（瓶）</w:t>
            </w:r>
          </w:p>
          <w:p>
            <w:pPr>
              <w:adjustRightInd w:val="0"/>
              <w:snapToGri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根据《关于明确医疗废物分类有关问题的通知》卫办医发[2005]292号，未被病人血液、体液、排泄物污染的使用后的一次性塑料输液袋不属于医疗废物，不能混入医疗废物。类比同类医院一次性塑料输液袋的产生情况，该废物产生量约为0.6t/a。</w:t>
            </w:r>
          </w:p>
          <w:p>
            <w:pPr>
              <w:adjustRightInd w:val="0"/>
              <w:snapToGri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（3）废活性炭</w:t>
            </w:r>
          </w:p>
          <w:p>
            <w:pPr>
              <w:adjustRightInd w:val="0"/>
              <w:snapToGri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本项目污水处理站废气使用一套活性炭吸附装置，吸附废气量约为0.02t/a。根据类比调查，1t活性炭可最多吸附0.4t废气，一套活性炭吸附装置内约装有0.3t活性炭，则活性炭装置一次可吸附有机废气量为0.12t，废活性炭产量约为</w:t>
            </w:r>
            <w:r>
              <w:rPr>
                <w:rFonts w:hint="eastAsia" w:ascii="Times New Roman" w:hAnsi="Times New Roman" w:eastAsia="宋体" w:cs="Times New Roman"/>
                <w:sz w:val="24"/>
                <w:szCs w:val="24"/>
              </w:rPr>
              <w:t>0.3</w:t>
            </w:r>
            <w:r>
              <w:rPr>
                <w:rFonts w:ascii="Times New Roman" w:hAnsi="Times New Roman" w:eastAsia="宋体" w:cs="Times New Roman"/>
                <w:sz w:val="24"/>
                <w:szCs w:val="24"/>
              </w:rPr>
              <w:t>t/a。</w:t>
            </w:r>
          </w:p>
          <w:p>
            <w:pPr>
              <w:adjustRightInd w:val="0"/>
              <w:snapToGri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（4）污水处理站污泥</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在医院污水处理过程中，大量悬浮在水中的有机污染物和致病菌、病毒、寄生虫卵等沉淀分离出来形成污泥。根据《医疗机构水污染物排放标准》（GB18466-2005）中规定，医院污泥属于危险废物，应交有资质单位统一处理，根据同类型工艺的医院污水处理站，污水处理过程污泥产生量约为每处理1500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污水产生0.1t污泥，计算本项目污水处理过程污泥产生量约为</w:t>
            </w:r>
            <w:r>
              <w:rPr>
                <w:rFonts w:hint="eastAsia" w:ascii="Times New Roman" w:hAnsi="Times New Roman" w:eastAsia="宋体" w:cs="Times New Roman"/>
                <w:sz w:val="24"/>
                <w:szCs w:val="24"/>
              </w:rPr>
              <w:t>1.66</w:t>
            </w:r>
            <w:r>
              <w:rPr>
                <w:rFonts w:ascii="Times New Roman" w:hAnsi="Times New Roman" w:eastAsia="宋体" w:cs="Times New Roman"/>
                <w:sz w:val="24"/>
                <w:szCs w:val="24"/>
              </w:rPr>
              <w:t>t/a。</w:t>
            </w:r>
          </w:p>
          <w:p>
            <w:pPr>
              <w:adjustRightInd w:val="0"/>
              <w:snapToGri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（5）生活垃圾</w:t>
            </w:r>
          </w:p>
          <w:p>
            <w:pPr>
              <w:adjustRightInd w:val="0"/>
              <w:snapToGri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住院病人每病床每日产生生活垃圾按0.8kg计，住院人数按最大350人计，则产生生活垃圾280kg/d、102.2t/a；门诊垃圾按每日每人次产生0.10kg计，按预计的门诊诊次为500人次/d计，产生生活垃圾50kg/d、18.25t/a；医院员工（以240人/d计）每人每日产生生活垃圾按0.8kg计，产生生活垃圾192kg/d、70.1t/a</w:t>
            </w:r>
            <w:r>
              <w:rPr>
                <w:rFonts w:hint="eastAsia" w:ascii="Times New Roman" w:hAnsi="Times New Roman" w:eastAsia="宋体" w:cs="Times New Roman"/>
                <w:sz w:val="24"/>
                <w:szCs w:val="24"/>
              </w:rPr>
              <w:t>。</w:t>
            </w:r>
            <w:r>
              <w:rPr>
                <w:rFonts w:ascii="Times New Roman" w:hAnsi="Times New Roman" w:eastAsia="宋体" w:cs="Times New Roman"/>
                <w:sz w:val="24"/>
                <w:szCs w:val="24"/>
              </w:rPr>
              <w:t>全院共产生生活垃圾</w:t>
            </w:r>
            <w:r>
              <w:rPr>
                <w:rFonts w:hint="eastAsia" w:ascii="Times New Roman" w:hAnsi="Times New Roman" w:eastAsia="宋体" w:cs="Times New Roman"/>
                <w:sz w:val="24"/>
                <w:szCs w:val="24"/>
              </w:rPr>
              <w:t>522</w:t>
            </w:r>
            <w:r>
              <w:rPr>
                <w:rFonts w:ascii="Times New Roman" w:hAnsi="Times New Roman" w:eastAsia="宋体" w:cs="Times New Roman"/>
                <w:sz w:val="24"/>
                <w:szCs w:val="24"/>
              </w:rPr>
              <w:t>kg/d，约190.55t/a。生活垃圾由环卫处定期清运送至垃圾处理场统一处理。</w:t>
            </w:r>
          </w:p>
          <w:p>
            <w:pPr>
              <w:adjustRightInd w:val="0"/>
              <w:snapToGrid w:val="0"/>
              <w:spacing w:line="360" w:lineRule="auto"/>
              <w:ind w:firstLine="480" w:firstLineChars="200"/>
              <w:jc w:val="left"/>
              <w:rPr>
                <w:rFonts w:ascii="Times New Roman" w:hAnsi="Times New Roman" w:eastAsia="宋体" w:cs="Times New Roman"/>
                <w:sz w:val="24"/>
                <w:szCs w:val="24"/>
                <w:u w:val="single"/>
              </w:rPr>
            </w:pPr>
            <w:r>
              <w:rPr>
                <w:rFonts w:hint="eastAsia" w:ascii="Times New Roman" w:hAnsi="Times New Roman" w:eastAsia="宋体" w:cs="Times New Roman"/>
                <w:sz w:val="24"/>
                <w:szCs w:val="24"/>
                <w:u w:val="single"/>
              </w:rPr>
              <w:t>（6）餐厨垃圾</w:t>
            </w:r>
          </w:p>
          <w:p>
            <w:pPr>
              <w:adjustRightInd w:val="0"/>
              <w:snapToGrid w:val="0"/>
              <w:spacing w:line="360" w:lineRule="auto"/>
              <w:ind w:firstLine="480" w:firstLineChars="200"/>
              <w:rPr>
                <w:rFonts w:ascii="Times New Roman" w:hAnsi="Times New Roman" w:eastAsia="宋体" w:cs="Times New Roman"/>
                <w:sz w:val="24"/>
                <w:szCs w:val="24"/>
                <w:u w:val="single"/>
              </w:rPr>
            </w:pPr>
            <w:r>
              <w:rPr>
                <w:rFonts w:hint="eastAsia" w:ascii="Times New Roman" w:hAnsi="Times New Roman" w:eastAsia="宋体" w:cs="Times New Roman"/>
                <w:sz w:val="24"/>
                <w:szCs w:val="24"/>
                <w:u w:val="single"/>
              </w:rPr>
              <w:t>每日食堂就餐人次1200次，按餐厨垃圾产生量0.5kg/人</w:t>
            </w:r>
            <w:r>
              <w:rPr>
                <w:rFonts w:ascii="Times New Roman" w:hAnsi="Times New Roman" w:eastAsia="宋体" w:cs="Times New Roman"/>
                <w:sz w:val="24"/>
                <w:szCs w:val="24"/>
                <w:u w:val="single"/>
              </w:rPr>
              <w:t>·天计算</w:t>
            </w:r>
            <w:r>
              <w:rPr>
                <w:rFonts w:hint="eastAsia" w:ascii="Times New Roman" w:hAnsi="Times New Roman" w:eastAsia="宋体" w:cs="Times New Roman"/>
                <w:sz w:val="24"/>
                <w:szCs w:val="24"/>
                <w:u w:val="single"/>
              </w:rPr>
              <w:t>，</w:t>
            </w:r>
            <w:r>
              <w:rPr>
                <w:rFonts w:ascii="Times New Roman" w:hAnsi="Times New Roman" w:eastAsia="宋体" w:cs="Times New Roman"/>
                <w:sz w:val="24"/>
                <w:szCs w:val="24"/>
                <w:u w:val="single"/>
              </w:rPr>
              <w:t>项目餐厨垃圾产生量为</w:t>
            </w:r>
            <w:r>
              <w:rPr>
                <w:rFonts w:hint="eastAsia" w:ascii="Times New Roman" w:hAnsi="Times New Roman" w:eastAsia="宋体" w:cs="Times New Roman"/>
                <w:sz w:val="24"/>
                <w:szCs w:val="24"/>
                <w:u w:val="single"/>
              </w:rPr>
              <w:t>219t/a，</w:t>
            </w:r>
            <w:r>
              <w:rPr>
                <w:rFonts w:ascii="Times New Roman" w:hAnsi="Times New Roman" w:eastAsia="宋体" w:cs="Times New Roman"/>
                <w:sz w:val="24"/>
                <w:szCs w:val="24"/>
                <w:u w:val="single"/>
              </w:rPr>
              <w:t>厨余垃圾收集后委托由处理能力的且有特许经营企业收运、处理</w:t>
            </w:r>
            <w:r>
              <w:rPr>
                <w:rFonts w:hint="eastAsia" w:ascii="Times New Roman" w:hAnsi="Times New Roman" w:eastAsia="宋体" w:cs="Times New Roman"/>
                <w:sz w:val="24"/>
                <w:szCs w:val="24"/>
                <w:u w:val="single"/>
              </w:rPr>
              <w:t>。</w:t>
            </w:r>
          </w:p>
          <w:p>
            <w:pPr>
              <w:adjustRightInd w:val="0"/>
              <w:snapToGrid w:val="0"/>
              <w:spacing w:line="360" w:lineRule="auto"/>
              <w:ind w:firstLine="480" w:firstLineChars="200"/>
              <w:rPr>
                <w:rFonts w:ascii="Times New Roman" w:hAnsi="Times New Roman" w:eastAsia="宋体" w:cs="Times New Roman"/>
                <w:sz w:val="24"/>
                <w:szCs w:val="24"/>
                <w:u w:val="single"/>
              </w:rPr>
            </w:pPr>
            <w:r>
              <w:rPr>
                <w:rFonts w:hint="eastAsia" w:ascii="Times New Roman" w:hAnsi="Times New Roman" w:eastAsia="宋体" w:cs="Times New Roman"/>
                <w:sz w:val="24"/>
                <w:szCs w:val="24"/>
                <w:u w:val="single"/>
              </w:rPr>
              <w:t>（7）隔油池产生的废油脂</w:t>
            </w:r>
          </w:p>
          <w:p>
            <w:pPr>
              <w:adjustRightInd w:val="0"/>
              <w:snapToGrid w:val="0"/>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食堂废水采用隔油池处理</w:t>
            </w:r>
            <w:r>
              <w:rPr>
                <w:rFonts w:hint="eastAsia" w:ascii="Times New Roman" w:hAnsi="Times New Roman" w:eastAsia="宋体" w:cs="Times New Roman"/>
                <w:sz w:val="24"/>
                <w:szCs w:val="24"/>
                <w:u w:val="single"/>
              </w:rPr>
              <w:t>，</w:t>
            </w:r>
            <w:r>
              <w:rPr>
                <w:rFonts w:ascii="Times New Roman" w:hAnsi="Times New Roman" w:eastAsia="宋体" w:cs="Times New Roman"/>
                <w:sz w:val="24"/>
                <w:szCs w:val="24"/>
                <w:u w:val="single"/>
              </w:rPr>
              <w:t>隔油池产生的废油脂量约为</w:t>
            </w:r>
            <w:r>
              <w:rPr>
                <w:rFonts w:hint="eastAsia" w:ascii="Times New Roman" w:hAnsi="Times New Roman" w:eastAsia="宋体" w:cs="Times New Roman"/>
                <w:sz w:val="24"/>
                <w:szCs w:val="24"/>
                <w:u w:val="single"/>
              </w:rPr>
              <w:t>0.5t/a，与餐厨垃圾一同</w:t>
            </w:r>
            <w:r>
              <w:rPr>
                <w:rFonts w:ascii="Times New Roman" w:hAnsi="Times New Roman" w:eastAsia="宋体" w:cs="Times New Roman"/>
                <w:sz w:val="24"/>
                <w:szCs w:val="24"/>
                <w:u w:val="single"/>
              </w:rPr>
              <w:t>收集后委托由处理能力的且有特许经营企业收运、处理</w:t>
            </w:r>
            <w:r>
              <w:rPr>
                <w:rFonts w:hint="eastAsia" w:ascii="Times New Roman" w:hAnsi="Times New Roman" w:eastAsia="宋体" w:cs="Times New Roman"/>
                <w:sz w:val="24"/>
                <w:szCs w:val="24"/>
                <w:u w:val="single"/>
              </w:rPr>
              <w:t>。</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本项目运行期固体废物产生及处置情况详见</w:t>
            </w:r>
            <w:r>
              <w:fldChar w:fldCharType="begin"/>
            </w:r>
            <w:r>
              <w:instrText xml:space="preserve"> REF _Ref517755431 \r \h  \* MERGEFORMAT </w:instrText>
            </w:r>
            <w:r>
              <w:fldChar w:fldCharType="separate"/>
            </w:r>
            <w:r>
              <w:rPr>
                <w:rFonts w:hint="eastAsia" w:ascii="Times New Roman" w:hAnsi="Times New Roman" w:eastAsia="宋体" w:cs="Times New Roman"/>
                <w:color w:val="000000"/>
                <w:sz w:val="24"/>
                <w:szCs w:val="24"/>
              </w:rPr>
              <w:t>表40</w:t>
            </w:r>
            <w:r>
              <w:rPr>
                <w:rFonts w:hint="eastAsia" w:ascii="Times New Roman" w:hAnsi="Times New Roman" w:eastAsia="宋体" w:cs="Times New Roman"/>
                <w:color w:val="000000"/>
                <w:sz w:val="24"/>
                <w:szCs w:val="24"/>
              </w:rPr>
              <w:fldChar w:fldCharType="end"/>
            </w:r>
            <w:r>
              <w:rPr>
                <w:rFonts w:ascii="Times New Roman" w:hAnsi="Times New Roman" w:eastAsia="宋体" w:cs="Times New Roman"/>
                <w:color w:val="000000"/>
                <w:sz w:val="24"/>
                <w:szCs w:val="24"/>
              </w:rPr>
              <w:t>。</w:t>
            </w:r>
          </w:p>
          <w:p>
            <w:pPr>
              <w:pStyle w:val="62"/>
              <w:numPr>
                <w:ilvl w:val="0"/>
                <w:numId w:val="3"/>
              </w:numPr>
              <w:jc w:val="center"/>
              <w:rPr>
                <w:rFonts w:ascii="Times New Roman" w:hAnsi="Times New Roman" w:eastAsia="宋体" w:cs="Times New Roman"/>
                <w:color w:val="000000"/>
                <w:sz w:val="24"/>
                <w:szCs w:val="24"/>
              </w:rPr>
            </w:pPr>
            <w:bookmarkStart w:id="62" w:name="_Ref517755431"/>
            <w:r>
              <w:rPr>
                <w:rFonts w:ascii="Times New Roman" w:hAnsi="Times New Roman" w:eastAsia="宋体" w:cs="Times New Roman"/>
                <w:color w:val="000000"/>
                <w:sz w:val="24"/>
                <w:szCs w:val="24"/>
              </w:rPr>
              <w:t>本项目固体废物产生及处置情况一览表</w:t>
            </w:r>
            <w:bookmarkEnd w:id="62"/>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249"/>
              <w:gridCol w:w="1346"/>
              <w:gridCol w:w="1538"/>
              <w:gridCol w:w="34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07"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序号</w:t>
                  </w:r>
                </w:p>
              </w:tc>
              <w:tc>
                <w:tcPr>
                  <w:tcW w:w="752"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污染物名称</w:t>
                  </w:r>
                </w:p>
              </w:tc>
              <w:tc>
                <w:tcPr>
                  <w:tcW w:w="810"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产生量（t/a）</w:t>
                  </w:r>
                </w:p>
              </w:tc>
              <w:tc>
                <w:tcPr>
                  <w:tcW w:w="926"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分类</w:t>
                  </w:r>
                </w:p>
              </w:tc>
              <w:tc>
                <w:tcPr>
                  <w:tcW w:w="2105"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处置方式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07"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752"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生活垃圾</w:t>
                  </w:r>
                </w:p>
              </w:tc>
              <w:tc>
                <w:tcPr>
                  <w:tcW w:w="810"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190.55</w:t>
                  </w:r>
                </w:p>
              </w:tc>
              <w:tc>
                <w:tcPr>
                  <w:tcW w:w="926"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一般固体废物</w:t>
                  </w:r>
                </w:p>
              </w:tc>
              <w:tc>
                <w:tcPr>
                  <w:tcW w:w="2105"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分类收集后，定期由市环卫部门统一处理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07"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w:t>
                  </w:r>
                </w:p>
              </w:tc>
              <w:tc>
                <w:tcPr>
                  <w:tcW w:w="752"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szCs w:val="21"/>
                    </w:rPr>
                    <w:t>未被污染的一次性塑料输液袋（瓶）</w:t>
                  </w:r>
                </w:p>
              </w:tc>
              <w:tc>
                <w:tcPr>
                  <w:tcW w:w="810"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0.6</w:t>
                  </w:r>
                </w:p>
              </w:tc>
              <w:tc>
                <w:tcPr>
                  <w:tcW w:w="926"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一般固体废物</w:t>
                  </w:r>
                </w:p>
              </w:tc>
              <w:tc>
                <w:tcPr>
                  <w:tcW w:w="2105"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分类收集后，定期由市环卫</w:t>
                  </w:r>
                  <w:r>
                    <w:rPr>
                      <w:rFonts w:hint="eastAsia" w:ascii="Times New Roman" w:hAnsi="Times New Roman" w:eastAsia="宋体" w:cs="Times New Roman"/>
                      <w:color w:val="000000"/>
                      <w:szCs w:val="21"/>
                    </w:rPr>
                    <w:t>部门</w:t>
                  </w:r>
                  <w:r>
                    <w:rPr>
                      <w:rFonts w:ascii="Times New Roman" w:hAnsi="Times New Roman" w:eastAsia="宋体" w:cs="Times New Roman"/>
                      <w:color w:val="000000"/>
                      <w:szCs w:val="21"/>
                    </w:rPr>
                    <w:t>统一处理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07"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w:t>
                  </w:r>
                </w:p>
              </w:tc>
              <w:tc>
                <w:tcPr>
                  <w:tcW w:w="752"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医疗废物</w:t>
                  </w:r>
                </w:p>
              </w:tc>
              <w:tc>
                <w:tcPr>
                  <w:tcW w:w="810"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67.71</w:t>
                  </w:r>
                </w:p>
              </w:tc>
              <w:tc>
                <w:tcPr>
                  <w:tcW w:w="926" w:type="pct"/>
                  <w:vMerge w:val="restar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危险废物</w:t>
                  </w:r>
                </w:p>
              </w:tc>
              <w:tc>
                <w:tcPr>
                  <w:tcW w:w="2105" w:type="pct"/>
                  <w:vMerge w:val="restar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按照相关要求分类进行收集和暂存，由</w:t>
                  </w:r>
                  <w:r>
                    <w:rPr>
                      <w:rFonts w:hint="eastAsia" w:ascii="Times New Roman" w:hAnsi="Times New Roman" w:eastAsia="宋体" w:cs="Times New Roman"/>
                      <w:color w:val="000000"/>
                      <w:szCs w:val="21"/>
                    </w:rPr>
                    <w:t>白山市洁康</w:t>
                  </w:r>
                  <w:r>
                    <w:rPr>
                      <w:rFonts w:ascii="Times New Roman" w:hAnsi="Times New Roman" w:eastAsia="宋体" w:cs="Times New Roman"/>
                      <w:color w:val="000000"/>
                      <w:szCs w:val="21"/>
                    </w:rPr>
                    <w:t>医疗废弃物处置有限公司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07"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w:t>
                  </w:r>
                </w:p>
              </w:tc>
              <w:tc>
                <w:tcPr>
                  <w:tcW w:w="752"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检验废物</w:t>
                  </w:r>
                </w:p>
              </w:tc>
              <w:tc>
                <w:tcPr>
                  <w:tcW w:w="810" w:type="pct"/>
                  <w:tcBorders>
                    <w:bottom w:val="single" w:color="auto" w:sz="4" w:space="0"/>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w:t>
                  </w:r>
                  <w:r>
                    <w:rPr>
                      <w:rFonts w:ascii="Times New Roman" w:hAnsi="Times New Roman" w:eastAsia="宋体" w:cs="Times New Roman"/>
                      <w:color w:val="000000"/>
                      <w:szCs w:val="21"/>
                    </w:rPr>
                    <w:t>.08</w:t>
                  </w:r>
                </w:p>
              </w:tc>
              <w:tc>
                <w:tcPr>
                  <w:tcW w:w="926" w:type="pct"/>
                  <w:vMerge w:val="continue"/>
                  <w:tcBorders>
                    <w:bottom w:val="single" w:color="auto" w:sz="4" w:space="0"/>
                  </w:tcBorders>
                  <w:vAlign w:val="center"/>
                </w:tcPr>
                <w:p>
                  <w:pPr>
                    <w:adjustRightInd w:val="0"/>
                    <w:snapToGrid w:val="0"/>
                    <w:jc w:val="center"/>
                    <w:rPr>
                      <w:rFonts w:ascii="Times New Roman" w:hAnsi="Times New Roman" w:eastAsia="宋体" w:cs="Times New Roman"/>
                      <w:color w:val="000000"/>
                      <w:szCs w:val="21"/>
                    </w:rPr>
                  </w:pPr>
                </w:p>
              </w:tc>
              <w:tc>
                <w:tcPr>
                  <w:tcW w:w="2105" w:type="pct"/>
                  <w:vMerge w:val="continue"/>
                  <w:tcBorders>
                    <w:bottom w:val="single" w:color="auto" w:sz="4" w:space="0"/>
                  </w:tcBorders>
                  <w:vAlign w:val="center"/>
                </w:tcPr>
                <w:p>
                  <w:pPr>
                    <w:adjustRightInd w:val="0"/>
                    <w:snapToGrid w:val="0"/>
                    <w:jc w:val="center"/>
                    <w:rPr>
                      <w:rFonts w:ascii="Times New Roman" w:hAnsi="Times New Roman" w:eastAsia="宋体" w:cs="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07"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5</w:t>
                  </w:r>
                </w:p>
              </w:tc>
              <w:tc>
                <w:tcPr>
                  <w:tcW w:w="752" w:type="pct"/>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污泥</w:t>
                  </w:r>
                </w:p>
              </w:tc>
              <w:tc>
                <w:tcPr>
                  <w:tcW w:w="810" w:type="pct"/>
                  <w:tcBorders>
                    <w:top w:val="single" w:color="auto" w:sz="4" w:space="0"/>
                    <w:bottom w:val="single" w:color="auto" w:sz="4" w:space="0"/>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1.66</w:t>
                  </w:r>
                </w:p>
              </w:tc>
              <w:tc>
                <w:tcPr>
                  <w:tcW w:w="926" w:type="pct"/>
                  <w:tcBorders>
                    <w:top w:val="single" w:color="auto" w:sz="4" w:space="0"/>
                    <w:bottom w:val="single" w:color="auto" w:sz="4"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危险废物</w:t>
                  </w:r>
                </w:p>
              </w:tc>
              <w:tc>
                <w:tcPr>
                  <w:tcW w:w="2105" w:type="pct"/>
                  <w:tcBorders>
                    <w:top w:val="single" w:color="auto" w:sz="4" w:space="0"/>
                    <w:bottom w:val="single" w:color="auto" w:sz="4" w:space="0"/>
                  </w:tcBorders>
                  <w:vAlign w:val="center"/>
                </w:tcPr>
                <w:p>
                  <w:pPr>
                    <w:adjustRightInd w:val="0"/>
                    <w:snapToGrid w:val="0"/>
                    <w:ind w:firstLine="420" w:firstLineChars="20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交由有资质的单位采取即清即运的方式进行处置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07"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6</w:t>
                  </w:r>
                </w:p>
              </w:tc>
              <w:tc>
                <w:tcPr>
                  <w:tcW w:w="752"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废活性炭</w:t>
                  </w:r>
                </w:p>
              </w:tc>
              <w:tc>
                <w:tcPr>
                  <w:tcW w:w="810" w:type="pct"/>
                  <w:tcBorders>
                    <w:top w:val="single" w:color="auto" w:sz="4" w:space="0"/>
                    <w:bottom w:val="single" w:color="auto" w:sz="4"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0.32</w:t>
                  </w:r>
                </w:p>
              </w:tc>
              <w:tc>
                <w:tcPr>
                  <w:tcW w:w="926" w:type="pct"/>
                  <w:tcBorders>
                    <w:top w:val="single" w:color="auto" w:sz="4" w:space="0"/>
                    <w:bottom w:val="single" w:color="auto" w:sz="4"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危险废物</w:t>
                  </w:r>
                </w:p>
              </w:tc>
              <w:tc>
                <w:tcPr>
                  <w:tcW w:w="2105" w:type="pct"/>
                  <w:tcBorders>
                    <w:top w:val="single" w:color="auto" w:sz="4" w:space="0"/>
                    <w:bottom w:val="single" w:color="auto" w:sz="4" w:space="0"/>
                  </w:tcBorders>
                  <w:vAlign w:val="center"/>
                </w:tcPr>
                <w:p>
                  <w:pPr>
                    <w:adjustRightInd w:val="0"/>
                    <w:snapToGrid w:val="0"/>
                    <w:ind w:firstLine="420" w:firstLineChars="20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由厂家回收处理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07" w:type="pct"/>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7</w:t>
                  </w:r>
                </w:p>
              </w:tc>
              <w:tc>
                <w:tcPr>
                  <w:tcW w:w="752" w:type="pct"/>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餐厨垃圾</w:t>
                  </w:r>
                </w:p>
              </w:tc>
              <w:tc>
                <w:tcPr>
                  <w:tcW w:w="810" w:type="pct"/>
                  <w:tcBorders>
                    <w:top w:val="single" w:color="auto" w:sz="4" w:space="0"/>
                    <w:bottom w:val="single" w:color="auto" w:sz="4" w:space="0"/>
                  </w:tcBorders>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219</w:t>
                  </w:r>
                </w:p>
              </w:tc>
              <w:tc>
                <w:tcPr>
                  <w:tcW w:w="926" w:type="pct"/>
                  <w:tcBorders>
                    <w:top w:val="single" w:color="auto" w:sz="4" w:space="0"/>
                    <w:bottom w:val="single" w:color="auto" w:sz="4" w:space="0"/>
                  </w:tcBorders>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一般固体废物</w:t>
                  </w:r>
                </w:p>
              </w:tc>
              <w:tc>
                <w:tcPr>
                  <w:tcW w:w="2105" w:type="pct"/>
                  <w:vMerge w:val="restart"/>
                  <w:tcBorders>
                    <w:top w:val="single" w:color="auto" w:sz="4" w:space="0"/>
                  </w:tcBorders>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收集后委托由处理能力的且有特许经营企业收运、处理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07" w:type="pct"/>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8</w:t>
                  </w:r>
                </w:p>
              </w:tc>
              <w:tc>
                <w:tcPr>
                  <w:tcW w:w="752" w:type="pct"/>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废油脂</w:t>
                  </w:r>
                </w:p>
              </w:tc>
              <w:tc>
                <w:tcPr>
                  <w:tcW w:w="810" w:type="pct"/>
                  <w:tcBorders>
                    <w:top w:val="single" w:color="auto" w:sz="4" w:space="0"/>
                  </w:tcBorders>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0.5</w:t>
                  </w:r>
                </w:p>
              </w:tc>
              <w:tc>
                <w:tcPr>
                  <w:tcW w:w="926" w:type="pct"/>
                  <w:tcBorders>
                    <w:top w:val="single" w:color="auto" w:sz="4" w:space="0"/>
                  </w:tcBorders>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一般固体废物</w:t>
                  </w:r>
                </w:p>
              </w:tc>
              <w:tc>
                <w:tcPr>
                  <w:tcW w:w="2105" w:type="pct"/>
                  <w:vMerge w:val="continue"/>
                  <w:vAlign w:val="center"/>
                </w:tcPr>
                <w:p>
                  <w:pPr>
                    <w:adjustRightInd w:val="0"/>
                    <w:snapToGrid w:val="0"/>
                    <w:ind w:firstLine="420" w:firstLineChars="200"/>
                    <w:jc w:val="center"/>
                    <w:rPr>
                      <w:rFonts w:ascii="Times New Roman" w:hAnsi="Times New Roman" w:eastAsia="宋体" w:cs="Times New Roman"/>
                      <w:color w:val="000000"/>
                      <w:szCs w:val="21"/>
                      <w:u w:val="single"/>
                    </w:rPr>
                  </w:pPr>
                </w:p>
              </w:tc>
            </w:tr>
          </w:tbl>
          <w:p>
            <w:pPr>
              <w:adjustRightInd w:val="0"/>
              <w:snapToGrid w:val="0"/>
              <w:spacing w:line="360" w:lineRule="auto"/>
              <w:rPr>
                <w:rFonts w:ascii="Times New Roman" w:hAnsi="Times New Roman" w:cs="Times New Roman"/>
                <w:bCs/>
                <w:sz w:val="24"/>
              </w:rPr>
            </w:pPr>
            <w:r>
              <w:rPr>
                <w:rFonts w:hint="eastAsia" w:ascii="Times New Roman" w:hAnsi="Times New Roman" w:cs="Times New Roman"/>
                <w:b/>
                <w:sz w:val="24"/>
              </w:rPr>
              <w:t>三</w:t>
            </w:r>
            <w:r>
              <w:rPr>
                <w:rFonts w:ascii="Times New Roman" w:hAnsi="Times New Roman" w:cs="Times New Roman"/>
                <w:b/>
                <w:sz w:val="24"/>
              </w:rPr>
              <w:t>、</w:t>
            </w:r>
            <w:r>
              <w:rPr>
                <w:rFonts w:hint="eastAsia" w:ascii="Times New Roman" w:hAnsi="Times New Roman" w:cs="Times New Roman"/>
                <w:b/>
                <w:sz w:val="24"/>
              </w:rPr>
              <w:t>非正常工况下污染源强分析</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项目非正常工况下污染物排放情况主要表现在两个方面：一是污水处理站运行异常导致废水排放；二是在停电情况下，柴油发电机运行过程中产生的废气及噪声环境影响。</w:t>
            </w:r>
          </w:p>
          <w:p>
            <w:pPr>
              <w:adjustRightInd w:val="0"/>
              <w:snapToGri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1、污水处理站运行异常污染物排放情况分析</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本项目拟建的污水处理站异常运行原因可能来自两方面：一方面污水站满负荷运行；另一方面污水站调试之初，各设施由于设备及工艺等方面原因运行不稳定，如污泥沉降不好，大量污泥外排，导致总排口污水超标，其异常排放情况详见</w:t>
            </w:r>
            <w:r>
              <w:fldChar w:fldCharType="begin"/>
            </w:r>
            <w:r>
              <w:instrText xml:space="preserve"> REF _Ref517755437 \r \h  \* MERGEFORMAT </w:instrText>
            </w:r>
            <w:r>
              <w:fldChar w:fldCharType="separate"/>
            </w:r>
            <w:r>
              <w:rPr>
                <w:rFonts w:hint="eastAsia" w:ascii="Times New Roman" w:hAnsi="Times New Roman" w:eastAsia="宋体" w:cs="Times New Roman"/>
                <w:color w:val="000000"/>
                <w:sz w:val="24"/>
                <w:szCs w:val="24"/>
              </w:rPr>
              <w:t>表41</w:t>
            </w:r>
            <w:r>
              <w:rPr>
                <w:rFonts w:hint="eastAsia" w:ascii="Times New Roman" w:hAnsi="Times New Roman" w:eastAsia="宋体" w:cs="Times New Roman"/>
                <w:color w:val="000000"/>
                <w:sz w:val="24"/>
                <w:szCs w:val="24"/>
              </w:rPr>
              <w:fldChar w:fldCharType="end"/>
            </w:r>
            <w:r>
              <w:rPr>
                <w:rFonts w:ascii="Times New Roman" w:hAnsi="Times New Roman" w:eastAsia="宋体" w:cs="Times New Roman"/>
                <w:color w:val="000000"/>
                <w:sz w:val="24"/>
                <w:szCs w:val="24"/>
              </w:rPr>
              <w:t>。</w:t>
            </w:r>
          </w:p>
          <w:p>
            <w:pPr>
              <w:pStyle w:val="62"/>
              <w:numPr>
                <w:ilvl w:val="0"/>
                <w:numId w:val="3"/>
              </w:numPr>
              <w:jc w:val="center"/>
              <w:rPr>
                <w:rFonts w:ascii="Times New Roman" w:hAnsi="Times New Roman" w:eastAsia="宋体" w:cs="Times New Roman"/>
                <w:color w:val="000000"/>
                <w:sz w:val="24"/>
                <w:szCs w:val="24"/>
              </w:rPr>
            </w:pPr>
            <w:bookmarkStart w:id="63" w:name="_Ref517755437"/>
            <w:r>
              <w:rPr>
                <w:rFonts w:ascii="Times New Roman" w:hAnsi="Times New Roman" w:eastAsia="宋体" w:cs="Times New Roman"/>
                <w:bCs/>
                <w:color w:val="000000"/>
                <w:sz w:val="24"/>
                <w:szCs w:val="24"/>
              </w:rPr>
              <w:t>本项目污水站非正常排放特征一览表</w:t>
            </w:r>
            <w:bookmarkEnd w:id="63"/>
          </w:p>
          <w:tbl>
            <w:tblPr>
              <w:tblStyle w:val="2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033"/>
              <w:gridCol w:w="1325"/>
              <w:gridCol w:w="1133"/>
              <w:gridCol w:w="1229"/>
              <w:gridCol w:w="1133"/>
              <w:gridCol w:w="1035"/>
              <w:gridCol w:w="7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98" w:type="pct"/>
                  <w:vAlign w:val="center"/>
                </w:tcPr>
                <w:p>
                  <w:pPr>
                    <w:widowControl/>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szCs w:val="21"/>
                    </w:rPr>
                    <w:t>装置名称</w:t>
                  </w:r>
                </w:p>
              </w:tc>
              <w:tc>
                <w:tcPr>
                  <w:tcW w:w="592" w:type="pct"/>
                  <w:vAlign w:val="center"/>
                </w:tcPr>
                <w:p>
                  <w:pPr>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废水量</w:t>
                  </w:r>
                </w:p>
                <w:p>
                  <w:pPr>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（m</w:t>
                  </w:r>
                  <w:r>
                    <w:rPr>
                      <w:rFonts w:ascii="Times New Roman" w:hAnsi="Times New Roman" w:eastAsia="宋体" w:cs="Times New Roman"/>
                      <w:color w:val="000000"/>
                      <w:kern w:val="0"/>
                      <w:szCs w:val="21"/>
                      <w:vertAlign w:val="superscript"/>
                    </w:rPr>
                    <w:t>3</w:t>
                  </w:r>
                  <w:r>
                    <w:rPr>
                      <w:rFonts w:ascii="Times New Roman" w:hAnsi="Times New Roman" w:eastAsia="宋体" w:cs="Times New Roman"/>
                      <w:color w:val="000000"/>
                      <w:kern w:val="0"/>
                      <w:szCs w:val="21"/>
                    </w:rPr>
                    <w:t>/d）</w:t>
                  </w:r>
                </w:p>
              </w:tc>
              <w:tc>
                <w:tcPr>
                  <w:tcW w:w="802" w:type="pct"/>
                  <w:vAlign w:val="center"/>
                </w:tcPr>
                <w:p>
                  <w:pPr>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污染物</w:t>
                  </w:r>
                </w:p>
              </w:tc>
              <w:tc>
                <w:tcPr>
                  <w:tcW w:w="686" w:type="pct"/>
                  <w:tcBorders>
                    <w:right w:val="single" w:color="auto" w:sz="2" w:space="0"/>
                  </w:tcBorders>
                  <w:vAlign w:val="center"/>
                </w:tcPr>
                <w:p>
                  <w:pPr>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产生浓度</w:t>
                  </w:r>
                </w:p>
                <w:p>
                  <w:pPr>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（mg/L）</w:t>
                  </w:r>
                </w:p>
              </w:tc>
              <w:tc>
                <w:tcPr>
                  <w:tcW w:w="744" w:type="pct"/>
                  <w:tcBorders>
                    <w:left w:val="single" w:color="auto" w:sz="2" w:space="0"/>
                    <w:right w:val="single" w:color="auto" w:sz="2" w:space="0"/>
                  </w:tcBorders>
                  <w:vAlign w:val="center"/>
                </w:tcPr>
                <w:p>
                  <w:pPr>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异常情况处理效率（%）</w:t>
                  </w:r>
                </w:p>
              </w:tc>
              <w:tc>
                <w:tcPr>
                  <w:tcW w:w="686" w:type="pct"/>
                  <w:tcBorders>
                    <w:left w:val="single" w:color="auto" w:sz="2" w:space="0"/>
                  </w:tcBorders>
                  <w:vAlign w:val="center"/>
                </w:tcPr>
                <w:p>
                  <w:pPr>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排放浓度</w:t>
                  </w:r>
                </w:p>
                <w:p>
                  <w:pPr>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（mg/L）</w:t>
                  </w:r>
                </w:p>
              </w:tc>
              <w:tc>
                <w:tcPr>
                  <w:tcW w:w="627" w:type="pct"/>
                  <w:tcBorders>
                    <w:left w:val="single" w:color="auto" w:sz="2" w:space="0"/>
                  </w:tcBorders>
                  <w:vAlign w:val="center"/>
                </w:tcPr>
                <w:p>
                  <w:pPr>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达标情况</w:t>
                  </w:r>
                </w:p>
              </w:tc>
              <w:tc>
                <w:tcPr>
                  <w:tcW w:w="465"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排放去向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98" w:type="pct"/>
                  <w:vMerge w:val="restar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污水处理站</w:t>
                  </w:r>
                </w:p>
              </w:tc>
              <w:tc>
                <w:tcPr>
                  <w:tcW w:w="592" w:type="pct"/>
                  <w:vMerge w:val="restart"/>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68.16</w:t>
                  </w:r>
                </w:p>
              </w:tc>
              <w:tc>
                <w:tcPr>
                  <w:tcW w:w="802"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COD</w:t>
                  </w:r>
                </w:p>
              </w:tc>
              <w:tc>
                <w:tcPr>
                  <w:tcW w:w="686" w:type="pct"/>
                  <w:tcBorders>
                    <w:righ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300</w:t>
                  </w:r>
                </w:p>
              </w:tc>
              <w:tc>
                <w:tcPr>
                  <w:tcW w:w="744" w:type="pct"/>
                  <w:tcBorders>
                    <w:left w:val="single" w:color="auto" w:sz="2" w:space="0"/>
                    <w:righ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40</w:t>
                  </w:r>
                </w:p>
              </w:tc>
              <w:tc>
                <w:tcPr>
                  <w:tcW w:w="686" w:type="pct"/>
                  <w:tcBorders>
                    <w:lef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180</w:t>
                  </w:r>
                </w:p>
              </w:tc>
              <w:tc>
                <w:tcPr>
                  <w:tcW w:w="627" w:type="pct"/>
                  <w:tcBorders>
                    <w:lef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达标</w:t>
                  </w:r>
                </w:p>
              </w:tc>
              <w:tc>
                <w:tcPr>
                  <w:tcW w:w="465" w:type="pct"/>
                  <w:vMerge w:val="restart"/>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白山市</w:t>
                  </w:r>
                  <w:r>
                    <w:rPr>
                      <w:rFonts w:ascii="Times New Roman" w:hAnsi="Times New Roman" w:eastAsia="宋体" w:cs="Times New Roman"/>
                      <w:color w:val="000000"/>
                      <w:szCs w:val="21"/>
                    </w:rPr>
                    <w:t>污水处理厂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98" w:type="pct"/>
                  <w:vMerge w:val="continue"/>
                  <w:vAlign w:val="center"/>
                </w:tcPr>
                <w:p>
                  <w:pPr>
                    <w:adjustRightInd w:val="0"/>
                    <w:snapToGrid w:val="0"/>
                    <w:jc w:val="center"/>
                    <w:rPr>
                      <w:rFonts w:ascii="Times New Roman" w:hAnsi="Times New Roman" w:eastAsia="宋体" w:cs="Times New Roman"/>
                      <w:color w:val="000000"/>
                      <w:szCs w:val="21"/>
                    </w:rPr>
                  </w:pPr>
                </w:p>
              </w:tc>
              <w:tc>
                <w:tcPr>
                  <w:tcW w:w="592" w:type="pct"/>
                  <w:vMerge w:val="continue"/>
                </w:tcPr>
                <w:p>
                  <w:pPr>
                    <w:adjustRightInd w:val="0"/>
                    <w:snapToGrid w:val="0"/>
                    <w:jc w:val="center"/>
                    <w:rPr>
                      <w:rFonts w:ascii="Times New Roman" w:hAnsi="Times New Roman" w:eastAsia="宋体" w:cs="Times New Roman"/>
                      <w:color w:val="000000"/>
                      <w:szCs w:val="21"/>
                    </w:rPr>
                  </w:pPr>
                </w:p>
              </w:tc>
              <w:tc>
                <w:tcPr>
                  <w:tcW w:w="802"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BOD</w:t>
                  </w:r>
                  <w:r>
                    <w:rPr>
                      <w:rFonts w:ascii="Times New Roman" w:hAnsi="Times New Roman" w:eastAsia="宋体" w:cs="Times New Roman"/>
                      <w:color w:val="000000"/>
                      <w:szCs w:val="21"/>
                      <w:vertAlign w:val="subscript"/>
                    </w:rPr>
                    <w:t>5</w:t>
                  </w:r>
                </w:p>
              </w:tc>
              <w:tc>
                <w:tcPr>
                  <w:tcW w:w="686" w:type="pct"/>
                  <w:tcBorders>
                    <w:righ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150</w:t>
                  </w:r>
                </w:p>
              </w:tc>
              <w:tc>
                <w:tcPr>
                  <w:tcW w:w="744" w:type="pct"/>
                  <w:tcBorders>
                    <w:left w:val="single" w:color="auto" w:sz="2" w:space="0"/>
                    <w:righ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35</w:t>
                  </w:r>
                </w:p>
              </w:tc>
              <w:tc>
                <w:tcPr>
                  <w:tcW w:w="686" w:type="pct"/>
                  <w:tcBorders>
                    <w:lef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97.5</w:t>
                  </w:r>
                </w:p>
              </w:tc>
              <w:tc>
                <w:tcPr>
                  <w:tcW w:w="627" w:type="pct"/>
                  <w:tcBorders>
                    <w:lef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达标</w:t>
                  </w:r>
                </w:p>
              </w:tc>
              <w:tc>
                <w:tcPr>
                  <w:tcW w:w="465" w:type="pct"/>
                  <w:vMerge w:val="continue"/>
                  <w:vAlign w:val="center"/>
                </w:tcPr>
                <w:p>
                  <w:pPr>
                    <w:adjustRightInd w:val="0"/>
                    <w:snapToGrid w:val="0"/>
                    <w:jc w:val="center"/>
                    <w:rPr>
                      <w:rFonts w:ascii="Times New Roman" w:hAnsi="Times New Roman" w:eastAsia="宋体" w:cs="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98" w:type="pct"/>
                  <w:vMerge w:val="continue"/>
                  <w:vAlign w:val="center"/>
                </w:tcPr>
                <w:p>
                  <w:pPr>
                    <w:adjustRightInd w:val="0"/>
                    <w:snapToGrid w:val="0"/>
                    <w:jc w:val="center"/>
                    <w:rPr>
                      <w:rFonts w:ascii="Times New Roman" w:hAnsi="Times New Roman" w:eastAsia="宋体" w:cs="Times New Roman"/>
                      <w:color w:val="000000"/>
                      <w:szCs w:val="21"/>
                    </w:rPr>
                  </w:pPr>
                </w:p>
              </w:tc>
              <w:tc>
                <w:tcPr>
                  <w:tcW w:w="592" w:type="pct"/>
                  <w:vMerge w:val="continue"/>
                </w:tcPr>
                <w:p>
                  <w:pPr>
                    <w:adjustRightInd w:val="0"/>
                    <w:snapToGrid w:val="0"/>
                    <w:jc w:val="center"/>
                    <w:rPr>
                      <w:rFonts w:ascii="Times New Roman" w:hAnsi="Times New Roman" w:eastAsia="宋体" w:cs="Times New Roman"/>
                      <w:color w:val="000000"/>
                      <w:szCs w:val="21"/>
                    </w:rPr>
                  </w:pPr>
                </w:p>
              </w:tc>
              <w:tc>
                <w:tcPr>
                  <w:tcW w:w="802"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SS</w:t>
                  </w:r>
                </w:p>
              </w:tc>
              <w:tc>
                <w:tcPr>
                  <w:tcW w:w="686" w:type="pct"/>
                  <w:tcBorders>
                    <w:righ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120</w:t>
                  </w:r>
                </w:p>
              </w:tc>
              <w:tc>
                <w:tcPr>
                  <w:tcW w:w="744" w:type="pct"/>
                  <w:tcBorders>
                    <w:left w:val="single" w:color="auto" w:sz="2" w:space="0"/>
                    <w:righ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40</w:t>
                  </w:r>
                </w:p>
              </w:tc>
              <w:tc>
                <w:tcPr>
                  <w:tcW w:w="686" w:type="pct"/>
                  <w:tcBorders>
                    <w:lef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72</w:t>
                  </w:r>
                </w:p>
              </w:tc>
              <w:tc>
                <w:tcPr>
                  <w:tcW w:w="627" w:type="pct"/>
                  <w:tcBorders>
                    <w:lef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超标</w:t>
                  </w:r>
                </w:p>
              </w:tc>
              <w:tc>
                <w:tcPr>
                  <w:tcW w:w="465" w:type="pct"/>
                  <w:vMerge w:val="continue"/>
                  <w:vAlign w:val="center"/>
                </w:tcPr>
                <w:p>
                  <w:pPr>
                    <w:adjustRightInd w:val="0"/>
                    <w:snapToGrid w:val="0"/>
                    <w:jc w:val="center"/>
                    <w:rPr>
                      <w:rFonts w:ascii="Times New Roman" w:hAnsi="Times New Roman" w:eastAsia="宋体" w:cs="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98" w:type="pct"/>
                  <w:vMerge w:val="continue"/>
                  <w:vAlign w:val="center"/>
                </w:tcPr>
                <w:p>
                  <w:pPr>
                    <w:adjustRightInd w:val="0"/>
                    <w:snapToGrid w:val="0"/>
                    <w:jc w:val="center"/>
                    <w:rPr>
                      <w:rFonts w:ascii="Times New Roman" w:hAnsi="Times New Roman" w:eastAsia="宋体" w:cs="Times New Roman"/>
                      <w:color w:val="000000"/>
                      <w:szCs w:val="21"/>
                    </w:rPr>
                  </w:pPr>
                </w:p>
              </w:tc>
              <w:tc>
                <w:tcPr>
                  <w:tcW w:w="592" w:type="pct"/>
                  <w:vMerge w:val="continue"/>
                </w:tcPr>
                <w:p>
                  <w:pPr>
                    <w:adjustRightInd w:val="0"/>
                    <w:snapToGrid w:val="0"/>
                    <w:jc w:val="center"/>
                    <w:rPr>
                      <w:rFonts w:ascii="Times New Roman" w:hAnsi="Times New Roman" w:eastAsia="宋体" w:cs="Times New Roman"/>
                      <w:color w:val="000000"/>
                      <w:szCs w:val="21"/>
                    </w:rPr>
                  </w:pPr>
                </w:p>
              </w:tc>
              <w:tc>
                <w:tcPr>
                  <w:tcW w:w="802"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NH</w:t>
                  </w:r>
                  <w:r>
                    <w:rPr>
                      <w:rFonts w:ascii="Times New Roman" w:hAnsi="Times New Roman" w:eastAsia="宋体" w:cs="Times New Roman"/>
                      <w:color w:val="000000"/>
                      <w:szCs w:val="21"/>
                      <w:vertAlign w:val="subscript"/>
                    </w:rPr>
                    <w:t>3</w:t>
                  </w:r>
                  <w:r>
                    <w:rPr>
                      <w:rFonts w:ascii="Times New Roman" w:hAnsi="Times New Roman" w:eastAsia="宋体" w:cs="Times New Roman"/>
                      <w:color w:val="000000"/>
                      <w:szCs w:val="21"/>
                    </w:rPr>
                    <w:t>-N</w:t>
                  </w:r>
                </w:p>
              </w:tc>
              <w:tc>
                <w:tcPr>
                  <w:tcW w:w="686" w:type="pct"/>
                  <w:tcBorders>
                    <w:righ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50</w:t>
                  </w:r>
                </w:p>
              </w:tc>
              <w:tc>
                <w:tcPr>
                  <w:tcW w:w="744" w:type="pct"/>
                  <w:tcBorders>
                    <w:left w:val="single" w:color="auto" w:sz="2" w:space="0"/>
                    <w:righ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30</w:t>
                  </w:r>
                </w:p>
              </w:tc>
              <w:tc>
                <w:tcPr>
                  <w:tcW w:w="686" w:type="pct"/>
                  <w:tcBorders>
                    <w:lef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35</w:t>
                  </w:r>
                </w:p>
              </w:tc>
              <w:tc>
                <w:tcPr>
                  <w:tcW w:w="627" w:type="pct"/>
                  <w:tcBorders>
                    <w:lef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达标</w:t>
                  </w:r>
                </w:p>
              </w:tc>
              <w:tc>
                <w:tcPr>
                  <w:tcW w:w="465" w:type="pct"/>
                  <w:vMerge w:val="continue"/>
                  <w:vAlign w:val="center"/>
                </w:tcPr>
                <w:p>
                  <w:pPr>
                    <w:adjustRightInd w:val="0"/>
                    <w:snapToGrid w:val="0"/>
                    <w:jc w:val="center"/>
                    <w:rPr>
                      <w:rFonts w:ascii="Times New Roman" w:hAnsi="Times New Roman" w:eastAsia="宋体" w:cs="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98" w:type="pct"/>
                  <w:vMerge w:val="continue"/>
                  <w:vAlign w:val="center"/>
                </w:tcPr>
                <w:p>
                  <w:pPr>
                    <w:adjustRightInd w:val="0"/>
                    <w:snapToGrid w:val="0"/>
                    <w:jc w:val="center"/>
                    <w:rPr>
                      <w:rFonts w:ascii="Times New Roman" w:hAnsi="Times New Roman" w:eastAsia="宋体" w:cs="Times New Roman"/>
                      <w:color w:val="000000"/>
                      <w:szCs w:val="21"/>
                    </w:rPr>
                  </w:pPr>
                </w:p>
              </w:tc>
              <w:tc>
                <w:tcPr>
                  <w:tcW w:w="592" w:type="pct"/>
                  <w:vMerge w:val="continue"/>
                </w:tcPr>
                <w:p>
                  <w:pPr>
                    <w:adjustRightInd w:val="0"/>
                    <w:snapToGrid w:val="0"/>
                    <w:jc w:val="center"/>
                    <w:rPr>
                      <w:rFonts w:ascii="Times New Roman" w:hAnsi="Times New Roman" w:eastAsia="宋体" w:cs="Times New Roman"/>
                      <w:color w:val="000000"/>
                      <w:szCs w:val="21"/>
                    </w:rPr>
                  </w:pPr>
                </w:p>
              </w:tc>
              <w:tc>
                <w:tcPr>
                  <w:tcW w:w="802"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粪大肠菌群</w:t>
                  </w:r>
                </w:p>
              </w:tc>
              <w:tc>
                <w:tcPr>
                  <w:tcW w:w="686" w:type="pct"/>
                  <w:tcBorders>
                    <w:righ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3.0×10</w:t>
                  </w:r>
                  <w:r>
                    <w:rPr>
                      <w:rFonts w:ascii="Times New Roman" w:hAnsi="Times New Roman" w:eastAsia="宋体" w:cs="Times New Roman"/>
                      <w:color w:val="000000"/>
                      <w:szCs w:val="21"/>
                      <w:vertAlign w:val="superscript"/>
                    </w:rPr>
                    <w:t>5</w:t>
                  </w:r>
                </w:p>
              </w:tc>
              <w:tc>
                <w:tcPr>
                  <w:tcW w:w="744" w:type="pct"/>
                  <w:tcBorders>
                    <w:left w:val="single" w:color="auto" w:sz="2" w:space="0"/>
                    <w:righ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50</w:t>
                  </w:r>
                </w:p>
              </w:tc>
              <w:tc>
                <w:tcPr>
                  <w:tcW w:w="686" w:type="pct"/>
                  <w:tcBorders>
                    <w:lef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1.5×10</w:t>
                  </w:r>
                  <w:r>
                    <w:rPr>
                      <w:rFonts w:ascii="Times New Roman" w:hAnsi="Times New Roman" w:eastAsia="宋体" w:cs="Times New Roman"/>
                      <w:color w:val="000000"/>
                      <w:szCs w:val="21"/>
                      <w:vertAlign w:val="superscript"/>
                    </w:rPr>
                    <w:t>5</w:t>
                  </w:r>
                </w:p>
              </w:tc>
              <w:tc>
                <w:tcPr>
                  <w:tcW w:w="627" w:type="pct"/>
                  <w:tcBorders>
                    <w:lef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超标</w:t>
                  </w:r>
                </w:p>
              </w:tc>
              <w:tc>
                <w:tcPr>
                  <w:tcW w:w="465" w:type="pct"/>
                  <w:vMerge w:val="continue"/>
                  <w:vAlign w:val="center"/>
                </w:tcPr>
                <w:p>
                  <w:pPr>
                    <w:adjustRightInd w:val="0"/>
                    <w:snapToGrid w:val="0"/>
                    <w:jc w:val="center"/>
                    <w:rPr>
                      <w:rFonts w:ascii="Times New Roman" w:hAnsi="Times New Roman" w:eastAsia="宋体" w:cs="Times New Roman"/>
                      <w:color w:val="000000"/>
                      <w:szCs w:val="21"/>
                    </w:rPr>
                  </w:pPr>
                </w:p>
              </w:tc>
            </w:tr>
          </w:tbl>
          <w:p>
            <w:pPr>
              <w:adjustRightInd w:val="0"/>
              <w:snapToGri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2、柴油发电机运行状态下污染物源强分析</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本项目在遇到火灾等造成意外停电情况下，需要使用柴油发电机作为临时备用电源，在柴油发电机运行过程中可能产生的环境影响主要包括柴油机废气和环境噪声影响，主要影响如下：</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（1）废气</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本项目拟在室外设置2台200kW/h的备用发电机作为应急用电使用，每次使用一台，使用轻质柴油作为燃料，柴油使用含硫率小于0.2%的0#优质轻柴油，存放地点为综合医院地下二层</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柴油年使用量约为</w:t>
            </w:r>
            <w:r>
              <w:rPr>
                <w:rFonts w:hint="eastAsia" w:ascii="Times New Roman" w:hAnsi="Times New Roman" w:eastAsia="宋体" w:cs="Times New Roman"/>
                <w:color w:val="000000"/>
                <w:sz w:val="24"/>
                <w:szCs w:val="24"/>
              </w:rPr>
              <w:t>168L，院内不储存柴油，如有需要就近购买</w:t>
            </w:r>
            <w:r>
              <w:rPr>
                <w:rFonts w:ascii="Times New Roman" w:hAnsi="Times New Roman" w:eastAsia="宋体" w:cs="Times New Roman"/>
                <w:color w:val="000000"/>
                <w:sz w:val="24"/>
                <w:szCs w:val="24"/>
              </w:rPr>
              <w:t>。由于目前白山市内供电较为正常，因此柴油发电机仅停电或火灾应急使用，故发电机组使用的频率较为有限，按照每年停电4次，每次停电时间1h，则根据规程及数据推算，本项目备用柴油发电机年运作时间约为5h。</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根据环评工程师注册培训教材《社会区域》给出的计算参数：单位耗油量按212.5g/kWh计。发电机运行污染物排放系数为：SO</w:t>
            </w:r>
            <w:r>
              <w:rPr>
                <w:rFonts w:ascii="Times New Roman" w:hAnsi="Times New Roman" w:eastAsia="宋体" w:cs="Times New Roman"/>
                <w:color w:val="000000"/>
                <w:sz w:val="24"/>
                <w:szCs w:val="24"/>
                <w:vertAlign w:val="subscript"/>
              </w:rPr>
              <w:t>2</w:t>
            </w:r>
            <w:r>
              <w:rPr>
                <w:rFonts w:ascii="Times New Roman" w:hAnsi="Times New Roman" w:eastAsia="宋体" w:cs="Times New Roman"/>
                <w:color w:val="000000"/>
                <w:sz w:val="24"/>
                <w:szCs w:val="24"/>
              </w:rPr>
              <w:t>：4g/L，烟尘：0.714g/L，NOx：2.56g/L，CO：1.52g/L，总烃：1.489g/L。烟气经5000m</w:t>
            </w:r>
            <w:r>
              <w:rPr>
                <w:rFonts w:ascii="Times New Roman" w:hAnsi="Times New Roman" w:eastAsia="宋体" w:cs="Times New Roman"/>
                <w:color w:val="000000"/>
                <w:sz w:val="24"/>
                <w:szCs w:val="24"/>
                <w:vertAlign w:val="superscript"/>
              </w:rPr>
              <w:t>3</w:t>
            </w:r>
            <w:r>
              <w:rPr>
                <w:rFonts w:ascii="Times New Roman" w:hAnsi="Times New Roman" w:eastAsia="宋体" w:cs="Times New Roman"/>
                <w:color w:val="000000"/>
                <w:sz w:val="24"/>
                <w:szCs w:val="24"/>
              </w:rPr>
              <w:t>/h风机通过顶楼排出，则本项目柴油发电机废气污染物产生量及产生浓度详见</w:t>
            </w:r>
            <w:r>
              <w:fldChar w:fldCharType="begin"/>
            </w:r>
            <w:r>
              <w:instrText xml:space="preserve"> REF _Ref517755440 \r \h  \* MERGEFORMAT </w:instrText>
            </w:r>
            <w:r>
              <w:fldChar w:fldCharType="separate"/>
            </w:r>
            <w:r>
              <w:rPr>
                <w:rFonts w:hint="eastAsia" w:ascii="Times New Roman" w:hAnsi="Times New Roman" w:eastAsia="宋体" w:cs="Times New Roman"/>
                <w:color w:val="000000"/>
                <w:sz w:val="24"/>
                <w:szCs w:val="24"/>
              </w:rPr>
              <w:t>表42</w:t>
            </w:r>
            <w:r>
              <w:rPr>
                <w:rFonts w:hint="eastAsia" w:ascii="Times New Roman" w:hAnsi="Times New Roman" w:eastAsia="宋体" w:cs="Times New Roman"/>
                <w:color w:val="000000"/>
                <w:sz w:val="24"/>
                <w:szCs w:val="24"/>
              </w:rPr>
              <w:fldChar w:fldCharType="end"/>
            </w:r>
            <w:r>
              <w:rPr>
                <w:rFonts w:ascii="Times New Roman" w:hAnsi="Times New Roman" w:eastAsia="宋体" w:cs="Times New Roman"/>
                <w:color w:val="000000"/>
                <w:sz w:val="24"/>
                <w:szCs w:val="24"/>
              </w:rPr>
              <w:t>。</w:t>
            </w:r>
          </w:p>
          <w:p>
            <w:pPr>
              <w:pStyle w:val="62"/>
              <w:numPr>
                <w:ilvl w:val="0"/>
                <w:numId w:val="3"/>
              </w:numPr>
              <w:jc w:val="center"/>
              <w:rPr>
                <w:rFonts w:ascii="Times New Roman" w:hAnsi="Times New Roman" w:eastAsia="宋体" w:cs="Times New Roman"/>
                <w:color w:val="000000"/>
                <w:sz w:val="24"/>
                <w:szCs w:val="24"/>
              </w:rPr>
            </w:pPr>
            <w:bookmarkStart w:id="64" w:name="_Ref517755440"/>
            <w:r>
              <w:rPr>
                <w:rFonts w:ascii="Times New Roman" w:hAnsi="Times New Roman" w:eastAsia="宋体" w:cs="Times New Roman"/>
                <w:color w:val="000000"/>
                <w:sz w:val="24"/>
                <w:szCs w:val="24"/>
              </w:rPr>
              <w:t>柴油发电机废气污染物排放情况</w:t>
            </w:r>
            <w:bookmarkEnd w:id="64"/>
          </w:p>
          <w:tbl>
            <w:tblPr>
              <w:tblStyle w:val="2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1477"/>
              <w:gridCol w:w="1600"/>
              <w:gridCol w:w="1600"/>
              <w:gridCol w:w="1203"/>
              <w:gridCol w:w="11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9" w:type="pct"/>
                  <w:vMerge w:val="restart"/>
                  <w:tcBorders>
                    <w:top w:val="single" w:color="auto" w:sz="12" w:space="0"/>
                    <w:right w:val="single" w:color="auto" w:sz="4" w:space="0"/>
                  </w:tcBorders>
                  <w:vAlign w:val="center"/>
                </w:tcPr>
                <w:p>
                  <w:pPr>
                    <w:tabs>
                      <w:tab w:val="left" w:pos="2321"/>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污染物名称</w:t>
                  </w:r>
                </w:p>
              </w:tc>
              <w:tc>
                <w:tcPr>
                  <w:tcW w:w="2815" w:type="pct"/>
                  <w:gridSpan w:val="3"/>
                  <w:tcBorders>
                    <w:top w:val="single" w:color="auto" w:sz="12" w:space="0"/>
                    <w:left w:val="single" w:color="auto" w:sz="4" w:space="0"/>
                    <w:bottom w:val="single" w:color="auto" w:sz="4" w:space="0"/>
                    <w:right w:val="single" w:color="auto" w:sz="4" w:space="0"/>
                  </w:tcBorders>
                  <w:vAlign w:val="center"/>
                </w:tcPr>
                <w:p>
                  <w:pPr>
                    <w:tabs>
                      <w:tab w:val="left" w:pos="2321"/>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排污量</w:t>
                  </w:r>
                </w:p>
              </w:tc>
              <w:tc>
                <w:tcPr>
                  <w:tcW w:w="724" w:type="pct"/>
                  <w:vMerge w:val="restart"/>
                  <w:tcBorders>
                    <w:top w:val="single" w:color="auto" w:sz="12" w:space="0"/>
                    <w:left w:val="single" w:color="auto" w:sz="4" w:space="0"/>
                    <w:right w:val="single" w:color="auto" w:sz="4" w:space="0"/>
                  </w:tcBorders>
                  <w:vAlign w:val="center"/>
                </w:tcPr>
                <w:p>
                  <w:pPr>
                    <w:tabs>
                      <w:tab w:val="left" w:pos="2321"/>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产生速率</w:t>
                  </w:r>
                </w:p>
                <w:p>
                  <w:pPr>
                    <w:tabs>
                      <w:tab w:val="left" w:pos="2321"/>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（kg/h）</w:t>
                  </w:r>
                </w:p>
              </w:tc>
              <w:tc>
                <w:tcPr>
                  <w:tcW w:w="722" w:type="pct"/>
                  <w:vMerge w:val="restart"/>
                  <w:tcBorders>
                    <w:top w:val="single" w:color="auto" w:sz="12" w:space="0"/>
                    <w:left w:val="single" w:color="auto" w:sz="4" w:space="0"/>
                  </w:tcBorders>
                  <w:vAlign w:val="center"/>
                </w:tcPr>
                <w:p>
                  <w:pPr>
                    <w:tabs>
                      <w:tab w:val="left" w:pos="2321"/>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排放浓度</w:t>
                  </w:r>
                </w:p>
                <w:p>
                  <w:pPr>
                    <w:tabs>
                      <w:tab w:val="left" w:pos="2321"/>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（mg/m</w:t>
                  </w:r>
                  <w:r>
                    <w:rPr>
                      <w:rFonts w:ascii="Times New Roman" w:hAnsi="Times New Roman" w:eastAsia="宋体" w:cs="Times New Roman"/>
                      <w:color w:val="000000"/>
                      <w:szCs w:val="21"/>
                      <w:vertAlign w:val="superscript"/>
                    </w:rPr>
                    <w:t>3</w:t>
                  </w:r>
                  <w:r>
                    <w:rPr>
                      <w:rFonts w:ascii="Times New Roman" w:hAnsi="Times New Roman" w:eastAsia="宋体" w:cs="Times New Roman"/>
                      <w:color w:val="00000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9" w:type="pct"/>
                  <w:vMerge w:val="continue"/>
                  <w:tcBorders>
                    <w:bottom w:val="single" w:color="auto" w:sz="4" w:space="0"/>
                    <w:right w:val="single" w:color="auto" w:sz="4" w:space="0"/>
                  </w:tcBorders>
                  <w:vAlign w:val="center"/>
                </w:tcPr>
                <w:p>
                  <w:pPr>
                    <w:tabs>
                      <w:tab w:val="left" w:pos="2321"/>
                    </w:tabs>
                    <w:adjustRightInd w:val="0"/>
                    <w:snapToGrid w:val="0"/>
                    <w:jc w:val="center"/>
                    <w:rPr>
                      <w:rFonts w:ascii="Times New Roman" w:hAnsi="Times New Roman" w:eastAsia="宋体" w:cs="Times New Roman"/>
                      <w:color w:val="000000"/>
                      <w:szCs w:val="21"/>
                    </w:rPr>
                  </w:pPr>
                </w:p>
              </w:tc>
              <w:tc>
                <w:tcPr>
                  <w:tcW w:w="889" w:type="pct"/>
                  <w:tcBorders>
                    <w:top w:val="single" w:color="auto" w:sz="4" w:space="0"/>
                    <w:left w:val="single" w:color="auto" w:sz="4" w:space="0"/>
                    <w:bottom w:val="single" w:color="auto" w:sz="4" w:space="0"/>
                    <w:right w:val="single" w:color="auto" w:sz="4" w:space="0"/>
                  </w:tcBorders>
                  <w:vAlign w:val="center"/>
                </w:tcPr>
                <w:p>
                  <w:pPr>
                    <w:tabs>
                      <w:tab w:val="left" w:pos="2321"/>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kg/a</w:t>
                  </w:r>
                </w:p>
              </w:tc>
              <w:tc>
                <w:tcPr>
                  <w:tcW w:w="96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t/a</w:t>
                  </w:r>
                </w:p>
              </w:tc>
              <w:tc>
                <w:tcPr>
                  <w:tcW w:w="963" w:type="pct"/>
                  <w:tcBorders>
                    <w:top w:val="single" w:color="auto" w:sz="4" w:space="0"/>
                    <w:left w:val="single" w:color="auto" w:sz="4" w:space="0"/>
                    <w:bottom w:val="single" w:color="auto" w:sz="4" w:space="0"/>
                    <w:right w:val="single" w:color="auto" w:sz="4" w:space="0"/>
                  </w:tcBorders>
                  <w:vAlign w:val="center"/>
                </w:tcPr>
                <w:p>
                  <w:pPr>
                    <w:tabs>
                      <w:tab w:val="left" w:pos="2321"/>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g/kWh</w:t>
                  </w:r>
                </w:p>
              </w:tc>
              <w:tc>
                <w:tcPr>
                  <w:tcW w:w="724" w:type="pct"/>
                  <w:vMerge w:val="continue"/>
                  <w:tcBorders>
                    <w:left w:val="single" w:color="auto" w:sz="4" w:space="0"/>
                    <w:right w:val="single" w:color="auto" w:sz="4" w:space="0"/>
                  </w:tcBorders>
                  <w:vAlign w:val="center"/>
                </w:tcPr>
                <w:p>
                  <w:pPr>
                    <w:tabs>
                      <w:tab w:val="left" w:pos="2321"/>
                    </w:tabs>
                    <w:adjustRightInd w:val="0"/>
                    <w:snapToGrid w:val="0"/>
                    <w:jc w:val="center"/>
                    <w:rPr>
                      <w:rFonts w:ascii="Times New Roman" w:hAnsi="Times New Roman" w:eastAsia="宋体" w:cs="Times New Roman"/>
                      <w:color w:val="000000"/>
                      <w:szCs w:val="21"/>
                    </w:rPr>
                  </w:pPr>
                </w:p>
              </w:tc>
              <w:tc>
                <w:tcPr>
                  <w:tcW w:w="722" w:type="pct"/>
                  <w:vMerge w:val="continue"/>
                  <w:tcBorders>
                    <w:left w:val="single" w:color="auto" w:sz="4" w:space="0"/>
                    <w:bottom w:val="single" w:color="auto" w:sz="4" w:space="0"/>
                  </w:tcBorders>
                  <w:vAlign w:val="center"/>
                </w:tcPr>
                <w:p>
                  <w:pPr>
                    <w:tabs>
                      <w:tab w:val="left" w:pos="2321"/>
                    </w:tabs>
                    <w:adjustRightInd w:val="0"/>
                    <w:snapToGrid w:val="0"/>
                    <w:jc w:val="center"/>
                    <w:rPr>
                      <w:rFonts w:ascii="Times New Roman" w:hAnsi="Times New Roman" w:eastAsia="宋体" w:cs="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9" w:type="pct"/>
                  <w:tcBorders>
                    <w:top w:val="single" w:color="auto" w:sz="4" w:space="0"/>
                    <w:bottom w:val="single" w:color="auto" w:sz="4" w:space="0"/>
                    <w:right w:val="single" w:color="auto" w:sz="4" w:space="0"/>
                  </w:tcBorders>
                  <w:vAlign w:val="center"/>
                </w:tcPr>
                <w:p>
                  <w:pPr>
                    <w:tabs>
                      <w:tab w:val="left" w:pos="2321"/>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SO</w:t>
                  </w:r>
                  <w:r>
                    <w:rPr>
                      <w:rFonts w:ascii="Times New Roman" w:hAnsi="Times New Roman" w:eastAsia="宋体" w:cs="Times New Roman"/>
                      <w:color w:val="000000"/>
                      <w:szCs w:val="21"/>
                      <w:vertAlign w:val="subscript"/>
                    </w:rPr>
                    <w:t>2</w:t>
                  </w:r>
                </w:p>
              </w:tc>
              <w:tc>
                <w:tcPr>
                  <w:tcW w:w="889" w:type="pct"/>
                  <w:tcBorders>
                    <w:top w:val="single" w:color="auto" w:sz="4" w:space="0"/>
                    <w:left w:val="single" w:color="auto" w:sz="4" w:space="0"/>
                    <w:bottom w:val="single" w:color="auto" w:sz="4" w:space="0"/>
                    <w:right w:val="single" w:color="auto" w:sz="4" w:space="0"/>
                  </w:tcBorders>
                  <w:vAlign w:val="center"/>
                </w:tcPr>
                <w:p>
                  <w:pPr>
                    <w:tabs>
                      <w:tab w:val="left" w:pos="2321"/>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1.00</w:t>
                  </w:r>
                </w:p>
              </w:tc>
              <w:tc>
                <w:tcPr>
                  <w:tcW w:w="96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0.001</w:t>
                  </w:r>
                </w:p>
              </w:tc>
              <w:tc>
                <w:tcPr>
                  <w:tcW w:w="963" w:type="pct"/>
                  <w:tcBorders>
                    <w:top w:val="single" w:color="auto" w:sz="4" w:space="0"/>
                    <w:left w:val="single" w:color="auto" w:sz="4" w:space="0"/>
                    <w:bottom w:val="single" w:color="auto" w:sz="4" w:space="0"/>
                    <w:right w:val="single" w:color="auto" w:sz="4" w:space="0"/>
                  </w:tcBorders>
                  <w:vAlign w:val="center"/>
                </w:tcPr>
                <w:p>
                  <w:pPr>
                    <w:tabs>
                      <w:tab w:val="left" w:pos="2321"/>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1.000</w:t>
                  </w:r>
                </w:p>
              </w:tc>
              <w:tc>
                <w:tcPr>
                  <w:tcW w:w="724" w:type="pct"/>
                  <w:tcBorders>
                    <w:top w:val="single" w:color="auto" w:sz="4" w:space="0"/>
                    <w:left w:val="single" w:color="auto" w:sz="4" w:space="0"/>
                    <w:bottom w:val="single" w:color="auto" w:sz="4" w:space="0"/>
                    <w:right w:val="single" w:color="auto" w:sz="4" w:space="0"/>
                  </w:tcBorders>
                  <w:vAlign w:val="center"/>
                </w:tcPr>
                <w:p>
                  <w:pPr>
                    <w:tabs>
                      <w:tab w:val="left" w:pos="2321"/>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0.20</w:t>
                  </w:r>
                </w:p>
              </w:tc>
              <w:tc>
                <w:tcPr>
                  <w:tcW w:w="722" w:type="pct"/>
                  <w:tcBorders>
                    <w:top w:val="single" w:color="auto" w:sz="4" w:space="0"/>
                    <w:left w:val="single" w:color="auto" w:sz="4" w:space="0"/>
                    <w:bottom w:val="single" w:color="auto" w:sz="4" w:space="0"/>
                  </w:tcBorders>
                  <w:vAlign w:val="center"/>
                </w:tcPr>
                <w:p>
                  <w:pPr>
                    <w:tabs>
                      <w:tab w:val="left" w:pos="2321"/>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9" w:type="pct"/>
                  <w:tcBorders>
                    <w:top w:val="single" w:color="auto" w:sz="4" w:space="0"/>
                    <w:bottom w:val="single" w:color="auto" w:sz="4" w:space="0"/>
                    <w:right w:val="single" w:color="auto" w:sz="4" w:space="0"/>
                  </w:tcBorders>
                  <w:vAlign w:val="center"/>
                </w:tcPr>
                <w:p>
                  <w:pPr>
                    <w:tabs>
                      <w:tab w:val="left" w:pos="2321"/>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NO</w:t>
                  </w:r>
                  <w:r>
                    <w:rPr>
                      <w:rFonts w:ascii="Times New Roman" w:hAnsi="Times New Roman" w:eastAsia="宋体" w:cs="Times New Roman"/>
                      <w:color w:val="000000"/>
                      <w:szCs w:val="21"/>
                      <w:vertAlign w:val="subscript"/>
                    </w:rPr>
                    <w:t>X</w:t>
                  </w:r>
                </w:p>
              </w:tc>
              <w:tc>
                <w:tcPr>
                  <w:tcW w:w="889" w:type="pct"/>
                  <w:tcBorders>
                    <w:top w:val="single" w:color="auto" w:sz="4" w:space="0"/>
                    <w:left w:val="single" w:color="auto" w:sz="4" w:space="0"/>
                    <w:bottom w:val="single" w:color="auto" w:sz="4" w:space="0"/>
                    <w:right w:val="single" w:color="auto" w:sz="4" w:space="0"/>
                  </w:tcBorders>
                  <w:vAlign w:val="center"/>
                </w:tcPr>
                <w:p>
                  <w:pPr>
                    <w:tabs>
                      <w:tab w:val="left" w:pos="2321"/>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0.64</w:t>
                  </w:r>
                </w:p>
              </w:tc>
              <w:tc>
                <w:tcPr>
                  <w:tcW w:w="96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0.00064</w:t>
                  </w:r>
                </w:p>
              </w:tc>
              <w:tc>
                <w:tcPr>
                  <w:tcW w:w="963" w:type="pct"/>
                  <w:tcBorders>
                    <w:top w:val="single" w:color="auto" w:sz="4" w:space="0"/>
                    <w:left w:val="single" w:color="auto" w:sz="4" w:space="0"/>
                    <w:bottom w:val="single" w:color="auto" w:sz="4" w:space="0"/>
                    <w:right w:val="single" w:color="auto" w:sz="4" w:space="0"/>
                  </w:tcBorders>
                  <w:vAlign w:val="center"/>
                </w:tcPr>
                <w:p>
                  <w:pPr>
                    <w:tabs>
                      <w:tab w:val="left" w:pos="2321"/>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0.640</w:t>
                  </w:r>
                </w:p>
              </w:tc>
              <w:tc>
                <w:tcPr>
                  <w:tcW w:w="724" w:type="pct"/>
                  <w:tcBorders>
                    <w:top w:val="single" w:color="auto" w:sz="4" w:space="0"/>
                    <w:left w:val="single" w:color="auto" w:sz="4" w:space="0"/>
                    <w:bottom w:val="single" w:color="auto" w:sz="4" w:space="0"/>
                    <w:right w:val="single" w:color="auto" w:sz="4" w:space="0"/>
                  </w:tcBorders>
                  <w:vAlign w:val="center"/>
                </w:tcPr>
                <w:p>
                  <w:pPr>
                    <w:tabs>
                      <w:tab w:val="left" w:pos="2321"/>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0.128</w:t>
                  </w:r>
                </w:p>
              </w:tc>
              <w:tc>
                <w:tcPr>
                  <w:tcW w:w="722" w:type="pct"/>
                  <w:tcBorders>
                    <w:top w:val="single" w:color="auto" w:sz="4" w:space="0"/>
                    <w:left w:val="single" w:color="auto" w:sz="4" w:space="0"/>
                    <w:bottom w:val="single" w:color="auto" w:sz="4" w:space="0"/>
                  </w:tcBorders>
                  <w:vAlign w:val="center"/>
                </w:tcPr>
                <w:p>
                  <w:pPr>
                    <w:tabs>
                      <w:tab w:val="left" w:pos="2321"/>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9" w:type="pct"/>
                  <w:tcBorders>
                    <w:top w:val="single" w:color="auto" w:sz="4" w:space="0"/>
                    <w:bottom w:val="single" w:color="auto" w:sz="4" w:space="0"/>
                    <w:right w:val="single" w:color="auto" w:sz="4" w:space="0"/>
                  </w:tcBorders>
                  <w:vAlign w:val="center"/>
                </w:tcPr>
                <w:p>
                  <w:pPr>
                    <w:tabs>
                      <w:tab w:val="left" w:pos="2321"/>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烟尘</w:t>
                  </w:r>
                </w:p>
              </w:tc>
              <w:tc>
                <w:tcPr>
                  <w:tcW w:w="889" w:type="pct"/>
                  <w:tcBorders>
                    <w:top w:val="single" w:color="auto" w:sz="4" w:space="0"/>
                    <w:left w:val="single" w:color="auto" w:sz="4" w:space="0"/>
                    <w:bottom w:val="single" w:color="auto" w:sz="4" w:space="0"/>
                    <w:right w:val="single" w:color="auto" w:sz="4" w:space="0"/>
                  </w:tcBorders>
                  <w:vAlign w:val="center"/>
                </w:tcPr>
                <w:p>
                  <w:pPr>
                    <w:tabs>
                      <w:tab w:val="left" w:pos="2321"/>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0.175</w:t>
                  </w:r>
                </w:p>
              </w:tc>
              <w:tc>
                <w:tcPr>
                  <w:tcW w:w="96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0.00175</w:t>
                  </w:r>
                </w:p>
              </w:tc>
              <w:tc>
                <w:tcPr>
                  <w:tcW w:w="963" w:type="pct"/>
                  <w:tcBorders>
                    <w:top w:val="single" w:color="auto" w:sz="4" w:space="0"/>
                    <w:left w:val="single" w:color="auto" w:sz="4" w:space="0"/>
                    <w:bottom w:val="single" w:color="auto" w:sz="4" w:space="0"/>
                    <w:right w:val="single" w:color="auto" w:sz="4" w:space="0"/>
                  </w:tcBorders>
                  <w:vAlign w:val="center"/>
                </w:tcPr>
                <w:p>
                  <w:pPr>
                    <w:tabs>
                      <w:tab w:val="left" w:pos="2321"/>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w:t>
                  </w:r>
                  <w:r>
                    <w:rPr>
                      <w:rFonts w:hint="eastAsia" w:ascii="Times New Roman" w:hAnsi="Times New Roman" w:eastAsia="宋体" w:cs="Times New Roman"/>
                      <w:color w:val="000000"/>
                      <w:szCs w:val="21"/>
                    </w:rPr>
                    <w:t>.</w:t>
                  </w:r>
                  <w:r>
                    <w:rPr>
                      <w:rFonts w:ascii="Times New Roman" w:hAnsi="Times New Roman" w:eastAsia="宋体" w:cs="Times New Roman"/>
                      <w:color w:val="000000"/>
                      <w:szCs w:val="21"/>
                    </w:rPr>
                    <w:t>175</w:t>
                  </w:r>
                </w:p>
              </w:tc>
              <w:tc>
                <w:tcPr>
                  <w:tcW w:w="724" w:type="pct"/>
                  <w:tcBorders>
                    <w:top w:val="single" w:color="auto" w:sz="4" w:space="0"/>
                    <w:left w:val="single" w:color="auto" w:sz="4" w:space="0"/>
                    <w:bottom w:val="single" w:color="auto" w:sz="4" w:space="0"/>
                    <w:right w:val="single" w:color="auto" w:sz="4" w:space="0"/>
                  </w:tcBorders>
                  <w:vAlign w:val="center"/>
                </w:tcPr>
                <w:p>
                  <w:pPr>
                    <w:tabs>
                      <w:tab w:val="left" w:pos="2321"/>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0.035</w:t>
                  </w:r>
                </w:p>
              </w:tc>
              <w:tc>
                <w:tcPr>
                  <w:tcW w:w="722" w:type="pct"/>
                  <w:tcBorders>
                    <w:top w:val="single" w:color="auto" w:sz="4" w:space="0"/>
                    <w:left w:val="single" w:color="auto" w:sz="4" w:space="0"/>
                    <w:bottom w:val="single" w:color="auto" w:sz="4" w:space="0"/>
                  </w:tcBorders>
                  <w:vAlign w:val="center"/>
                </w:tcPr>
                <w:p>
                  <w:pPr>
                    <w:tabs>
                      <w:tab w:val="left" w:pos="2321"/>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9" w:type="pct"/>
                  <w:tcBorders>
                    <w:top w:val="single" w:color="auto" w:sz="4" w:space="0"/>
                    <w:bottom w:val="single" w:color="auto" w:sz="4" w:space="0"/>
                    <w:right w:val="single" w:color="auto" w:sz="4" w:space="0"/>
                  </w:tcBorders>
                  <w:vAlign w:val="center"/>
                </w:tcPr>
                <w:p>
                  <w:pPr>
                    <w:tabs>
                      <w:tab w:val="left" w:pos="2321"/>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CO</w:t>
                  </w:r>
                </w:p>
              </w:tc>
              <w:tc>
                <w:tcPr>
                  <w:tcW w:w="889" w:type="pct"/>
                  <w:tcBorders>
                    <w:top w:val="single" w:color="auto" w:sz="4" w:space="0"/>
                    <w:left w:val="single" w:color="auto" w:sz="4" w:space="0"/>
                    <w:bottom w:val="single" w:color="auto" w:sz="4" w:space="0"/>
                    <w:right w:val="single" w:color="auto" w:sz="4" w:space="0"/>
                  </w:tcBorders>
                  <w:vAlign w:val="center"/>
                </w:tcPr>
                <w:p>
                  <w:pPr>
                    <w:tabs>
                      <w:tab w:val="left" w:pos="2321"/>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0.38</w:t>
                  </w:r>
                </w:p>
              </w:tc>
              <w:tc>
                <w:tcPr>
                  <w:tcW w:w="96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0.0038</w:t>
                  </w:r>
                </w:p>
              </w:tc>
              <w:tc>
                <w:tcPr>
                  <w:tcW w:w="963" w:type="pct"/>
                  <w:tcBorders>
                    <w:top w:val="single" w:color="auto" w:sz="4" w:space="0"/>
                    <w:left w:val="single" w:color="auto" w:sz="4" w:space="0"/>
                    <w:bottom w:val="single" w:color="auto" w:sz="4" w:space="0"/>
                    <w:right w:val="single" w:color="auto" w:sz="4" w:space="0"/>
                  </w:tcBorders>
                  <w:vAlign w:val="center"/>
                </w:tcPr>
                <w:p>
                  <w:pPr>
                    <w:tabs>
                      <w:tab w:val="left" w:pos="2321"/>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0.380</w:t>
                  </w:r>
                </w:p>
              </w:tc>
              <w:tc>
                <w:tcPr>
                  <w:tcW w:w="724" w:type="pct"/>
                  <w:tcBorders>
                    <w:top w:val="single" w:color="auto" w:sz="4" w:space="0"/>
                    <w:left w:val="single" w:color="auto" w:sz="4" w:space="0"/>
                    <w:bottom w:val="single" w:color="auto" w:sz="4" w:space="0"/>
                    <w:right w:val="single" w:color="auto" w:sz="4" w:space="0"/>
                  </w:tcBorders>
                  <w:vAlign w:val="center"/>
                </w:tcPr>
                <w:p>
                  <w:pPr>
                    <w:tabs>
                      <w:tab w:val="left" w:pos="2321"/>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0.076</w:t>
                  </w:r>
                </w:p>
              </w:tc>
              <w:tc>
                <w:tcPr>
                  <w:tcW w:w="722" w:type="pct"/>
                  <w:tcBorders>
                    <w:top w:val="single" w:color="auto" w:sz="4" w:space="0"/>
                    <w:left w:val="single" w:color="auto" w:sz="4" w:space="0"/>
                    <w:bottom w:val="single" w:color="auto" w:sz="4" w:space="0"/>
                  </w:tcBorders>
                  <w:vAlign w:val="center"/>
                </w:tcPr>
                <w:p>
                  <w:pPr>
                    <w:tabs>
                      <w:tab w:val="left" w:pos="2321"/>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15.2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9" w:type="pct"/>
                  <w:tcBorders>
                    <w:top w:val="single" w:color="auto" w:sz="4" w:space="0"/>
                    <w:bottom w:val="single" w:color="auto" w:sz="12" w:space="0"/>
                    <w:right w:val="single" w:color="auto" w:sz="4" w:space="0"/>
                  </w:tcBorders>
                  <w:vAlign w:val="center"/>
                </w:tcPr>
                <w:p>
                  <w:pPr>
                    <w:tabs>
                      <w:tab w:val="left" w:pos="2321"/>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总烃</w:t>
                  </w:r>
                </w:p>
              </w:tc>
              <w:tc>
                <w:tcPr>
                  <w:tcW w:w="889" w:type="pct"/>
                  <w:tcBorders>
                    <w:top w:val="single" w:color="auto" w:sz="4" w:space="0"/>
                    <w:left w:val="single" w:color="auto" w:sz="4" w:space="0"/>
                    <w:bottom w:val="single" w:color="auto" w:sz="12" w:space="0"/>
                    <w:right w:val="single" w:color="auto" w:sz="4" w:space="0"/>
                  </w:tcBorders>
                  <w:vAlign w:val="center"/>
                </w:tcPr>
                <w:p>
                  <w:pPr>
                    <w:tabs>
                      <w:tab w:val="left" w:pos="2321"/>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0.373</w:t>
                  </w:r>
                </w:p>
              </w:tc>
              <w:tc>
                <w:tcPr>
                  <w:tcW w:w="963" w:type="pct"/>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0.00373</w:t>
                  </w:r>
                </w:p>
              </w:tc>
              <w:tc>
                <w:tcPr>
                  <w:tcW w:w="963" w:type="pct"/>
                  <w:tcBorders>
                    <w:top w:val="single" w:color="auto" w:sz="4" w:space="0"/>
                    <w:left w:val="single" w:color="auto" w:sz="4" w:space="0"/>
                    <w:bottom w:val="single" w:color="auto" w:sz="12" w:space="0"/>
                    <w:right w:val="single" w:color="auto" w:sz="4" w:space="0"/>
                  </w:tcBorders>
                  <w:vAlign w:val="center"/>
                </w:tcPr>
                <w:p>
                  <w:pPr>
                    <w:tabs>
                      <w:tab w:val="left" w:pos="2321"/>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0.373</w:t>
                  </w:r>
                </w:p>
              </w:tc>
              <w:tc>
                <w:tcPr>
                  <w:tcW w:w="724" w:type="pct"/>
                  <w:tcBorders>
                    <w:top w:val="single" w:color="auto" w:sz="4" w:space="0"/>
                    <w:left w:val="single" w:color="auto" w:sz="4" w:space="0"/>
                    <w:bottom w:val="single" w:color="auto" w:sz="12" w:space="0"/>
                    <w:right w:val="single" w:color="auto" w:sz="4" w:space="0"/>
                  </w:tcBorders>
                  <w:vAlign w:val="center"/>
                </w:tcPr>
                <w:p>
                  <w:pPr>
                    <w:tabs>
                      <w:tab w:val="left" w:pos="2321"/>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0.0746</w:t>
                  </w:r>
                </w:p>
              </w:tc>
              <w:tc>
                <w:tcPr>
                  <w:tcW w:w="722" w:type="pct"/>
                  <w:tcBorders>
                    <w:top w:val="single" w:color="auto" w:sz="4" w:space="0"/>
                    <w:left w:val="single" w:color="auto" w:sz="4" w:space="0"/>
                    <w:bottom w:val="single" w:color="auto" w:sz="12" w:space="0"/>
                  </w:tcBorders>
                  <w:vAlign w:val="center"/>
                </w:tcPr>
                <w:p>
                  <w:pPr>
                    <w:tabs>
                      <w:tab w:val="left" w:pos="2321"/>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14.92</w:t>
                  </w:r>
                </w:p>
              </w:tc>
            </w:tr>
          </w:tbl>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项目柴油发电机废气经排气筒在建筑物楼顶进行排放，由于备用发电机不是经常使用设备，所以其影响是暂时性的，污染物短暂间歇排放，其排放量满足《非道路移动机械用柴油机排气污染物排放限值及测量方法（中国第三、四阶段）》（GB20891-2014）表2中第三阶段限值要求，对环境空气质量影响较小。</w:t>
            </w:r>
          </w:p>
          <w:p>
            <w:pPr>
              <w:adjustRightInd w:val="0"/>
              <w:snapToGri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（2）噪声</w:t>
            </w:r>
          </w:p>
          <w:p>
            <w:pPr>
              <w:adjustRightInd w:val="0"/>
              <w:snapToGrid w:val="0"/>
              <w:spacing w:line="360" w:lineRule="auto"/>
              <w:ind w:firstLine="480" w:firstLineChars="200"/>
              <w:rPr>
                <w:rFonts w:ascii="Times New Roman" w:hAnsi="Times New Roman" w:cs="Times New Roman"/>
                <w:bCs/>
                <w:sz w:val="24"/>
              </w:rPr>
            </w:pPr>
            <w:r>
              <w:rPr>
                <w:rFonts w:ascii="Times New Roman" w:hAnsi="Times New Roman" w:eastAsia="宋体" w:cs="Times New Roman"/>
                <w:color w:val="000000"/>
                <w:sz w:val="24"/>
                <w:szCs w:val="24"/>
              </w:rPr>
              <w:t>本项目柴油发电机在运行过程中会产生噪声影响，根据类比分析，柴油发电站噪声源强一般在100-110</w:t>
            </w:r>
            <w:r>
              <w:rPr>
                <w:rFonts w:ascii="Times New Roman" w:hAnsi="Times New Roman" w:eastAsia="宋体" w:cs="Times New Roman"/>
                <w:bCs/>
                <w:color w:val="000000"/>
                <w:sz w:val="24"/>
                <w:szCs w:val="24"/>
              </w:rPr>
              <w:t>dB（A）之间。虽然本项目柴油发电机仅是停电情况下使用，平时很少运行，因此其噪声影响是间歇和短暂的，但为进一步减少噪声影响，建议柴油发电机安装在单独密闭构筑物内，利用建筑物墙体、门窗进行隔声，同时柴油发电机底部进行基础减振等，可保证其在运行过程边界噪声满足相应标准要求，对周围声环境影响可以接受。</w:t>
            </w:r>
          </w:p>
          <w:p>
            <w:pPr>
              <w:spacing w:line="360" w:lineRule="auto"/>
              <w:rPr>
                <w:rFonts w:ascii="Times New Roman" w:hAnsi="Times New Roman" w:cs="Times New Roman"/>
                <w:b/>
                <w:sz w:val="24"/>
              </w:rPr>
            </w:pPr>
            <w:r>
              <w:rPr>
                <w:rFonts w:ascii="Times New Roman" w:hAnsi="Times New Roman" w:cs="Times New Roman"/>
                <w:b/>
                <w:sz w:val="24"/>
              </w:rPr>
              <w:t>四</w:t>
            </w:r>
            <w:r>
              <w:rPr>
                <w:rFonts w:hint="eastAsia" w:ascii="Times New Roman" w:hAnsi="Times New Roman" w:cs="Times New Roman"/>
                <w:b/>
                <w:sz w:val="24"/>
              </w:rPr>
              <w:t>、</w:t>
            </w:r>
            <w:r>
              <w:rPr>
                <w:rFonts w:ascii="Times New Roman" w:hAnsi="Times New Roman" w:cs="Times New Roman"/>
                <w:b/>
                <w:sz w:val="24"/>
              </w:rPr>
              <w:t>污染物排放汇总</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bCs/>
                <w:iCs/>
                <w:color w:val="000000"/>
                <w:sz w:val="24"/>
                <w:szCs w:val="24"/>
              </w:rPr>
              <w:t>本项目运营期各污染物排放汇总</w:t>
            </w:r>
            <w:r>
              <w:rPr>
                <w:rFonts w:ascii="Times New Roman" w:hAnsi="Times New Roman" w:eastAsia="宋体" w:cs="Times New Roman"/>
                <w:color w:val="000000"/>
                <w:sz w:val="24"/>
                <w:szCs w:val="24"/>
              </w:rPr>
              <w:t>详见</w:t>
            </w:r>
            <w:r>
              <w:fldChar w:fldCharType="begin"/>
            </w:r>
            <w:r>
              <w:instrText xml:space="preserve"> REF _Ref517755446 \r \h  \* MERGEFORMAT </w:instrText>
            </w:r>
            <w:r>
              <w:fldChar w:fldCharType="separate"/>
            </w:r>
            <w:r>
              <w:rPr>
                <w:rFonts w:hint="eastAsia" w:ascii="Times New Roman" w:hAnsi="Times New Roman" w:eastAsia="宋体" w:cs="Times New Roman"/>
                <w:color w:val="000000"/>
                <w:sz w:val="24"/>
                <w:szCs w:val="24"/>
              </w:rPr>
              <w:t>表43</w:t>
            </w:r>
            <w:r>
              <w:rPr>
                <w:rFonts w:hint="eastAsia" w:ascii="Times New Roman" w:hAnsi="Times New Roman" w:eastAsia="宋体" w:cs="Times New Roman"/>
                <w:color w:val="000000"/>
                <w:sz w:val="24"/>
                <w:szCs w:val="24"/>
              </w:rPr>
              <w:fldChar w:fldCharType="end"/>
            </w:r>
            <w:r>
              <w:rPr>
                <w:rFonts w:ascii="Times New Roman" w:hAnsi="Times New Roman" w:eastAsia="宋体" w:cs="Times New Roman"/>
                <w:color w:val="000000"/>
                <w:sz w:val="24"/>
                <w:szCs w:val="24"/>
              </w:rPr>
              <w:t>。</w:t>
            </w:r>
          </w:p>
          <w:p>
            <w:pPr>
              <w:pStyle w:val="62"/>
              <w:numPr>
                <w:ilvl w:val="0"/>
                <w:numId w:val="3"/>
              </w:numPr>
              <w:jc w:val="center"/>
              <w:rPr>
                <w:rFonts w:ascii="Times New Roman" w:hAnsi="Times New Roman" w:eastAsia="宋体" w:cs="Times New Roman"/>
                <w:color w:val="000000"/>
                <w:sz w:val="24"/>
                <w:szCs w:val="24"/>
              </w:rPr>
            </w:pPr>
            <w:bookmarkStart w:id="65" w:name="_Ref517755446"/>
            <w:r>
              <w:rPr>
                <w:rFonts w:ascii="Times New Roman" w:hAnsi="Times New Roman" w:eastAsia="宋体" w:cs="Times New Roman"/>
                <w:bCs/>
                <w:sz w:val="24"/>
                <w:szCs w:val="24"/>
              </w:rPr>
              <w:t>本项目运营期污染物排放情况汇总一览表</w:t>
            </w:r>
            <w:bookmarkEnd w:id="65"/>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99"/>
              <w:gridCol w:w="426"/>
              <w:gridCol w:w="794"/>
              <w:gridCol w:w="1166"/>
              <w:gridCol w:w="2624"/>
              <w:gridCol w:w="1006"/>
              <w:gridCol w:w="11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934" w:type="pct"/>
                  <w:gridSpan w:val="3"/>
                  <w:vMerge w:val="restart"/>
                  <w:vAlign w:val="center"/>
                </w:tcPr>
                <w:p>
                  <w:pPr>
                    <w:tabs>
                      <w:tab w:val="left" w:pos="5040"/>
                    </w:tabs>
                    <w:adjustRightInd w:val="0"/>
                    <w:snapToGrid w:val="0"/>
                    <w:jc w:val="center"/>
                    <w:rPr>
                      <w:rFonts w:ascii="Times New Roman" w:hAnsi="Times New Roman" w:eastAsia="宋体" w:cs="Times New Roman"/>
                      <w:color w:val="000000"/>
                      <w:spacing w:val="-8"/>
                      <w:szCs w:val="21"/>
                    </w:rPr>
                  </w:pPr>
                  <w:r>
                    <w:rPr>
                      <w:rFonts w:ascii="Times New Roman" w:hAnsi="Times New Roman" w:eastAsia="宋体" w:cs="Times New Roman"/>
                      <w:color w:val="000000"/>
                      <w:spacing w:val="-8"/>
                      <w:szCs w:val="21"/>
                    </w:rPr>
                    <w:t>污染物</w:t>
                  </w:r>
                </w:p>
              </w:tc>
              <w:tc>
                <w:tcPr>
                  <w:tcW w:w="1181" w:type="pct"/>
                  <w:gridSpan w:val="2"/>
                  <w:vAlign w:val="center"/>
                </w:tcPr>
                <w:p>
                  <w:pPr>
                    <w:tabs>
                      <w:tab w:val="left" w:pos="5040"/>
                    </w:tabs>
                    <w:adjustRightInd w:val="0"/>
                    <w:snapToGrid w:val="0"/>
                    <w:jc w:val="center"/>
                    <w:rPr>
                      <w:rFonts w:ascii="Times New Roman" w:hAnsi="Times New Roman" w:eastAsia="宋体" w:cs="Times New Roman"/>
                      <w:color w:val="000000"/>
                      <w:spacing w:val="-8"/>
                      <w:szCs w:val="21"/>
                    </w:rPr>
                  </w:pPr>
                  <w:r>
                    <w:rPr>
                      <w:rFonts w:ascii="Times New Roman" w:hAnsi="Times New Roman" w:eastAsia="宋体" w:cs="Times New Roman"/>
                      <w:color w:val="000000"/>
                      <w:spacing w:val="-8"/>
                      <w:szCs w:val="21"/>
                    </w:rPr>
                    <w:t>产生情况</w:t>
                  </w:r>
                </w:p>
              </w:tc>
              <w:tc>
                <w:tcPr>
                  <w:tcW w:w="1579" w:type="pct"/>
                  <w:vMerge w:val="restart"/>
                  <w:vAlign w:val="center"/>
                </w:tcPr>
                <w:p>
                  <w:pPr>
                    <w:adjustRightInd w:val="0"/>
                    <w:snapToGrid w:val="0"/>
                    <w:jc w:val="center"/>
                    <w:rPr>
                      <w:rFonts w:ascii="Times New Roman" w:hAnsi="Times New Roman" w:eastAsia="宋体" w:cs="Times New Roman"/>
                      <w:color w:val="000000"/>
                      <w:spacing w:val="-8"/>
                      <w:szCs w:val="21"/>
                    </w:rPr>
                  </w:pPr>
                  <w:r>
                    <w:rPr>
                      <w:rFonts w:ascii="Times New Roman" w:hAnsi="Times New Roman" w:eastAsia="宋体" w:cs="Times New Roman"/>
                      <w:color w:val="000000"/>
                      <w:spacing w:val="-8"/>
                      <w:szCs w:val="21"/>
                    </w:rPr>
                    <w:t>治理措施</w:t>
                  </w:r>
                </w:p>
              </w:tc>
              <w:tc>
                <w:tcPr>
                  <w:tcW w:w="1306" w:type="pct"/>
                  <w:gridSpan w:val="2"/>
                  <w:vAlign w:val="center"/>
                </w:tcPr>
                <w:p>
                  <w:pPr>
                    <w:adjustRightInd w:val="0"/>
                    <w:snapToGrid w:val="0"/>
                    <w:jc w:val="center"/>
                    <w:rPr>
                      <w:rFonts w:ascii="Times New Roman" w:hAnsi="Times New Roman" w:eastAsia="宋体" w:cs="Times New Roman"/>
                      <w:color w:val="000000"/>
                      <w:spacing w:val="-8"/>
                      <w:szCs w:val="21"/>
                    </w:rPr>
                  </w:pPr>
                  <w:r>
                    <w:rPr>
                      <w:rFonts w:ascii="Times New Roman" w:hAnsi="Times New Roman" w:eastAsia="宋体" w:cs="Times New Roman"/>
                      <w:color w:val="000000"/>
                      <w:spacing w:val="-8"/>
                      <w:szCs w:val="21"/>
                    </w:rPr>
                    <w:t>排放情况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905" w:type="pct"/>
                  <w:gridSpan w:val="3"/>
                  <w:vMerge w:val="continue"/>
                  <w:vAlign w:val="center"/>
                </w:tcPr>
                <w:p>
                  <w:pPr>
                    <w:tabs>
                      <w:tab w:val="left" w:pos="5040"/>
                    </w:tabs>
                    <w:adjustRightInd w:val="0"/>
                    <w:snapToGrid w:val="0"/>
                    <w:jc w:val="center"/>
                    <w:rPr>
                      <w:rFonts w:ascii="Times New Roman" w:hAnsi="Times New Roman" w:eastAsia="宋体" w:cs="Times New Roman"/>
                      <w:color w:val="000000"/>
                      <w:spacing w:val="-8"/>
                      <w:szCs w:val="21"/>
                    </w:rPr>
                  </w:pPr>
                </w:p>
              </w:tc>
              <w:tc>
                <w:tcPr>
                  <w:tcW w:w="482" w:type="pct"/>
                  <w:vAlign w:val="center"/>
                </w:tcPr>
                <w:p>
                  <w:pPr>
                    <w:tabs>
                      <w:tab w:val="left" w:pos="5040"/>
                    </w:tabs>
                    <w:adjustRightInd w:val="0"/>
                    <w:snapToGrid w:val="0"/>
                    <w:jc w:val="center"/>
                    <w:rPr>
                      <w:rFonts w:ascii="Times New Roman" w:hAnsi="Times New Roman" w:eastAsia="宋体" w:cs="Times New Roman"/>
                      <w:color w:val="000000"/>
                      <w:spacing w:val="-8"/>
                      <w:szCs w:val="21"/>
                    </w:rPr>
                  </w:pPr>
                  <w:r>
                    <w:rPr>
                      <w:rFonts w:ascii="Times New Roman" w:hAnsi="Times New Roman" w:eastAsia="宋体" w:cs="Times New Roman"/>
                      <w:color w:val="000000"/>
                      <w:spacing w:val="-8"/>
                      <w:szCs w:val="21"/>
                    </w:rPr>
                    <w:t>产生量</w:t>
                  </w:r>
                </w:p>
                <w:p>
                  <w:pPr>
                    <w:tabs>
                      <w:tab w:val="left" w:pos="5040"/>
                    </w:tabs>
                    <w:adjustRightInd w:val="0"/>
                    <w:snapToGrid w:val="0"/>
                    <w:jc w:val="center"/>
                    <w:rPr>
                      <w:rFonts w:ascii="Times New Roman" w:hAnsi="Times New Roman" w:eastAsia="宋体" w:cs="Times New Roman"/>
                      <w:color w:val="000000"/>
                      <w:spacing w:val="-8"/>
                      <w:szCs w:val="21"/>
                    </w:rPr>
                  </w:pPr>
                  <w:r>
                    <w:rPr>
                      <w:rFonts w:ascii="Times New Roman" w:hAnsi="Times New Roman" w:eastAsia="宋体" w:cs="Times New Roman"/>
                      <w:color w:val="000000"/>
                      <w:spacing w:val="-8"/>
                      <w:szCs w:val="21"/>
                    </w:rPr>
                    <w:t>（t/a）</w:t>
                  </w:r>
                </w:p>
              </w:tc>
              <w:tc>
                <w:tcPr>
                  <w:tcW w:w="712" w:type="pct"/>
                  <w:vAlign w:val="center"/>
                </w:tcPr>
                <w:p>
                  <w:pPr>
                    <w:tabs>
                      <w:tab w:val="left" w:pos="5040"/>
                    </w:tabs>
                    <w:adjustRightInd w:val="0"/>
                    <w:snapToGrid w:val="0"/>
                    <w:jc w:val="center"/>
                    <w:rPr>
                      <w:rFonts w:ascii="Times New Roman" w:hAnsi="Times New Roman" w:eastAsia="宋体" w:cs="Times New Roman"/>
                      <w:color w:val="000000"/>
                      <w:spacing w:val="-8"/>
                      <w:szCs w:val="21"/>
                    </w:rPr>
                  </w:pPr>
                  <w:r>
                    <w:rPr>
                      <w:rFonts w:ascii="Times New Roman" w:hAnsi="Times New Roman" w:eastAsia="宋体" w:cs="Times New Roman"/>
                      <w:color w:val="000000"/>
                      <w:spacing w:val="-8"/>
                      <w:szCs w:val="21"/>
                    </w:rPr>
                    <w:t>产生浓度</w:t>
                  </w:r>
                </w:p>
                <w:p>
                  <w:pPr>
                    <w:tabs>
                      <w:tab w:val="left" w:pos="5040"/>
                    </w:tabs>
                    <w:adjustRightInd w:val="0"/>
                    <w:snapToGrid w:val="0"/>
                    <w:jc w:val="center"/>
                    <w:rPr>
                      <w:rFonts w:ascii="Times New Roman" w:hAnsi="Times New Roman" w:eastAsia="宋体" w:cs="Times New Roman"/>
                      <w:color w:val="000000"/>
                      <w:spacing w:val="-8"/>
                      <w:szCs w:val="21"/>
                    </w:rPr>
                  </w:pPr>
                  <w:r>
                    <w:rPr>
                      <w:rFonts w:ascii="Times New Roman" w:hAnsi="Times New Roman" w:eastAsia="宋体" w:cs="Times New Roman"/>
                      <w:color w:val="000000"/>
                      <w:spacing w:val="-8"/>
                      <w:szCs w:val="21"/>
                    </w:rPr>
                    <w:t>（</w:t>
                  </w:r>
                  <w:r>
                    <w:rPr>
                      <w:rFonts w:ascii="Times New Roman" w:hAnsi="Times New Roman" w:eastAsia="宋体" w:cs="Times New Roman"/>
                      <w:color w:val="000000"/>
                      <w:szCs w:val="21"/>
                    </w:rPr>
                    <w:t>mg/m</w:t>
                  </w:r>
                  <w:r>
                    <w:rPr>
                      <w:rFonts w:ascii="Times New Roman" w:hAnsi="Times New Roman" w:eastAsia="宋体" w:cs="Times New Roman"/>
                      <w:color w:val="000000"/>
                      <w:szCs w:val="21"/>
                      <w:vertAlign w:val="superscript"/>
                    </w:rPr>
                    <w:t>3</w:t>
                  </w:r>
                  <w:r>
                    <w:rPr>
                      <w:rFonts w:ascii="Times New Roman" w:hAnsi="Times New Roman" w:eastAsia="宋体" w:cs="Times New Roman"/>
                      <w:color w:val="000000"/>
                      <w:spacing w:val="-8"/>
                      <w:szCs w:val="21"/>
                    </w:rPr>
                    <w:t>）</w:t>
                  </w:r>
                </w:p>
              </w:tc>
              <w:tc>
                <w:tcPr>
                  <w:tcW w:w="1586" w:type="pct"/>
                  <w:vMerge w:val="continue"/>
                  <w:vAlign w:val="center"/>
                </w:tcPr>
                <w:p>
                  <w:pPr>
                    <w:adjustRightInd w:val="0"/>
                    <w:snapToGrid w:val="0"/>
                    <w:jc w:val="center"/>
                    <w:rPr>
                      <w:rFonts w:ascii="Times New Roman" w:hAnsi="Times New Roman" w:eastAsia="宋体" w:cs="Times New Roman"/>
                      <w:color w:val="000000"/>
                      <w:spacing w:val="-8"/>
                      <w:szCs w:val="21"/>
                    </w:rPr>
                  </w:pPr>
                </w:p>
              </w:tc>
              <w:tc>
                <w:tcPr>
                  <w:tcW w:w="612" w:type="pct"/>
                  <w:tcBorders>
                    <w:right w:val="single" w:color="auto" w:sz="2" w:space="0"/>
                  </w:tcBorders>
                  <w:vAlign w:val="center"/>
                </w:tcPr>
                <w:p>
                  <w:pPr>
                    <w:tabs>
                      <w:tab w:val="left" w:pos="5040"/>
                    </w:tabs>
                    <w:adjustRightInd w:val="0"/>
                    <w:snapToGrid w:val="0"/>
                    <w:jc w:val="center"/>
                    <w:rPr>
                      <w:rFonts w:ascii="Times New Roman" w:hAnsi="Times New Roman" w:eastAsia="宋体" w:cs="Times New Roman"/>
                      <w:color w:val="000000"/>
                      <w:spacing w:val="-8"/>
                      <w:szCs w:val="21"/>
                    </w:rPr>
                  </w:pPr>
                  <w:r>
                    <w:rPr>
                      <w:rFonts w:ascii="Times New Roman" w:hAnsi="Times New Roman" w:eastAsia="宋体" w:cs="Times New Roman"/>
                      <w:color w:val="000000"/>
                      <w:spacing w:val="-8"/>
                      <w:szCs w:val="21"/>
                    </w:rPr>
                    <w:t>排放量</w:t>
                  </w:r>
                </w:p>
                <w:p>
                  <w:pPr>
                    <w:tabs>
                      <w:tab w:val="left" w:pos="5040"/>
                    </w:tabs>
                    <w:adjustRightInd w:val="0"/>
                    <w:snapToGrid w:val="0"/>
                    <w:jc w:val="center"/>
                    <w:rPr>
                      <w:rFonts w:ascii="Times New Roman" w:hAnsi="Times New Roman" w:eastAsia="宋体" w:cs="Times New Roman"/>
                      <w:color w:val="000000"/>
                      <w:spacing w:val="-8"/>
                      <w:szCs w:val="21"/>
                    </w:rPr>
                  </w:pPr>
                  <w:r>
                    <w:rPr>
                      <w:rFonts w:ascii="Times New Roman" w:hAnsi="Times New Roman" w:eastAsia="宋体" w:cs="Times New Roman"/>
                      <w:color w:val="000000"/>
                      <w:spacing w:val="-8"/>
                      <w:szCs w:val="21"/>
                    </w:rPr>
                    <w:t>（t/a）</w:t>
                  </w:r>
                </w:p>
              </w:tc>
              <w:tc>
                <w:tcPr>
                  <w:tcW w:w="702" w:type="pct"/>
                  <w:tcBorders>
                    <w:left w:val="single" w:color="auto" w:sz="2" w:space="0"/>
                  </w:tcBorders>
                  <w:vAlign w:val="center"/>
                </w:tcPr>
                <w:p>
                  <w:pPr>
                    <w:tabs>
                      <w:tab w:val="left" w:pos="5040"/>
                    </w:tabs>
                    <w:adjustRightInd w:val="0"/>
                    <w:snapToGrid w:val="0"/>
                    <w:jc w:val="center"/>
                    <w:rPr>
                      <w:rFonts w:ascii="Times New Roman" w:hAnsi="Times New Roman" w:eastAsia="宋体" w:cs="Times New Roman"/>
                      <w:color w:val="000000"/>
                      <w:spacing w:val="-8"/>
                      <w:szCs w:val="21"/>
                    </w:rPr>
                  </w:pPr>
                  <w:r>
                    <w:rPr>
                      <w:rFonts w:ascii="Times New Roman" w:hAnsi="Times New Roman" w:eastAsia="宋体" w:cs="Times New Roman"/>
                      <w:color w:val="000000"/>
                      <w:spacing w:val="-8"/>
                      <w:szCs w:val="21"/>
                    </w:rPr>
                    <w:t>排放浓度</w:t>
                  </w:r>
                </w:p>
                <w:p>
                  <w:pPr>
                    <w:tabs>
                      <w:tab w:val="left" w:pos="5040"/>
                    </w:tabs>
                    <w:adjustRightInd w:val="0"/>
                    <w:snapToGrid w:val="0"/>
                    <w:jc w:val="center"/>
                    <w:rPr>
                      <w:rFonts w:ascii="Times New Roman" w:hAnsi="Times New Roman" w:eastAsia="宋体" w:cs="Times New Roman"/>
                      <w:color w:val="000000"/>
                      <w:spacing w:val="-8"/>
                      <w:szCs w:val="21"/>
                    </w:rPr>
                  </w:pPr>
                  <w:r>
                    <w:rPr>
                      <w:rFonts w:ascii="Times New Roman" w:hAnsi="Times New Roman" w:eastAsia="宋体" w:cs="Times New Roman"/>
                      <w:color w:val="000000"/>
                      <w:spacing w:val="-8"/>
                      <w:szCs w:val="21"/>
                    </w:rPr>
                    <w:t>（</w:t>
                  </w:r>
                  <w:r>
                    <w:rPr>
                      <w:rFonts w:ascii="Times New Roman" w:hAnsi="Times New Roman" w:eastAsia="宋体" w:cs="Times New Roman"/>
                      <w:color w:val="000000"/>
                      <w:szCs w:val="21"/>
                    </w:rPr>
                    <w:t>mg/m</w:t>
                  </w:r>
                  <w:r>
                    <w:rPr>
                      <w:rFonts w:ascii="Times New Roman" w:hAnsi="Times New Roman" w:eastAsia="宋体" w:cs="Times New Roman"/>
                      <w:color w:val="000000"/>
                      <w:szCs w:val="21"/>
                      <w:vertAlign w:val="superscript"/>
                    </w:rPr>
                    <w:t>3</w:t>
                  </w:r>
                  <w:r>
                    <w:rPr>
                      <w:rFonts w:ascii="Times New Roman" w:hAnsi="Times New Roman" w:eastAsia="宋体" w:cs="Times New Roman"/>
                      <w:color w:val="000000"/>
                      <w:spacing w:val="-8"/>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255" w:type="pct"/>
                  <w:vMerge w:val="restart"/>
                  <w:vAlign w:val="center"/>
                </w:tcPr>
                <w:p>
                  <w:pPr>
                    <w:tabs>
                      <w:tab w:val="left" w:pos="5040"/>
                    </w:tabs>
                    <w:adjustRightInd w:val="0"/>
                    <w:snapToGrid w:val="0"/>
                    <w:jc w:val="center"/>
                    <w:rPr>
                      <w:rFonts w:ascii="Times New Roman" w:hAnsi="Times New Roman" w:eastAsia="宋体" w:cs="Times New Roman"/>
                      <w:color w:val="000000"/>
                      <w:spacing w:val="-8"/>
                      <w:szCs w:val="21"/>
                    </w:rPr>
                  </w:pPr>
                  <w:r>
                    <w:rPr>
                      <w:rFonts w:ascii="Times New Roman" w:hAnsi="Times New Roman" w:eastAsia="宋体" w:cs="Times New Roman"/>
                      <w:color w:val="000000"/>
                      <w:kern w:val="0"/>
                      <w:szCs w:val="21"/>
                    </w:rPr>
                    <w:t>废水</w:t>
                  </w:r>
                </w:p>
              </w:tc>
              <w:tc>
                <w:tcPr>
                  <w:tcW w:w="1845" w:type="pct"/>
                  <w:gridSpan w:val="4"/>
                  <w:vAlign w:val="center"/>
                </w:tcPr>
                <w:p>
                  <w:pPr>
                    <w:tabs>
                      <w:tab w:val="left" w:pos="5040"/>
                    </w:tabs>
                    <w:adjustRightInd w:val="0"/>
                    <w:snapToGrid w:val="0"/>
                    <w:jc w:val="center"/>
                    <w:rPr>
                      <w:rFonts w:ascii="Times New Roman" w:hAnsi="Times New Roman" w:eastAsia="宋体" w:cs="Times New Roman"/>
                      <w:color w:val="000000"/>
                      <w:spacing w:val="-8"/>
                      <w:szCs w:val="21"/>
                    </w:rPr>
                  </w:pPr>
                  <w:r>
                    <w:rPr>
                      <w:rFonts w:hint="eastAsia" w:ascii="Times New Roman" w:hAnsi="Times New Roman" w:eastAsia="宋体" w:cs="Times New Roman"/>
                      <w:color w:val="000000"/>
                      <w:spacing w:val="-8"/>
                      <w:szCs w:val="21"/>
                    </w:rPr>
                    <w:t>食堂废水</w:t>
                  </w:r>
                  <w:r>
                    <w:rPr>
                      <w:rFonts w:ascii="Times New Roman" w:hAnsi="Times New Roman" w:eastAsia="宋体" w:cs="Times New Roman"/>
                      <w:color w:val="000000"/>
                      <w:spacing w:val="-8"/>
                      <w:szCs w:val="21"/>
                    </w:rPr>
                    <w:t>（</w:t>
                  </w:r>
                  <w:r>
                    <w:rPr>
                      <w:rFonts w:hint="eastAsia" w:ascii="Times New Roman" w:hAnsi="Times New Roman" w:eastAsia="宋体" w:cs="Times New Roman"/>
                      <w:color w:val="000000"/>
                      <w:spacing w:val="-8"/>
                      <w:szCs w:val="21"/>
                    </w:rPr>
                    <w:t>3686.5</w:t>
                  </w:r>
                  <w:r>
                    <w:rPr>
                      <w:rFonts w:ascii="Times New Roman" w:hAnsi="Times New Roman" w:eastAsia="宋体" w:cs="Times New Roman"/>
                      <w:color w:val="000000"/>
                      <w:spacing w:val="-8"/>
                      <w:szCs w:val="21"/>
                    </w:rPr>
                    <w:t>）</w:t>
                  </w:r>
                </w:p>
              </w:tc>
              <w:tc>
                <w:tcPr>
                  <w:tcW w:w="1586" w:type="pct"/>
                  <w:vMerge w:val="restart"/>
                  <w:vAlign w:val="center"/>
                </w:tcPr>
                <w:p>
                  <w:pPr>
                    <w:adjustRightInd w:val="0"/>
                    <w:snapToGrid w:val="0"/>
                    <w:jc w:val="center"/>
                    <w:rPr>
                      <w:rFonts w:ascii="Times New Roman" w:hAnsi="Times New Roman" w:eastAsia="宋体" w:cs="Times New Roman"/>
                      <w:color w:val="000000"/>
                      <w:spacing w:val="-8"/>
                      <w:szCs w:val="21"/>
                    </w:rPr>
                  </w:pPr>
                  <w:r>
                    <w:rPr>
                      <w:rFonts w:ascii="Times New Roman" w:hAnsi="Times New Roman" w:eastAsia="宋体" w:cs="Times New Roman"/>
                      <w:color w:val="000000"/>
                      <w:spacing w:val="-8"/>
                      <w:szCs w:val="21"/>
                    </w:rPr>
                    <w:t>经隔油池和自建化粪池处理后由市政污水管网排入白山市污水处理厂</w:t>
                  </w:r>
                  <w:r>
                    <w:rPr>
                      <w:rFonts w:hint="eastAsia" w:ascii="Times New Roman" w:hAnsi="Times New Roman" w:eastAsia="宋体" w:cs="Times New Roman"/>
                      <w:color w:val="000000"/>
                      <w:spacing w:val="-8"/>
                      <w:szCs w:val="21"/>
                    </w:rPr>
                    <w:t>，经处理达标后排入浑江</w:t>
                  </w:r>
                </w:p>
              </w:tc>
              <w:tc>
                <w:tcPr>
                  <w:tcW w:w="612" w:type="pct"/>
                  <w:tcBorders>
                    <w:right w:val="single" w:color="auto" w:sz="2" w:space="0"/>
                  </w:tcBorders>
                  <w:vAlign w:val="center"/>
                </w:tcPr>
                <w:p>
                  <w:pPr>
                    <w:tabs>
                      <w:tab w:val="left" w:pos="5040"/>
                    </w:tabs>
                    <w:adjustRightInd w:val="0"/>
                    <w:snapToGrid w:val="0"/>
                    <w:jc w:val="center"/>
                    <w:rPr>
                      <w:rFonts w:ascii="Times New Roman" w:hAnsi="Times New Roman" w:eastAsia="宋体" w:cs="Times New Roman"/>
                      <w:color w:val="000000"/>
                      <w:spacing w:val="-8"/>
                      <w:szCs w:val="21"/>
                    </w:rPr>
                  </w:pPr>
                  <w:r>
                    <w:rPr>
                      <w:rFonts w:ascii="Times New Roman" w:hAnsi="Times New Roman" w:eastAsia="宋体" w:cs="Times New Roman"/>
                      <w:color w:val="000000"/>
                      <w:spacing w:val="-8"/>
                      <w:szCs w:val="21"/>
                    </w:rPr>
                    <w:t>--</w:t>
                  </w:r>
                </w:p>
              </w:tc>
              <w:tc>
                <w:tcPr>
                  <w:tcW w:w="702" w:type="pct"/>
                  <w:tcBorders>
                    <w:left w:val="single" w:color="auto" w:sz="2" w:space="0"/>
                  </w:tcBorders>
                  <w:vAlign w:val="center"/>
                </w:tcPr>
                <w:p>
                  <w:pPr>
                    <w:tabs>
                      <w:tab w:val="left" w:pos="5040"/>
                    </w:tabs>
                    <w:adjustRightInd w:val="0"/>
                    <w:snapToGrid w:val="0"/>
                    <w:jc w:val="center"/>
                    <w:rPr>
                      <w:rFonts w:ascii="Times New Roman" w:hAnsi="Times New Roman" w:eastAsia="宋体" w:cs="Times New Roman"/>
                      <w:color w:val="000000"/>
                      <w:spacing w:val="-8"/>
                      <w:szCs w:val="21"/>
                    </w:rPr>
                  </w:pPr>
                  <w:r>
                    <w:rPr>
                      <w:rFonts w:ascii="Times New Roman" w:hAnsi="Times New Roman" w:eastAsia="宋体" w:cs="Times New Roman"/>
                      <w:color w:val="000000"/>
                      <w:spacing w:val="-8"/>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255" w:type="pct"/>
                  <w:vMerge w:val="continue"/>
                  <w:vAlign w:val="center"/>
                </w:tcPr>
                <w:p>
                  <w:pPr>
                    <w:tabs>
                      <w:tab w:val="left" w:pos="5040"/>
                    </w:tabs>
                    <w:adjustRightInd w:val="0"/>
                    <w:snapToGrid w:val="0"/>
                    <w:jc w:val="center"/>
                    <w:rPr>
                      <w:rFonts w:ascii="Times New Roman" w:hAnsi="Times New Roman" w:eastAsia="宋体" w:cs="Times New Roman"/>
                      <w:color w:val="000000"/>
                      <w:szCs w:val="21"/>
                    </w:rPr>
                  </w:pPr>
                </w:p>
              </w:tc>
              <w:tc>
                <w:tcPr>
                  <w:tcW w:w="651" w:type="pct"/>
                  <w:gridSpan w:val="2"/>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COD</w:t>
                  </w:r>
                </w:p>
              </w:tc>
              <w:tc>
                <w:tcPr>
                  <w:tcW w:w="482" w:type="pct"/>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500</w:t>
                  </w:r>
                </w:p>
              </w:tc>
              <w:tc>
                <w:tcPr>
                  <w:tcW w:w="712" w:type="pct"/>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1.843</w:t>
                  </w:r>
                </w:p>
              </w:tc>
              <w:tc>
                <w:tcPr>
                  <w:tcW w:w="1586" w:type="pct"/>
                  <w:vMerge w:val="continue"/>
                  <w:vAlign w:val="center"/>
                </w:tcPr>
                <w:p>
                  <w:pPr>
                    <w:adjustRightInd w:val="0"/>
                    <w:snapToGrid w:val="0"/>
                    <w:ind w:firstLine="420" w:firstLineChars="200"/>
                    <w:jc w:val="center"/>
                    <w:rPr>
                      <w:rFonts w:ascii="Times New Roman" w:hAnsi="Times New Roman" w:eastAsia="宋体" w:cs="Times New Roman"/>
                      <w:color w:val="000000"/>
                      <w:szCs w:val="21"/>
                    </w:rPr>
                  </w:pPr>
                </w:p>
              </w:tc>
              <w:tc>
                <w:tcPr>
                  <w:tcW w:w="612" w:type="pct"/>
                  <w:tcBorders>
                    <w:righ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1.032</w:t>
                  </w:r>
                </w:p>
              </w:tc>
              <w:tc>
                <w:tcPr>
                  <w:tcW w:w="702" w:type="pct"/>
                  <w:tcBorders>
                    <w:lef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255" w:type="pct"/>
                  <w:vMerge w:val="continue"/>
                  <w:vAlign w:val="center"/>
                </w:tcPr>
                <w:p>
                  <w:pPr>
                    <w:tabs>
                      <w:tab w:val="left" w:pos="5040"/>
                    </w:tabs>
                    <w:adjustRightInd w:val="0"/>
                    <w:snapToGrid w:val="0"/>
                    <w:jc w:val="center"/>
                    <w:rPr>
                      <w:rFonts w:ascii="Times New Roman" w:hAnsi="Times New Roman" w:eastAsia="宋体" w:cs="Times New Roman"/>
                      <w:color w:val="000000"/>
                      <w:kern w:val="0"/>
                      <w:szCs w:val="21"/>
                    </w:rPr>
                  </w:pPr>
                </w:p>
              </w:tc>
              <w:tc>
                <w:tcPr>
                  <w:tcW w:w="651" w:type="pct"/>
                  <w:gridSpan w:val="2"/>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BOD</w:t>
                  </w:r>
                  <w:r>
                    <w:rPr>
                      <w:rFonts w:ascii="Times New Roman" w:hAnsi="Times New Roman" w:eastAsia="宋体" w:cs="Times New Roman"/>
                      <w:color w:val="000000"/>
                      <w:szCs w:val="21"/>
                      <w:vertAlign w:val="subscript"/>
                    </w:rPr>
                    <w:t>5</w:t>
                  </w:r>
                </w:p>
              </w:tc>
              <w:tc>
                <w:tcPr>
                  <w:tcW w:w="482" w:type="pct"/>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300</w:t>
                  </w:r>
                </w:p>
              </w:tc>
              <w:tc>
                <w:tcPr>
                  <w:tcW w:w="712" w:type="pct"/>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1.106</w:t>
                  </w:r>
                </w:p>
              </w:tc>
              <w:tc>
                <w:tcPr>
                  <w:tcW w:w="1586" w:type="pct"/>
                  <w:vMerge w:val="continue"/>
                  <w:vAlign w:val="center"/>
                </w:tcPr>
                <w:p>
                  <w:pPr>
                    <w:adjustRightInd w:val="0"/>
                    <w:snapToGrid w:val="0"/>
                    <w:ind w:firstLine="420" w:firstLineChars="200"/>
                    <w:jc w:val="center"/>
                    <w:rPr>
                      <w:rFonts w:ascii="Times New Roman" w:hAnsi="Times New Roman" w:eastAsia="宋体" w:cs="Times New Roman"/>
                      <w:color w:val="000000"/>
                      <w:kern w:val="0"/>
                      <w:szCs w:val="21"/>
                    </w:rPr>
                  </w:pPr>
                </w:p>
              </w:tc>
              <w:tc>
                <w:tcPr>
                  <w:tcW w:w="612" w:type="pct"/>
                  <w:tcBorders>
                    <w:righ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0.737</w:t>
                  </w:r>
                </w:p>
              </w:tc>
              <w:tc>
                <w:tcPr>
                  <w:tcW w:w="702" w:type="pct"/>
                  <w:tcBorders>
                    <w:lef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255" w:type="pct"/>
                  <w:vMerge w:val="continue"/>
                  <w:vAlign w:val="center"/>
                </w:tcPr>
                <w:p>
                  <w:pPr>
                    <w:tabs>
                      <w:tab w:val="left" w:pos="5040"/>
                    </w:tabs>
                    <w:adjustRightInd w:val="0"/>
                    <w:snapToGrid w:val="0"/>
                    <w:jc w:val="center"/>
                    <w:rPr>
                      <w:rFonts w:ascii="Times New Roman" w:hAnsi="Times New Roman" w:eastAsia="宋体" w:cs="Times New Roman"/>
                      <w:color w:val="000000"/>
                      <w:kern w:val="0"/>
                      <w:szCs w:val="21"/>
                    </w:rPr>
                  </w:pPr>
                </w:p>
              </w:tc>
              <w:tc>
                <w:tcPr>
                  <w:tcW w:w="651" w:type="pct"/>
                  <w:gridSpan w:val="2"/>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SS</w:t>
                  </w:r>
                </w:p>
              </w:tc>
              <w:tc>
                <w:tcPr>
                  <w:tcW w:w="482" w:type="pct"/>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300</w:t>
                  </w:r>
                </w:p>
              </w:tc>
              <w:tc>
                <w:tcPr>
                  <w:tcW w:w="712" w:type="pct"/>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1.106</w:t>
                  </w:r>
                </w:p>
              </w:tc>
              <w:tc>
                <w:tcPr>
                  <w:tcW w:w="1586" w:type="pct"/>
                  <w:vMerge w:val="continue"/>
                  <w:vAlign w:val="center"/>
                </w:tcPr>
                <w:p>
                  <w:pPr>
                    <w:adjustRightInd w:val="0"/>
                    <w:snapToGrid w:val="0"/>
                    <w:ind w:firstLine="420" w:firstLineChars="200"/>
                    <w:jc w:val="center"/>
                    <w:rPr>
                      <w:rFonts w:ascii="Times New Roman" w:hAnsi="Times New Roman" w:eastAsia="宋体" w:cs="Times New Roman"/>
                      <w:color w:val="000000"/>
                      <w:kern w:val="0"/>
                      <w:szCs w:val="21"/>
                    </w:rPr>
                  </w:pPr>
                </w:p>
              </w:tc>
              <w:tc>
                <w:tcPr>
                  <w:tcW w:w="612" w:type="pct"/>
                  <w:tcBorders>
                    <w:righ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0.922</w:t>
                  </w:r>
                </w:p>
              </w:tc>
              <w:tc>
                <w:tcPr>
                  <w:tcW w:w="702" w:type="pct"/>
                  <w:tcBorders>
                    <w:lef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255" w:type="pct"/>
                  <w:vMerge w:val="continue"/>
                  <w:vAlign w:val="center"/>
                </w:tcPr>
                <w:p>
                  <w:pPr>
                    <w:tabs>
                      <w:tab w:val="left" w:pos="5040"/>
                    </w:tabs>
                    <w:adjustRightInd w:val="0"/>
                    <w:snapToGrid w:val="0"/>
                    <w:jc w:val="center"/>
                    <w:rPr>
                      <w:rFonts w:ascii="Times New Roman" w:hAnsi="Times New Roman" w:eastAsia="宋体" w:cs="Times New Roman"/>
                      <w:color w:val="000000"/>
                      <w:kern w:val="0"/>
                      <w:szCs w:val="21"/>
                    </w:rPr>
                  </w:pPr>
                </w:p>
              </w:tc>
              <w:tc>
                <w:tcPr>
                  <w:tcW w:w="651" w:type="pct"/>
                  <w:gridSpan w:val="2"/>
                  <w:tcBorders>
                    <w:bottom w:val="single" w:color="auto" w:sz="8"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NH</w:t>
                  </w:r>
                  <w:r>
                    <w:rPr>
                      <w:rFonts w:ascii="Times New Roman" w:hAnsi="Times New Roman" w:eastAsia="宋体" w:cs="Times New Roman"/>
                      <w:color w:val="000000"/>
                      <w:szCs w:val="21"/>
                      <w:vertAlign w:val="subscript"/>
                    </w:rPr>
                    <w:t>3</w:t>
                  </w:r>
                  <w:r>
                    <w:rPr>
                      <w:rFonts w:ascii="Times New Roman" w:hAnsi="Times New Roman" w:eastAsia="宋体" w:cs="Times New Roman"/>
                      <w:color w:val="000000"/>
                      <w:szCs w:val="21"/>
                    </w:rPr>
                    <w:t>-N</w:t>
                  </w:r>
                </w:p>
              </w:tc>
              <w:tc>
                <w:tcPr>
                  <w:tcW w:w="482" w:type="pct"/>
                  <w:tcBorders>
                    <w:bottom w:val="single" w:color="auto" w:sz="8" w:space="0"/>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30</w:t>
                  </w:r>
                </w:p>
              </w:tc>
              <w:tc>
                <w:tcPr>
                  <w:tcW w:w="712" w:type="pct"/>
                  <w:tcBorders>
                    <w:bottom w:val="single" w:color="auto" w:sz="8" w:space="0"/>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0.111</w:t>
                  </w:r>
                </w:p>
              </w:tc>
              <w:tc>
                <w:tcPr>
                  <w:tcW w:w="1586" w:type="pct"/>
                  <w:vMerge w:val="continue"/>
                  <w:vAlign w:val="center"/>
                </w:tcPr>
                <w:p>
                  <w:pPr>
                    <w:adjustRightInd w:val="0"/>
                    <w:snapToGrid w:val="0"/>
                    <w:ind w:firstLine="420" w:firstLineChars="200"/>
                    <w:jc w:val="center"/>
                    <w:rPr>
                      <w:rFonts w:ascii="Times New Roman" w:hAnsi="Times New Roman" w:eastAsia="宋体" w:cs="Times New Roman"/>
                      <w:color w:val="000000"/>
                      <w:kern w:val="0"/>
                      <w:szCs w:val="21"/>
                    </w:rPr>
                  </w:pPr>
                </w:p>
              </w:tc>
              <w:tc>
                <w:tcPr>
                  <w:tcW w:w="612" w:type="pct"/>
                  <w:tcBorders>
                    <w:righ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0.922</w:t>
                  </w:r>
                </w:p>
              </w:tc>
              <w:tc>
                <w:tcPr>
                  <w:tcW w:w="702" w:type="pct"/>
                  <w:tcBorders>
                    <w:lef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255" w:type="pct"/>
                  <w:vMerge w:val="continue"/>
                  <w:vAlign w:val="center"/>
                </w:tcPr>
                <w:p>
                  <w:pPr>
                    <w:tabs>
                      <w:tab w:val="left" w:pos="5040"/>
                    </w:tabs>
                    <w:adjustRightInd w:val="0"/>
                    <w:snapToGrid w:val="0"/>
                    <w:jc w:val="center"/>
                    <w:rPr>
                      <w:rFonts w:ascii="Times New Roman" w:hAnsi="Times New Roman" w:eastAsia="宋体" w:cs="Times New Roman"/>
                      <w:color w:val="000000"/>
                      <w:kern w:val="0"/>
                      <w:szCs w:val="21"/>
                    </w:rPr>
                  </w:pPr>
                </w:p>
              </w:tc>
              <w:tc>
                <w:tcPr>
                  <w:tcW w:w="651" w:type="pct"/>
                  <w:gridSpan w:val="2"/>
                  <w:tcBorders>
                    <w:bottom w:val="single" w:color="auto" w:sz="8"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动植物油</w:t>
                  </w:r>
                </w:p>
              </w:tc>
              <w:tc>
                <w:tcPr>
                  <w:tcW w:w="482" w:type="pct"/>
                  <w:tcBorders>
                    <w:bottom w:val="single" w:color="auto" w:sz="4" w:space="0"/>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400</w:t>
                  </w:r>
                </w:p>
              </w:tc>
              <w:tc>
                <w:tcPr>
                  <w:tcW w:w="712" w:type="pct"/>
                  <w:tcBorders>
                    <w:bottom w:val="single" w:color="auto" w:sz="4" w:space="0"/>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1.475</w:t>
                  </w:r>
                </w:p>
              </w:tc>
              <w:tc>
                <w:tcPr>
                  <w:tcW w:w="1586" w:type="pct"/>
                  <w:vMerge w:val="continue"/>
                  <w:tcBorders>
                    <w:bottom w:val="single" w:color="auto" w:sz="4" w:space="0"/>
                  </w:tcBorders>
                  <w:vAlign w:val="center"/>
                </w:tcPr>
                <w:p>
                  <w:pPr>
                    <w:adjustRightInd w:val="0"/>
                    <w:snapToGrid w:val="0"/>
                    <w:ind w:firstLine="420" w:firstLineChars="200"/>
                    <w:jc w:val="center"/>
                    <w:rPr>
                      <w:rFonts w:ascii="Times New Roman" w:hAnsi="Times New Roman" w:eastAsia="宋体" w:cs="Times New Roman"/>
                      <w:color w:val="000000"/>
                      <w:kern w:val="0"/>
                      <w:szCs w:val="21"/>
                    </w:rPr>
                  </w:pPr>
                </w:p>
              </w:tc>
              <w:tc>
                <w:tcPr>
                  <w:tcW w:w="612" w:type="pct"/>
                  <w:tcBorders>
                    <w:righ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0.369</w:t>
                  </w:r>
                </w:p>
              </w:tc>
              <w:tc>
                <w:tcPr>
                  <w:tcW w:w="702" w:type="pct"/>
                  <w:tcBorders>
                    <w:lef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255" w:type="pct"/>
                  <w:vMerge w:val="continue"/>
                  <w:vAlign w:val="center"/>
                </w:tcPr>
                <w:p>
                  <w:pPr>
                    <w:tabs>
                      <w:tab w:val="left" w:pos="5040"/>
                    </w:tabs>
                    <w:adjustRightInd w:val="0"/>
                    <w:snapToGrid w:val="0"/>
                    <w:jc w:val="center"/>
                    <w:rPr>
                      <w:rFonts w:ascii="Times New Roman" w:hAnsi="Times New Roman" w:eastAsia="宋体" w:cs="Times New Roman"/>
                      <w:color w:val="000000"/>
                      <w:kern w:val="0"/>
                      <w:szCs w:val="21"/>
                    </w:rPr>
                  </w:pPr>
                </w:p>
              </w:tc>
              <w:tc>
                <w:tcPr>
                  <w:tcW w:w="1845" w:type="pct"/>
                  <w:gridSpan w:val="4"/>
                  <w:tcBorders>
                    <w:bottom w:val="single" w:color="auto" w:sz="8" w:space="0"/>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综合医院</w:t>
                  </w: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rPr>
                    <w:t>25345.6</w:t>
                  </w:r>
                  <w:r>
                    <w:rPr>
                      <w:rFonts w:ascii="Times New Roman" w:hAnsi="Times New Roman" w:eastAsia="宋体" w:cs="Times New Roman"/>
                      <w:color w:val="000000"/>
                      <w:szCs w:val="21"/>
                    </w:rPr>
                    <w:t>）</w:t>
                  </w:r>
                </w:p>
              </w:tc>
              <w:tc>
                <w:tcPr>
                  <w:tcW w:w="1586" w:type="pct"/>
                  <w:vMerge w:val="restart"/>
                  <w:tcBorders>
                    <w:top w:val="single" w:color="auto" w:sz="4" w:space="0"/>
                  </w:tcBorders>
                  <w:vAlign w:val="center"/>
                </w:tcPr>
                <w:p>
                  <w:pPr>
                    <w:adjustRightInd w:val="0"/>
                    <w:snapToGrid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经自建污水处理站处理达标后</w:t>
                  </w:r>
                  <w:r>
                    <w:rPr>
                      <w:rFonts w:ascii="Times New Roman" w:hAnsi="Times New Roman" w:eastAsia="宋体" w:cs="Times New Roman"/>
                      <w:color w:val="000000"/>
                      <w:spacing w:val="-8"/>
                      <w:szCs w:val="21"/>
                    </w:rPr>
                    <w:t>经市政污水管网排入白山市污水处理厂</w:t>
                  </w:r>
                  <w:r>
                    <w:rPr>
                      <w:rFonts w:hint="eastAsia" w:ascii="Times New Roman" w:hAnsi="Times New Roman" w:eastAsia="宋体" w:cs="Times New Roman"/>
                      <w:color w:val="000000"/>
                      <w:spacing w:val="-8"/>
                      <w:szCs w:val="21"/>
                    </w:rPr>
                    <w:t>，经处理达标后排入浑江</w:t>
                  </w:r>
                </w:p>
              </w:tc>
              <w:tc>
                <w:tcPr>
                  <w:tcW w:w="612" w:type="pct"/>
                  <w:tcBorders>
                    <w:righ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w:t>
                  </w:r>
                </w:p>
              </w:tc>
              <w:tc>
                <w:tcPr>
                  <w:tcW w:w="702" w:type="pct"/>
                  <w:tcBorders>
                    <w:lef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255" w:type="pct"/>
                  <w:vMerge w:val="continue"/>
                  <w:vAlign w:val="center"/>
                </w:tcPr>
                <w:p>
                  <w:pPr>
                    <w:tabs>
                      <w:tab w:val="left" w:pos="5040"/>
                    </w:tabs>
                    <w:adjustRightInd w:val="0"/>
                    <w:snapToGrid w:val="0"/>
                    <w:jc w:val="center"/>
                    <w:rPr>
                      <w:rFonts w:ascii="Times New Roman" w:hAnsi="Times New Roman" w:eastAsia="宋体" w:cs="Times New Roman"/>
                      <w:color w:val="000000"/>
                      <w:kern w:val="0"/>
                      <w:szCs w:val="21"/>
                    </w:rPr>
                  </w:pPr>
                </w:p>
              </w:tc>
              <w:tc>
                <w:tcPr>
                  <w:tcW w:w="651" w:type="pct"/>
                  <w:gridSpan w:val="2"/>
                  <w:tcBorders>
                    <w:top w:val="single" w:color="auto" w:sz="8"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COD</w:t>
                  </w:r>
                </w:p>
              </w:tc>
              <w:tc>
                <w:tcPr>
                  <w:tcW w:w="482" w:type="pct"/>
                  <w:tcBorders>
                    <w:top w:val="single" w:color="auto" w:sz="8" w:space="0"/>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7.60</w:t>
                  </w:r>
                </w:p>
              </w:tc>
              <w:tc>
                <w:tcPr>
                  <w:tcW w:w="712" w:type="pct"/>
                  <w:tcBorders>
                    <w:top w:val="single" w:color="auto" w:sz="8" w:space="0"/>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300</w:t>
                  </w:r>
                </w:p>
              </w:tc>
              <w:tc>
                <w:tcPr>
                  <w:tcW w:w="1586" w:type="pct"/>
                  <w:vMerge w:val="continue"/>
                  <w:vAlign w:val="center"/>
                </w:tcPr>
                <w:p>
                  <w:pPr>
                    <w:adjustRightInd w:val="0"/>
                    <w:snapToGrid w:val="0"/>
                    <w:jc w:val="center"/>
                    <w:rPr>
                      <w:rFonts w:ascii="Times New Roman" w:hAnsi="Times New Roman" w:eastAsia="宋体" w:cs="Times New Roman"/>
                      <w:color w:val="000000"/>
                      <w:kern w:val="0"/>
                      <w:szCs w:val="21"/>
                    </w:rPr>
                  </w:pPr>
                </w:p>
              </w:tc>
              <w:tc>
                <w:tcPr>
                  <w:tcW w:w="612" w:type="pct"/>
                  <w:tcBorders>
                    <w:righ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5.07</w:t>
                  </w:r>
                </w:p>
              </w:tc>
              <w:tc>
                <w:tcPr>
                  <w:tcW w:w="702" w:type="pct"/>
                  <w:tcBorders>
                    <w:lef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20</w:t>
                  </w:r>
                  <w:r>
                    <w:rPr>
                      <w:rFonts w:hint="eastAsia" w:ascii="Times New Roman" w:hAnsi="Times New Roman" w:eastAsia="宋体" w:cs="Times New Roman"/>
                      <w:color w:val="000000"/>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255" w:type="pct"/>
                  <w:vMerge w:val="continue"/>
                  <w:vAlign w:val="center"/>
                </w:tcPr>
                <w:p>
                  <w:pPr>
                    <w:tabs>
                      <w:tab w:val="left" w:pos="5040"/>
                    </w:tabs>
                    <w:adjustRightInd w:val="0"/>
                    <w:snapToGrid w:val="0"/>
                    <w:jc w:val="center"/>
                    <w:rPr>
                      <w:rFonts w:ascii="Times New Roman" w:hAnsi="Times New Roman" w:eastAsia="宋体" w:cs="Times New Roman"/>
                      <w:color w:val="000000"/>
                      <w:szCs w:val="21"/>
                    </w:rPr>
                  </w:pPr>
                </w:p>
              </w:tc>
              <w:tc>
                <w:tcPr>
                  <w:tcW w:w="651" w:type="pct"/>
                  <w:gridSpan w:val="2"/>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BOD</w:t>
                  </w:r>
                  <w:r>
                    <w:rPr>
                      <w:rFonts w:ascii="Times New Roman" w:hAnsi="Times New Roman" w:eastAsia="宋体" w:cs="Times New Roman"/>
                      <w:color w:val="000000"/>
                      <w:szCs w:val="21"/>
                      <w:vertAlign w:val="subscript"/>
                    </w:rPr>
                    <w:t>5</w:t>
                  </w:r>
                </w:p>
              </w:tc>
              <w:tc>
                <w:tcPr>
                  <w:tcW w:w="482" w:type="pct"/>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3.80</w:t>
                  </w:r>
                </w:p>
              </w:tc>
              <w:tc>
                <w:tcPr>
                  <w:tcW w:w="712" w:type="pct"/>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150</w:t>
                  </w:r>
                </w:p>
              </w:tc>
              <w:tc>
                <w:tcPr>
                  <w:tcW w:w="1586" w:type="pct"/>
                  <w:vMerge w:val="continue"/>
                  <w:vAlign w:val="center"/>
                </w:tcPr>
                <w:p>
                  <w:pPr>
                    <w:adjustRightInd w:val="0"/>
                    <w:snapToGrid w:val="0"/>
                    <w:jc w:val="center"/>
                    <w:rPr>
                      <w:rFonts w:ascii="Times New Roman" w:hAnsi="Times New Roman" w:eastAsia="宋体" w:cs="Times New Roman"/>
                      <w:color w:val="000000"/>
                      <w:szCs w:val="21"/>
                    </w:rPr>
                  </w:pPr>
                </w:p>
              </w:tc>
              <w:tc>
                <w:tcPr>
                  <w:tcW w:w="612" w:type="pct"/>
                  <w:tcBorders>
                    <w:righ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2.28</w:t>
                  </w:r>
                </w:p>
              </w:tc>
              <w:tc>
                <w:tcPr>
                  <w:tcW w:w="702" w:type="pct"/>
                  <w:tcBorders>
                    <w:lef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255" w:type="pct"/>
                  <w:vMerge w:val="continue"/>
                  <w:vAlign w:val="center"/>
                </w:tcPr>
                <w:p>
                  <w:pPr>
                    <w:tabs>
                      <w:tab w:val="left" w:pos="5040"/>
                    </w:tabs>
                    <w:adjustRightInd w:val="0"/>
                    <w:snapToGrid w:val="0"/>
                    <w:jc w:val="center"/>
                    <w:rPr>
                      <w:rFonts w:ascii="Times New Roman" w:hAnsi="Times New Roman" w:eastAsia="宋体" w:cs="Times New Roman"/>
                      <w:color w:val="000000"/>
                      <w:szCs w:val="21"/>
                    </w:rPr>
                  </w:pPr>
                </w:p>
              </w:tc>
              <w:tc>
                <w:tcPr>
                  <w:tcW w:w="651" w:type="pct"/>
                  <w:gridSpan w:val="2"/>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SS</w:t>
                  </w:r>
                </w:p>
              </w:tc>
              <w:tc>
                <w:tcPr>
                  <w:tcW w:w="482" w:type="pct"/>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3.04</w:t>
                  </w:r>
                </w:p>
              </w:tc>
              <w:tc>
                <w:tcPr>
                  <w:tcW w:w="712" w:type="pct"/>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120</w:t>
                  </w:r>
                </w:p>
              </w:tc>
              <w:tc>
                <w:tcPr>
                  <w:tcW w:w="1586" w:type="pct"/>
                  <w:vMerge w:val="continue"/>
                  <w:vAlign w:val="center"/>
                </w:tcPr>
                <w:p>
                  <w:pPr>
                    <w:adjustRightInd w:val="0"/>
                    <w:snapToGrid w:val="0"/>
                    <w:jc w:val="center"/>
                    <w:rPr>
                      <w:rFonts w:ascii="Times New Roman" w:hAnsi="Times New Roman" w:eastAsia="宋体" w:cs="Times New Roman"/>
                      <w:color w:val="000000"/>
                      <w:szCs w:val="21"/>
                    </w:rPr>
                  </w:pPr>
                </w:p>
              </w:tc>
              <w:tc>
                <w:tcPr>
                  <w:tcW w:w="612" w:type="pct"/>
                  <w:tcBorders>
                    <w:righ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2.74</w:t>
                  </w:r>
                </w:p>
              </w:tc>
              <w:tc>
                <w:tcPr>
                  <w:tcW w:w="702" w:type="pct"/>
                  <w:tcBorders>
                    <w:lef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w:t>
                  </w:r>
                  <w:r>
                    <w:rPr>
                      <w:rFonts w:hint="eastAsia" w:ascii="Times New Roman" w:hAnsi="Times New Roman" w:eastAsia="宋体" w:cs="Times New Roman"/>
                      <w:color w:val="000000"/>
                      <w:szCs w:val="21"/>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255" w:type="pct"/>
                  <w:vMerge w:val="continue"/>
                  <w:vAlign w:val="center"/>
                </w:tcPr>
                <w:p>
                  <w:pPr>
                    <w:tabs>
                      <w:tab w:val="left" w:pos="5040"/>
                    </w:tabs>
                    <w:adjustRightInd w:val="0"/>
                    <w:snapToGrid w:val="0"/>
                    <w:jc w:val="center"/>
                    <w:rPr>
                      <w:rFonts w:ascii="Times New Roman" w:hAnsi="Times New Roman" w:eastAsia="宋体" w:cs="Times New Roman"/>
                      <w:color w:val="000000"/>
                      <w:szCs w:val="21"/>
                    </w:rPr>
                  </w:pPr>
                </w:p>
              </w:tc>
              <w:tc>
                <w:tcPr>
                  <w:tcW w:w="651" w:type="pct"/>
                  <w:gridSpan w:val="2"/>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NH</w:t>
                  </w:r>
                  <w:r>
                    <w:rPr>
                      <w:rFonts w:ascii="Times New Roman" w:hAnsi="Times New Roman" w:eastAsia="宋体" w:cs="Times New Roman"/>
                      <w:color w:val="000000"/>
                      <w:szCs w:val="21"/>
                      <w:vertAlign w:val="subscript"/>
                    </w:rPr>
                    <w:t>3</w:t>
                  </w: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rPr>
                    <w:t>N</w:t>
                  </w:r>
                </w:p>
              </w:tc>
              <w:tc>
                <w:tcPr>
                  <w:tcW w:w="482" w:type="pct"/>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1.27</w:t>
                  </w:r>
                </w:p>
              </w:tc>
              <w:tc>
                <w:tcPr>
                  <w:tcW w:w="712" w:type="pct"/>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50</w:t>
                  </w:r>
                </w:p>
              </w:tc>
              <w:tc>
                <w:tcPr>
                  <w:tcW w:w="1586" w:type="pct"/>
                  <w:vMerge w:val="continue"/>
                  <w:vAlign w:val="center"/>
                </w:tcPr>
                <w:p>
                  <w:pPr>
                    <w:adjustRightInd w:val="0"/>
                    <w:snapToGrid w:val="0"/>
                    <w:jc w:val="center"/>
                    <w:rPr>
                      <w:rFonts w:ascii="Times New Roman" w:hAnsi="Times New Roman" w:eastAsia="宋体" w:cs="Times New Roman"/>
                      <w:color w:val="000000"/>
                      <w:szCs w:val="21"/>
                    </w:rPr>
                  </w:pPr>
                </w:p>
              </w:tc>
              <w:tc>
                <w:tcPr>
                  <w:tcW w:w="612" w:type="pct"/>
                  <w:tcBorders>
                    <w:righ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0.48</w:t>
                  </w:r>
                </w:p>
              </w:tc>
              <w:tc>
                <w:tcPr>
                  <w:tcW w:w="702" w:type="pct"/>
                  <w:tcBorders>
                    <w:lef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255" w:type="pct"/>
                  <w:vMerge w:val="continue"/>
                  <w:vAlign w:val="center"/>
                </w:tcPr>
                <w:p>
                  <w:pPr>
                    <w:tabs>
                      <w:tab w:val="left" w:pos="5040"/>
                    </w:tabs>
                    <w:adjustRightInd w:val="0"/>
                    <w:snapToGrid w:val="0"/>
                    <w:jc w:val="center"/>
                    <w:rPr>
                      <w:rFonts w:ascii="Times New Roman" w:hAnsi="Times New Roman" w:eastAsia="宋体" w:cs="Times New Roman"/>
                      <w:color w:val="000000"/>
                      <w:szCs w:val="21"/>
                    </w:rPr>
                  </w:pPr>
                </w:p>
              </w:tc>
              <w:tc>
                <w:tcPr>
                  <w:tcW w:w="651" w:type="pct"/>
                  <w:gridSpan w:val="2"/>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粪大肠菌群</w:t>
                  </w:r>
                </w:p>
              </w:tc>
              <w:tc>
                <w:tcPr>
                  <w:tcW w:w="482" w:type="pct"/>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712"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3.0×10</w:t>
                  </w:r>
                  <w:r>
                    <w:rPr>
                      <w:rFonts w:ascii="Times New Roman" w:hAnsi="Times New Roman" w:eastAsia="宋体" w:cs="Times New Roman"/>
                      <w:color w:val="000000"/>
                      <w:szCs w:val="21"/>
                      <w:vertAlign w:val="superscript"/>
                    </w:rPr>
                    <w:t>5</w:t>
                  </w:r>
                </w:p>
              </w:tc>
              <w:tc>
                <w:tcPr>
                  <w:tcW w:w="1586" w:type="pct"/>
                  <w:vMerge w:val="continue"/>
                  <w:vAlign w:val="center"/>
                </w:tcPr>
                <w:p>
                  <w:pPr>
                    <w:adjustRightInd w:val="0"/>
                    <w:snapToGrid w:val="0"/>
                    <w:jc w:val="center"/>
                    <w:rPr>
                      <w:rFonts w:ascii="Times New Roman" w:hAnsi="Times New Roman" w:eastAsia="宋体" w:cs="Times New Roman"/>
                      <w:color w:val="000000"/>
                      <w:szCs w:val="21"/>
                    </w:rPr>
                  </w:pPr>
                </w:p>
              </w:tc>
              <w:tc>
                <w:tcPr>
                  <w:tcW w:w="612" w:type="pct"/>
                  <w:tcBorders>
                    <w:righ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w:t>
                  </w:r>
                </w:p>
              </w:tc>
              <w:tc>
                <w:tcPr>
                  <w:tcW w:w="702" w:type="pct"/>
                  <w:tcBorders>
                    <w:lef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255" w:type="pct"/>
                  <w:vMerge w:val="restart"/>
                  <w:vAlign w:val="center"/>
                </w:tcPr>
                <w:p>
                  <w:pPr>
                    <w:tabs>
                      <w:tab w:val="left" w:pos="5040"/>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废气</w:t>
                  </w:r>
                </w:p>
              </w:tc>
              <w:tc>
                <w:tcPr>
                  <w:tcW w:w="651" w:type="pct"/>
                  <w:gridSpan w:val="2"/>
                  <w:vAlign w:val="center"/>
                </w:tcPr>
                <w:p>
                  <w:pPr>
                    <w:tabs>
                      <w:tab w:val="left" w:pos="5040"/>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油烟</w:t>
                  </w:r>
                </w:p>
              </w:tc>
              <w:tc>
                <w:tcPr>
                  <w:tcW w:w="482" w:type="pct"/>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0.1314</w:t>
                  </w:r>
                </w:p>
              </w:tc>
              <w:tc>
                <w:tcPr>
                  <w:tcW w:w="712"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4-5</w:t>
                  </w:r>
                </w:p>
              </w:tc>
              <w:tc>
                <w:tcPr>
                  <w:tcW w:w="1586" w:type="pct"/>
                  <w:shd w:val="clear" w:color="auto" w:fill="auto"/>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经净化效率不低于75%油烟净化器处理后达标排放</w:t>
                  </w:r>
                </w:p>
              </w:tc>
              <w:tc>
                <w:tcPr>
                  <w:tcW w:w="612" w:type="pct"/>
                  <w:tcBorders>
                    <w:righ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0.033</w:t>
                  </w:r>
                </w:p>
              </w:tc>
              <w:tc>
                <w:tcPr>
                  <w:tcW w:w="702" w:type="pct"/>
                  <w:tcBorders>
                    <w:lef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1.0-1.25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255" w:type="pct"/>
                  <w:vMerge w:val="continue"/>
                  <w:vAlign w:val="center"/>
                </w:tcPr>
                <w:p>
                  <w:pPr>
                    <w:tabs>
                      <w:tab w:val="left" w:pos="5040"/>
                    </w:tabs>
                    <w:adjustRightInd w:val="0"/>
                    <w:snapToGrid w:val="0"/>
                    <w:jc w:val="center"/>
                    <w:rPr>
                      <w:rFonts w:ascii="Times New Roman" w:hAnsi="Times New Roman" w:eastAsia="宋体" w:cs="Times New Roman"/>
                      <w:color w:val="000000"/>
                      <w:szCs w:val="21"/>
                    </w:rPr>
                  </w:pPr>
                </w:p>
              </w:tc>
              <w:tc>
                <w:tcPr>
                  <w:tcW w:w="428" w:type="pct"/>
                  <w:vMerge w:val="restart"/>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lang w:val="zh-CN"/>
                    </w:rPr>
                    <w:t>NH</w:t>
                  </w:r>
                  <w:r>
                    <w:rPr>
                      <w:rFonts w:ascii="Times New Roman" w:hAnsi="Times New Roman" w:eastAsia="宋体" w:cs="Times New Roman"/>
                      <w:color w:val="000000"/>
                      <w:szCs w:val="21"/>
                      <w:u w:val="single"/>
                      <w:vertAlign w:val="subscript"/>
                      <w:lang w:val="zh-CN"/>
                    </w:rPr>
                    <w:t>3</w:t>
                  </w:r>
                </w:p>
              </w:tc>
              <w:tc>
                <w:tcPr>
                  <w:tcW w:w="223" w:type="pct"/>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有组织</w:t>
                  </w:r>
                </w:p>
              </w:tc>
              <w:tc>
                <w:tcPr>
                  <w:tcW w:w="482" w:type="pct"/>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1.064×10</w:t>
                  </w:r>
                  <w:r>
                    <w:rPr>
                      <w:rFonts w:hint="eastAsia" w:ascii="Times New Roman" w:hAnsi="Times New Roman" w:eastAsia="宋体" w:cs="Times New Roman"/>
                      <w:color w:val="000000"/>
                      <w:szCs w:val="21"/>
                      <w:u w:val="single"/>
                      <w:vertAlign w:val="superscript"/>
                    </w:rPr>
                    <w:t>-2</w:t>
                  </w:r>
                </w:p>
              </w:tc>
              <w:tc>
                <w:tcPr>
                  <w:tcW w:w="712" w:type="pct"/>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w:t>
                  </w:r>
                </w:p>
              </w:tc>
              <w:tc>
                <w:tcPr>
                  <w:tcW w:w="1586" w:type="pct"/>
                  <w:vMerge w:val="restart"/>
                  <w:shd w:val="clear" w:color="auto" w:fill="auto"/>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bCs/>
                      <w:color w:val="000000"/>
                      <w:szCs w:val="21"/>
                      <w:u w:val="single"/>
                    </w:rPr>
                    <w:t>经活性炭吸附（吸附效率不低于</w:t>
                  </w:r>
                  <w:r>
                    <w:rPr>
                      <w:rFonts w:hint="eastAsia" w:ascii="Times New Roman" w:hAnsi="Times New Roman" w:eastAsia="宋体" w:cs="Times New Roman"/>
                      <w:bCs/>
                      <w:color w:val="000000"/>
                      <w:szCs w:val="21"/>
                      <w:u w:val="single"/>
                    </w:rPr>
                    <w:t>80</w:t>
                  </w:r>
                  <w:r>
                    <w:rPr>
                      <w:rFonts w:ascii="Times New Roman" w:hAnsi="Times New Roman" w:eastAsia="宋体" w:cs="Times New Roman"/>
                      <w:bCs/>
                      <w:color w:val="000000"/>
                      <w:szCs w:val="21"/>
                      <w:u w:val="single"/>
                    </w:rPr>
                    <w:t>%）后</w:t>
                  </w:r>
                  <w:r>
                    <w:rPr>
                      <w:rFonts w:hint="eastAsia" w:ascii="Times New Roman" w:hAnsi="Times New Roman" w:eastAsia="宋体" w:cs="Times New Roman"/>
                      <w:bCs/>
                      <w:color w:val="000000"/>
                      <w:szCs w:val="21"/>
                      <w:u w:val="single"/>
                    </w:rPr>
                    <w:t>有</w:t>
                  </w:r>
                  <w:r>
                    <w:rPr>
                      <w:rFonts w:ascii="Times New Roman" w:hAnsi="Times New Roman" w:eastAsia="宋体" w:cs="Times New Roman"/>
                      <w:bCs/>
                      <w:color w:val="000000"/>
                      <w:szCs w:val="21"/>
                      <w:u w:val="single"/>
                    </w:rPr>
                    <w:t>排气口排出</w:t>
                  </w:r>
                </w:p>
              </w:tc>
              <w:tc>
                <w:tcPr>
                  <w:tcW w:w="612" w:type="pct"/>
                  <w:tcBorders>
                    <w:right w:val="single" w:color="auto" w:sz="2" w:space="0"/>
                  </w:tcBorders>
                  <w:vAlign w:val="center"/>
                </w:tcPr>
                <w:p>
                  <w:pPr>
                    <w:adjustRightInd w:val="0"/>
                    <w:snapToGrid w:val="0"/>
                    <w:jc w:val="center"/>
                    <w:rPr>
                      <w:rFonts w:ascii="Times New Roman" w:hAnsi="Times New Roman" w:eastAsia="宋体" w:cs="Times New Roman"/>
                      <w:color w:val="000000"/>
                      <w:szCs w:val="21"/>
                      <w:u w:val="single"/>
                      <w:vertAlign w:val="superscript"/>
                    </w:rPr>
                  </w:pPr>
                  <w:r>
                    <w:rPr>
                      <w:rFonts w:hint="eastAsia" w:ascii="Times New Roman" w:hAnsi="Times New Roman" w:eastAsia="宋体" w:cs="Times New Roman"/>
                      <w:color w:val="000000"/>
                      <w:szCs w:val="21"/>
                      <w:u w:val="single"/>
                    </w:rPr>
                    <w:t>2.129×10</w:t>
                  </w:r>
                  <w:r>
                    <w:rPr>
                      <w:rFonts w:hint="eastAsia" w:ascii="Times New Roman" w:hAnsi="Times New Roman" w:eastAsia="宋体" w:cs="Times New Roman"/>
                      <w:color w:val="000000"/>
                      <w:szCs w:val="21"/>
                      <w:u w:val="single"/>
                      <w:vertAlign w:val="superscript"/>
                    </w:rPr>
                    <w:t>-3</w:t>
                  </w:r>
                </w:p>
              </w:tc>
              <w:tc>
                <w:tcPr>
                  <w:tcW w:w="702" w:type="pct"/>
                  <w:tcBorders>
                    <w:left w:val="single" w:color="auto" w:sz="2" w:space="0"/>
                  </w:tcBorders>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255" w:type="pct"/>
                  <w:vMerge w:val="continue"/>
                  <w:vAlign w:val="center"/>
                </w:tcPr>
                <w:p>
                  <w:pPr>
                    <w:tabs>
                      <w:tab w:val="left" w:pos="5040"/>
                    </w:tabs>
                    <w:adjustRightInd w:val="0"/>
                    <w:snapToGrid w:val="0"/>
                    <w:jc w:val="center"/>
                    <w:rPr>
                      <w:rFonts w:ascii="Times New Roman" w:hAnsi="Times New Roman" w:eastAsia="宋体" w:cs="Times New Roman"/>
                      <w:color w:val="000000"/>
                      <w:szCs w:val="21"/>
                    </w:rPr>
                  </w:pPr>
                </w:p>
              </w:tc>
              <w:tc>
                <w:tcPr>
                  <w:tcW w:w="428" w:type="pct"/>
                  <w:vMerge w:val="continue"/>
                  <w:vAlign w:val="center"/>
                </w:tcPr>
                <w:p>
                  <w:pPr>
                    <w:adjustRightInd w:val="0"/>
                    <w:snapToGrid w:val="0"/>
                    <w:jc w:val="center"/>
                    <w:rPr>
                      <w:rFonts w:ascii="Times New Roman" w:hAnsi="Times New Roman" w:eastAsia="宋体" w:cs="Times New Roman"/>
                      <w:color w:val="000000"/>
                      <w:szCs w:val="21"/>
                      <w:u w:val="single"/>
                      <w:lang w:val="zh-CN"/>
                    </w:rPr>
                  </w:pPr>
                </w:p>
              </w:tc>
              <w:tc>
                <w:tcPr>
                  <w:tcW w:w="223" w:type="pct"/>
                  <w:vAlign w:val="center"/>
                </w:tcPr>
                <w:p>
                  <w:pPr>
                    <w:adjustRightInd w:val="0"/>
                    <w:snapToGrid w:val="0"/>
                    <w:jc w:val="center"/>
                    <w:rPr>
                      <w:rFonts w:ascii="Times New Roman" w:hAnsi="Times New Roman" w:eastAsia="宋体" w:cs="Times New Roman"/>
                      <w:color w:val="000000"/>
                      <w:szCs w:val="21"/>
                      <w:u w:val="single"/>
                      <w:lang w:val="zh-CN"/>
                    </w:rPr>
                  </w:pPr>
                  <w:r>
                    <w:rPr>
                      <w:rFonts w:ascii="Times New Roman" w:hAnsi="Times New Roman" w:eastAsia="宋体" w:cs="Times New Roman"/>
                      <w:color w:val="000000"/>
                      <w:szCs w:val="21"/>
                      <w:u w:val="single"/>
                      <w:lang w:val="zh-CN"/>
                    </w:rPr>
                    <w:t>无组织</w:t>
                  </w:r>
                </w:p>
              </w:tc>
              <w:tc>
                <w:tcPr>
                  <w:tcW w:w="482" w:type="pct"/>
                  <w:vAlign w:val="center"/>
                </w:tcPr>
                <w:p>
                  <w:pPr>
                    <w:adjustRightInd w:val="0"/>
                    <w:snapToGrid w:val="0"/>
                    <w:jc w:val="center"/>
                    <w:rPr>
                      <w:rFonts w:ascii="Times New Roman" w:hAnsi="Times New Roman" w:eastAsia="宋体" w:cs="Times New Roman"/>
                      <w:color w:val="000000"/>
                      <w:szCs w:val="21"/>
                      <w:u w:val="single"/>
                      <w:vertAlign w:val="superscript"/>
                    </w:rPr>
                  </w:pPr>
                  <w:r>
                    <w:rPr>
                      <w:rFonts w:hint="eastAsia" w:ascii="Times New Roman" w:hAnsi="Times New Roman" w:eastAsia="宋体" w:cs="Times New Roman"/>
                      <w:color w:val="000000"/>
                      <w:szCs w:val="21"/>
                      <w:u w:val="single"/>
                    </w:rPr>
                    <w:t>3.9×10</w:t>
                  </w:r>
                  <w:r>
                    <w:rPr>
                      <w:rFonts w:hint="eastAsia" w:ascii="Times New Roman" w:hAnsi="Times New Roman" w:eastAsia="宋体" w:cs="Times New Roman"/>
                      <w:color w:val="000000"/>
                      <w:szCs w:val="21"/>
                      <w:u w:val="single"/>
                      <w:vertAlign w:val="superscript"/>
                    </w:rPr>
                    <w:t>-4</w:t>
                  </w:r>
                </w:p>
              </w:tc>
              <w:tc>
                <w:tcPr>
                  <w:tcW w:w="712" w:type="pct"/>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w:t>
                  </w:r>
                </w:p>
              </w:tc>
              <w:tc>
                <w:tcPr>
                  <w:tcW w:w="1586" w:type="pct"/>
                  <w:vMerge w:val="continue"/>
                  <w:shd w:val="clear" w:color="auto" w:fill="auto"/>
                  <w:vAlign w:val="center"/>
                </w:tcPr>
                <w:p>
                  <w:pPr>
                    <w:adjustRightInd w:val="0"/>
                    <w:snapToGrid w:val="0"/>
                    <w:jc w:val="center"/>
                    <w:rPr>
                      <w:rFonts w:ascii="Times New Roman" w:hAnsi="Times New Roman" w:eastAsia="宋体" w:cs="Times New Roman"/>
                      <w:bCs/>
                      <w:color w:val="000000"/>
                      <w:szCs w:val="21"/>
                      <w:u w:val="single"/>
                    </w:rPr>
                  </w:pPr>
                </w:p>
              </w:tc>
              <w:tc>
                <w:tcPr>
                  <w:tcW w:w="612" w:type="pct"/>
                  <w:tcBorders>
                    <w:right w:val="single" w:color="auto" w:sz="2" w:space="0"/>
                  </w:tcBorders>
                  <w:vAlign w:val="center"/>
                </w:tcPr>
                <w:p>
                  <w:pPr>
                    <w:adjustRightInd w:val="0"/>
                    <w:snapToGrid w:val="0"/>
                    <w:jc w:val="center"/>
                    <w:rPr>
                      <w:rFonts w:ascii="Times New Roman" w:hAnsi="Times New Roman" w:eastAsia="宋体" w:cs="Times New Roman"/>
                      <w:color w:val="000000"/>
                      <w:szCs w:val="21"/>
                      <w:u w:val="single"/>
                      <w:vertAlign w:val="superscript"/>
                    </w:rPr>
                  </w:pPr>
                  <w:r>
                    <w:rPr>
                      <w:rFonts w:hint="eastAsia" w:ascii="Times New Roman" w:hAnsi="Times New Roman" w:eastAsia="宋体" w:cs="Times New Roman"/>
                      <w:color w:val="000000"/>
                      <w:szCs w:val="21"/>
                      <w:u w:val="single"/>
                    </w:rPr>
                    <w:t>3.9×10</w:t>
                  </w:r>
                  <w:r>
                    <w:rPr>
                      <w:rFonts w:hint="eastAsia" w:ascii="Times New Roman" w:hAnsi="Times New Roman" w:eastAsia="宋体" w:cs="Times New Roman"/>
                      <w:color w:val="000000"/>
                      <w:szCs w:val="21"/>
                      <w:u w:val="single"/>
                      <w:vertAlign w:val="superscript"/>
                    </w:rPr>
                    <w:t>-4</w:t>
                  </w:r>
                </w:p>
              </w:tc>
              <w:tc>
                <w:tcPr>
                  <w:tcW w:w="702" w:type="pct"/>
                  <w:tcBorders>
                    <w:left w:val="single" w:color="auto" w:sz="2" w:space="0"/>
                  </w:tcBorders>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255" w:type="pct"/>
                  <w:vMerge w:val="continue"/>
                  <w:vAlign w:val="center"/>
                </w:tcPr>
                <w:p>
                  <w:pPr>
                    <w:tabs>
                      <w:tab w:val="left" w:pos="5040"/>
                    </w:tabs>
                    <w:adjustRightInd w:val="0"/>
                    <w:snapToGrid w:val="0"/>
                    <w:jc w:val="center"/>
                    <w:rPr>
                      <w:rFonts w:ascii="Times New Roman" w:hAnsi="Times New Roman" w:eastAsia="宋体" w:cs="Times New Roman"/>
                      <w:color w:val="000000"/>
                      <w:szCs w:val="21"/>
                    </w:rPr>
                  </w:pPr>
                </w:p>
              </w:tc>
              <w:tc>
                <w:tcPr>
                  <w:tcW w:w="428" w:type="pct"/>
                  <w:vMerge w:val="restart"/>
                  <w:vAlign w:val="center"/>
                </w:tcPr>
                <w:p>
                  <w:pPr>
                    <w:adjustRightInd w:val="0"/>
                    <w:snapToGrid w:val="0"/>
                    <w:jc w:val="center"/>
                    <w:rPr>
                      <w:rFonts w:ascii="Times New Roman" w:hAnsi="Times New Roman" w:eastAsia="宋体" w:cs="Times New Roman"/>
                      <w:color w:val="000000"/>
                      <w:szCs w:val="21"/>
                      <w:u w:val="single"/>
                      <w:lang w:val="zh-CN"/>
                    </w:rPr>
                  </w:pPr>
                  <w:r>
                    <w:rPr>
                      <w:rFonts w:ascii="Times New Roman" w:hAnsi="Times New Roman" w:eastAsia="宋体" w:cs="Times New Roman"/>
                      <w:color w:val="000000"/>
                      <w:szCs w:val="21"/>
                      <w:u w:val="single"/>
                      <w:lang w:val="zh-CN"/>
                    </w:rPr>
                    <w:t>H</w:t>
                  </w:r>
                  <w:r>
                    <w:rPr>
                      <w:rFonts w:ascii="Times New Roman" w:hAnsi="Times New Roman" w:eastAsia="宋体" w:cs="Times New Roman"/>
                      <w:color w:val="000000"/>
                      <w:szCs w:val="21"/>
                      <w:u w:val="single"/>
                      <w:vertAlign w:val="subscript"/>
                      <w:lang w:val="zh-CN"/>
                    </w:rPr>
                    <w:t>2</w:t>
                  </w:r>
                  <w:r>
                    <w:rPr>
                      <w:rFonts w:ascii="Times New Roman" w:hAnsi="Times New Roman" w:eastAsia="宋体" w:cs="Times New Roman"/>
                      <w:color w:val="000000"/>
                      <w:szCs w:val="21"/>
                      <w:u w:val="single"/>
                      <w:lang w:val="zh-CN"/>
                    </w:rPr>
                    <w:t>S</w:t>
                  </w:r>
                </w:p>
              </w:tc>
              <w:tc>
                <w:tcPr>
                  <w:tcW w:w="223" w:type="pct"/>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有组织</w:t>
                  </w:r>
                </w:p>
              </w:tc>
              <w:tc>
                <w:tcPr>
                  <w:tcW w:w="482" w:type="pct"/>
                  <w:vAlign w:val="center"/>
                </w:tcPr>
                <w:p>
                  <w:pPr>
                    <w:adjustRightInd w:val="0"/>
                    <w:snapToGrid w:val="0"/>
                    <w:jc w:val="center"/>
                    <w:rPr>
                      <w:rFonts w:ascii="Times New Roman" w:hAnsi="Times New Roman" w:eastAsia="宋体" w:cs="Times New Roman"/>
                      <w:color w:val="000000"/>
                      <w:szCs w:val="21"/>
                      <w:u w:val="single"/>
                      <w:vertAlign w:val="superscript"/>
                    </w:rPr>
                  </w:pPr>
                  <w:r>
                    <w:rPr>
                      <w:rFonts w:hint="eastAsia" w:ascii="Times New Roman" w:hAnsi="Times New Roman" w:eastAsia="宋体" w:cs="Times New Roman"/>
                      <w:color w:val="000000"/>
                      <w:szCs w:val="21"/>
                      <w:u w:val="single"/>
                    </w:rPr>
                    <w:t>1.1826×10</w:t>
                  </w:r>
                  <w:r>
                    <w:rPr>
                      <w:rFonts w:hint="eastAsia" w:ascii="Times New Roman" w:hAnsi="Times New Roman" w:eastAsia="宋体" w:cs="Times New Roman"/>
                      <w:color w:val="000000"/>
                      <w:szCs w:val="21"/>
                      <w:u w:val="single"/>
                      <w:vertAlign w:val="superscript"/>
                    </w:rPr>
                    <w:t>-3</w:t>
                  </w:r>
                </w:p>
              </w:tc>
              <w:tc>
                <w:tcPr>
                  <w:tcW w:w="712" w:type="pct"/>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w:t>
                  </w:r>
                </w:p>
              </w:tc>
              <w:tc>
                <w:tcPr>
                  <w:tcW w:w="1586" w:type="pct"/>
                  <w:vMerge w:val="continue"/>
                  <w:shd w:val="clear" w:color="auto" w:fill="auto"/>
                  <w:vAlign w:val="center"/>
                </w:tcPr>
                <w:p>
                  <w:pPr>
                    <w:adjustRightInd w:val="0"/>
                    <w:snapToGrid w:val="0"/>
                    <w:jc w:val="center"/>
                    <w:rPr>
                      <w:rFonts w:ascii="Times New Roman" w:hAnsi="Times New Roman" w:eastAsia="宋体" w:cs="Times New Roman"/>
                      <w:bCs/>
                      <w:color w:val="000000"/>
                      <w:szCs w:val="21"/>
                      <w:u w:val="single"/>
                    </w:rPr>
                  </w:pPr>
                </w:p>
              </w:tc>
              <w:tc>
                <w:tcPr>
                  <w:tcW w:w="612" w:type="pct"/>
                  <w:tcBorders>
                    <w:right w:val="single" w:color="auto" w:sz="2" w:space="0"/>
                  </w:tcBorders>
                  <w:vAlign w:val="center"/>
                </w:tcPr>
                <w:p>
                  <w:pPr>
                    <w:adjustRightInd w:val="0"/>
                    <w:snapToGrid w:val="0"/>
                    <w:jc w:val="center"/>
                    <w:rPr>
                      <w:rFonts w:ascii="Times New Roman" w:hAnsi="Times New Roman" w:eastAsia="宋体" w:cs="Times New Roman"/>
                      <w:color w:val="000000"/>
                      <w:szCs w:val="21"/>
                      <w:u w:val="single"/>
                      <w:vertAlign w:val="superscript"/>
                    </w:rPr>
                  </w:pPr>
                  <w:r>
                    <w:rPr>
                      <w:rFonts w:hint="eastAsia" w:ascii="Times New Roman" w:hAnsi="Times New Roman" w:eastAsia="宋体" w:cs="Times New Roman"/>
                      <w:color w:val="000000"/>
                      <w:szCs w:val="21"/>
                      <w:u w:val="single"/>
                    </w:rPr>
                    <w:t>1.1826×10</w:t>
                  </w:r>
                  <w:r>
                    <w:rPr>
                      <w:rFonts w:hint="eastAsia" w:ascii="Times New Roman" w:hAnsi="Times New Roman" w:eastAsia="宋体" w:cs="Times New Roman"/>
                      <w:color w:val="000000"/>
                      <w:szCs w:val="21"/>
                      <w:u w:val="single"/>
                      <w:vertAlign w:val="superscript"/>
                    </w:rPr>
                    <w:t>-3</w:t>
                  </w:r>
                </w:p>
              </w:tc>
              <w:tc>
                <w:tcPr>
                  <w:tcW w:w="702" w:type="pct"/>
                  <w:tcBorders>
                    <w:left w:val="single" w:color="auto" w:sz="2" w:space="0"/>
                  </w:tcBorders>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255" w:type="pct"/>
                  <w:vMerge w:val="continue"/>
                  <w:vAlign w:val="center"/>
                </w:tcPr>
                <w:p>
                  <w:pPr>
                    <w:tabs>
                      <w:tab w:val="left" w:pos="5040"/>
                    </w:tabs>
                    <w:adjustRightInd w:val="0"/>
                    <w:snapToGrid w:val="0"/>
                    <w:jc w:val="center"/>
                    <w:rPr>
                      <w:rFonts w:ascii="Times New Roman" w:hAnsi="Times New Roman" w:eastAsia="宋体" w:cs="Times New Roman"/>
                      <w:color w:val="000000"/>
                      <w:szCs w:val="21"/>
                    </w:rPr>
                  </w:pPr>
                </w:p>
              </w:tc>
              <w:tc>
                <w:tcPr>
                  <w:tcW w:w="428" w:type="pct"/>
                  <w:vMerge w:val="continue"/>
                  <w:vAlign w:val="center"/>
                </w:tcPr>
                <w:p>
                  <w:pPr>
                    <w:adjustRightInd w:val="0"/>
                    <w:snapToGrid w:val="0"/>
                    <w:jc w:val="center"/>
                    <w:rPr>
                      <w:rFonts w:ascii="Times New Roman" w:hAnsi="Times New Roman" w:eastAsia="宋体" w:cs="Times New Roman"/>
                      <w:color w:val="000000"/>
                      <w:szCs w:val="21"/>
                      <w:u w:val="single"/>
                    </w:rPr>
                  </w:pPr>
                </w:p>
              </w:tc>
              <w:tc>
                <w:tcPr>
                  <w:tcW w:w="223" w:type="pct"/>
                  <w:vAlign w:val="center"/>
                </w:tcPr>
                <w:p>
                  <w:pPr>
                    <w:adjustRightInd w:val="0"/>
                    <w:snapToGrid w:val="0"/>
                    <w:jc w:val="center"/>
                    <w:rPr>
                      <w:rFonts w:ascii="Times New Roman" w:hAnsi="Times New Roman" w:eastAsia="宋体" w:cs="Times New Roman"/>
                      <w:color w:val="000000"/>
                      <w:szCs w:val="21"/>
                      <w:u w:val="single"/>
                      <w:lang w:val="zh-CN"/>
                    </w:rPr>
                  </w:pPr>
                  <w:r>
                    <w:rPr>
                      <w:rFonts w:ascii="Times New Roman" w:hAnsi="Times New Roman" w:eastAsia="宋体" w:cs="Times New Roman"/>
                      <w:color w:val="000000"/>
                      <w:szCs w:val="21"/>
                      <w:u w:val="single"/>
                      <w:lang w:val="zh-CN"/>
                    </w:rPr>
                    <w:t>无组织</w:t>
                  </w:r>
                </w:p>
              </w:tc>
              <w:tc>
                <w:tcPr>
                  <w:tcW w:w="482" w:type="pct"/>
                  <w:vAlign w:val="center"/>
                </w:tcPr>
                <w:p>
                  <w:pPr>
                    <w:adjustRightInd w:val="0"/>
                    <w:snapToGrid w:val="0"/>
                    <w:jc w:val="center"/>
                    <w:rPr>
                      <w:rFonts w:ascii="Times New Roman" w:hAnsi="Times New Roman" w:eastAsia="宋体" w:cs="Times New Roman"/>
                      <w:color w:val="000000"/>
                      <w:szCs w:val="21"/>
                      <w:u w:val="single"/>
                      <w:vertAlign w:val="superscript"/>
                    </w:rPr>
                  </w:pPr>
                  <w:r>
                    <w:rPr>
                      <w:rFonts w:hint="eastAsia" w:ascii="Times New Roman" w:hAnsi="Times New Roman" w:eastAsia="宋体" w:cs="Times New Roman"/>
                      <w:color w:val="000000"/>
                      <w:szCs w:val="21"/>
                      <w:u w:val="single"/>
                    </w:rPr>
                    <w:t>4.38×10</w:t>
                  </w:r>
                  <w:r>
                    <w:rPr>
                      <w:rFonts w:hint="eastAsia" w:ascii="Times New Roman" w:hAnsi="Times New Roman" w:eastAsia="宋体" w:cs="Times New Roman"/>
                      <w:color w:val="000000"/>
                      <w:szCs w:val="21"/>
                      <w:u w:val="single"/>
                      <w:vertAlign w:val="superscript"/>
                    </w:rPr>
                    <w:t>-5</w:t>
                  </w:r>
                </w:p>
              </w:tc>
              <w:tc>
                <w:tcPr>
                  <w:tcW w:w="712" w:type="pct"/>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w:t>
                  </w:r>
                </w:p>
              </w:tc>
              <w:tc>
                <w:tcPr>
                  <w:tcW w:w="1586" w:type="pct"/>
                  <w:vMerge w:val="continue"/>
                  <w:shd w:val="clear" w:color="auto" w:fill="auto"/>
                  <w:vAlign w:val="center"/>
                </w:tcPr>
                <w:p>
                  <w:pPr>
                    <w:adjustRightInd w:val="0"/>
                    <w:snapToGrid w:val="0"/>
                    <w:jc w:val="center"/>
                    <w:rPr>
                      <w:rFonts w:ascii="Times New Roman" w:hAnsi="Times New Roman" w:eastAsia="宋体" w:cs="Times New Roman"/>
                      <w:color w:val="000000"/>
                      <w:szCs w:val="21"/>
                      <w:u w:val="single"/>
                    </w:rPr>
                  </w:pPr>
                </w:p>
              </w:tc>
              <w:tc>
                <w:tcPr>
                  <w:tcW w:w="612" w:type="pct"/>
                  <w:tcBorders>
                    <w:right w:val="single" w:color="auto" w:sz="2" w:space="0"/>
                  </w:tcBorders>
                  <w:vAlign w:val="center"/>
                </w:tcPr>
                <w:p>
                  <w:pPr>
                    <w:adjustRightInd w:val="0"/>
                    <w:snapToGrid w:val="0"/>
                    <w:jc w:val="center"/>
                    <w:rPr>
                      <w:rFonts w:ascii="Times New Roman" w:hAnsi="Times New Roman" w:eastAsia="宋体" w:cs="Times New Roman"/>
                      <w:color w:val="000000"/>
                      <w:szCs w:val="21"/>
                      <w:u w:val="single"/>
                      <w:vertAlign w:val="superscript"/>
                    </w:rPr>
                  </w:pPr>
                  <w:r>
                    <w:rPr>
                      <w:rFonts w:hint="eastAsia" w:ascii="Times New Roman" w:hAnsi="Times New Roman" w:eastAsia="宋体" w:cs="Times New Roman"/>
                      <w:color w:val="000000"/>
                      <w:szCs w:val="21"/>
                      <w:u w:val="single"/>
                    </w:rPr>
                    <w:t>4.38×10</w:t>
                  </w:r>
                  <w:r>
                    <w:rPr>
                      <w:rFonts w:hint="eastAsia" w:ascii="Times New Roman" w:hAnsi="Times New Roman" w:eastAsia="宋体" w:cs="Times New Roman"/>
                      <w:color w:val="000000"/>
                      <w:szCs w:val="21"/>
                      <w:u w:val="single"/>
                      <w:vertAlign w:val="superscript"/>
                    </w:rPr>
                    <w:t>-5</w:t>
                  </w:r>
                </w:p>
              </w:tc>
              <w:tc>
                <w:tcPr>
                  <w:tcW w:w="702" w:type="pct"/>
                  <w:tcBorders>
                    <w:left w:val="single" w:color="auto" w:sz="2" w:space="0"/>
                  </w:tcBorders>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255" w:type="pct"/>
                  <w:vMerge w:val="continue"/>
                  <w:vAlign w:val="center"/>
                </w:tcPr>
                <w:p>
                  <w:pPr>
                    <w:tabs>
                      <w:tab w:val="left" w:pos="5040"/>
                    </w:tabs>
                    <w:adjustRightInd w:val="0"/>
                    <w:snapToGrid w:val="0"/>
                    <w:jc w:val="center"/>
                    <w:rPr>
                      <w:rFonts w:ascii="Times New Roman" w:hAnsi="Times New Roman" w:eastAsia="宋体" w:cs="Times New Roman"/>
                      <w:color w:val="000000"/>
                      <w:szCs w:val="21"/>
                    </w:rPr>
                  </w:pPr>
                </w:p>
              </w:tc>
              <w:tc>
                <w:tcPr>
                  <w:tcW w:w="651" w:type="pct"/>
                  <w:gridSpan w:val="2"/>
                  <w:vAlign w:val="center"/>
                </w:tcPr>
                <w:p>
                  <w:pPr>
                    <w:adjustRightInd w:val="0"/>
                    <w:snapToGrid w:val="0"/>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CO</w:t>
                  </w:r>
                </w:p>
              </w:tc>
              <w:tc>
                <w:tcPr>
                  <w:tcW w:w="482" w:type="pct"/>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0.117</w:t>
                  </w:r>
                </w:p>
              </w:tc>
              <w:tc>
                <w:tcPr>
                  <w:tcW w:w="712" w:type="pct"/>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1586" w:type="pct"/>
                  <w:vMerge w:val="restart"/>
                  <w:shd w:val="clear" w:color="auto" w:fill="auto"/>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szCs w:val="21"/>
                    </w:rPr>
                    <w:t>地下车库设有6个排风口，每个出风口风量10000m</w:t>
                  </w:r>
                  <w:r>
                    <w:rPr>
                      <w:rFonts w:ascii="Times New Roman" w:hAnsi="Times New Roman" w:eastAsia="宋体" w:cs="Times New Roman"/>
                      <w:szCs w:val="21"/>
                      <w:vertAlign w:val="superscript"/>
                    </w:rPr>
                    <w:t>3</w:t>
                  </w:r>
                  <w:r>
                    <w:rPr>
                      <w:rFonts w:ascii="Times New Roman" w:hAnsi="Times New Roman" w:eastAsia="宋体" w:cs="Times New Roman"/>
                      <w:szCs w:val="21"/>
                    </w:rPr>
                    <w:t>/h，排风口设在非人员活动的绿化地带内</w:t>
                  </w:r>
                </w:p>
              </w:tc>
              <w:tc>
                <w:tcPr>
                  <w:tcW w:w="612" w:type="pct"/>
                  <w:tcBorders>
                    <w:righ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0.117</w:t>
                  </w:r>
                </w:p>
              </w:tc>
              <w:tc>
                <w:tcPr>
                  <w:tcW w:w="702" w:type="pct"/>
                  <w:tcBorders>
                    <w:lef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255" w:type="pct"/>
                  <w:vMerge w:val="continue"/>
                  <w:vAlign w:val="center"/>
                </w:tcPr>
                <w:p>
                  <w:pPr>
                    <w:tabs>
                      <w:tab w:val="left" w:pos="5040"/>
                    </w:tabs>
                    <w:adjustRightInd w:val="0"/>
                    <w:snapToGrid w:val="0"/>
                    <w:jc w:val="center"/>
                    <w:rPr>
                      <w:rFonts w:ascii="Times New Roman" w:hAnsi="Times New Roman" w:eastAsia="宋体" w:cs="Times New Roman"/>
                      <w:color w:val="000000"/>
                      <w:szCs w:val="21"/>
                    </w:rPr>
                  </w:pPr>
                </w:p>
              </w:tc>
              <w:tc>
                <w:tcPr>
                  <w:tcW w:w="651" w:type="pct"/>
                  <w:gridSpan w:val="2"/>
                  <w:vAlign w:val="center"/>
                </w:tcPr>
                <w:p>
                  <w:pPr>
                    <w:adjustRightInd w:val="0"/>
                    <w:snapToGrid w:val="0"/>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NO</w:t>
                  </w:r>
                  <w:r>
                    <w:rPr>
                      <w:rFonts w:ascii="Times New Roman" w:hAnsi="Times New Roman" w:eastAsia="宋体" w:cs="Times New Roman"/>
                      <w:color w:val="000000"/>
                      <w:szCs w:val="21"/>
                      <w:vertAlign w:val="subscript"/>
                      <w:lang w:val="zh-CN"/>
                    </w:rPr>
                    <w:t>x</w:t>
                  </w:r>
                </w:p>
              </w:tc>
              <w:tc>
                <w:tcPr>
                  <w:tcW w:w="482" w:type="pct"/>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0.025</w:t>
                  </w:r>
                </w:p>
              </w:tc>
              <w:tc>
                <w:tcPr>
                  <w:tcW w:w="712" w:type="pct"/>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1586" w:type="pct"/>
                  <w:vMerge w:val="continue"/>
                  <w:shd w:val="clear" w:color="auto" w:fill="auto"/>
                  <w:vAlign w:val="center"/>
                </w:tcPr>
                <w:p>
                  <w:pPr>
                    <w:adjustRightInd w:val="0"/>
                    <w:snapToGrid w:val="0"/>
                    <w:jc w:val="center"/>
                    <w:rPr>
                      <w:rFonts w:ascii="Times New Roman" w:hAnsi="Times New Roman" w:eastAsia="宋体" w:cs="Times New Roman"/>
                      <w:color w:val="000000"/>
                      <w:szCs w:val="21"/>
                    </w:rPr>
                  </w:pPr>
                </w:p>
              </w:tc>
              <w:tc>
                <w:tcPr>
                  <w:tcW w:w="612" w:type="pct"/>
                  <w:tcBorders>
                    <w:righ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0.025</w:t>
                  </w:r>
                </w:p>
              </w:tc>
              <w:tc>
                <w:tcPr>
                  <w:tcW w:w="702" w:type="pct"/>
                  <w:tcBorders>
                    <w:lef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255" w:type="pct"/>
                  <w:vMerge w:val="continue"/>
                  <w:vAlign w:val="center"/>
                </w:tcPr>
                <w:p>
                  <w:pPr>
                    <w:tabs>
                      <w:tab w:val="left" w:pos="5040"/>
                    </w:tabs>
                    <w:adjustRightInd w:val="0"/>
                    <w:snapToGrid w:val="0"/>
                    <w:jc w:val="center"/>
                    <w:rPr>
                      <w:rFonts w:ascii="Times New Roman" w:hAnsi="Times New Roman" w:eastAsia="宋体" w:cs="Times New Roman"/>
                      <w:color w:val="000000"/>
                      <w:szCs w:val="21"/>
                    </w:rPr>
                  </w:pPr>
                </w:p>
              </w:tc>
              <w:tc>
                <w:tcPr>
                  <w:tcW w:w="651" w:type="pct"/>
                  <w:gridSpan w:val="2"/>
                  <w:vAlign w:val="center"/>
                </w:tcPr>
                <w:p>
                  <w:pPr>
                    <w:adjustRightInd w:val="0"/>
                    <w:snapToGrid w:val="0"/>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HC</w:t>
                  </w:r>
                </w:p>
              </w:tc>
              <w:tc>
                <w:tcPr>
                  <w:tcW w:w="482" w:type="pct"/>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0.0029</w:t>
                  </w:r>
                </w:p>
              </w:tc>
              <w:tc>
                <w:tcPr>
                  <w:tcW w:w="712" w:type="pct"/>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c>
                <w:tcPr>
                  <w:tcW w:w="1586" w:type="pct"/>
                  <w:vMerge w:val="continue"/>
                  <w:shd w:val="clear" w:color="auto" w:fill="auto"/>
                  <w:vAlign w:val="center"/>
                </w:tcPr>
                <w:p>
                  <w:pPr>
                    <w:adjustRightInd w:val="0"/>
                    <w:snapToGrid w:val="0"/>
                    <w:jc w:val="center"/>
                    <w:rPr>
                      <w:rFonts w:ascii="Times New Roman" w:hAnsi="Times New Roman" w:eastAsia="宋体" w:cs="Times New Roman"/>
                      <w:color w:val="000000"/>
                      <w:szCs w:val="21"/>
                    </w:rPr>
                  </w:pPr>
                </w:p>
              </w:tc>
              <w:tc>
                <w:tcPr>
                  <w:tcW w:w="612" w:type="pct"/>
                  <w:tcBorders>
                    <w:righ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0.0029</w:t>
                  </w:r>
                </w:p>
              </w:tc>
              <w:tc>
                <w:tcPr>
                  <w:tcW w:w="702" w:type="pct"/>
                  <w:tcBorders>
                    <w:left w:val="single" w:color="auto" w:sz="2" w:space="0"/>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255" w:type="pct"/>
                  <w:vMerge w:val="restart"/>
                  <w:vAlign w:val="center"/>
                </w:tcPr>
                <w:p>
                  <w:pPr>
                    <w:tabs>
                      <w:tab w:val="left" w:pos="5040"/>
                    </w:tabs>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固体废物</w:t>
                  </w:r>
                </w:p>
              </w:tc>
              <w:tc>
                <w:tcPr>
                  <w:tcW w:w="651" w:type="pct"/>
                  <w:gridSpan w:val="2"/>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生活</w:t>
                  </w:r>
                </w:p>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垃圾</w:t>
                  </w:r>
                </w:p>
              </w:tc>
              <w:tc>
                <w:tcPr>
                  <w:tcW w:w="1194" w:type="pct"/>
                  <w:gridSpan w:val="2"/>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190.55</w:t>
                  </w:r>
                </w:p>
              </w:tc>
              <w:tc>
                <w:tcPr>
                  <w:tcW w:w="1586" w:type="pct"/>
                  <w:vMerge w:val="restar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分类收集后定期由市环卫部门统一处理</w:t>
                  </w:r>
                </w:p>
              </w:tc>
              <w:tc>
                <w:tcPr>
                  <w:tcW w:w="1314" w:type="pct"/>
                  <w:gridSpan w:val="2"/>
                  <w:vAlign w:val="center"/>
                </w:tcPr>
                <w:p>
                  <w:pPr>
                    <w:adjustRightInd w:val="0"/>
                    <w:snapToGrid w:val="0"/>
                    <w:jc w:val="center"/>
                    <w:rPr>
                      <w:rFonts w:ascii="Times New Roman" w:hAnsi="Times New Roman" w:eastAsia="宋体" w:cs="Times New Roman"/>
                      <w:b/>
                      <w:color w:val="000000"/>
                      <w:szCs w:val="21"/>
                    </w:rPr>
                  </w:pPr>
                  <w:r>
                    <w:rPr>
                      <w:rFonts w:hint="eastAsia" w:ascii="Times New Roman" w:hAnsi="Times New Roman" w:eastAsia="宋体" w:cs="Times New Roman"/>
                      <w:color w:val="000000"/>
                      <w:szCs w:val="21"/>
                    </w:rPr>
                    <w:t>190.55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256" w:type="pct"/>
                  <w:vMerge w:val="continue"/>
                  <w:vAlign w:val="center"/>
                </w:tcPr>
                <w:p>
                  <w:pPr>
                    <w:tabs>
                      <w:tab w:val="left" w:pos="5040"/>
                    </w:tabs>
                    <w:adjustRightInd w:val="0"/>
                    <w:snapToGrid w:val="0"/>
                    <w:jc w:val="center"/>
                    <w:rPr>
                      <w:rFonts w:ascii="Times New Roman" w:hAnsi="Times New Roman" w:eastAsia="宋体" w:cs="Times New Roman"/>
                      <w:color w:val="000000"/>
                      <w:szCs w:val="21"/>
                    </w:rPr>
                  </w:pPr>
                </w:p>
              </w:tc>
              <w:tc>
                <w:tcPr>
                  <w:tcW w:w="677" w:type="pct"/>
                  <w:gridSpan w:val="2"/>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未被污染的一次性塑料输液袋（瓶）</w:t>
                  </w:r>
                </w:p>
              </w:tc>
              <w:tc>
                <w:tcPr>
                  <w:tcW w:w="1181" w:type="pct"/>
                  <w:gridSpan w:val="2"/>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0.6</w:t>
                  </w:r>
                </w:p>
              </w:tc>
              <w:tc>
                <w:tcPr>
                  <w:tcW w:w="1579" w:type="pct"/>
                  <w:vMerge w:val="continue"/>
                  <w:vAlign w:val="center"/>
                </w:tcPr>
                <w:p>
                  <w:pPr>
                    <w:adjustRightInd w:val="0"/>
                    <w:snapToGrid w:val="0"/>
                    <w:jc w:val="center"/>
                    <w:rPr>
                      <w:rFonts w:ascii="Times New Roman" w:hAnsi="Times New Roman" w:eastAsia="宋体" w:cs="Times New Roman"/>
                      <w:color w:val="000000"/>
                      <w:szCs w:val="21"/>
                    </w:rPr>
                  </w:pPr>
                </w:p>
              </w:tc>
              <w:tc>
                <w:tcPr>
                  <w:tcW w:w="1306" w:type="pct"/>
                  <w:gridSpan w:val="2"/>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256" w:type="pct"/>
                  <w:vMerge w:val="continue"/>
                  <w:vAlign w:val="center"/>
                </w:tcPr>
                <w:p>
                  <w:pPr>
                    <w:tabs>
                      <w:tab w:val="left" w:pos="5040"/>
                    </w:tabs>
                    <w:adjustRightInd w:val="0"/>
                    <w:snapToGrid w:val="0"/>
                    <w:jc w:val="center"/>
                    <w:rPr>
                      <w:rFonts w:ascii="Times New Roman" w:hAnsi="Times New Roman" w:eastAsia="宋体" w:cs="Times New Roman"/>
                      <w:color w:val="000000"/>
                      <w:szCs w:val="21"/>
                    </w:rPr>
                  </w:pPr>
                </w:p>
              </w:tc>
              <w:tc>
                <w:tcPr>
                  <w:tcW w:w="677" w:type="pct"/>
                  <w:gridSpan w:val="2"/>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医疗废物</w:t>
                  </w:r>
                </w:p>
              </w:tc>
              <w:tc>
                <w:tcPr>
                  <w:tcW w:w="1181" w:type="pct"/>
                  <w:gridSpan w:val="2"/>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67.71</w:t>
                  </w:r>
                </w:p>
              </w:tc>
              <w:tc>
                <w:tcPr>
                  <w:tcW w:w="1579" w:type="pct"/>
                  <w:vMerge w:val="restart"/>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交由</w:t>
                  </w:r>
                  <w:r>
                    <w:rPr>
                      <w:rFonts w:ascii="Times New Roman" w:hAnsi="Times New Roman" w:eastAsia="宋体" w:cs="Times New Roman"/>
                      <w:color w:val="000000"/>
                      <w:szCs w:val="21"/>
                    </w:rPr>
                    <w:t>白山市洁康医疗废弃物处置有限公司处理</w:t>
                  </w:r>
                </w:p>
              </w:tc>
              <w:tc>
                <w:tcPr>
                  <w:tcW w:w="1306" w:type="pct"/>
                  <w:gridSpan w:val="2"/>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256" w:type="pct"/>
                  <w:vMerge w:val="continue"/>
                  <w:vAlign w:val="center"/>
                </w:tcPr>
                <w:p>
                  <w:pPr>
                    <w:tabs>
                      <w:tab w:val="left" w:pos="5040"/>
                    </w:tabs>
                    <w:adjustRightInd w:val="0"/>
                    <w:snapToGrid w:val="0"/>
                    <w:jc w:val="center"/>
                    <w:rPr>
                      <w:rFonts w:ascii="Times New Roman" w:hAnsi="Times New Roman" w:eastAsia="宋体" w:cs="Times New Roman"/>
                      <w:color w:val="000000"/>
                      <w:szCs w:val="21"/>
                    </w:rPr>
                  </w:pPr>
                </w:p>
              </w:tc>
              <w:tc>
                <w:tcPr>
                  <w:tcW w:w="677" w:type="pct"/>
                  <w:gridSpan w:val="2"/>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检验废物</w:t>
                  </w:r>
                </w:p>
              </w:tc>
              <w:tc>
                <w:tcPr>
                  <w:tcW w:w="1181" w:type="pct"/>
                  <w:gridSpan w:val="2"/>
                  <w:tcBorders>
                    <w:bottom w:val="single" w:color="auto" w:sz="4" w:space="0"/>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0.8</w:t>
                  </w:r>
                </w:p>
              </w:tc>
              <w:tc>
                <w:tcPr>
                  <w:tcW w:w="1579" w:type="pct"/>
                  <w:vMerge w:val="continue"/>
                  <w:tcBorders>
                    <w:bottom w:val="single" w:color="auto" w:sz="4" w:space="0"/>
                  </w:tcBorders>
                  <w:vAlign w:val="center"/>
                </w:tcPr>
                <w:p>
                  <w:pPr>
                    <w:autoSpaceDE w:val="0"/>
                    <w:autoSpaceDN w:val="0"/>
                    <w:adjustRightInd w:val="0"/>
                    <w:snapToGrid w:val="0"/>
                    <w:jc w:val="center"/>
                    <w:rPr>
                      <w:rFonts w:ascii="Times New Roman" w:hAnsi="Times New Roman" w:eastAsia="宋体" w:cs="Times New Roman"/>
                      <w:color w:val="000000"/>
                      <w:szCs w:val="21"/>
                      <w:lang w:val="zh-CN"/>
                    </w:rPr>
                  </w:pPr>
                </w:p>
              </w:tc>
              <w:tc>
                <w:tcPr>
                  <w:tcW w:w="1306" w:type="pct"/>
                  <w:gridSpan w:val="2"/>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56" w:type="pct"/>
                  <w:vMerge w:val="continue"/>
                  <w:vAlign w:val="center"/>
                </w:tcPr>
                <w:p>
                  <w:pPr>
                    <w:tabs>
                      <w:tab w:val="left" w:pos="5040"/>
                    </w:tabs>
                    <w:adjustRightInd w:val="0"/>
                    <w:snapToGrid w:val="0"/>
                    <w:jc w:val="center"/>
                    <w:rPr>
                      <w:rFonts w:ascii="Times New Roman" w:hAnsi="Times New Roman" w:eastAsia="宋体" w:cs="Times New Roman"/>
                      <w:color w:val="000000"/>
                      <w:szCs w:val="21"/>
                    </w:rPr>
                  </w:pPr>
                </w:p>
              </w:tc>
              <w:tc>
                <w:tcPr>
                  <w:tcW w:w="677" w:type="pct"/>
                  <w:gridSpan w:val="2"/>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污泥</w:t>
                  </w:r>
                </w:p>
              </w:tc>
              <w:tc>
                <w:tcPr>
                  <w:tcW w:w="1181" w:type="pct"/>
                  <w:gridSpan w:val="2"/>
                  <w:tcBorders>
                    <w:top w:val="single" w:color="auto" w:sz="4" w:space="0"/>
                    <w:bottom w:val="single" w:color="auto" w:sz="4" w:space="0"/>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4.66</w:t>
                  </w:r>
                </w:p>
              </w:tc>
              <w:tc>
                <w:tcPr>
                  <w:tcW w:w="1579" w:type="pct"/>
                  <w:tcBorders>
                    <w:top w:val="single" w:color="auto" w:sz="4" w:space="0"/>
                    <w:bottom w:val="single" w:color="auto" w:sz="4" w:space="0"/>
                  </w:tcBorders>
                  <w:vAlign w:val="center"/>
                </w:tcPr>
                <w:p>
                  <w:pPr>
                    <w:autoSpaceDE w:val="0"/>
                    <w:autoSpaceDN w:val="0"/>
                    <w:adjustRightInd w:val="0"/>
                    <w:snapToGrid w:val="0"/>
                    <w:rPr>
                      <w:rFonts w:ascii="Times New Roman" w:hAnsi="Times New Roman" w:eastAsia="宋体" w:cs="Times New Roman"/>
                      <w:color w:val="000000"/>
                      <w:szCs w:val="21"/>
                    </w:rPr>
                  </w:pPr>
                  <w:r>
                    <w:rPr>
                      <w:rFonts w:ascii="Times New Roman" w:hAnsi="Times New Roman" w:eastAsia="宋体" w:cs="Times New Roman"/>
                      <w:color w:val="000000"/>
                      <w:szCs w:val="21"/>
                    </w:rPr>
                    <w:t>交由有资质的单位处理</w:t>
                  </w:r>
                </w:p>
              </w:tc>
              <w:tc>
                <w:tcPr>
                  <w:tcW w:w="1306" w:type="pct"/>
                  <w:gridSpan w:val="2"/>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56" w:type="pct"/>
                  <w:vMerge w:val="continue"/>
                  <w:vAlign w:val="center"/>
                </w:tcPr>
                <w:p>
                  <w:pPr>
                    <w:tabs>
                      <w:tab w:val="left" w:pos="5040"/>
                    </w:tabs>
                    <w:adjustRightInd w:val="0"/>
                    <w:snapToGrid w:val="0"/>
                    <w:jc w:val="center"/>
                    <w:rPr>
                      <w:rFonts w:ascii="Times New Roman" w:hAnsi="Times New Roman" w:eastAsia="宋体" w:cs="Times New Roman"/>
                      <w:color w:val="000000"/>
                      <w:szCs w:val="21"/>
                    </w:rPr>
                  </w:pPr>
                </w:p>
              </w:tc>
              <w:tc>
                <w:tcPr>
                  <w:tcW w:w="677" w:type="pct"/>
                  <w:gridSpan w:val="2"/>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废活性炭</w:t>
                  </w:r>
                </w:p>
              </w:tc>
              <w:tc>
                <w:tcPr>
                  <w:tcW w:w="1181" w:type="pct"/>
                  <w:gridSpan w:val="2"/>
                  <w:tcBorders>
                    <w:top w:val="single" w:color="auto" w:sz="4" w:space="0"/>
                    <w:bottom w:val="single" w:color="auto" w:sz="4" w:space="0"/>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0.34</w:t>
                  </w:r>
                </w:p>
              </w:tc>
              <w:tc>
                <w:tcPr>
                  <w:tcW w:w="1579" w:type="pct"/>
                  <w:tcBorders>
                    <w:top w:val="single" w:color="auto" w:sz="4" w:space="0"/>
                    <w:bottom w:val="single" w:color="auto" w:sz="4" w:space="0"/>
                  </w:tcBorders>
                  <w:vAlign w:val="center"/>
                </w:tcPr>
                <w:p>
                  <w:pPr>
                    <w:autoSpaceDE w:val="0"/>
                    <w:autoSpaceDN w:val="0"/>
                    <w:adjustRightInd w:val="0"/>
                    <w:snapToGrid w:val="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交由有资质的单位处理</w:t>
                  </w:r>
                </w:p>
              </w:tc>
              <w:tc>
                <w:tcPr>
                  <w:tcW w:w="1306" w:type="pct"/>
                  <w:gridSpan w:val="2"/>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56" w:type="pct"/>
                  <w:vMerge w:val="continue"/>
                  <w:vAlign w:val="center"/>
                </w:tcPr>
                <w:p>
                  <w:pPr>
                    <w:tabs>
                      <w:tab w:val="left" w:pos="5040"/>
                    </w:tabs>
                    <w:adjustRightInd w:val="0"/>
                    <w:snapToGrid w:val="0"/>
                    <w:jc w:val="center"/>
                    <w:rPr>
                      <w:rFonts w:ascii="Times New Roman" w:hAnsi="Times New Roman" w:eastAsia="宋体" w:cs="Times New Roman"/>
                      <w:color w:val="000000"/>
                      <w:szCs w:val="21"/>
                    </w:rPr>
                  </w:pPr>
                </w:p>
              </w:tc>
              <w:tc>
                <w:tcPr>
                  <w:tcW w:w="677" w:type="pct"/>
                  <w:gridSpan w:val="2"/>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餐厨垃圾</w:t>
                  </w:r>
                </w:p>
              </w:tc>
              <w:tc>
                <w:tcPr>
                  <w:tcW w:w="1181" w:type="pct"/>
                  <w:gridSpan w:val="2"/>
                  <w:tcBorders>
                    <w:top w:val="single" w:color="auto" w:sz="4" w:space="0"/>
                    <w:bottom w:val="single" w:color="auto" w:sz="4" w:space="0"/>
                  </w:tcBorders>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219</w:t>
                  </w:r>
                </w:p>
              </w:tc>
              <w:tc>
                <w:tcPr>
                  <w:tcW w:w="1579" w:type="pct"/>
                  <w:tcBorders>
                    <w:top w:val="single" w:color="auto" w:sz="4" w:space="0"/>
                    <w:bottom w:val="single" w:color="auto" w:sz="4" w:space="0"/>
                  </w:tcBorders>
                  <w:vAlign w:val="center"/>
                </w:tcPr>
                <w:p>
                  <w:pPr>
                    <w:autoSpaceDE w:val="0"/>
                    <w:autoSpaceDN w:val="0"/>
                    <w:adjustRightInd w:val="0"/>
                    <w:snapToGrid w:val="0"/>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收集后委托由处理能力的且有特许经营企业收运、处理</w:t>
                  </w:r>
                </w:p>
              </w:tc>
              <w:tc>
                <w:tcPr>
                  <w:tcW w:w="1306" w:type="pct"/>
                  <w:gridSpan w:val="2"/>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56" w:type="pct"/>
                  <w:vMerge w:val="continue"/>
                  <w:vAlign w:val="center"/>
                </w:tcPr>
                <w:p>
                  <w:pPr>
                    <w:tabs>
                      <w:tab w:val="left" w:pos="5040"/>
                    </w:tabs>
                    <w:adjustRightInd w:val="0"/>
                    <w:snapToGrid w:val="0"/>
                    <w:jc w:val="center"/>
                    <w:rPr>
                      <w:rFonts w:ascii="Times New Roman" w:hAnsi="Times New Roman" w:eastAsia="宋体" w:cs="Times New Roman"/>
                      <w:color w:val="000000"/>
                      <w:szCs w:val="21"/>
                    </w:rPr>
                  </w:pPr>
                </w:p>
              </w:tc>
              <w:tc>
                <w:tcPr>
                  <w:tcW w:w="677" w:type="pct"/>
                  <w:gridSpan w:val="2"/>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废油脂</w:t>
                  </w:r>
                </w:p>
              </w:tc>
              <w:tc>
                <w:tcPr>
                  <w:tcW w:w="1181" w:type="pct"/>
                  <w:gridSpan w:val="2"/>
                  <w:tcBorders>
                    <w:top w:val="single" w:color="auto" w:sz="4" w:space="0"/>
                  </w:tcBorders>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0.5</w:t>
                  </w:r>
                </w:p>
              </w:tc>
              <w:tc>
                <w:tcPr>
                  <w:tcW w:w="1579" w:type="pct"/>
                  <w:tcBorders>
                    <w:top w:val="single" w:color="auto" w:sz="4" w:space="0"/>
                  </w:tcBorders>
                  <w:vAlign w:val="center"/>
                </w:tcPr>
                <w:p>
                  <w:pPr>
                    <w:autoSpaceDE w:val="0"/>
                    <w:autoSpaceDN w:val="0"/>
                    <w:adjustRightInd w:val="0"/>
                    <w:snapToGrid w:val="0"/>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收集后委托由处理能力的且有特许经营企业收运、处理</w:t>
                  </w:r>
                </w:p>
              </w:tc>
              <w:tc>
                <w:tcPr>
                  <w:tcW w:w="1306" w:type="pct"/>
                  <w:gridSpan w:val="2"/>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0</w:t>
                  </w:r>
                </w:p>
              </w:tc>
            </w:tr>
          </w:tbl>
          <w:p>
            <w:pPr>
              <w:autoSpaceDE w:val="0"/>
              <w:autoSpaceDN w:val="0"/>
              <w:adjustRightInd w:val="0"/>
              <w:rPr>
                <w:rFonts w:ascii="Times New Roman" w:hAnsi="Times New Roman" w:eastAsia="宋体" w:cs="Times New Roman"/>
                <w:b/>
                <w:color w:val="000000"/>
                <w:kern w:val="0"/>
                <w:sz w:val="18"/>
                <w:szCs w:val="18"/>
              </w:rPr>
            </w:pPr>
            <w:r>
              <w:rPr>
                <w:rFonts w:ascii="Times New Roman" w:hAnsi="Times New Roman" w:eastAsia="宋体" w:cs="Times New Roman"/>
                <w:b/>
                <w:color w:val="000000"/>
                <w:kern w:val="0"/>
                <w:sz w:val="18"/>
                <w:szCs w:val="18"/>
              </w:rPr>
              <w:t>注：</w:t>
            </w:r>
            <w:r>
              <w:rPr>
                <w:rFonts w:hint="eastAsia" w:ascii="宋体" w:hAnsi="宋体" w:eastAsia="宋体" w:cs="宋体"/>
                <w:b/>
                <w:color w:val="000000"/>
                <w:sz w:val="18"/>
                <w:szCs w:val="18"/>
              </w:rPr>
              <w:t>①</w:t>
            </w:r>
            <w:r>
              <w:rPr>
                <w:rFonts w:ascii="Times New Roman" w:hAnsi="Times New Roman" w:eastAsia="宋体" w:cs="Times New Roman"/>
                <w:b/>
                <w:color w:val="000000"/>
                <w:sz w:val="18"/>
                <w:szCs w:val="18"/>
              </w:rPr>
              <w:t>动植物油产生及排放浓度按食堂废水中动植物油浓度进行分析。</w:t>
            </w:r>
            <w:r>
              <w:rPr>
                <w:rFonts w:hint="eastAsia" w:ascii="宋体" w:hAnsi="宋体" w:eastAsia="宋体" w:cs="宋体"/>
                <w:b/>
                <w:color w:val="000000"/>
                <w:sz w:val="18"/>
                <w:szCs w:val="18"/>
              </w:rPr>
              <w:t>②</w:t>
            </w:r>
            <w:r>
              <w:rPr>
                <w:rFonts w:ascii="Times New Roman" w:hAnsi="Times New Roman" w:eastAsia="宋体" w:cs="Times New Roman"/>
                <w:b/>
                <w:color w:val="000000"/>
                <w:kern w:val="0"/>
                <w:sz w:val="18"/>
                <w:szCs w:val="18"/>
              </w:rPr>
              <w:t>粪大肠菌群单位为MPN/L。</w:t>
            </w:r>
          </w:p>
          <w:p>
            <w:pPr>
              <w:spacing w:line="360" w:lineRule="auto"/>
              <w:rPr>
                <w:rFonts w:ascii="Times New Roman" w:hAnsi="Times New Roman" w:cs="Times New Roman"/>
                <w:b/>
                <w:sz w:val="24"/>
                <w:u w:val="single"/>
              </w:rPr>
            </w:pPr>
          </w:p>
          <w:p>
            <w:pPr>
              <w:spacing w:line="360" w:lineRule="auto"/>
              <w:rPr>
                <w:rFonts w:ascii="Times New Roman" w:hAnsi="Times New Roman" w:cs="Times New Roman"/>
                <w:sz w:val="24"/>
                <w:u w:val="single"/>
              </w:rPr>
            </w:pPr>
          </w:p>
          <w:p>
            <w:pPr>
              <w:spacing w:line="360" w:lineRule="auto"/>
              <w:rPr>
                <w:rFonts w:ascii="Times New Roman" w:hAnsi="Times New Roman" w:cs="Times New Roman"/>
                <w:sz w:val="24"/>
                <w:u w:val="single"/>
              </w:rPr>
            </w:pPr>
          </w:p>
          <w:p>
            <w:pPr>
              <w:spacing w:line="360" w:lineRule="auto"/>
              <w:rPr>
                <w:rFonts w:ascii="Times New Roman" w:hAnsi="Times New Roman" w:cs="Times New Roman"/>
                <w:sz w:val="24"/>
                <w:u w:val="single"/>
              </w:rPr>
            </w:pPr>
          </w:p>
          <w:p>
            <w:pPr>
              <w:spacing w:line="360" w:lineRule="auto"/>
              <w:rPr>
                <w:rFonts w:ascii="Times New Roman" w:hAnsi="Times New Roman" w:eastAsia="黑体" w:cs="Times New Roman"/>
                <w:b/>
                <w:sz w:val="28"/>
              </w:rPr>
            </w:pPr>
          </w:p>
        </w:tc>
      </w:tr>
    </w:tbl>
    <w:p>
      <w:pPr>
        <w:widowControl/>
        <w:jc w:val="left"/>
        <w:rPr>
          <w:rFonts w:ascii="Times New Roman" w:hAnsi="Times New Roman" w:cs="Times New Roman"/>
          <w:b/>
          <w:bCs/>
          <w:sz w:val="30"/>
          <w:szCs w:val="30"/>
        </w:rPr>
        <w:sectPr>
          <w:footerReference r:id="rId3" w:type="default"/>
          <w:pgSz w:w="11906" w:h="16838"/>
          <w:pgMar w:top="1440" w:right="1800" w:bottom="1440" w:left="1800" w:header="851" w:footer="992" w:gutter="0"/>
          <w:pgNumType w:start="1"/>
          <w:cols w:space="425" w:num="1"/>
          <w:docGrid w:type="lines" w:linePitch="312" w:charSpace="0"/>
        </w:sectPr>
      </w:pPr>
    </w:p>
    <w:p>
      <w:pPr>
        <w:pStyle w:val="2"/>
        <w:rPr>
          <w:rFonts w:cs="Times New Roman"/>
        </w:rPr>
      </w:pPr>
      <w:r>
        <w:rPr>
          <w:rFonts w:cs="Times New Roman"/>
        </w:rPr>
        <w:t>本项目主要污染物产生及预计排放情况</w:t>
      </w:r>
    </w:p>
    <w:tbl>
      <w:tblPr>
        <w:tblStyle w:val="2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919"/>
        <w:gridCol w:w="709"/>
        <w:gridCol w:w="851"/>
        <w:gridCol w:w="2551"/>
        <w:gridCol w:w="2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890" w:type="dxa"/>
            <w:tcBorders>
              <w:tl2br w:val="single" w:color="auto" w:sz="4" w:space="0"/>
            </w:tcBorders>
          </w:tcPr>
          <w:p>
            <w:pPr>
              <w:adjustRightInd w:val="0"/>
              <w:spacing w:line="360" w:lineRule="auto"/>
              <w:jc w:val="right"/>
              <w:rPr>
                <w:rFonts w:ascii="Times New Roman" w:hAnsi="Times New Roman" w:cs="Times New Roman"/>
                <w:b/>
                <w:w w:val="90"/>
                <w:sz w:val="24"/>
                <w:szCs w:val="24"/>
              </w:rPr>
            </w:pPr>
            <w:r>
              <w:rPr>
                <w:rFonts w:ascii="Times New Roman" w:hAnsi="Times New Roman" w:cs="Times New Roman"/>
                <w:b/>
                <w:w w:val="90"/>
                <w:sz w:val="24"/>
                <w:szCs w:val="24"/>
              </w:rPr>
              <w:t>内容</w:t>
            </w:r>
          </w:p>
          <w:p>
            <w:pPr>
              <w:adjustRightInd w:val="0"/>
              <w:spacing w:line="360" w:lineRule="auto"/>
              <w:rPr>
                <w:rFonts w:ascii="Times New Roman" w:hAnsi="Times New Roman" w:cs="Times New Roman"/>
                <w:b/>
                <w:bCs/>
                <w:sz w:val="24"/>
                <w:szCs w:val="24"/>
              </w:rPr>
            </w:pPr>
            <w:r>
              <w:rPr>
                <w:rFonts w:ascii="Times New Roman" w:hAnsi="Times New Roman" w:cs="Times New Roman"/>
                <w:b/>
                <w:w w:val="90"/>
                <w:sz w:val="24"/>
                <w:szCs w:val="24"/>
              </w:rPr>
              <w:t>类型</w:t>
            </w:r>
          </w:p>
        </w:tc>
        <w:tc>
          <w:tcPr>
            <w:tcW w:w="919" w:type="dxa"/>
            <w:tcBorders>
              <w:tl2br w:val="nil"/>
              <w:tr2bl w:val="nil"/>
            </w:tcBorders>
            <w:vAlign w:val="center"/>
          </w:tcPr>
          <w:p>
            <w:pPr>
              <w:adjustRightInd w:val="0"/>
              <w:spacing w:line="360" w:lineRule="auto"/>
              <w:jc w:val="center"/>
              <w:rPr>
                <w:rFonts w:ascii="Times New Roman" w:hAnsi="Times New Roman" w:cs="Times New Roman"/>
                <w:b/>
                <w:w w:val="90"/>
                <w:sz w:val="24"/>
                <w:szCs w:val="24"/>
              </w:rPr>
            </w:pPr>
            <w:r>
              <w:rPr>
                <w:rFonts w:ascii="Times New Roman" w:hAnsi="Times New Roman" w:cs="Times New Roman"/>
                <w:b/>
                <w:w w:val="90"/>
                <w:sz w:val="24"/>
                <w:szCs w:val="24"/>
              </w:rPr>
              <w:t>排放源</w:t>
            </w:r>
          </w:p>
          <w:p>
            <w:pPr>
              <w:adjustRightInd w:val="0"/>
              <w:spacing w:line="360" w:lineRule="auto"/>
              <w:jc w:val="center"/>
              <w:rPr>
                <w:rFonts w:ascii="Times New Roman" w:hAnsi="Times New Roman" w:cs="Times New Roman"/>
                <w:b/>
                <w:bCs/>
                <w:sz w:val="24"/>
                <w:szCs w:val="24"/>
              </w:rPr>
            </w:pPr>
            <w:r>
              <w:rPr>
                <w:rFonts w:ascii="Times New Roman" w:hAnsi="Times New Roman" w:cs="Times New Roman"/>
                <w:b/>
                <w:w w:val="90"/>
                <w:sz w:val="24"/>
                <w:szCs w:val="24"/>
              </w:rPr>
              <w:t>(编号)</w:t>
            </w:r>
          </w:p>
        </w:tc>
        <w:tc>
          <w:tcPr>
            <w:tcW w:w="1560" w:type="dxa"/>
            <w:gridSpan w:val="2"/>
            <w:tcBorders>
              <w:tl2br w:val="nil"/>
              <w:tr2bl w:val="nil"/>
            </w:tcBorders>
            <w:vAlign w:val="center"/>
          </w:tcPr>
          <w:p>
            <w:pPr>
              <w:adjustRightInd w:val="0"/>
              <w:spacing w:line="360" w:lineRule="auto"/>
              <w:jc w:val="center"/>
              <w:rPr>
                <w:rFonts w:ascii="Times New Roman" w:hAnsi="Times New Roman" w:cs="Times New Roman"/>
                <w:b/>
                <w:w w:val="90"/>
                <w:sz w:val="24"/>
                <w:szCs w:val="24"/>
              </w:rPr>
            </w:pPr>
            <w:r>
              <w:rPr>
                <w:rFonts w:ascii="Times New Roman" w:hAnsi="Times New Roman" w:cs="Times New Roman"/>
                <w:b/>
                <w:w w:val="90"/>
                <w:sz w:val="24"/>
                <w:szCs w:val="24"/>
              </w:rPr>
              <w:t>污染物</w:t>
            </w:r>
          </w:p>
          <w:p>
            <w:pPr>
              <w:adjustRightInd w:val="0"/>
              <w:spacing w:line="360" w:lineRule="auto"/>
              <w:jc w:val="center"/>
              <w:rPr>
                <w:rFonts w:ascii="Times New Roman" w:hAnsi="Times New Roman" w:cs="Times New Roman"/>
                <w:b/>
                <w:bCs/>
                <w:sz w:val="24"/>
                <w:szCs w:val="24"/>
              </w:rPr>
            </w:pPr>
            <w:r>
              <w:rPr>
                <w:rFonts w:ascii="Times New Roman" w:hAnsi="Times New Roman" w:cs="Times New Roman"/>
                <w:b/>
                <w:w w:val="90"/>
                <w:sz w:val="24"/>
                <w:szCs w:val="24"/>
              </w:rPr>
              <w:t>名称</w:t>
            </w:r>
          </w:p>
        </w:tc>
        <w:tc>
          <w:tcPr>
            <w:tcW w:w="2551" w:type="dxa"/>
            <w:tcBorders>
              <w:tl2br w:val="nil"/>
              <w:tr2bl w:val="nil"/>
            </w:tcBorders>
            <w:vAlign w:val="center"/>
          </w:tcPr>
          <w:p>
            <w:pPr>
              <w:adjustRightInd w:val="0"/>
              <w:spacing w:line="360" w:lineRule="auto"/>
              <w:jc w:val="center"/>
              <w:rPr>
                <w:rFonts w:ascii="Times New Roman" w:hAnsi="Times New Roman" w:cs="Times New Roman"/>
                <w:b/>
                <w:w w:val="90"/>
                <w:sz w:val="24"/>
                <w:szCs w:val="24"/>
              </w:rPr>
            </w:pPr>
            <w:r>
              <w:rPr>
                <w:rFonts w:ascii="Times New Roman" w:hAnsi="Times New Roman" w:cs="Times New Roman"/>
                <w:b/>
                <w:w w:val="90"/>
                <w:sz w:val="24"/>
                <w:szCs w:val="24"/>
              </w:rPr>
              <w:t>处理前产生浓度</w:t>
            </w:r>
          </w:p>
          <w:p>
            <w:pPr>
              <w:adjustRightInd w:val="0"/>
              <w:spacing w:line="360" w:lineRule="auto"/>
              <w:jc w:val="center"/>
              <w:rPr>
                <w:rFonts w:ascii="Times New Roman" w:hAnsi="Times New Roman" w:cs="Times New Roman"/>
                <w:b/>
                <w:bCs/>
                <w:sz w:val="24"/>
                <w:szCs w:val="24"/>
              </w:rPr>
            </w:pPr>
            <w:r>
              <w:rPr>
                <w:rFonts w:ascii="Times New Roman" w:hAnsi="Times New Roman" w:cs="Times New Roman"/>
                <w:b/>
                <w:w w:val="90"/>
                <w:sz w:val="24"/>
                <w:szCs w:val="24"/>
              </w:rPr>
              <w:t>及产生量(单位)</w:t>
            </w:r>
          </w:p>
        </w:tc>
        <w:tc>
          <w:tcPr>
            <w:tcW w:w="2608" w:type="dxa"/>
            <w:tcBorders>
              <w:tl2br w:val="nil"/>
              <w:tr2bl w:val="nil"/>
            </w:tcBorders>
            <w:vAlign w:val="center"/>
          </w:tcPr>
          <w:p>
            <w:pPr>
              <w:adjustRightInd w:val="0"/>
              <w:spacing w:line="360" w:lineRule="auto"/>
              <w:jc w:val="center"/>
              <w:rPr>
                <w:rFonts w:ascii="Times New Roman" w:hAnsi="Times New Roman" w:cs="Times New Roman"/>
                <w:b/>
                <w:w w:val="90"/>
                <w:sz w:val="24"/>
                <w:szCs w:val="24"/>
              </w:rPr>
            </w:pPr>
            <w:r>
              <w:rPr>
                <w:rFonts w:ascii="Times New Roman" w:hAnsi="Times New Roman" w:cs="Times New Roman"/>
                <w:b/>
                <w:w w:val="90"/>
                <w:sz w:val="24"/>
                <w:szCs w:val="24"/>
              </w:rPr>
              <w:t>排放浓度及</w:t>
            </w:r>
          </w:p>
          <w:p>
            <w:pPr>
              <w:adjustRightInd w:val="0"/>
              <w:spacing w:line="360" w:lineRule="auto"/>
              <w:jc w:val="center"/>
              <w:rPr>
                <w:rFonts w:ascii="Times New Roman" w:hAnsi="Times New Roman" w:cs="Times New Roman"/>
                <w:b/>
                <w:bCs/>
                <w:sz w:val="24"/>
                <w:szCs w:val="24"/>
              </w:rPr>
            </w:pPr>
            <w:r>
              <w:rPr>
                <w:rFonts w:ascii="Times New Roman" w:hAnsi="Times New Roman" w:cs="Times New Roman"/>
                <w:b/>
                <w:w w:val="90"/>
                <w:sz w:val="24"/>
                <w:szCs w:val="24"/>
              </w:rPr>
              <w:t>排放量(单位)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90" w:type="dxa"/>
            <w:vMerge w:val="restart"/>
            <w:tcBorders>
              <w:tl2br w:val="nil"/>
              <w:tr2bl w:val="nil"/>
            </w:tcBorders>
            <w:vAlign w:val="center"/>
          </w:tcPr>
          <w:p>
            <w:pPr>
              <w:pStyle w:val="18"/>
              <w:tabs>
                <w:tab w:val="left" w:pos="1110"/>
              </w:tabs>
              <w:adjustRightInd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大</w:t>
            </w:r>
          </w:p>
          <w:p>
            <w:pPr>
              <w:pStyle w:val="18"/>
              <w:tabs>
                <w:tab w:val="left" w:pos="1110"/>
              </w:tabs>
              <w:adjustRightInd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气</w:t>
            </w:r>
          </w:p>
          <w:p>
            <w:pPr>
              <w:pStyle w:val="18"/>
              <w:tabs>
                <w:tab w:val="left" w:pos="1110"/>
              </w:tabs>
              <w:adjustRightInd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污</w:t>
            </w:r>
          </w:p>
          <w:p>
            <w:pPr>
              <w:pStyle w:val="18"/>
              <w:tabs>
                <w:tab w:val="left" w:pos="1110"/>
              </w:tabs>
              <w:adjustRightInd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染</w:t>
            </w:r>
          </w:p>
          <w:p>
            <w:pPr>
              <w:pStyle w:val="18"/>
              <w:tabs>
                <w:tab w:val="left" w:pos="1110"/>
              </w:tabs>
              <w:adjustRightInd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物</w:t>
            </w:r>
          </w:p>
        </w:tc>
        <w:tc>
          <w:tcPr>
            <w:tcW w:w="919" w:type="dxa"/>
            <w:tcBorders>
              <w:tl2br w:val="nil"/>
              <w:tr2bl w:val="nil"/>
            </w:tcBorders>
            <w:tcMar>
              <w:left w:w="0" w:type="dxa"/>
              <w:right w:w="0" w:type="dxa"/>
            </w:tcMar>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食堂</w:t>
            </w:r>
          </w:p>
        </w:tc>
        <w:tc>
          <w:tcPr>
            <w:tcW w:w="1560" w:type="dxa"/>
            <w:gridSpan w:val="2"/>
            <w:tcBorders>
              <w:tl2br w:val="nil"/>
              <w:tr2bl w:val="nil"/>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油烟</w:t>
            </w:r>
          </w:p>
        </w:tc>
        <w:tc>
          <w:tcPr>
            <w:tcW w:w="2551" w:type="dxa"/>
            <w:tcBorders>
              <w:tl2br w:val="nil"/>
              <w:tr2bl w:val="nil"/>
            </w:tcBorders>
            <w:vAlign w:val="center"/>
          </w:tcPr>
          <w:p>
            <w:pPr>
              <w:pStyle w:val="18"/>
              <w:tabs>
                <w:tab w:val="left" w:pos="1110"/>
              </w:tabs>
              <w:spacing w:after="0" w:line="240" w:lineRule="auto"/>
              <w:jc w:val="center"/>
              <w:rPr>
                <w:rFonts w:ascii="Times New Roman" w:hAnsi="Times New Roman" w:cs="Times New Roman"/>
                <w:sz w:val="24"/>
                <w:szCs w:val="24"/>
              </w:rPr>
            </w:pPr>
            <w:r>
              <w:rPr>
                <w:rFonts w:ascii="Times New Roman" w:hAnsi="Times New Roman" w:eastAsia="宋体" w:cs="Times New Roman"/>
                <w:color w:val="000000"/>
                <w:szCs w:val="21"/>
              </w:rPr>
              <w:t>4-5mg/m</w:t>
            </w:r>
            <w:r>
              <w:rPr>
                <w:rFonts w:ascii="Times New Roman" w:hAnsi="Times New Roman" w:eastAsia="宋体" w:cs="Times New Roman"/>
                <w:color w:val="000000"/>
                <w:szCs w:val="21"/>
                <w:vertAlign w:val="superscript"/>
              </w:rPr>
              <w:t>3</w:t>
            </w:r>
            <w:r>
              <w:rPr>
                <w:rFonts w:hint="eastAsia" w:ascii="Times New Roman" w:hAnsi="Times New Roman" w:eastAsia="宋体" w:cs="Times New Roman"/>
                <w:color w:val="000000"/>
                <w:szCs w:val="21"/>
              </w:rPr>
              <w:t>，0.1314t/a</w:t>
            </w:r>
          </w:p>
        </w:tc>
        <w:tc>
          <w:tcPr>
            <w:tcW w:w="2608" w:type="dxa"/>
            <w:tcBorders>
              <w:tl2br w:val="nil"/>
              <w:tr2bl w:val="nil"/>
            </w:tcBorders>
            <w:vAlign w:val="center"/>
          </w:tcPr>
          <w:p>
            <w:pPr>
              <w:pStyle w:val="18"/>
              <w:tabs>
                <w:tab w:val="left" w:pos="1110"/>
              </w:tabs>
              <w:spacing w:after="0" w:line="240" w:lineRule="auto"/>
              <w:jc w:val="center"/>
              <w:rPr>
                <w:rFonts w:ascii="Times New Roman" w:hAnsi="Times New Roman" w:cs="Times New Roman"/>
                <w:sz w:val="24"/>
                <w:szCs w:val="24"/>
              </w:rPr>
            </w:pPr>
            <w:r>
              <w:rPr>
                <w:rFonts w:hint="eastAsia" w:ascii="Times New Roman" w:hAnsi="Times New Roman" w:eastAsia="宋体" w:cs="Times New Roman"/>
                <w:color w:val="000000"/>
                <w:szCs w:val="21"/>
              </w:rPr>
              <w:t>1.0-1.25</w:t>
            </w:r>
            <w:r>
              <w:rPr>
                <w:rFonts w:ascii="Times New Roman" w:hAnsi="Times New Roman" w:eastAsia="宋体" w:cs="Times New Roman"/>
                <w:color w:val="000000"/>
                <w:szCs w:val="21"/>
              </w:rPr>
              <w:t>mg/m</w:t>
            </w:r>
            <w:r>
              <w:rPr>
                <w:rFonts w:ascii="Times New Roman" w:hAnsi="Times New Roman" w:eastAsia="宋体" w:cs="Times New Roman"/>
                <w:color w:val="000000"/>
                <w:szCs w:val="21"/>
                <w:vertAlign w:val="superscript"/>
              </w:rPr>
              <w:t>3</w:t>
            </w:r>
            <w:r>
              <w:rPr>
                <w:rFonts w:hint="eastAsia" w:ascii="Times New Roman" w:hAnsi="Times New Roman" w:eastAsia="宋体" w:cs="Times New Roman"/>
                <w:color w:val="000000"/>
                <w:szCs w:val="21"/>
              </w:rPr>
              <w:t>，0.033t/a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90" w:type="dxa"/>
            <w:vMerge w:val="continue"/>
            <w:tcBorders>
              <w:tl2br w:val="nil"/>
              <w:tr2bl w:val="nil"/>
            </w:tcBorders>
            <w:vAlign w:val="center"/>
          </w:tcPr>
          <w:p>
            <w:pPr>
              <w:pStyle w:val="18"/>
              <w:tabs>
                <w:tab w:val="left" w:pos="1110"/>
              </w:tabs>
              <w:adjustRightInd w:val="0"/>
              <w:snapToGrid w:val="0"/>
              <w:spacing w:after="0" w:line="240" w:lineRule="auto"/>
              <w:jc w:val="center"/>
              <w:rPr>
                <w:rFonts w:ascii="Times New Roman" w:hAnsi="Times New Roman" w:cs="Times New Roman"/>
                <w:sz w:val="24"/>
                <w:szCs w:val="24"/>
              </w:rPr>
            </w:pPr>
          </w:p>
        </w:tc>
        <w:tc>
          <w:tcPr>
            <w:tcW w:w="919" w:type="dxa"/>
            <w:vMerge w:val="restart"/>
            <w:tcBorders>
              <w:tl2br w:val="nil"/>
              <w:tr2bl w:val="nil"/>
            </w:tcBorders>
            <w:tcMar>
              <w:left w:w="0" w:type="dxa"/>
              <w:right w:w="0" w:type="dxa"/>
            </w:tcMar>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汽车尾气</w:t>
            </w:r>
          </w:p>
        </w:tc>
        <w:tc>
          <w:tcPr>
            <w:tcW w:w="1560" w:type="dxa"/>
            <w:gridSpan w:val="2"/>
            <w:tcBorders>
              <w:tl2br w:val="nil"/>
              <w:tr2bl w:val="nil"/>
            </w:tcBorders>
            <w:vAlign w:val="center"/>
          </w:tcPr>
          <w:p>
            <w:pPr>
              <w:adjustRightInd w:val="0"/>
              <w:snapToGrid w:val="0"/>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CO</w:t>
            </w:r>
          </w:p>
        </w:tc>
        <w:tc>
          <w:tcPr>
            <w:tcW w:w="2551"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0.117t/a</w:t>
            </w:r>
          </w:p>
        </w:tc>
        <w:tc>
          <w:tcPr>
            <w:tcW w:w="2608"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0.117t/a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90" w:type="dxa"/>
            <w:vMerge w:val="continue"/>
            <w:tcBorders>
              <w:tl2br w:val="nil"/>
              <w:tr2bl w:val="nil"/>
            </w:tcBorders>
            <w:vAlign w:val="center"/>
          </w:tcPr>
          <w:p>
            <w:pPr>
              <w:pStyle w:val="18"/>
              <w:tabs>
                <w:tab w:val="left" w:pos="1110"/>
              </w:tabs>
              <w:adjustRightInd w:val="0"/>
              <w:snapToGrid w:val="0"/>
              <w:spacing w:after="0" w:line="240" w:lineRule="auto"/>
              <w:jc w:val="center"/>
              <w:rPr>
                <w:rFonts w:ascii="Times New Roman" w:hAnsi="Times New Roman" w:cs="Times New Roman"/>
                <w:sz w:val="24"/>
                <w:szCs w:val="24"/>
              </w:rPr>
            </w:pPr>
          </w:p>
        </w:tc>
        <w:tc>
          <w:tcPr>
            <w:tcW w:w="919" w:type="dxa"/>
            <w:vMerge w:val="continue"/>
            <w:tcBorders>
              <w:tl2br w:val="nil"/>
              <w:tr2bl w:val="nil"/>
            </w:tcBorders>
            <w:tcMar>
              <w:left w:w="0" w:type="dxa"/>
              <w:right w:w="0" w:type="dxa"/>
            </w:tcMar>
            <w:vAlign w:val="center"/>
          </w:tcPr>
          <w:p>
            <w:pPr>
              <w:jc w:val="center"/>
              <w:rPr>
                <w:rFonts w:ascii="Times New Roman" w:hAnsi="Times New Roman" w:cs="Times New Roman"/>
                <w:sz w:val="24"/>
                <w:szCs w:val="24"/>
              </w:rPr>
            </w:pPr>
          </w:p>
        </w:tc>
        <w:tc>
          <w:tcPr>
            <w:tcW w:w="1560" w:type="dxa"/>
            <w:gridSpan w:val="2"/>
            <w:tcBorders>
              <w:tl2br w:val="nil"/>
              <w:tr2bl w:val="nil"/>
            </w:tcBorders>
            <w:vAlign w:val="center"/>
          </w:tcPr>
          <w:p>
            <w:pPr>
              <w:adjustRightInd w:val="0"/>
              <w:snapToGrid w:val="0"/>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NO</w:t>
            </w:r>
            <w:r>
              <w:rPr>
                <w:rFonts w:ascii="Times New Roman" w:hAnsi="Times New Roman" w:eastAsia="宋体" w:cs="Times New Roman"/>
                <w:color w:val="000000"/>
                <w:szCs w:val="21"/>
                <w:vertAlign w:val="subscript"/>
                <w:lang w:val="zh-CN"/>
              </w:rPr>
              <w:t>x</w:t>
            </w:r>
          </w:p>
        </w:tc>
        <w:tc>
          <w:tcPr>
            <w:tcW w:w="2551"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0.025t/a</w:t>
            </w:r>
          </w:p>
        </w:tc>
        <w:tc>
          <w:tcPr>
            <w:tcW w:w="2608"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0.025t/a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90" w:type="dxa"/>
            <w:vMerge w:val="continue"/>
            <w:tcBorders>
              <w:tl2br w:val="nil"/>
              <w:tr2bl w:val="nil"/>
            </w:tcBorders>
            <w:vAlign w:val="center"/>
          </w:tcPr>
          <w:p>
            <w:pPr>
              <w:pStyle w:val="18"/>
              <w:tabs>
                <w:tab w:val="left" w:pos="1110"/>
              </w:tabs>
              <w:adjustRightInd w:val="0"/>
              <w:snapToGrid w:val="0"/>
              <w:spacing w:after="0" w:line="240" w:lineRule="auto"/>
              <w:jc w:val="center"/>
              <w:rPr>
                <w:rFonts w:ascii="Times New Roman" w:hAnsi="Times New Roman" w:cs="Times New Roman"/>
                <w:sz w:val="24"/>
                <w:szCs w:val="24"/>
              </w:rPr>
            </w:pPr>
          </w:p>
        </w:tc>
        <w:tc>
          <w:tcPr>
            <w:tcW w:w="919" w:type="dxa"/>
            <w:vMerge w:val="continue"/>
            <w:tcBorders>
              <w:tl2br w:val="nil"/>
              <w:tr2bl w:val="nil"/>
            </w:tcBorders>
            <w:tcMar>
              <w:left w:w="0" w:type="dxa"/>
              <w:right w:w="0" w:type="dxa"/>
            </w:tcMar>
            <w:vAlign w:val="center"/>
          </w:tcPr>
          <w:p>
            <w:pPr>
              <w:jc w:val="center"/>
              <w:rPr>
                <w:rFonts w:ascii="Times New Roman" w:hAnsi="Times New Roman" w:cs="Times New Roman"/>
                <w:sz w:val="24"/>
                <w:szCs w:val="24"/>
              </w:rPr>
            </w:pPr>
          </w:p>
        </w:tc>
        <w:tc>
          <w:tcPr>
            <w:tcW w:w="1560" w:type="dxa"/>
            <w:gridSpan w:val="2"/>
            <w:tcBorders>
              <w:tl2br w:val="nil"/>
              <w:tr2bl w:val="nil"/>
            </w:tcBorders>
            <w:vAlign w:val="center"/>
          </w:tcPr>
          <w:p>
            <w:pPr>
              <w:adjustRightInd w:val="0"/>
              <w:snapToGrid w:val="0"/>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HC</w:t>
            </w:r>
          </w:p>
        </w:tc>
        <w:tc>
          <w:tcPr>
            <w:tcW w:w="2551"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0.0029t/a</w:t>
            </w:r>
          </w:p>
        </w:tc>
        <w:tc>
          <w:tcPr>
            <w:tcW w:w="2608"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0.0029t/a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90" w:type="dxa"/>
            <w:vMerge w:val="continue"/>
            <w:tcBorders>
              <w:tl2br w:val="nil"/>
              <w:tr2bl w:val="nil"/>
            </w:tcBorders>
            <w:vAlign w:val="center"/>
          </w:tcPr>
          <w:p>
            <w:pPr>
              <w:pStyle w:val="18"/>
              <w:tabs>
                <w:tab w:val="left" w:pos="1110"/>
              </w:tabs>
              <w:adjustRightInd w:val="0"/>
              <w:snapToGrid w:val="0"/>
              <w:spacing w:after="0" w:line="240" w:lineRule="auto"/>
              <w:jc w:val="center"/>
              <w:rPr>
                <w:rFonts w:ascii="Times New Roman" w:hAnsi="Times New Roman" w:cs="Times New Roman"/>
                <w:sz w:val="24"/>
                <w:szCs w:val="24"/>
              </w:rPr>
            </w:pPr>
          </w:p>
        </w:tc>
        <w:tc>
          <w:tcPr>
            <w:tcW w:w="919" w:type="dxa"/>
            <w:vMerge w:val="restart"/>
            <w:tcBorders>
              <w:tl2br w:val="nil"/>
              <w:tr2bl w:val="nil"/>
            </w:tcBorders>
            <w:tcMar>
              <w:left w:w="0" w:type="dxa"/>
              <w:right w:w="0" w:type="dxa"/>
            </w:tcMar>
            <w:vAlign w:val="center"/>
          </w:tcPr>
          <w:p>
            <w:pPr>
              <w:jc w:val="center"/>
              <w:rPr>
                <w:rFonts w:ascii="Times New Roman" w:hAnsi="Times New Roman" w:cs="Times New Roman"/>
                <w:sz w:val="24"/>
                <w:szCs w:val="24"/>
                <w:u w:val="single"/>
              </w:rPr>
            </w:pPr>
            <w:r>
              <w:rPr>
                <w:rFonts w:hint="eastAsia" w:ascii="Times New Roman" w:hAnsi="Times New Roman" w:cs="Times New Roman"/>
                <w:sz w:val="24"/>
                <w:szCs w:val="24"/>
                <w:u w:val="single"/>
              </w:rPr>
              <w:t>恶臭气体</w:t>
            </w:r>
          </w:p>
        </w:tc>
        <w:tc>
          <w:tcPr>
            <w:tcW w:w="709" w:type="dxa"/>
            <w:vMerge w:val="restart"/>
            <w:tcBorders>
              <w:tl2br w:val="nil"/>
              <w:tr2bl w:val="nil"/>
            </w:tcBorders>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lang w:val="zh-CN"/>
              </w:rPr>
              <w:t>NH</w:t>
            </w:r>
            <w:r>
              <w:rPr>
                <w:rFonts w:ascii="Times New Roman" w:hAnsi="Times New Roman" w:eastAsia="宋体" w:cs="Times New Roman"/>
                <w:color w:val="000000"/>
                <w:szCs w:val="21"/>
                <w:u w:val="single"/>
                <w:vertAlign w:val="subscript"/>
                <w:lang w:val="zh-CN"/>
              </w:rPr>
              <w:t>3</w:t>
            </w:r>
          </w:p>
        </w:tc>
        <w:tc>
          <w:tcPr>
            <w:tcW w:w="851" w:type="dxa"/>
            <w:tcBorders>
              <w:tl2br w:val="nil"/>
              <w:tr2bl w:val="nil"/>
            </w:tcBorders>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有组织</w:t>
            </w:r>
          </w:p>
        </w:tc>
        <w:tc>
          <w:tcPr>
            <w:tcW w:w="2551" w:type="dxa"/>
            <w:tcBorders>
              <w:tl2br w:val="nil"/>
              <w:tr2bl w:val="nil"/>
            </w:tcBorders>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1.064×10</w:t>
            </w:r>
            <w:r>
              <w:rPr>
                <w:rFonts w:hint="eastAsia" w:ascii="Times New Roman" w:hAnsi="Times New Roman" w:eastAsia="宋体" w:cs="Times New Roman"/>
                <w:color w:val="000000"/>
                <w:szCs w:val="21"/>
                <w:u w:val="single"/>
                <w:vertAlign w:val="superscript"/>
              </w:rPr>
              <w:t>-2</w:t>
            </w:r>
            <w:r>
              <w:rPr>
                <w:rFonts w:hint="eastAsia" w:ascii="Times New Roman" w:hAnsi="Times New Roman" w:eastAsia="宋体" w:cs="Times New Roman"/>
                <w:color w:val="000000"/>
                <w:szCs w:val="21"/>
                <w:u w:val="single"/>
              </w:rPr>
              <w:t>t/a</w:t>
            </w:r>
          </w:p>
        </w:tc>
        <w:tc>
          <w:tcPr>
            <w:tcW w:w="2608" w:type="dxa"/>
            <w:tcBorders>
              <w:tl2br w:val="nil"/>
              <w:tr2bl w:val="nil"/>
            </w:tcBorders>
            <w:vAlign w:val="center"/>
          </w:tcPr>
          <w:p>
            <w:pPr>
              <w:adjustRightInd w:val="0"/>
              <w:snapToGrid w:val="0"/>
              <w:jc w:val="center"/>
              <w:rPr>
                <w:rFonts w:ascii="Times New Roman" w:hAnsi="Times New Roman" w:eastAsia="宋体" w:cs="Times New Roman"/>
                <w:color w:val="000000"/>
                <w:szCs w:val="21"/>
                <w:u w:val="single"/>
                <w:vertAlign w:val="superscript"/>
              </w:rPr>
            </w:pPr>
            <w:r>
              <w:rPr>
                <w:rFonts w:hint="eastAsia" w:ascii="Times New Roman" w:hAnsi="Times New Roman" w:eastAsia="宋体" w:cs="Times New Roman"/>
                <w:color w:val="000000"/>
                <w:szCs w:val="21"/>
                <w:u w:val="single"/>
              </w:rPr>
              <w:t>2.129×10</w:t>
            </w:r>
            <w:r>
              <w:rPr>
                <w:rFonts w:hint="eastAsia" w:ascii="Times New Roman" w:hAnsi="Times New Roman" w:eastAsia="宋体" w:cs="Times New Roman"/>
                <w:color w:val="000000"/>
                <w:szCs w:val="21"/>
                <w:u w:val="single"/>
                <w:vertAlign w:val="superscript"/>
              </w:rPr>
              <w:t>-3</w:t>
            </w:r>
            <w:r>
              <w:rPr>
                <w:rFonts w:hint="eastAsia" w:ascii="Times New Roman" w:hAnsi="Times New Roman" w:eastAsia="宋体" w:cs="Times New Roman"/>
                <w:color w:val="000000"/>
                <w:szCs w:val="21"/>
                <w:u w:val="single"/>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90" w:type="dxa"/>
            <w:vMerge w:val="continue"/>
            <w:tcBorders>
              <w:tl2br w:val="nil"/>
              <w:tr2bl w:val="nil"/>
            </w:tcBorders>
            <w:vAlign w:val="center"/>
          </w:tcPr>
          <w:p>
            <w:pPr>
              <w:pStyle w:val="18"/>
              <w:tabs>
                <w:tab w:val="left" w:pos="1110"/>
              </w:tabs>
              <w:adjustRightInd w:val="0"/>
              <w:snapToGrid w:val="0"/>
              <w:spacing w:after="0" w:line="240" w:lineRule="auto"/>
              <w:jc w:val="center"/>
              <w:rPr>
                <w:rFonts w:ascii="Times New Roman" w:hAnsi="Times New Roman" w:cs="Times New Roman"/>
                <w:sz w:val="24"/>
                <w:szCs w:val="24"/>
              </w:rPr>
            </w:pPr>
          </w:p>
        </w:tc>
        <w:tc>
          <w:tcPr>
            <w:tcW w:w="919" w:type="dxa"/>
            <w:vMerge w:val="continue"/>
            <w:tcBorders>
              <w:tl2br w:val="nil"/>
              <w:tr2bl w:val="nil"/>
            </w:tcBorders>
            <w:tcMar>
              <w:left w:w="0" w:type="dxa"/>
              <w:right w:w="0" w:type="dxa"/>
            </w:tcMar>
            <w:vAlign w:val="center"/>
          </w:tcPr>
          <w:p>
            <w:pPr>
              <w:jc w:val="center"/>
              <w:rPr>
                <w:rFonts w:ascii="Times New Roman" w:hAnsi="Times New Roman" w:cs="Times New Roman"/>
                <w:sz w:val="24"/>
                <w:szCs w:val="24"/>
                <w:u w:val="single"/>
              </w:rPr>
            </w:pPr>
          </w:p>
        </w:tc>
        <w:tc>
          <w:tcPr>
            <w:tcW w:w="709" w:type="dxa"/>
            <w:vMerge w:val="continue"/>
            <w:tcBorders>
              <w:tl2br w:val="nil"/>
              <w:tr2bl w:val="nil"/>
            </w:tcBorders>
            <w:vAlign w:val="center"/>
          </w:tcPr>
          <w:p>
            <w:pPr>
              <w:adjustRightInd w:val="0"/>
              <w:snapToGrid w:val="0"/>
              <w:jc w:val="center"/>
              <w:rPr>
                <w:rFonts w:ascii="Times New Roman" w:hAnsi="Times New Roman" w:eastAsia="宋体" w:cs="Times New Roman"/>
                <w:color w:val="000000"/>
                <w:szCs w:val="21"/>
                <w:u w:val="single"/>
                <w:lang w:val="zh-CN"/>
              </w:rPr>
            </w:pPr>
          </w:p>
        </w:tc>
        <w:tc>
          <w:tcPr>
            <w:tcW w:w="851" w:type="dxa"/>
            <w:tcBorders>
              <w:tl2br w:val="nil"/>
              <w:tr2bl w:val="nil"/>
            </w:tcBorders>
            <w:vAlign w:val="center"/>
          </w:tcPr>
          <w:p>
            <w:pPr>
              <w:adjustRightInd w:val="0"/>
              <w:snapToGrid w:val="0"/>
              <w:jc w:val="center"/>
              <w:rPr>
                <w:rFonts w:ascii="Times New Roman" w:hAnsi="Times New Roman" w:eastAsia="宋体" w:cs="Times New Roman"/>
                <w:color w:val="000000"/>
                <w:szCs w:val="21"/>
                <w:u w:val="single"/>
                <w:lang w:val="zh-CN"/>
              </w:rPr>
            </w:pPr>
            <w:r>
              <w:rPr>
                <w:rFonts w:ascii="Times New Roman" w:hAnsi="Times New Roman" w:eastAsia="宋体" w:cs="Times New Roman"/>
                <w:color w:val="000000"/>
                <w:szCs w:val="21"/>
                <w:u w:val="single"/>
                <w:lang w:val="zh-CN"/>
              </w:rPr>
              <w:t>无组织</w:t>
            </w:r>
          </w:p>
        </w:tc>
        <w:tc>
          <w:tcPr>
            <w:tcW w:w="2551" w:type="dxa"/>
            <w:tcBorders>
              <w:tl2br w:val="nil"/>
              <w:tr2bl w:val="nil"/>
            </w:tcBorders>
            <w:vAlign w:val="center"/>
          </w:tcPr>
          <w:p>
            <w:pPr>
              <w:adjustRightInd w:val="0"/>
              <w:snapToGrid w:val="0"/>
              <w:jc w:val="center"/>
              <w:rPr>
                <w:rFonts w:ascii="Times New Roman" w:hAnsi="Times New Roman" w:eastAsia="宋体" w:cs="Times New Roman"/>
                <w:color w:val="000000"/>
                <w:szCs w:val="21"/>
                <w:u w:val="single"/>
                <w:vertAlign w:val="superscript"/>
              </w:rPr>
            </w:pPr>
            <w:r>
              <w:rPr>
                <w:rFonts w:hint="eastAsia" w:ascii="Times New Roman" w:hAnsi="Times New Roman" w:eastAsia="宋体" w:cs="Times New Roman"/>
                <w:color w:val="000000"/>
                <w:szCs w:val="21"/>
                <w:u w:val="single"/>
              </w:rPr>
              <w:t>3.9×10</w:t>
            </w:r>
            <w:r>
              <w:rPr>
                <w:rFonts w:hint="eastAsia" w:ascii="Times New Roman" w:hAnsi="Times New Roman" w:eastAsia="宋体" w:cs="Times New Roman"/>
                <w:color w:val="000000"/>
                <w:szCs w:val="21"/>
                <w:u w:val="single"/>
                <w:vertAlign w:val="superscript"/>
              </w:rPr>
              <w:t>-4</w:t>
            </w:r>
            <w:r>
              <w:rPr>
                <w:rFonts w:hint="eastAsia" w:ascii="Times New Roman" w:hAnsi="Times New Roman" w:eastAsia="宋体" w:cs="Times New Roman"/>
                <w:color w:val="000000"/>
                <w:szCs w:val="21"/>
                <w:u w:val="single"/>
              </w:rPr>
              <w:t>t/a</w:t>
            </w:r>
          </w:p>
        </w:tc>
        <w:tc>
          <w:tcPr>
            <w:tcW w:w="2608" w:type="dxa"/>
            <w:tcBorders>
              <w:tl2br w:val="nil"/>
              <w:tr2bl w:val="nil"/>
            </w:tcBorders>
            <w:vAlign w:val="center"/>
          </w:tcPr>
          <w:p>
            <w:pPr>
              <w:adjustRightInd w:val="0"/>
              <w:snapToGrid w:val="0"/>
              <w:jc w:val="center"/>
              <w:rPr>
                <w:rFonts w:ascii="Times New Roman" w:hAnsi="Times New Roman" w:eastAsia="宋体" w:cs="Times New Roman"/>
                <w:color w:val="000000"/>
                <w:szCs w:val="21"/>
                <w:u w:val="single"/>
                <w:vertAlign w:val="superscript"/>
              </w:rPr>
            </w:pPr>
            <w:r>
              <w:rPr>
                <w:rFonts w:hint="eastAsia" w:ascii="Times New Roman" w:hAnsi="Times New Roman" w:eastAsia="宋体" w:cs="Times New Roman"/>
                <w:color w:val="000000"/>
                <w:szCs w:val="21"/>
                <w:u w:val="single"/>
              </w:rPr>
              <w:t>7.9×10</w:t>
            </w:r>
            <w:r>
              <w:rPr>
                <w:rFonts w:hint="eastAsia" w:ascii="Times New Roman" w:hAnsi="Times New Roman" w:eastAsia="宋体" w:cs="Times New Roman"/>
                <w:color w:val="000000"/>
                <w:szCs w:val="21"/>
                <w:u w:val="single"/>
                <w:vertAlign w:val="superscript"/>
              </w:rPr>
              <w:t>-5</w:t>
            </w:r>
            <w:r>
              <w:rPr>
                <w:rFonts w:hint="eastAsia" w:ascii="Times New Roman" w:hAnsi="Times New Roman" w:eastAsia="宋体" w:cs="Times New Roman"/>
                <w:color w:val="000000"/>
                <w:szCs w:val="21"/>
                <w:u w:val="single"/>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90" w:type="dxa"/>
            <w:vMerge w:val="continue"/>
            <w:tcBorders>
              <w:tl2br w:val="nil"/>
              <w:tr2bl w:val="nil"/>
            </w:tcBorders>
            <w:vAlign w:val="center"/>
          </w:tcPr>
          <w:p>
            <w:pPr>
              <w:pStyle w:val="18"/>
              <w:tabs>
                <w:tab w:val="left" w:pos="1110"/>
              </w:tabs>
              <w:adjustRightInd w:val="0"/>
              <w:snapToGrid w:val="0"/>
              <w:spacing w:after="0" w:line="240" w:lineRule="auto"/>
              <w:jc w:val="center"/>
              <w:rPr>
                <w:rFonts w:ascii="Times New Roman" w:hAnsi="Times New Roman" w:cs="Times New Roman"/>
                <w:sz w:val="24"/>
                <w:szCs w:val="24"/>
              </w:rPr>
            </w:pPr>
          </w:p>
        </w:tc>
        <w:tc>
          <w:tcPr>
            <w:tcW w:w="919" w:type="dxa"/>
            <w:vMerge w:val="continue"/>
            <w:tcBorders>
              <w:tl2br w:val="nil"/>
              <w:tr2bl w:val="nil"/>
            </w:tcBorders>
            <w:tcMar>
              <w:left w:w="0" w:type="dxa"/>
              <w:right w:w="0" w:type="dxa"/>
            </w:tcMar>
            <w:vAlign w:val="center"/>
          </w:tcPr>
          <w:p>
            <w:pPr>
              <w:jc w:val="center"/>
              <w:rPr>
                <w:rFonts w:ascii="Times New Roman" w:hAnsi="Times New Roman" w:cs="Times New Roman"/>
                <w:sz w:val="24"/>
                <w:szCs w:val="24"/>
                <w:u w:val="single"/>
              </w:rPr>
            </w:pPr>
          </w:p>
        </w:tc>
        <w:tc>
          <w:tcPr>
            <w:tcW w:w="709" w:type="dxa"/>
            <w:vMerge w:val="restart"/>
            <w:tcBorders>
              <w:tl2br w:val="nil"/>
              <w:tr2bl w:val="nil"/>
            </w:tcBorders>
            <w:vAlign w:val="center"/>
          </w:tcPr>
          <w:p>
            <w:pPr>
              <w:adjustRightInd w:val="0"/>
              <w:snapToGrid w:val="0"/>
              <w:jc w:val="center"/>
              <w:rPr>
                <w:rFonts w:ascii="Times New Roman" w:hAnsi="Times New Roman" w:eastAsia="宋体" w:cs="Times New Roman"/>
                <w:color w:val="000000"/>
                <w:szCs w:val="21"/>
                <w:u w:val="single"/>
                <w:lang w:val="zh-CN"/>
              </w:rPr>
            </w:pPr>
            <w:r>
              <w:rPr>
                <w:rFonts w:ascii="Times New Roman" w:hAnsi="Times New Roman" w:eastAsia="宋体" w:cs="Times New Roman"/>
                <w:color w:val="000000"/>
                <w:szCs w:val="21"/>
                <w:u w:val="single"/>
                <w:lang w:val="zh-CN"/>
              </w:rPr>
              <w:t>H</w:t>
            </w:r>
            <w:r>
              <w:rPr>
                <w:rFonts w:ascii="Times New Roman" w:hAnsi="Times New Roman" w:eastAsia="宋体" w:cs="Times New Roman"/>
                <w:color w:val="000000"/>
                <w:szCs w:val="21"/>
                <w:u w:val="single"/>
                <w:vertAlign w:val="subscript"/>
                <w:lang w:val="zh-CN"/>
              </w:rPr>
              <w:t>2</w:t>
            </w:r>
            <w:r>
              <w:rPr>
                <w:rFonts w:ascii="Times New Roman" w:hAnsi="Times New Roman" w:eastAsia="宋体" w:cs="Times New Roman"/>
                <w:color w:val="000000"/>
                <w:szCs w:val="21"/>
                <w:u w:val="single"/>
                <w:lang w:val="zh-CN"/>
              </w:rPr>
              <w:t>S</w:t>
            </w:r>
          </w:p>
        </w:tc>
        <w:tc>
          <w:tcPr>
            <w:tcW w:w="851" w:type="dxa"/>
            <w:tcBorders>
              <w:tl2br w:val="nil"/>
              <w:tr2bl w:val="nil"/>
            </w:tcBorders>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有组织</w:t>
            </w:r>
          </w:p>
        </w:tc>
        <w:tc>
          <w:tcPr>
            <w:tcW w:w="2551" w:type="dxa"/>
            <w:tcBorders>
              <w:tl2br w:val="nil"/>
              <w:tr2bl w:val="nil"/>
            </w:tcBorders>
            <w:vAlign w:val="center"/>
          </w:tcPr>
          <w:p>
            <w:pPr>
              <w:adjustRightInd w:val="0"/>
              <w:snapToGrid w:val="0"/>
              <w:jc w:val="center"/>
              <w:rPr>
                <w:rFonts w:ascii="Times New Roman" w:hAnsi="Times New Roman" w:eastAsia="宋体" w:cs="Times New Roman"/>
                <w:color w:val="000000"/>
                <w:szCs w:val="21"/>
                <w:u w:val="single"/>
                <w:vertAlign w:val="superscript"/>
              </w:rPr>
            </w:pPr>
            <w:r>
              <w:rPr>
                <w:rFonts w:hint="eastAsia" w:ascii="Times New Roman" w:hAnsi="Times New Roman" w:eastAsia="宋体" w:cs="Times New Roman"/>
                <w:color w:val="000000"/>
                <w:szCs w:val="21"/>
                <w:u w:val="single"/>
              </w:rPr>
              <w:t>1.1826×10</w:t>
            </w:r>
            <w:r>
              <w:rPr>
                <w:rFonts w:hint="eastAsia" w:ascii="Times New Roman" w:hAnsi="Times New Roman" w:eastAsia="宋体" w:cs="Times New Roman"/>
                <w:color w:val="000000"/>
                <w:szCs w:val="21"/>
                <w:u w:val="single"/>
                <w:vertAlign w:val="superscript"/>
              </w:rPr>
              <w:t>-3</w:t>
            </w:r>
            <w:r>
              <w:rPr>
                <w:rFonts w:hint="eastAsia" w:ascii="Times New Roman" w:hAnsi="Times New Roman" w:eastAsia="宋体" w:cs="Times New Roman"/>
                <w:color w:val="000000"/>
                <w:szCs w:val="21"/>
                <w:u w:val="single"/>
              </w:rPr>
              <w:t>t/a</w:t>
            </w:r>
          </w:p>
        </w:tc>
        <w:tc>
          <w:tcPr>
            <w:tcW w:w="2608" w:type="dxa"/>
            <w:tcBorders>
              <w:tl2br w:val="nil"/>
              <w:tr2bl w:val="nil"/>
            </w:tcBorders>
            <w:vAlign w:val="center"/>
          </w:tcPr>
          <w:p>
            <w:pPr>
              <w:adjustRightInd w:val="0"/>
              <w:snapToGrid w:val="0"/>
              <w:jc w:val="center"/>
              <w:rPr>
                <w:rFonts w:ascii="Times New Roman" w:hAnsi="Times New Roman" w:eastAsia="宋体" w:cs="Times New Roman"/>
                <w:color w:val="000000"/>
                <w:szCs w:val="21"/>
                <w:u w:val="single"/>
                <w:vertAlign w:val="superscript"/>
              </w:rPr>
            </w:pPr>
            <w:r>
              <w:rPr>
                <w:rFonts w:hint="eastAsia" w:ascii="Times New Roman" w:hAnsi="Times New Roman" w:eastAsia="宋体" w:cs="Times New Roman"/>
                <w:color w:val="000000"/>
                <w:szCs w:val="21"/>
                <w:u w:val="single"/>
              </w:rPr>
              <w:t>1.1826×10</w:t>
            </w:r>
            <w:r>
              <w:rPr>
                <w:rFonts w:hint="eastAsia" w:ascii="Times New Roman" w:hAnsi="Times New Roman" w:eastAsia="宋体" w:cs="Times New Roman"/>
                <w:color w:val="000000"/>
                <w:szCs w:val="21"/>
                <w:u w:val="single"/>
                <w:vertAlign w:val="superscript"/>
              </w:rPr>
              <w:t>-3</w:t>
            </w:r>
            <w:r>
              <w:rPr>
                <w:rFonts w:hint="eastAsia" w:ascii="Times New Roman" w:hAnsi="Times New Roman" w:eastAsia="宋体" w:cs="Times New Roman"/>
                <w:color w:val="000000"/>
                <w:szCs w:val="21"/>
                <w:u w:val="single"/>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90" w:type="dxa"/>
            <w:vMerge w:val="continue"/>
            <w:tcBorders>
              <w:tl2br w:val="nil"/>
              <w:tr2bl w:val="nil"/>
            </w:tcBorders>
            <w:vAlign w:val="center"/>
          </w:tcPr>
          <w:p>
            <w:pPr>
              <w:pStyle w:val="18"/>
              <w:tabs>
                <w:tab w:val="left" w:pos="1110"/>
              </w:tabs>
              <w:adjustRightInd w:val="0"/>
              <w:snapToGrid w:val="0"/>
              <w:spacing w:after="0" w:line="240" w:lineRule="auto"/>
              <w:jc w:val="center"/>
              <w:rPr>
                <w:rFonts w:ascii="Times New Roman" w:hAnsi="Times New Roman" w:cs="Times New Roman"/>
                <w:sz w:val="24"/>
                <w:szCs w:val="24"/>
              </w:rPr>
            </w:pPr>
          </w:p>
        </w:tc>
        <w:tc>
          <w:tcPr>
            <w:tcW w:w="919" w:type="dxa"/>
            <w:vMerge w:val="continue"/>
            <w:tcBorders>
              <w:tl2br w:val="nil"/>
              <w:tr2bl w:val="nil"/>
            </w:tcBorders>
            <w:tcMar>
              <w:left w:w="0" w:type="dxa"/>
              <w:right w:w="0" w:type="dxa"/>
            </w:tcMar>
            <w:vAlign w:val="center"/>
          </w:tcPr>
          <w:p>
            <w:pPr>
              <w:jc w:val="center"/>
              <w:rPr>
                <w:rFonts w:ascii="Times New Roman" w:hAnsi="Times New Roman" w:cs="Times New Roman"/>
                <w:sz w:val="24"/>
                <w:szCs w:val="24"/>
                <w:u w:val="single"/>
              </w:rPr>
            </w:pPr>
          </w:p>
        </w:tc>
        <w:tc>
          <w:tcPr>
            <w:tcW w:w="709" w:type="dxa"/>
            <w:vMerge w:val="continue"/>
            <w:tcBorders>
              <w:tl2br w:val="nil"/>
              <w:tr2bl w:val="nil"/>
            </w:tcBorders>
            <w:vAlign w:val="center"/>
          </w:tcPr>
          <w:p>
            <w:pPr>
              <w:adjustRightInd w:val="0"/>
              <w:snapToGrid w:val="0"/>
              <w:jc w:val="center"/>
              <w:rPr>
                <w:rFonts w:ascii="Times New Roman" w:hAnsi="Times New Roman" w:eastAsia="宋体" w:cs="Times New Roman"/>
                <w:color w:val="000000"/>
                <w:szCs w:val="21"/>
                <w:u w:val="single"/>
              </w:rPr>
            </w:pPr>
          </w:p>
        </w:tc>
        <w:tc>
          <w:tcPr>
            <w:tcW w:w="851" w:type="dxa"/>
            <w:tcBorders>
              <w:tl2br w:val="nil"/>
              <w:tr2bl w:val="nil"/>
            </w:tcBorders>
            <w:vAlign w:val="center"/>
          </w:tcPr>
          <w:p>
            <w:pPr>
              <w:adjustRightInd w:val="0"/>
              <w:snapToGrid w:val="0"/>
              <w:jc w:val="center"/>
              <w:rPr>
                <w:rFonts w:ascii="Times New Roman" w:hAnsi="Times New Roman" w:eastAsia="宋体" w:cs="Times New Roman"/>
                <w:color w:val="000000"/>
                <w:szCs w:val="21"/>
                <w:u w:val="single"/>
                <w:lang w:val="zh-CN"/>
              </w:rPr>
            </w:pPr>
            <w:r>
              <w:rPr>
                <w:rFonts w:ascii="Times New Roman" w:hAnsi="Times New Roman" w:eastAsia="宋体" w:cs="Times New Roman"/>
                <w:color w:val="000000"/>
                <w:szCs w:val="21"/>
                <w:u w:val="single"/>
                <w:lang w:val="zh-CN"/>
              </w:rPr>
              <w:t>无组织</w:t>
            </w:r>
          </w:p>
        </w:tc>
        <w:tc>
          <w:tcPr>
            <w:tcW w:w="2551" w:type="dxa"/>
            <w:tcBorders>
              <w:tl2br w:val="nil"/>
              <w:tr2bl w:val="nil"/>
            </w:tcBorders>
            <w:vAlign w:val="center"/>
          </w:tcPr>
          <w:p>
            <w:pPr>
              <w:adjustRightInd w:val="0"/>
              <w:snapToGrid w:val="0"/>
              <w:jc w:val="center"/>
              <w:rPr>
                <w:rFonts w:ascii="Times New Roman" w:hAnsi="Times New Roman" w:eastAsia="宋体" w:cs="Times New Roman"/>
                <w:color w:val="000000"/>
                <w:szCs w:val="21"/>
                <w:u w:val="single"/>
                <w:vertAlign w:val="superscript"/>
              </w:rPr>
            </w:pPr>
            <w:r>
              <w:rPr>
                <w:rFonts w:hint="eastAsia" w:ascii="Times New Roman" w:hAnsi="Times New Roman" w:eastAsia="宋体" w:cs="Times New Roman"/>
                <w:color w:val="000000"/>
                <w:szCs w:val="21"/>
                <w:u w:val="single"/>
              </w:rPr>
              <w:t>4.38×10</w:t>
            </w:r>
            <w:r>
              <w:rPr>
                <w:rFonts w:hint="eastAsia" w:ascii="Times New Roman" w:hAnsi="Times New Roman" w:eastAsia="宋体" w:cs="Times New Roman"/>
                <w:color w:val="000000"/>
                <w:szCs w:val="21"/>
                <w:u w:val="single"/>
                <w:vertAlign w:val="superscript"/>
              </w:rPr>
              <w:t>-5</w:t>
            </w:r>
            <w:r>
              <w:rPr>
                <w:rFonts w:hint="eastAsia" w:ascii="Times New Roman" w:hAnsi="Times New Roman" w:eastAsia="宋体" w:cs="Times New Roman"/>
                <w:color w:val="000000"/>
                <w:szCs w:val="21"/>
                <w:u w:val="single"/>
              </w:rPr>
              <w:t>t/a</w:t>
            </w:r>
          </w:p>
        </w:tc>
        <w:tc>
          <w:tcPr>
            <w:tcW w:w="2608" w:type="dxa"/>
            <w:tcBorders>
              <w:tl2br w:val="nil"/>
              <w:tr2bl w:val="nil"/>
            </w:tcBorders>
            <w:vAlign w:val="center"/>
          </w:tcPr>
          <w:p>
            <w:pPr>
              <w:adjustRightInd w:val="0"/>
              <w:snapToGrid w:val="0"/>
              <w:jc w:val="center"/>
              <w:rPr>
                <w:rFonts w:ascii="Times New Roman" w:hAnsi="Times New Roman" w:eastAsia="宋体" w:cs="Times New Roman"/>
                <w:color w:val="000000"/>
                <w:szCs w:val="21"/>
                <w:u w:val="single"/>
                <w:vertAlign w:val="superscript"/>
              </w:rPr>
            </w:pPr>
            <w:r>
              <w:rPr>
                <w:rFonts w:hint="eastAsia" w:ascii="Times New Roman" w:hAnsi="Times New Roman" w:eastAsia="宋体" w:cs="Times New Roman"/>
                <w:color w:val="000000"/>
                <w:szCs w:val="21"/>
                <w:u w:val="single"/>
              </w:rPr>
              <w:t>4.38×10</w:t>
            </w:r>
            <w:r>
              <w:rPr>
                <w:rFonts w:hint="eastAsia" w:ascii="Times New Roman" w:hAnsi="Times New Roman" w:eastAsia="宋体" w:cs="Times New Roman"/>
                <w:color w:val="000000"/>
                <w:szCs w:val="21"/>
                <w:u w:val="single"/>
                <w:vertAlign w:val="superscript"/>
              </w:rPr>
              <w:t>-5</w:t>
            </w:r>
            <w:r>
              <w:rPr>
                <w:rFonts w:hint="eastAsia" w:ascii="Times New Roman" w:hAnsi="Times New Roman" w:eastAsia="宋体" w:cs="Times New Roman"/>
                <w:color w:val="000000"/>
                <w:szCs w:val="21"/>
                <w:u w:val="single"/>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90" w:type="dxa"/>
            <w:vMerge w:val="restart"/>
            <w:tcBorders>
              <w:tl2br w:val="nil"/>
              <w:tr2bl w:val="nil"/>
            </w:tcBorders>
            <w:vAlign w:val="center"/>
          </w:tcPr>
          <w:p>
            <w:pPr>
              <w:pStyle w:val="18"/>
              <w:tabs>
                <w:tab w:val="left" w:pos="1110"/>
              </w:tabs>
              <w:adjustRightInd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水</w:t>
            </w:r>
          </w:p>
          <w:p>
            <w:pPr>
              <w:pStyle w:val="18"/>
              <w:tabs>
                <w:tab w:val="left" w:pos="1110"/>
              </w:tabs>
              <w:adjustRightInd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污</w:t>
            </w:r>
          </w:p>
          <w:p>
            <w:pPr>
              <w:pStyle w:val="18"/>
              <w:tabs>
                <w:tab w:val="left" w:pos="1110"/>
              </w:tabs>
              <w:adjustRightInd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染</w:t>
            </w:r>
          </w:p>
          <w:p>
            <w:pPr>
              <w:pStyle w:val="18"/>
              <w:tabs>
                <w:tab w:val="left" w:pos="1110"/>
              </w:tabs>
              <w:adjustRightInd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物</w:t>
            </w:r>
          </w:p>
        </w:tc>
        <w:tc>
          <w:tcPr>
            <w:tcW w:w="919" w:type="dxa"/>
            <w:vMerge w:val="restart"/>
            <w:tcBorders>
              <w:tl2br w:val="nil"/>
              <w:tr2bl w:val="nil"/>
            </w:tcBorders>
            <w:tcMar>
              <w:left w:w="0" w:type="dxa"/>
              <w:right w:w="0" w:type="dxa"/>
            </w:tcMar>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食堂废水</w:t>
            </w:r>
          </w:p>
        </w:tc>
        <w:tc>
          <w:tcPr>
            <w:tcW w:w="1560" w:type="dxa"/>
            <w:gridSpan w:val="2"/>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COD</w:t>
            </w:r>
          </w:p>
        </w:tc>
        <w:tc>
          <w:tcPr>
            <w:tcW w:w="2551"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500</w:t>
            </w:r>
            <w:r>
              <w:rPr>
                <w:rFonts w:ascii="Times New Roman" w:hAnsi="Times New Roman" w:eastAsia="宋体" w:cs="Times New Roman"/>
                <w:color w:val="000000"/>
                <w:szCs w:val="21"/>
              </w:rPr>
              <w:t>mg/m</w:t>
            </w:r>
            <w:r>
              <w:rPr>
                <w:rFonts w:ascii="Times New Roman" w:hAnsi="Times New Roman" w:eastAsia="宋体" w:cs="Times New Roman"/>
                <w:color w:val="000000"/>
                <w:szCs w:val="21"/>
                <w:vertAlign w:val="superscript"/>
              </w:rPr>
              <w:t>3</w:t>
            </w:r>
            <w:r>
              <w:rPr>
                <w:rFonts w:hint="eastAsia" w:ascii="Times New Roman" w:hAnsi="Times New Roman" w:eastAsia="宋体" w:cs="Times New Roman"/>
                <w:color w:val="000000"/>
                <w:szCs w:val="21"/>
              </w:rPr>
              <w:t>，1.843t/a</w:t>
            </w:r>
          </w:p>
        </w:tc>
        <w:tc>
          <w:tcPr>
            <w:tcW w:w="2608"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280</w:t>
            </w:r>
            <w:r>
              <w:rPr>
                <w:rFonts w:ascii="Times New Roman" w:hAnsi="Times New Roman" w:eastAsia="宋体" w:cs="Times New Roman"/>
                <w:color w:val="000000"/>
                <w:szCs w:val="21"/>
              </w:rPr>
              <w:t>mg/m</w:t>
            </w:r>
            <w:r>
              <w:rPr>
                <w:rFonts w:ascii="Times New Roman" w:hAnsi="Times New Roman" w:eastAsia="宋体" w:cs="Times New Roman"/>
                <w:color w:val="000000"/>
                <w:szCs w:val="21"/>
                <w:vertAlign w:val="superscript"/>
              </w:rPr>
              <w:t>3</w:t>
            </w:r>
            <w:r>
              <w:rPr>
                <w:rFonts w:hint="eastAsia" w:ascii="Times New Roman" w:hAnsi="Times New Roman" w:eastAsia="宋体" w:cs="Times New Roman"/>
                <w:color w:val="000000"/>
                <w:szCs w:val="21"/>
              </w:rPr>
              <w:t>，1.032t/a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90" w:type="dxa"/>
            <w:vMerge w:val="continue"/>
            <w:tcBorders>
              <w:tl2br w:val="nil"/>
              <w:tr2bl w:val="nil"/>
            </w:tcBorders>
            <w:vAlign w:val="center"/>
          </w:tcPr>
          <w:p>
            <w:pPr>
              <w:pStyle w:val="18"/>
              <w:tabs>
                <w:tab w:val="left" w:pos="1110"/>
              </w:tabs>
              <w:adjustRightInd w:val="0"/>
              <w:snapToGrid w:val="0"/>
              <w:spacing w:after="0" w:line="240" w:lineRule="auto"/>
              <w:jc w:val="center"/>
              <w:rPr>
                <w:rFonts w:ascii="Times New Roman" w:hAnsi="Times New Roman" w:cs="Times New Roman"/>
                <w:sz w:val="24"/>
                <w:szCs w:val="24"/>
              </w:rPr>
            </w:pPr>
          </w:p>
        </w:tc>
        <w:tc>
          <w:tcPr>
            <w:tcW w:w="919" w:type="dxa"/>
            <w:vMerge w:val="continue"/>
            <w:tcBorders>
              <w:tl2br w:val="nil"/>
              <w:tr2bl w:val="nil"/>
            </w:tcBorders>
            <w:tcMar>
              <w:left w:w="0" w:type="dxa"/>
              <w:right w:w="0" w:type="dxa"/>
            </w:tcMar>
            <w:vAlign w:val="center"/>
          </w:tcPr>
          <w:p>
            <w:pPr>
              <w:pStyle w:val="18"/>
              <w:tabs>
                <w:tab w:val="left" w:pos="1110"/>
              </w:tabs>
              <w:spacing w:after="0" w:line="240" w:lineRule="auto"/>
              <w:jc w:val="center"/>
              <w:rPr>
                <w:rFonts w:ascii="Times New Roman" w:hAnsi="Times New Roman" w:cs="Times New Roman"/>
                <w:sz w:val="24"/>
                <w:szCs w:val="24"/>
              </w:rPr>
            </w:pPr>
          </w:p>
        </w:tc>
        <w:tc>
          <w:tcPr>
            <w:tcW w:w="1560" w:type="dxa"/>
            <w:gridSpan w:val="2"/>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BOD</w:t>
            </w:r>
            <w:r>
              <w:rPr>
                <w:rFonts w:ascii="Times New Roman" w:hAnsi="Times New Roman" w:eastAsia="宋体" w:cs="Times New Roman"/>
                <w:color w:val="000000"/>
                <w:szCs w:val="21"/>
                <w:vertAlign w:val="subscript"/>
              </w:rPr>
              <w:t>5</w:t>
            </w:r>
          </w:p>
        </w:tc>
        <w:tc>
          <w:tcPr>
            <w:tcW w:w="2551"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300</w:t>
            </w:r>
            <w:r>
              <w:rPr>
                <w:rFonts w:ascii="Times New Roman" w:hAnsi="Times New Roman" w:eastAsia="宋体" w:cs="Times New Roman"/>
                <w:color w:val="000000"/>
                <w:szCs w:val="21"/>
              </w:rPr>
              <w:t>mg/m</w:t>
            </w:r>
            <w:r>
              <w:rPr>
                <w:rFonts w:ascii="Times New Roman" w:hAnsi="Times New Roman" w:eastAsia="宋体" w:cs="Times New Roman"/>
                <w:color w:val="000000"/>
                <w:szCs w:val="21"/>
                <w:vertAlign w:val="superscript"/>
              </w:rPr>
              <w:t>3</w:t>
            </w:r>
            <w:r>
              <w:rPr>
                <w:rFonts w:hint="eastAsia" w:ascii="Times New Roman" w:hAnsi="Times New Roman" w:eastAsia="宋体" w:cs="Times New Roman"/>
                <w:color w:val="000000"/>
                <w:szCs w:val="21"/>
              </w:rPr>
              <w:t>，1.106t/a</w:t>
            </w:r>
          </w:p>
        </w:tc>
        <w:tc>
          <w:tcPr>
            <w:tcW w:w="2608"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200</w:t>
            </w:r>
            <w:r>
              <w:rPr>
                <w:rFonts w:ascii="Times New Roman" w:hAnsi="Times New Roman" w:eastAsia="宋体" w:cs="Times New Roman"/>
                <w:color w:val="000000"/>
                <w:szCs w:val="21"/>
              </w:rPr>
              <w:t>mg/m</w:t>
            </w:r>
            <w:r>
              <w:rPr>
                <w:rFonts w:ascii="Times New Roman" w:hAnsi="Times New Roman" w:eastAsia="宋体" w:cs="Times New Roman"/>
                <w:color w:val="000000"/>
                <w:szCs w:val="21"/>
                <w:vertAlign w:val="superscript"/>
              </w:rPr>
              <w:t>3</w:t>
            </w:r>
            <w:r>
              <w:rPr>
                <w:rFonts w:hint="eastAsia" w:ascii="Times New Roman" w:hAnsi="Times New Roman" w:eastAsia="宋体" w:cs="Times New Roman"/>
                <w:color w:val="000000"/>
                <w:szCs w:val="21"/>
              </w:rPr>
              <w:t>，0.737t/a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90" w:type="dxa"/>
            <w:vMerge w:val="continue"/>
            <w:tcBorders>
              <w:tl2br w:val="nil"/>
              <w:tr2bl w:val="nil"/>
            </w:tcBorders>
            <w:vAlign w:val="center"/>
          </w:tcPr>
          <w:p>
            <w:pPr>
              <w:pStyle w:val="18"/>
              <w:tabs>
                <w:tab w:val="left" w:pos="1110"/>
              </w:tabs>
              <w:adjustRightInd w:val="0"/>
              <w:snapToGrid w:val="0"/>
              <w:spacing w:after="0" w:line="240" w:lineRule="auto"/>
              <w:jc w:val="center"/>
              <w:rPr>
                <w:rFonts w:ascii="Times New Roman" w:hAnsi="Times New Roman" w:cs="Times New Roman"/>
                <w:sz w:val="24"/>
                <w:szCs w:val="24"/>
              </w:rPr>
            </w:pPr>
          </w:p>
        </w:tc>
        <w:tc>
          <w:tcPr>
            <w:tcW w:w="919" w:type="dxa"/>
            <w:vMerge w:val="continue"/>
            <w:tcBorders>
              <w:tl2br w:val="nil"/>
              <w:tr2bl w:val="nil"/>
            </w:tcBorders>
            <w:tcMar>
              <w:left w:w="0" w:type="dxa"/>
              <w:right w:w="0" w:type="dxa"/>
            </w:tcMar>
            <w:vAlign w:val="center"/>
          </w:tcPr>
          <w:p>
            <w:pPr>
              <w:pStyle w:val="18"/>
              <w:tabs>
                <w:tab w:val="left" w:pos="1110"/>
              </w:tabs>
              <w:spacing w:after="0" w:line="240" w:lineRule="auto"/>
              <w:jc w:val="center"/>
              <w:rPr>
                <w:rFonts w:ascii="Times New Roman" w:hAnsi="Times New Roman" w:cs="Times New Roman"/>
                <w:sz w:val="24"/>
                <w:szCs w:val="24"/>
              </w:rPr>
            </w:pPr>
          </w:p>
        </w:tc>
        <w:tc>
          <w:tcPr>
            <w:tcW w:w="1560" w:type="dxa"/>
            <w:gridSpan w:val="2"/>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SS</w:t>
            </w:r>
          </w:p>
        </w:tc>
        <w:tc>
          <w:tcPr>
            <w:tcW w:w="2551"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300</w:t>
            </w:r>
            <w:r>
              <w:rPr>
                <w:rFonts w:ascii="Times New Roman" w:hAnsi="Times New Roman" w:eastAsia="宋体" w:cs="Times New Roman"/>
                <w:color w:val="000000"/>
                <w:szCs w:val="21"/>
              </w:rPr>
              <w:t>mg/m</w:t>
            </w:r>
            <w:r>
              <w:rPr>
                <w:rFonts w:ascii="Times New Roman" w:hAnsi="Times New Roman" w:eastAsia="宋体" w:cs="Times New Roman"/>
                <w:color w:val="000000"/>
                <w:szCs w:val="21"/>
                <w:vertAlign w:val="superscript"/>
              </w:rPr>
              <w:t>3</w:t>
            </w:r>
            <w:r>
              <w:rPr>
                <w:rFonts w:hint="eastAsia" w:ascii="Times New Roman" w:hAnsi="Times New Roman" w:eastAsia="宋体" w:cs="Times New Roman"/>
                <w:color w:val="000000"/>
                <w:szCs w:val="21"/>
              </w:rPr>
              <w:t>，1.106t/a</w:t>
            </w:r>
          </w:p>
        </w:tc>
        <w:tc>
          <w:tcPr>
            <w:tcW w:w="2608"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250</w:t>
            </w:r>
            <w:r>
              <w:rPr>
                <w:rFonts w:ascii="Times New Roman" w:hAnsi="Times New Roman" w:eastAsia="宋体" w:cs="Times New Roman"/>
                <w:color w:val="000000"/>
                <w:szCs w:val="21"/>
              </w:rPr>
              <w:t>mg/m</w:t>
            </w:r>
            <w:r>
              <w:rPr>
                <w:rFonts w:ascii="Times New Roman" w:hAnsi="Times New Roman" w:eastAsia="宋体" w:cs="Times New Roman"/>
                <w:color w:val="000000"/>
                <w:szCs w:val="21"/>
                <w:vertAlign w:val="superscript"/>
              </w:rPr>
              <w:t>3</w:t>
            </w:r>
            <w:r>
              <w:rPr>
                <w:rFonts w:hint="eastAsia" w:ascii="Times New Roman" w:hAnsi="Times New Roman" w:eastAsia="宋体" w:cs="Times New Roman"/>
                <w:color w:val="000000"/>
                <w:szCs w:val="21"/>
              </w:rPr>
              <w:t>，0.922t/a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90" w:type="dxa"/>
            <w:vMerge w:val="continue"/>
            <w:tcBorders>
              <w:tl2br w:val="nil"/>
              <w:tr2bl w:val="nil"/>
            </w:tcBorders>
            <w:vAlign w:val="center"/>
          </w:tcPr>
          <w:p>
            <w:pPr>
              <w:pStyle w:val="18"/>
              <w:tabs>
                <w:tab w:val="left" w:pos="1110"/>
              </w:tabs>
              <w:adjustRightInd w:val="0"/>
              <w:snapToGrid w:val="0"/>
              <w:spacing w:after="0" w:line="240" w:lineRule="auto"/>
              <w:jc w:val="center"/>
              <w:rPr>
                <w:rFonts w:ascii="Times New Roman" w:hAnsi="Times New Roman" w:cs="Times New Roman"/>
                <w:sz w:val="24"/>
                <w:szCs w:val="24"/>
              </w:rPr>
            </w:pPr>
          </w:p>
        </w:tc>
        <w:tc>
          <w:tcPr>
            <w:tcW w:w="919" w:type="dxa"/>
            <w:vMerge w:val="continue"/>
            <w:tcBorders>
              <w:tl2br w:val="nil"/>
              <w:tr2bl w:val="nil"/>
            </w:tcBorders>
            <w:tcMar>
              <w:left w:w="0" w:type="dxa"/>
              <w:right w:w="0" w:type="dxa"/>
            </w:tcMar>
            <w:vAlign w:val="center"/>
          </w:tcPr>
          <w:p>
            <w:pPr>
              <w:pStyle w:val="18"/>
              <w:tabs>
                <w:tab w:val="left" w:pos="1110"/>
              </w:tabs>
              <w:spacing w:after="0" w:line="240" w:lineRule="auto"/>
              <w:jc w:val="center"/>
              <w:rPr>
                <w:rFonts w:ascii="Times New Roman" w:hAnsi="Times New Roman" w:cs="Times New Roman"/>
                <w:sz w:val="24"/>
                <w:szCs w:val="24"/>
              </w:rPr>
            </w:pPr>
          </w:p>
        </w:tc>
        <w:tc>
          <w:tcPr>
            <w:tcW w:w="1560" w:type="dxa"/>
            <w:gridSpan w:val="2"/>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NH</w:t>
            </w:r>
            <w:r>
              <w:rPr>
                <w:rFonts w:ascii="Times New Roman" w:hAnsi="Times New Roman" w:eastAsia="宋体" w:cs="Times New Roman"/>
                <w:color w:val="000000"/>
                <w:szCs w:val="21"/>
                <w:vertAlign w:val="subscript"/>
              </w:rPr>
              <w:t>3</w:t>
            </w:r>
            <w:r>
              <w:rPr>
                <w:rFonts w:ascii="Times New Roman" w:hAnsi="Times New Roman" w:eastAsia="宋体" w:cs="Times New Roman"/>
                <w:color w:val="000000"/>
                <w:szCs w:val="21"/>
              </w:rPr>
              <w:t>-N</w:t>
            </w:r>
          </w:p>
        </w:tc>
        <w:tc>
          <w:tcPr>
            <w:tcW w:w="2551"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30</w:t>
            </w:r>
            <w:r>
              <w:rPr>
                <w:rFonts w:ascii="Times New Roman" w:hAnsi="Times New Roman" w:eastAsia="宋体" w:cs="Times New Roman"/>
                <w:color w:val="000000"/>
                <w:szCs w:val="21"/>
              </w:rPr>
              <w:t>mg/m</w:t>
            </w:r>
            <w:r>
              <w:rPr>
                <w:rFonts w:ascii="Times New Roman" w:hAnsi="Times New Roman" w:eastAsia="宋体" w:cs="Times New Roman"/>
                <w:color w:val="000000"/>
                <w:szCs w:val="21"/>
                <w:vertAlign w:val="superscript"/>
              </w:rPr>
              <w:t>3</w:t>
            </w:r>
            <w:r>
              <w:rPr>
                <w:rFonts w:hint="eastAsia" w:ascii="Times New Roman" w:hAnsi="Times New Roman" w:eastAsia="宋体" w:cs="Times New Roman"/>
                <w:color w:val="000000"/>
                <w:szCs w:val="21"/>
              </w:rPr>
              <w:t>，0.111t/a</w:t>
            </w:r>
          </w:p>
        </w:tc>
        <w:tc>
          <w:tcPr>
            <w:tcW w:w="2608"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25</w:t>
            </w:r>
            <w:r>
              <w:rPr>
                <w:rFonts w:ascii="Times New Roman" w:hAnsi="Times New Roman" w:eastAsia="宋体" w:cs="Times New Roman"/>
                <w:color w:val="000000"/>
                <w:szCs w:val="21"/>
              </w:rPr>
              <w:t>mg/m</w:t>
            </w:r>
            <w:r>
              <w:rPr>
                <w:rFonts w:ascii="Times New Roman" w:hAnsi="Times New Roman" w:eastAsia="宋体" w:cs="Times New Roman"/>
                <w:color w:val="000000"/>
                <w:szCs w:val="21"/>
                <w:vertAlign w:val="superscript"/>
              </w:rPr>
              <w:t>3</w:t>
            </w:r>
            <w:r>
              <w:rPr>
                <w:rFonts w:hint="eastAsia" w:ascii="Times New Roman" w:hAnsi="Times New Roman" w:eastAsia="宋体" w:cs="Times New Roman"/>
                <w:color w:val="000000"/>
                <w:szCs w:val="21"/>
              </w:rPr>
              <w:t>，0.092t/a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90" w:type="dxa"/>
            <w:vMerge w:val="continue"/>
            <w:tcBorders>
              <w:tl2br w:val="nil"/>
              <w:tr2bl w:val="nil"/>
            </w:tcBorders>
            <w:vAlign w:val="center"/>
          </w:tcPr>
          <w:p>
            <w:pPr>
              <w:pStyle w:val="18"/>
              <w:tabs>
                <w:tab w:val="left" w:pos="1110"/>
              </w:tabs>
              <w:adjustRightInd w:val="0"/>
              <w:snapToGrid w:val="0"/>
              <w:spacing w:after="0" w:line="240" w:lineRule="auto"/>
              <w:jc w:val="center"/>
              <w:rPr>
                <w:rFonts w:ascii="Times New Roman" w:hAnsi="Times New Roman" w:cs="Times New Roman"/>
                <w:sz w:val="24"/>
                <w:szCs w:val="24"/>
              </w:rPr>
            </w:pPr>
          </w:p>
        </w:tc>
        <w:tc>
          <w:tcPr>
            <w:tcW w:w="919" w:type="dxa"/>
            <w:vMerge w:val="continue"/>
            <w:tcBorders>
              <w:tl2br w:val="nil"/>
              <w:tr2bl w:val="nil"/>
            </w:tcBorders>
            <w:tcMar>
              <w:left w:w="0" w:type="dxa"/>
              <w:right w:w="0" w:type="dxa"/>
            </w:tcMar>
            <w:vAlign w:val="center"/>
          </w:tcPr>
          <w:p>
            <w:pPr>
              <w:pStyle w:val="18"/>
              <w:tabs>
                <w:tab w:val="left" w:pos="1110"/>
              </w:tabs>
              <w:spacing w:after="0" w:line="240" w:lineRule="auto"/>
              <w:jc w:val="center"/>
              <w:rPr>
                <w:rFonts w:ascii="Times New Roman" w:hAnsi="Times New Roman" w:cs="Times New Roman"/>
                <w:sz w:val="24"/>
                <w:szCs w:val="24"/>
              </w:rPr>
            </w:pPr>
          </w:p>
        </w:tc>
        <w:tc>
          <w:tcPr>
            <w:tcW w:w="1560" w:type="dxa"/>
            <w:gridSpan w:val="2"/>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动植物油</w:t>
            </w:r>
          </w:p>
        </w:tc>
        <w:tc>
          <w:tcPr>
            <w:tcW w:w="2551"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400</w:t>
            </w:r>
            <w:r>
              <w:rPr>
                <w:rFonts w:ascii="Times New Roman" w:hAnsi="Times New Roman" w:eastAsia="宋体" w:cs="Times New Roman"/>
                <w:color w:val="000000"/>
                <w:szCs w:val="21"/>
              </w:rPr>
              <w:t>mg/m</w:t>
            </w:r>
            <w:r>
              <w:rPr>
                <w:rFonts w:ascii="Times New Roman" w:hAnsi="Times New Roman" w:eastAsia="宋体" w:cs="Times New Roman"/>
                <w:color w:val="000000"/>
                <w:szCs w:val="21"/>
                <w:vertAlign w:val="superscript"/>
              </w:rPr>
              <w:t>3</w:t>
            </w:r>
            <w:r>
              <w:rPr>
                <w:rFonts w:hint="eastAsia" w:ascii="Times New Roman" w:hAnsi="Times New Roman" w:eastAsia="宋体" w:cs="Times New Roman"/>
                <w:color w:val="000000"/>
                <w:szCs w:val="21"/>
              </w:rPr>
              <w:t>，1.475t/a</w:t>
            </w:r>
          </w:p>
        </w:tc>
        <w:tc>
          <w:tcPr>
            <w:tcW w:w="2608"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100</w:t>
            </w:r>
            <w:r>
              <w:rPr>
                <w:rFonts w:ascii="Times New Roman" w:hAnsi="Times New Roman" w:eastAsia="宋体" w:cs="Times New Roman"/>
                <w:color w:val="000000"/>
                <w:szCs w:val="21"/>
              </w:rPr>
              <w:t>mg/m</w:t>
            </w:r>
            <w:r>
              <w:rPr>
                <w:rFonts w:ascii="Times New Roman" w:hAnsi="Times New Roman" w:eastAsia="宋体" w:cs="Times New Roman"/>
                <w:color w:val="000000"/>
                <w:szCs w:val="21"/>
                <w:vertAlign w:val="superscript"/>
              </w:rPr>
              <w:t>3</w:t>
            </w:r>
            <w:r>
              <w:rPr>
                <w:rFonts w:hint="eastAsia" w:ascii="Times New Roman" w:hAnsi="Times New Roman" w:eastAsia="宋体" w:cs="Times New Roman"/>
                <w:color w:val="000000"/>
                <w:szCs w:val="21"/>
              </w:rPr>
              <w:t>，0.369t/a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90" w:type="dxa"/>
            <w:vMerge w:val="continue"/>
            <w:tcBorders>
              <w:tl2br w:val="nil"/>
              <w:tr2bl w:val="nil"/>
            </w:tcBorders>
            <w:vAlign w:val="center"/>
          </w:tcPr>
          <w:p>
            <w:pPr>
              <w:pStyle w:val="18"/>
              <w:tabs>
                <w:tab w:val="left" w:pos="1110"/>
              </w:tabs>
              <w:adjustRightInd w:val="0"/>
              <w:snapToGrid w:val="0"/>
              <w:spacing w:after="0" w:line="240" w:lineRule="auto"/>
              <w:jc w:val="center"/>
              <w:rPr>
                <w:rFonts w:ascii="Times New Roman" w:hAnsi="Times New Roman" w:cs="Times New Roman"/>
                <w:sz w:val="24"/>
                <w:szCs w:val="24"/>
              </w:rPr>
            </w:pPr>
          </w:p>
        </w:tc>
        <w:tc>
          <w:tcPr>
            <w:tcW w:w="919" w:type="dxa"/>
            <w:vMerge w:val="restart"/>
            <w:tcBorders>
              <w:tl2br w:val="nil"/>
              <w:tr2bl w:val="nil"/>
            </w:tcBorders>
            <w:tcMar>
              <w:left w:w="0" w:type="dxa"/>
              <w:right w:w="0" w:type="dxa"/>
            </w:tcMar>
            <w:vAlign w:val="center"/>
          </w:tcPr>
          <w:p>
            <w:pPr>
              <w:pStyle w:val="18"/>
              <w:tabs>
                <w:tab w:val="left" w:pos="111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医疗废水</w:t>
            </w:r>
          </w:p>
        </w:tc>
        <w:tc>
          <w:tcPr>
            <w:tcW w:w="1560" w:type="dxa"/>
            <w:gridSpan w:val="2"/>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COD</w:t>
            </w:r>
          </w:p>
        </w:tc>
        <w:tc>
          <w:tcPr>
            <w:tcW w:w="2551"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300</w:t>
            </w:r>
            <w:r>
              <w:rPr>
                <w:rFonts w:ascii="Times New Roman" w:hAnsi="Times New Roman" w:eastAsia="宋体" w:cs="Times New Roman"/>
                <w:color w:val="000000"/>
                <w:szCs w:val="21"/>
              </w:rPr>
              <w:t>mg/m</w:t>
            </w:r>
            <w:r>
              <w:rPr>
                <w:rFonts w:ascii="Times New Roman" w:hAnsi="Times New Roman" w:eastAsia="宋体" w:cs="Times New Roman"/>
                <w:color w:val="000000"/>
                <w:szCs w:val="21"/>
                <w:vertAlign w:val="superscript"/>
              </w:rPr>
              <w:t>3</w:t>
            </w:r>
            <w:r>
              <w:rPr>
                <w:rFonts w:hint="eastAsia" w:ascii="Times New Roman" w:hAnsi="Times New Roman" w:eastAsia="宋体" w:cs="Times New Roman"/>
                <w:color w:val="000000"/>
                <w:szCs w:val="21"/>
              </w:rPr>
              <w:t>，7.60t/a</w:t>
            </w:r>
          </w:p>
        </w:tc>
        <w:tc>
          <w:tcPr>
            <w:tcW w:w="2608"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200</w:t>
            </w:r>
            <w:r>
              <w:rPr>
                <w:rFonts w:ascii="Times New Roman" w:hAnsi="Times New Roman" w:eastAsia="宋体" w:cs="Times New Roman"/>
                <w:color w:val="000000"/>
                <w:szCs w:val="21"/>
              </w:rPr>
              <w:t>mg/m</w:t>
            </w:r>
            <w:r>
              <w:rPr>
                <w:rFonts w:ascii="Times New Roman" w:hAnsi="Times New Roman" w:eastAsia="宋体" w:cs="Times New Roman"/>
                <w:color w:val="000000"/>
                <w:szCs w:val="21"/>
                <w:vertAlign w:val="superscript"/>
              </w:rPr>
              <w:t>3</w:t>
            </w:r>
            <w:r>
              <w:rPr>
                <w:rFonts w:hint="eastAsia" w:ascii="Times New Roman" w:hAnsi="Times New Roman" w:eastAsia="宋体" w:cs="Times New Roman"/>
                <w:color w:val="000000"/>
                <w:szCs w:val="21"/>
              </w:rPr>
              <w:t>，5.07t/a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90" w:type="dxa"/>
            <w:vMerge w:val="continue"/>
            <w:tcBorders>
              <w:tl2br w:val="nil"/>
              <w:tr2bl w:val="nil"/>
            </w:tcBorders>
            <w:vAlign w:val="center"/>
          </w:tcPr>
          <w:p>
            <w:pPr>
              <w:pStyle w:val="18"/>
              <w:tabs>
                <w:tab w:val="left" w:pos="1110"/>
              </w:tabs>
              <w:adjustRightInd w:val="0"/>
              <w:snapToGrid w:val="0"/>
              <w:spacing w:after="0" w:line="240" w:lineRule="auto"/>
              <w:jc w:val="center"/>
              <w:rPr>
                <w:rFonts w:ascii="Times New Roman" w:hAnsi="Times New Roman" w:cs="Times New Roman"/>
                <w:sz w:val="24"/>
                <w:szCs w:val="24"/>
              </w:rPr>
            </w:pPr>
          </w:p>
        </w:tc>
        <w:tc>
          <w:tcPr>
            <w:tcW w:w="919" w:type="dxa"/>
            <w:vMerge w:val="continue"/>
            <w:tcBorders>
              <w:tl2br w:val="nil"/>
              <w:tr2bl w:val="nil"/>
            </w:tcBorders>
            <w:tcMar>
              <w:left w:w="0" w:type="dxa"/>
              <w:right w:w="0" w:type="dxa"/>
            </w:tcMar>
          </w:tcPr>
          <w:p>
            <w:pPr>
              <w:pStyle w:val="18"/>
              <w:tabs>
                <w:tab w:val="left" w:pos="1110"/>
              </w:tabs>
              <w:spacing w:after="0" w:line="240" w:lineRule="auto"/>
              <w:jc w:val="center"/>
              <w:rPr>
                <w:rFonts w:ascii="Times New Roman" w:hAnsi="Times New Roman" w:cs="Times New Roman"/>
                <w:sz w:val="24"/>
                <w:szCs w:val="24"/>
              </w:rPr>
            </w:pPr>
          </w:p>
        </w:tc>
        <w:tc>
          <w:tcPr>
            <w:tcW w:w="1560" w:type="dxa"/>
            <w:gridSpan w:val="2"/>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BOD</w:t>
            </w:r>
            <w:r>
              <w:rPr>
                <w:rFonts w:ascii="Times New Roman" w:hAnsi="Times New Roman" w:eastAsia="宋体" w:cs="Times New Roman"/>
                <w:color w:val="000000"/>
                <w:szCs w:val="21"/>
                <w:vertAlign w:val="subscript"/>
              </w:rPr>
              <w:t>5</w:t>
            </w:r>
          </w:p>
        </w:tc>
        <w:tc>
          <w:tcPr>
            <w:tcW w:w="2551"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150</w:t>
            </w:r>
            <w:r>
              <w:rPr>
                <w:rFonts w:ascii="Times New Roman" w:hAnsi="Times New Roman" w:eastAsia="宋体" w:cs="Times New Roman"/>
                <w:color w:val="000000"/>
                <w:szCs w:val="21"/>
              </w:rPr>
              <w:t>mg/m</w:t>
            </w:r>
            <w:r>
              <w:rPr>
                <w:rFonts w:ascii="Times New Roman" w:hAnsi="Times New Roman" w:eastAsia="宋体" w:cs="Times New Roman"/>
                <w:color w:val="000000"/>
                <w:szCs w:val="21"/>
                <w:vertAlign w:val="superscript"/>
              </w:rPr>
              <w:t>3</w:t>
            </w:r>
            <w:r>
              <w:rPr>
                <w:rFonts w:hint="eastAsia" w:ascii="Times New Roman" w:hAnsi="Times New Roman" w:eastAsia="宋体" w:cs="Times New Roman"/>
                <w:color w:val="000000"/>
                <w:szCs w:val="21"/>
              </w:rPr>
              <w:t>，3.80t/a</w:t>
            </w:r>
          </w:p>
        </w:tc>
        <w:tc>
          <w:tcPr>
            <w:tcW w:w="2608"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90</w:t>
            </w:r>
            <w:r>
              <w:rPr>
                <w:rFonts w:ascii="Times New Roman" w:hAnsi="Times New Roman" w:eastAsia="宋体" w:cs="Times New Roman"/>
                <w:color w:val="000000"/>
                <w:szCs w:val="21"/>
              </w:rPr>
              <w:t>mg/m</w:t>
            </w:r>
            <w:r>
              <w:rPr>
                <w:rFonts w:ascii="Times New Roman" w:hAnsi="Times New Roman" w:eastAsia="宋体" w:cs="Times New Roman"/>
                <w:color w:val="000000"/>
                <w:szCs w:val="21"/>
                <w:vertAlign w:val="superscript"/>
              </w:rPr>
              <w:t>3</w:t>
            </w:r>
            <w:r>
              <w:rPr>
                <w:rFonts w:hint="eastAsia" w:ascii="Times New Roman" w:hAnsi="Times New Roman" w:eastAsia="宋体" w:cs="Times New Roman"/>
                <w:color w:val="000000"/>
                <w:szCs w:val="21"/>
              </w:rPr>
              <w:t>，2.28t/a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90" w:type="dxa"/>
            <w:vMerge w:val="continue"/>
            <w:tcBorders>
              <w:tl2br w:val="nil"/>
              <w:tr2bl w:val="nil"/>
            </w:tcBorders>
            <w:vAlign w:val="center"/>
          </w:tcPr>
          <w:p>
            <w:pPr>
              <w:pStyle w:val="18"/>
              <w:tabs>
                <w:tab w:val="left" w:pos="1110"/>
              </w:tabs>
              <w:adjustRightInd w:val="0"/>
              <w:snapToGrid w:val="0"/>
              <w:spacing w:after="0" w:line="240" w:lineRule="auto"/>
              <w:jc w:val="center"/>
              <w:rPr>
                <w:rFonts w:ascii="Times New Roman" w:hAnsi="Times New Roman" w:cs="Times New Roman"/>
                <w:sz w:val="24"/>
                <w:szCs w:val="24"/>
              </w:rPr>
            </w:pPr>
          </w:p>
        </w:tc>
        <w:tc>
          <w:tcPr>
            <w:tcW w:w="919" w:type="dxa"/>
            <w:vMerge w:val="continue"/>
            <w:tcBorders>
              <w:tl2br w:val="nil"/>
              <w:tr2bl w:val="nil"/>
            </w:tcBorders>
            <w:tcMar>
              <w:left w:w="0" w:type="dxa"/>
              <w:right w:w="0" w:type="dxa"/>
            </w:tcMar>
          </w:tcPr>
          <w:p>
            <w:pPr>
              <w:pStyle w:val="18"/>
              <w:tabs>
                <w:tab w:val="left" w:pos="1110"/>
              </w:tabs>
              <w:spacing w:after="0" w:line="240" w:lineRule="auto"/>
              <w:jc w:val="center"/>
              <w:rPr>
                <w:rFonts w:ascii="Times New Roman" w:hAnsi="Times New Roman" w:cs="Times New Roman"/>
                <w:sz w:val="24"/>
                <w:szCs w:val="24"/>
              </w:rPr>
            </w:pPr>
          </w:p>
        </w:tc>
        <w:tc>
          <w:tcPr>
            <w:tcW w:w="1560" w:type="dxa"/>
            <w:gridSpan w:val="2"/>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SS</w:t>
            </w:r>
          </w:p>
        </w:tc>
        <w:tc>
          <w:tcPr>
            <w:tcW w:w="2551"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120</w:t>
            </w:r>
            <w:r>
              <w:rPr>
                <w:rFonts w:ascii="Times New Roman" w:hAnsi="Times New Roman" w:eastAsia="宋体" w:cs="Times New Roman"/>
                <w:color w:val="000000"/>
                <w:szCs w:val="21"/>
              </w:rPr>
              <w:t>mg/m</w:t>
            </w:r>
            <w:r>
              <w:rPr>
                <w:rFonts w:ascii="Times New Roman" w:hAnsi="Times New Roman" w:eastAsia="宋体" w:cs="Times New Roman"/>
                <w:color w:val="000000"/>
                <w:szCs w:val="21"/>
                <w:vertAlign w:val="superscript"/>
              </w:rPr>
              <w:t>3</w:t>
            </w:r>
            <w:r>
              <w:rPr>
                <w:rFonts w:hint="eastAsia" w:ascii="Times New Roman" w:hAnsi="Times New Roman" w:eastAsia="宋体" w:cs="Times New Roman"/>
                <w:color w:val="000000"/>
                <w:szCs w:val="21"/>
              </w:rPr>
              <w:t>，3.04t/a</w:t>
            </w:r>
          </w:p>
        </w:tc>
        <w:tc>
          <w:tcPr>
            <w:tcW w:w="2608"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35</w:t>
            </w:r>
            <w:r>
              <w:rPr>
                <w:rFonts w:ascii="Times New Roman" w:hAnsi="Times New Roman" w:eastAsia="宋体" w:cs="Times New Roman"/>
                <w:color w:val="000000"/>
                <w:szCs w:val="21"/>
              </w:rPr>
              <w:t>mg/m</w:t>
            </w:r>
            <w:r>
              <w:rPr>
                <w:rFonts w:ascii="Times New Roman" w:hAnsi="Times New Roman" w:eastAsia="宋体" w:cs="Times New Roman"/>
                <w:color w:val="000000"/>
                <w:szCs w:val="21"/>
                <w:vertAlign w:val="superscript"/>
              </w:rPr>
              <w:t>3</w:t>
            </w:r>
            <w:r>
              <w:rPr>
                <w:rFonts w:hint="eastAsia" w:ascii="Times New Roman" w:hAnsi="Times New Roman" w:eastAsia="宋体" w:cs="Times New Roman"/>
                <w:color w:val="000000"/>
                <w:szCs w:val="21"/>
              </w:rPr>
              <w:t>，2.74t/a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90" w:type="dxa"/>
            <w:vMerge w:val="continue"/>
            <w:tcBorders>
              <w:tl2br w:val="nil"/>
              <w:tr2bl w:val="nil"/>
            </w:tcBorders>
            <w:vAlign w:val="center"/>
          </w:tcPr>
          <w:p>
            <w:pPr>
              <w:pStyle w:val="18"/>
              <w:tabs>
                <w:tab w:val="left" w:pos="1110"/>
              </w:tabs>
              <w:adjustRightInd w:val="0"/>
              <w:snapToGrid w:val="0"/>
              <w:spacing w:after="0" w:line="240" w:lineRule="auto"/>
              <w:jc w:val="center"/>
              <w:rPr>
                <w:rFonts w:ascii="Times New Roman" w:hAnsi="Times New Roman" w:cs="Times New Roman"/>
                <w:sz w:val="24"/>
                <w:szCs w:val="24"/>
              </w:rPr>
            </w:pPr>
          </w:p>
        </w:tc>
        <w:tc>
          <w:tcPr>
            <w:tcW w:w="919" w:type="dxa"/>
            <w:vMerge w:val="continue"/>
            <w:tcBorders>
              <w:tl2br w:val="nil"/>
              <w:tr2bl w:val="nil"/>
            </w:tcBorders>
            <w:tcMar>
              <w:left w:w="0" w:type="dxa"/>
              <w:right w:w="0" w:type="dxa"/>
            </w:tcMar>
          </w:tcPr>
          <w:p>
            <w:pPr>
              <w:pStyle w:val="18"/>
              <w:tabs>
                <w:tab w:val="left" w:pos="1110"/>
              </w:tabs>
              <w:spacing w:after="0" w:line="240" w:lineRule="auto"/>
              <w:jc w:val="center"/>
              <w:rPr>
                <w:rFonts w:ascii="Times New Roman" w:hAnsi="Times New Roman" w:cs="Times New Roman"/>
                <w:sz w:val="24"/>
                <w:szCs w:val="24"/>
              </w:rPr>
            </w:pPr>
          </w:p>
        </w:tc>
        <w:tc>
          <w:tcPr>
            <w:tcW w:w="1560" w:type="dxa"/>
            <w:gridSpan w:val="2"/>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NH</w:t>
            </w:r>
            <w:r>
              <w:rPr>
                <w:rFonts w:ascii="Times New Roman" w:hAnsi="Times New Roman" w:eastAsia="宋体" w:cs="Times New Roman"/>
                <w:color w:val="000000"/>
                <w:szCs w:val="21"/>
                <w:vertAlign w:val="subscript"/>
              </w:rPr>
              <w:t>3</w:t>
            </w: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rPr>
              <w:t>N</w:t>
            </w:r>
          </w:p>
        </w:tc>
        <w:tc>
          <w:tcPr>
            <w:tcW w:w="2551"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50</w:t>
            </w:r>
            <w:r>
              <w:rPr>
                <w:rFonts w:ascii="Times New Roman" w:hAnsi="Times New Roman" w:eastAsia="宋体" w:cs="Times New Roman"/>
                <w:color w:val="000000"/>
                <w:szCs w:val="21"/>
              </w:rPr>
              <w:t>mg/m</w:t>
            </w:r>
            <w:r>
              <w:rPr>
                <w:rFonts w:ascii="Times New Roman" w:hAnsi="Times New Roman" w:eastAsia="宋体" w:cs="Times New Roman"/>
                <w:color w:val="000000"/>
                <w:szCs w:val="21"/>
                <w:vertAlign w:val="superscript"/>
              </w:rPr>
              <w:t>3</w:t>
            </w:r>
            <w:r>
              <w:rPr>
                <w:rFonts w:hint="eastAsia" w:ascii="Times New Roman" w:hAnsi="Times New Roman" w:eastAsia="宋体" w:cs="Times New Roman"/>
                <w:color w:val="000000"/>
                <w:szCs w:val="21"/>
              </w:rPr>
              <w:t>，1.27t/a</w:t>
            </w:r>
          </w:p>
        </w:tc>
        <w:tc>
          <w:tcPr>
            <w:tcW w:w="2608"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45</w:t>
            </w:r>
            <w:r>
              <w:rPr>
                <w:rFonts w:ascii="Times New Roman" w:hAnsi="Times New Roman" w:eastAsia="宋体" w:cs="Times New Roman"/>
                <w:color w:val="000000"/>
                <w:szCs w:val="21"/>
              </w:rPr>
              <w:t>mg/m</w:t>
            </w:r>
            <w:r>
              <w:rPr>
                <w:rFonts w:ascii="Times New Roman" w:hAnsi="Times New Roman" w:eastAsia="宋体" w:cs="Times New Roman"/>
                <w:color w:val="000000"/>
                <w:szCs w:val="21"/>
                <w:vertAlign w:val="superscript"/>
              </w:rPr>
              <w:t>3</w:t>
            </w:r>
            <w:r>
              <w:rPr>
                <w:rFonts w:hint="eastAsia" w:ascii="Times New Roman" w:hAnsi="Times New Roman" w:eastAsia="宋体" w:cs="Times New Roman"/>
                <w:color w:val="000000"/>
                <w:szCs w:val="21"/>
              </w:rPr>
              <w:t>，0.48t/a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90" w:type="dxa"/>
            <w:vMerge w:val="continue"/>
            <w:tcBorders>
              <w:tl2br w:val="nil"/>
              <w:tr2bl w:val="nil"/>
            </w:tcBorders>
            <w:vAlign w:val="center"/>
          </w:tcPr>
          <w:p>
            <w:pPr>
              <w:pStyle w:val="18"/>
              <w:tabs>
                <w:tab w:val="left" w:pos="1110"/>
              </w:tabs>
              <w:adjustRightInd w:val="0"/>
              <w:snapToGrid w:val="0"/>
              <w:spacing w:after="0" w:line="240" w:lineRule="auto"/>
              <w:jc w:val="center"/>
              <w:rPr>
                <w:rFonts w:ascii="Times New Roman" w:hAnsi="Times New Roman" w:cs="Times New Roman"/>
                <w:sz w:val="24"/>
                <w:szCs w:val="24"/>
              </w:rPr>
            </w:pPr>
          </w:p>
        </w:tc>
        <w:tc>
          <w:tcPr>
            <w:tcW w:w="919" w:type="dxa"/>
            <w:vMerge w:val="continue"/>
            <w:tcBorders>
              <w:tl2br w:val="nil"/>
              <w:tr2bl w:val="nil"/>
            </w:tcBorders>
            <w:tcMar>
              <w:left w:w="0" w:type="dxa"/>
              <w:right w:w="0" w:type="dxa"/>
            </w:tcMar>
          </w:tcPr>
          <w:p>
            <w:pPr>
              <w:pStyle w:val="18"/>
              <w:tabs>
                <w:tab w:val="left" w:pos="1110"/>
              </w:tabs>
              <w:spacing w:after="0" w:line="240" w:lineRule="auto"/>
              <w:jc w:val="center"/>
              <w:rPr>
                <w:rFonts w:ascii="Times New Roman" w:hAnsi="Times New Roman" w:cs="Times New Roman"/>
                <w:sz w:val="24"/>
                <w:szCs w:val="24"/>
              </w:rPr>
            </w:pPr>
          </w:p>
        </w:tc>
        <w:tc>
          <w:tcPr>
            <w:tcW w:w="1560" w:type="dxa"/>
            <w:gridSpan w:val="2"/>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粪大肠菌群</w:t>
            </w:r>
          </w:p>
        </w:tc>
        <w:tc>
          <w:tcPr>
            <w:tcW w:w="2551"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3.0×10</w:t>
            </w:r>
            <w:r>
              <w:rPr>
                <w:rFonts w:ascii="Times New Roman" w:hAnsi="Times New Roman" w:eastAsia="宋体" w:cs="Times New Roman"/>
                <w:color w:val="000000"/>
                <w:szCs w:val="21"/>
                <w:vertAlign w:val="superscript"/>
              </w:rPr>
              <w:t>5</w:t>
            </w:r>
            <w:r>
              <w:rPr>
                <w:rFonts w:ascii="Times New Roman" w:hAnsi="Times New Roman" w:eastAsia="宋体" w:cs="Times New Roman"/>
                <w:color w:val="000000"/>
                <w:szCs w:val="24"/>
              </w:rPr>
              <w:t>MPN/L</w:t>
            </w:r>
          </w:p>
        </w:tc>
        <w:tc>
          <w:tcPr>
            <w:tcW w:w="2608"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300</w:t>
            </w:r>
            <w:r>
              <w:rPr>
                <w:rFonts w:ascii="Times New Roman" w:hAnsi="Times New Roman" w:eastAsia="宋体" w:cs="Times New Roman"/>
                <w:color w:val="000000"/>
                <w:szCs w:val="24"/>
              </w:rPr>
              <w:t>MPN/L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90" w:type="dxa"/>
            <w:tcBorders>
              <w:tl2br w:val="nil"/>
              <w:tr2bl w:val="nil"/>
            </w:tcBorders>
            <w:vAlign w:val="center"/>
          </w:tcPr>
          <w:p>
            <w:pPr>
              <w:pStyle w:val="18"/>
              <w:tabs>
                <w:tab w:val="left" w:pos="111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噪声</w:t>
            </w:r>
          </w:p>
        </w:tc>
        <w:tc>
          <w:tcPr>
            <w:tcW w:w="2479" w:type="dxa"/>
            <w:gridSpan w:val="3"/>
            <w:tcBorders>
              <w:tl2br w:val="nil"/>
              <w:tr2bl w:val="nil"/>
            </w:tcBorders>
            <w:tcMar>
              <w:left w:w="0" w:type="dxa"/>
              <w:right w:w="0" w:type="dxa"/>
            </w:tcMar>
            <w:vAlign w:val="center"/>
          </w:tcPr>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泵类、</w:t>
            </w:r>
            <w:r>
              <w:rPr>
                <w:rFonts w:ascii="Times New Roman" w:hAnsi="Times New Roman" w:cs="Times New Roman"/>
                <w:sz w:val="24"/>
                <w:szCs w:val="24"/>
              </w:rPr>
              <w:t>风机等</w:t>
            </w:r>
          </w:p>
        </w:tc>
        <w:tc>
          <w:tcPr>
            <w:tcW w:w="2551" w:type="dxa"/>
            <w:tcBorders>
              <w:tl2br w:val="nil"/>
              <w:tr2bl w:val="nil"/>
            </w:tcBorders>
            <w:vAlign w:val="center"/>
          </w:tcPr>
          <w:p>
            <w:pPr>
              <w:jc w:val="center"/>
              <w:rPr>
                <w:rFonts w:ascii="Times New Roman" w:hAnsi="Times New Roman" w:cs="Times New Roman"/>
                <w:szCs w:val="24"/>
              </w:rPr>
            </w:pPr>
            <w:r>
              <w:rPr>
                <w:rFonts w:ascii="Times New Roman" w:hAnsi="Times New Roman" w:cs="Times New Roman"/>
              </w:rPr>
              <w:t>75-9</w:t>
            </w:r>
            <w:r>
              <w:rPr>
                <w:rFonts w:hint="eastAsia" w:ascii="Times New Roman" w:hAnsi="Times New Roman" w:cs="Times New Roman"/>
              </w:rPr>
              <w:t>0</w:t>
            </w:r>
            <w:r>
              <w:rPr>
                <w:rFonts w:ascii="Times New Roman" w:hAnsi="Times New Roman" w:cs="Times New Roman"/>
              </w:rPr>
              <w:t>dB(A)</w:t>
            </w:r>
          </w:p>
        </w:tc>
        <w:tc>
          <w:tcPr>
            <w:tcW w:w="2608" w:type="dxa"/>
            <w:tcBorders>
              <w:tl2br w:val="nil"/>
              <w:tr2bl w:val="nil"/>
            </w:tcBorders>
            <w:vAlign w:val="center"/>
          </w:tcPr>
          <w:p>
            <w:pPr>
              <w:jc w:val="center"/>
              <w:rPr>
                <w:rFonts w:ascii="Times New Roman" w:hAnsi="Times New Roman" w:cs="Times New Roman"/>
                <w:szCs w:val="24"/>
              </w:rPr>
            </w:pPr>
            <w:r>
              <w:rPr>
                <w:rFonts w:ascii="Times New Roman" w:hAnsi="Times New Roman" w:cs="Times New Roman"/>
              </w:rPr>
              <w:t>75-9</w:t>
            </w:r>
            <w:r>
              <w:rPr>
                <w:rFonts w:hint="eastAsia" w:ascii="Times New Roman" w:hAnsi="Times New Roman" w:cs="Times New Roman"/>
              </w:rPr>
              <w:t>0</w:t>
            </w:r>
            <w:r>
              <w:rPr>
                <w:rFonts w:ascii="Times New Roman" w:hAnsi="Times New Roman" w:cs="Times New Roman"/>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890" w:type="dxa"/>
            <w:vMerge w:val="restart"/>
            <w:tcBorders>
              <w:tl2br w:val="nil"/>
              <w:tr2bl w:val="nil"/>
            </w:tcBorders>
            <w:vAlign w:val="center"/>
          </w:tcPr>
          <w:p>
            <w:pPr>
              <w:pStyle w:val="18"/>
              <w:tabs>
                <w:tab w:val="left" w:pos="1110"/>
              </w:tabs>
              <w:adjustRightInd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固</w:t>
            </w:r>
          </w:p>
          <w:p>
            <w:pPr>
              <w:pStyle w:val="18"/>
              <w:tabs>
                <w:tab w:val="left" w:pos="1110"/>
              </w:tabs>
              <w:adjustRightInd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体</w:t>
            </w:r>
          </w:p>
          <w:p>
            <w:pPr>
              <w:pStyle w:val="18"/>
              <w:tabs>
                <w:tab w:val="left" w:pos="1110"/>
              </w:tabs>
              <w:adjustRightInd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废</w:t>
            </w:r>
          </w:p>
          <w:p>
            <w:pPr>
              <w:pStyle w:val="18"/>
              <w:tabs>
                <w:tab w:val="left" w:pos="1110"/>
              </w:tabs>
              <w:adjustRightInd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物</w:t>
            </w:r>
          </w:p>
        </w:tc>
        <w:tc>
          <w:tcPr>
            <w:tcW w:w="2479" w:type="dxa"/>
            <w:gridSpan w:val="3"/>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生活</w:t>
            </w:r>
          </w:p>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垃圾</w:t>
            </w:r>
          </w:p>
        </w:tc>
        <w:tc>
          <w:tcPr>
            <w:tcW w:w="2551"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190.55 t/a</w:t>
            </w:r>
          </w:p>
        </w:tc>
        <w:tc>
          <w:tcPr>
            <w:tcW w:w="2608"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190.55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890" w:type="dxa"/>
            <w:vMerge w:val="continue"/>
            <w:tcBorders>
              <w:tl2br w:val="nil"/>
              <w:tr2bl w:val="nil"/>
            </w:tcBorders>
            <w:vAlign w:val="center"/>
          </w:tcPr>
          <w:p>
            <w:pPr>
              <w:pStyle w:val="18"/>
              <w:tabs>
                <w:tab w:val="left" w:pos="1110"/>
              </w:tabs>
              <w:adjustRightInd w:val="0"/>
              <w:snapToGrid w:val="0"/>
              <w:spacing w:after="0" w:line="240" w:lineRule="auto"/>
              <w:jc w:val="center"/>
              <w:rPr>
                <w:rFonts w:ascii="Times New Roman" w:hAnsi="Times New Roman" w:cs="Times New Roman"/>
                <w:sz w:val="24"/>
                <w:szCs w:val="24"/>
              </w:rPr>
            </w:pPr>
          </w:p>
        </w:tc>
        <w:tc>
          <w:tcPr>
            <w:tcW w:w="2479" w:type="dxa"/>
            <w:gridSpan w:val="3"/>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未被污染的一次性塑料输液袋（瓶）</w:t>
            </w:r>
          </w:p>
        </w:tc>
        <w:tc>
          <w:tcPr>
            <w:tcW w:w="2551"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0.6 t/a</w:t>
            </w:r>
          </w:p>
        </w:tc>
        <w:tc>
          <w:tcPr>
            <w:tcW w:w="2608"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0.6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890" w:type="dxa"/>
            <w:vMerge w:val="continue"/>
            <w:tcBorders>
              <w:tl2br w:val="nil"/>
              <w:tr2bl w:val="nil"/>
            </w:tcBorders>
            <w:vAlign w:val="center"/>
          </w:tcPr>
          <w:p>
            <w:pPr>
              <w:pStyle w:val="18"/>
              <w:tabs>
                <w:tab w:val="left" w:pos="1110"/>
              </w:tabs>
              <w:adjustRightInd w:val="0"/>
              <w:snapToGrid w:val="0"/>
              <w:spacing w:after="0" w:line="240" w:lineRule="auto"/>
              <w:jc w:val="center"/>
              <w:rPr>
                <w:rFonts w:ascii="Times New Roman" w:hAnsi="Times New Roman" w:cs="Times New Roman"/>
                <w:sz w:val="24"/>
                <w:szCs w:val="24"/>
              </w:rPr>
            </w:pPr>
          </w:p>
        </w:tc>
        <w:tc>
          <w:tcPr>
            <w:tcW w:w="2479" w:type="dxa"/>
            <w:gridSpan w:val="3"/>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医疗</w:t>
            </w:r>
          </w:p>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废物</w:t>
            </w:r>
          </w:p>
        </w:tc>
        <w:tc>
          <w:tcPr>
            <w:tcW w:w="2551"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67.71 t/a</w:t>
            </w:r>
          </w:p>
        </w:tc>
        <w:tc>
          <w:tcPr>
            <w:tcW w:w="2608"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890" w:type="dxa"/>
            <w:vMerge w:val="continue"/>
            <w:tcBorders>
              <w:tl2br w:val="nil"/>
              <w:tr2bl w:val="nil"/>
            </w:tcBorders>
            <w:vAlign w:val="center"/>
          </w:tcPr>
          <w:p>
            <w:pPr>
              <w:pStyle w:val="18"/>
              <w:tabs>
                <w:tab w:val="left" w:pos="1110"/>
              </w:tabs>
              <w:adjustRightInd w:val="0"/>
              <w:snapToGrid w:val="0"/>
              <w:spacing w:after="0" w:line="240" w:lineRule="auto"/>
              <w:jc w:val="center"/>
              <w:rPr>
                <w:rFonts w:ascii="Times New Roman" w:hAnsi="Times New Roman" w:cs="Times New Roman"/>
                <w:sz w:val="24"/>
                <w:szCs w:val="24"/>
              </w:rPr>
            </w:pPr>
          </w:p>
        </w:tc>
        <w:tc>
          <w:tcPr>
            <w:tcW w:w="2479" w:type="dxa"/>
            <w:gridSpan w:val="3"/>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检验</w:t>
            </w:r>
          </w:p>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废物</w:t>
            </w:r>
          </w:p>
        </w:tc>
        <w:tc>
          <w:tcPr>
            <w:tcW w:w="2551"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0.8 t/a</w:t>
            </w:r>
          </w:p>
        </w:tc>
        <w:tc>
          <w:tcPr>
            <w:tcW w:w="2608"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890" w:type="dxa"/>
            <w:vMerge w:val="continue"/>
            <w:tcBorders>
              <w:tl2br w:val="nil"/>
              <w:tr2bl w:val="nil"/>
            </w:tcBorders>
            <w:vAlign w:val="center"/>
          </w:tcPr>
          <w:p>
            <w:pPr>
              <w:pStyle w:val="18"/>
              <w:tabs>
                <w:tab w:val="left" w:pos="1110"/>
              </w:tabs>
              <w:adjustRightInd w:val="0"/>
              <w:snapToGrid w:val="0"/>
              <w:spacing w:after="0" w:line="240" w:lineRule="auto"/>
              <w:jc w:val="center"/>
              <w:rPr>
                <w:rFonts w:ascii="Times New Roman" w:hAnsi="Times New Roman" w:cs="Times New Roman"/>
                <w:sz w:val="24"/>
                <w:szCs w:val="24"/>
              </w:rPr>
            </w:pPr>
          </w:p>
        </w:tc>
        <w:tc>
          <w:tcPr>
            <w:tcW w:w="2479" w:type="dxa"/>
            <w:gridSpan w:val="3"/>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污泥</w:t>
            </w:r>
          </w:p>
        </w:tc>
        <w:tc>
          <w:tcPr>
            <w:tcW w:w="2551"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4.66 t/a</w:t>
            </w:r>
          </w:p>
        </w:tc>
        <w:tc>
          <w:tcPr>
            <w:tcW w:w="2608"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890" w:type="dxa"/>
            <w:vMerge w:val="continue"/>
            <w:tcBorders>
              <w:tl2br w:val="nil"/>
              <w:tr2bl w:val="nil"/>
            </w:tcBorders>
            <w:vAlign w:val="center"/>
          </w:tcPr>
          <w:p>
            <w:pPr>
              <w:pStyle w:val="18"/>
              <w:tabs>
                <w:tab w:val="left" w:pos="1110"/>
              </w:tabs>
              <w:adjustRightInd w:val="0"/>
              <w:snapToGrid w:val="0"/>
              <w:spacing w:after="0" w:line="240" w:lineRule="auto"/>
              <w:jc w:val="center"/>
              <w:rPr>
                <w:rFonts w:ascii="Times New Roman" w:hAnsi="Times New Roman" w:cs="Times New Roman"/>
                <w:sz w:val="24"/>
                <w:szCs w:val="24"/>
              </w:rPr>
            </w:pPr>
          </w:p>
        </w:tc>
        <w:tc>
          <w:tcPr>
            <w:tcW w:w="2479" w:type="dxa"/>
            <w:gridSpan w:val="3"/>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废活性炭</w:t>
            </w:r>
          </w:p>
        </w:tc>
        <w:tc>
          <w:tcPr>
            <w:tcW w:w="2551"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0.34 t/a</w:t>
            </w:r>
          </w:p>
        </w:tc>
        <w:tc>
          <w:tcPr>
            <w:tcW w:w="2608"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890" w:type="dxa"/>
            <w:vMerge w:val="continue"/>
            <w:tcBorders>
              <w:tl2br w:val="nil"/>
              <w:tr2bl w:val="nil"/>
            </w:tcBorders>
            <w:vAlign w:val="center"/>
          </w:tcPr>
          <w:p>
            <w:pPr>
              <w:pStyle w:val="18"/>
              <w:tabs>
                <w:tab w:val="left" w:pos="1110"/>
              </w:tabs>
              <w:adjustRightInd w:val="0"/>
              <w:snapToGrid w:val="0"/>
              <w:spacing w:after="0" w:line="240" w:lineRule="auto"/>
              <w:jc w:val="center"/>
              <w:rPr>
                <w:rFonts w:ascii="Times New Roman" w:hAnsi="Times New Roman" w:cs="Times New Roman"/>
                <w:sz w:val="24"/>
                <w:szCs w:val="24"/>
              </w:rPr>
            </w:pPr>
          </w:p>
        </w:tc>
        <w:tc>
          <w:tcPr>
            <w:tcW w:w="2479" w:type="dxa"/>
            <w:gridSpan w:val="3"/>
            <w:tcBorders>
              <w:tl2br w:val="nil"/>
              <w:tr2bl w:val="nil"/>
            </w:tcBorders>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餐厨垃圾</w:t>
            </w:r>
          </w:p>
        </w:tc>
        <w:tc>
          <w:tcPr>
            <w:tcW w:w="2551" w:type="dxa"/>
            <w:tcBorders>
              <w:tl2br w:val="nil"/>
              <w:tr2bl w:val="nil"/>
            </w:tcBorders>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219t/a</w:t>
            </w:r>
          </w:p>
        </w:tc>
        <w:tc>
          <w:tcPr>
            <w:tcW w:w="2608" w:type="dxa"/>
            <w:tcBorders>
              <w:tl2br w:val="nil"/>
              <w:tr2bl w:val="nil"/>
            </w:tcBorders>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890" w:type="dxa"/>
            <w:vMerge w:val="continue"/>
            <w:tcBorders>
              <w:tl2br w:val="nil"/>
              <w:tr2bl w:val="nil"/>
            </w:tcBorders>
            <w:vAlign w:val="center"/>
          </w:tcPr>
          <w:p>
            <w:pPr>
              <w:pStyle w:val="18"/>
              <w:tabs>
                <w:tab w:val="left" w:pos="1110"/>
              </w:tabs>
              <w:adjustRightInd w:val="0"/>
              <w:snapToGrid w:val="0"/>
              <w:spacing w:after="0" w:line="240" w:lineRule="auto"/>
              <w:jc w:val="center"/>
              <w:rPr>
                <w:rFonts w:ascii="Times New Roman" w:hAnsi="Times New Roman" w:cs="Times New Roman"/>
                <w:sz w:val="24"/>
                <w:szCs w:val="24"/>
              </w:rPr>
            </w:pPr>
          </w:p>
        </w:tc>
        <w:tc>
          <w:tcPr>
            <w:tcW w:w="2479" w:type="dxa"/>
            <w:gridSpan w:val="3"/>
            <w:tcBorders>
              <w:tl2br w:val="nil"/>
              <w:tr2bl w:val="nil"/>
            </w:tcBorders>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废油脂</w:t>
            </w:r>
          </w:p>
        </w:tc>
        <w:tc>
          <w:tcPr>
            <w:tcW w:w="2551" w:type="dxa"/>
            <w:tcBorders>
              <w:tl2br w:val="nil"/>
              <w:tr2bl w:val="nil"/>
            </w:tcBorders>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0.5t/a</w:t>
            </w:r>
          </w:p>
        </w:tc>
        <w:tc>
          <w:tcPr>
            <w:tcW w:w="2608" w:type="dxa"/>
            <w:tcBorders>
              <w:tl2br w:val="nil"/>
              <w:tr2bl w:val="nil"/>
            </w:tcBorders>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1" w:hRule="atLeast"/>
        </w:trPr>
        <w:tc>
          <w:tcPr>
            <w:tcW w:w="8528" w:type="dxa"/>
            <w:gridSpan w:val="6"/>
            <w:tcBorders>
              <w:tl2br w:val="nil"/>
              <w:tr2bl w:val="nil"/>
            </w:tcBorders>
            <w:vAlign w:val="center"/>
          </w:tcPr>
          <w:p>
            <w:pPr>
              <w:pStyle w:val="18"/>
              <w:tabs>
                <w:tab w:val="left" w:pos="1110"/>
              </w:tabs>
              <w:spacing w:line="360" w:lineRule="auto"/>
              <w:rPr>
                <w:rFonts w:ascii="Times New Roman" w:hAnsi="Times New Roman" w:cs="Times New Roman"/>
                <w:b/>
                <w:bCs/>
                <w:sz w:val="24"/>
                <w:szCs w:val="24"/>
              </w:rPr>
            </w:pPr>
            <w:r>
              <w:rPr>
                <w:rFonts w:ascii="Times New Roman" w:hAnsi="Times New Roman" w:cs="Times New Roman"/>
                <w:b/>
                <w:bCs/>
                <w:sz w:val="24"/>
                <w:szCs w:val="24"/>
              </w:rPr>
              <w:t>主要生态影响：</w:t>
            </w:r>
          </w:p>
          <w:p>
            <w:pPr>
              <w:pStyle w:val="67"/>
              <w:rPr>
                <w:rFonts w:ascii="Times New Roman" w:hAnsi="Times New Roman" w:cs="Times New Roman" w:eastAsiaTheme="minorEastAsia"/>
                <w:b w:val="0"/>
                <w:bCs/>
                <w:szCs w:val="24"/>
              </w:rPr>
            </w:pPr>
            <w:r>
              <w:rPr>
                <w:rFonts w:ascii="Times New Roman" w:hAnsi="Times New Roman" w:cs="Times New Roman" w:eastAsiaTheme="minorEastAsia"/>
                <w:b w:val="0"/>
                <w:bCs/>
                <w:szCs w:val="24"/>
              </w:rPr>
              <w:t>本</w:t>
            </w:r>
            <w:r>
              <w:rPr>
                <w:rFonts w:hint="eastAsia" w:ascii="Times New Roman" w:hAnsi="Times New Roman" w:cs="Times New Roman" w:eastAsiaTheme="minorEastAsia"/>
                <w:b w:val="0"/>
                <w:bCs/>
                <w:szCs w:val="24"/>
              </w:rPr>
              <w:t>项目</w:t>
            </w:r>
            <w:r>
              <w:rPr>
                <w:rFonts w:ascii="Times New Roman" w:hAnsi="Times New Roman" w:cs="Times New Roman" w:eastAsiaTheme="minorEastAsia"/>
                <w:b w:val="0"/>
                <w:bCs/>
                <w:szCs w:val="24"/>
              </w:rPr>
              <w:t>施工期土石方填、挖等工程行为，将改变原地面的坡度和坡长，增加土地的裸露面积，一定程度上破坏原有生态系统的稳定性。在雨季时，容易造成水土流失，对周围生态环境的影响将增大。</w:t>
            </w:r>
          </w:p>
        </w:tc>
      </w:tr>
    </w:tbl>
    <w:p>
      <w:pPr>
        <w:pStyle w:val="2"/>
        <w:rPr>
          <w:rFonts w:cs="Times New Roman"/>
        </w:rPr>
      </w:pPr>
      <w:r>
        <w:rPr>
          <w:rFonts w:cs="Times New Roman"/>
        </w:rPr>
        <w:t>环境影响分析</w:t>
      </w:r>
    </w:p>
    <w:tbl>
      <w:tblPr>
        <w:tblStyle w:val="24"/>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3" w:hRule="atLeast"/>
          <w:jc w:val="center"/>
        </w:trPr>
        <w:tc>
          <w:tcPr>
            <w:tcW w:w="8871" w:type="dxa"/>
          </w:tcPr>
          <w:p>
            <w:pPr>
              <w:adjustRightInd w:val="0"/>
              <w:snapToGrid w:val="0"/>
              <w:spacing w:line="360" w:lineRule="auto"/>
              <w:rPr>
                <w:rFonts w:ascii="Times New Roman" w:hAnsi="Times New Roman" w:cs="Times New Roman"/>
                <w:sz w:val="24"/>
                <w:szCs w:val="24"/>
              </w:rPr>
            </w:pPr>
            <w:r>
              <w:rPr>
                <w:rFonts w:eastAsia="黑体"/>
                <w:b/>
                <w:bCs/>
                <w:sz w:val="28"/>
              </w:rPr>
              <w:t>一</w:t>
            </w:r>
            <w:r>
              <w:rPr>
                <w:rFonts w:hint="eastAsia" w:eastAsia="黑体"/>
                <w:b/>
                <w:bCs/>
                <w:sz w:val="28"/>
              </w:rPr>
              <w:t>、</w:t>
            </w:r>
            <w:r>
              <w:rPr>
                <w:rFonts w:eastAsia="黑体"/>
                <w:b/>
                <w:bCs/>
                <w:sz w:val="28"/>
              </w:rPr>
              <w:t>施工期环境影响分析</w:t>
            </w:r>
          </w:p>
          <w:p>
            <w:pPr>
              <w:adjustRightInd w:val="0"/>
              <w:snapToGrid w:val="0"/>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1</w:t>
            </w:r>
            <w:r>
              <w:rPr>
                <w:rFonts w:hint="eastAsia" w:ascii="Times New Roman" w:hAnsi="Times New Roman" w:eastAsia="宋体" w:cs="Times New Roman"/>
                <w:b/>
                <w:sz w:val="24"/>
                <w:szCs w:val="24"/>
              </w:rPr>
              <w:t>、</w:t>
            </w:r>
            <w:r>
              <w:rPr>
                <w:rFonts w:ascii="Times New Roman" w:hAnsi="Times New Roman" w:eastAsia="宋体" w:cs="Times New Roman"/>
                <w:b/>
                <w:sz w:val="24"/>
                <w:szCs w:val="24"/>
              </w:rPr>
              <w:t>施工期大气环境影响分析</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施工扬尘的主要来源</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工程施工现场的扬尘来源包括土方的挖掘、堆放和清运过程造成的扬尘；建筑材料、水泥、白灰和砂子等装卸、堆放的扬尘；搅拌机、运输车辆往来造成的扬尘；施工垃圾的堆放和清运过程造成的扬尘。其中挖土、填方和车辆运输扬尘是对环境产生影响的重要环节。</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施工扬尘的环境影响分析</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国内外的有关研究资料，扬尘起尘量与许多因素有关，如：挖土机等施工机械在工作时的起尘量决定于挖坑深度、挖土机抓斗与地面的相对高度、风速、土壤的颗粒度、土壤含水量、渣土分散度等条件；而对于渣土堆场而言，起尘量还与堆放方式、起动风速及堆场有无防护措施等密切相关。</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此外，根据有关市政施工现场实测资料的记录，在一般气象条件下，平均风速2.8m/s的情况下，建筑工地下风向TSP浓度为上风向对照点的2.0～2.5倍，建筑施工扬尘的影响范围为其下风向150m左右。通过类比调查研究：不采取防护措施和土壤较为干燥时，开挖的最大扬尘约为开挖土量的1%；在采取一定防护措施和土壤较湿时，开挖的扬尘量约为0.1%。在采取适当防护措施后，施工扬尘的影响范围一般在场界外50～200m左右。</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扬尘的大小跟风力的大小及气候有一定的关系。风速较高，相应的扬尘影响范围较大，细颗粒的输送距离可以达到几十公里以上。而在洒水和避免大风日情况下施工，下风向50m处的TSP浓度会小于0.3mg/m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同时，由于车辆洒落尘土的扬尘和车辆运行时产生的扬尘污染均会对环境产生明显不利影响。运输车辆扬尘的产生量及扬尘污染程度与车辆的运输方式、路面状况、天气条件等因素关系密切，采取合适的防护措施可以有效地避免或大幅度降低其污染，本工程的施工必须对其加以重视。</w:t>
            </w:r>
          </w:p>
          <w:p>
            <w:pPr>
              <w:adjustRightInd w:val="0"/>
              <w:snapToGrid w:val="0"/>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2</w:t>
            </w:r>
            <w:r>
              <w:rPr>
                <w:rFonts w:hint="eastAsia" w:ascii="Times New Roman" w:hAnsi="Times New Roman" w:eastAsia="宋体" w:cs="Times New Roman"/>
                <w:b/>
                <w:sz w:val="24"/>
                <w:szCs w:val="24"/>
              </w:rPr>
              <w:t>、</w:t>
            </w:r>
            <w:r>
              <w:rPr>
                <w:rFonts w:ascii="Times New Roman" w:hAnsi="Times New Roman" w:eastAsia="宋体" w:cs="Times New Roman"/>
                <w:b/>
                <w:sz w:val="24"/>
                <w:szCs w:val="24"/>
              </w:rPr>
              <w:t>施工期对水环境影响分析</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施工期污水组成及污染特征</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施工废水包括混凝土系统冲洗废水、混凝土面板养护废水、施工机械设备及汽车冲洗废水、机械维修清洗废水等。主要含COD、SS和石油类。施工废水SS浓度较高，直接排放将对土壤及地表水体造成污染影响，必须妥善处置。运输汽车清洗污水主要成分是悬浮物和石油类。来自建材、模板的清洗及供水系统的漏水产生量与施工现场管理水平关系较大，此类污水中主要成分是悬浮物。</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生活污水中污染因子为：COD、BOD</w:t>
            </w:r>
            <w:r>
              <w:rPr>
                <w:rFonts w:ascii="Times New Roman" w:hAnsi="Times New Roman" w:eastAsia="宋体" w:cs="Times New Roman"/>
                <w:sz w:val="24"/>
                <w:szCs w:val="24"/>
                <w:vertAlign w:val="subscript"/>
              </w:rPr>
              <w:t>5</w:t>
            </w:r>
            <w:r>
              <w:rPr>
                <w:rFonts w:ascii="Times New Roman" w:hAnsi="Times New Roman" w:eastAsia="宋体" w:cs="Times New Roman"/>
                <w:sz w:val="24"/>
                <w:szCs w:val="24"/>
              </w:rPr>
              <w:t>、NH</w:t>
            </w:r>
            <w:r>
              <w:rPr>
                <w:rFonts w:ascii="Times New Roman" w:hAnsi="Times New Roman" w:eastAsia="宋体" w:cs="Times New Roman"/>
                <w:sz w:val="24"/>
                <w:szCs w:val="24"/>
                <w:vertAlign w:val="subscript"/>
              </w:rPr>
              <w:t>3</w:t>
            </w:r>
            <w:r>
              <w:rPr>
                <w:rFonts w:ascii="Times New Roman" w:hAnsi="Times New Roman" w:eastAsia="宋体" w:cs="Times New Roman"/>
                <w:sz w:val="24"/>
                <w:szCs w:val="24"/>
              </w:rPr>
              <w:t>-N、SS、动植物油。</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施工期污水排放去向</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项目施工期间，施工单位应严格执行《建设工程施工场地文明施工及环境管理暂行规定》，对地面水的排放进行组织设计，严禁乱排、乱流污染道路和周边的河流、环境或淹没市政设施。施工现场要道路畅通，场地平整，无大面积积水，场内要设置连续的排水系统，合理组织排水。施工时产生的泥浆水未经处理不得随意排放，不得污染现场及周围环境。设置临时沉沙池，含泥沙雨水、泥浆水经沉沙池沉淀后全部回用。车辆清洗水、施工机械等的清洗隔油沉淀后循环用或作为场地抑尘洒水用水；生活污水经化粪池处理后，由专人定期清理外运。</w:t>
            </w:r>
          </w:p>
          <w:p>
            <w:pPr>
              <w:adjustRightInd w:val="0"/>
              <w:snapToGrid w:val="0"/>
              <w:spacing w:line="360" w:lineRule="auto"/>
              <w:rPr>
                <w:rFonts w:ascii="Times New Roman" w:hAnsi="Times New Roman" w:eastAsia="宋体" w:cs="Times New Roman"/>
                <w:b/>
                <w:sz w:val="24"/>
                <w:szCs w:val="24"/>
              </w:rPr>
            </w:pPr>
            <w:bookmarkStart w:id="66" w:name="_Toc525899420"/>
            <w:bookmarkStart w:id="67" w:name="_Toc526164320"/>
            <w:bookmarkStart w:id="68" w:name="_Toc526174972"/>
            <w:bookmarkStart w:id="69" w:name="_Toc526596732"/>
            <w:bookmarkStart w:id="70" w:name="_Toc526598097"/>
            <w:bookmarkStart w:id="71" w:name="_Toc526952241"/>
            <w:bookmarkStart w:id="72" w:name="_Toc527204345"/>
            <w:bookmarkStart w:id="73" w:name="_Toc530819682"/>
            <w:bookmarkStart w:id="74" w:name="_Toc530820054"/>
            <w:bookmarkStart w:id="75" w:name="_Toc532442790"/>
            <w:bookmarkStart w:id="76" w:name="_Toc10816040"/>
            <w:bookmarkStart w:id="77" w:name="_Toc10817656"/>
            <w:r>
              <w:rPr>
                <w:rFonts w:ascii="Times New Roman" w:hAnsi="Times New Roman" w:eastAsia="宋体" w:cs="Times New Roman"/>
                <w:b/>
                <w:sz w:val="24"/>
                <w:szCs w:val="24"/>
              </w:rPr>
              <w:t>3</w:t>
            </w:r>
            <w:r>
              <w:rPr>
                <w:rFonts w:hint="eastAsia" w:ascii="Times New Roman" w:hAnsi="Times New Roman" w:eastAsia="宋体" w:cs="Times New Roman"/>
                <w:b/>
                <w:sz w:val="24"/>
                <w:szCs w:val="24"/>
              </w:rPr>
              <w:t>、</w:t>
            </w:r>
            <w:r>
              <w:rPr>
                <w:rFonts w:ascii="Times New Roman" w:hAnsi="Times New Roman" w:eastAsia="宋体" w:cs="Times New Roman"/>
                <w:b/>
                <w:sz w:val="24"/>
                <w:szCs w:val="24"/>
              </w:rPr>
              <w:t>施工期噪声环境影响</w:t>
            </w:r>
            <w:bookmarkEnd w:id="66"/>
            <w:bookmarkEnd w:id="67"/>
            <w:bookmarkEnd w:id="68"/>
            <w:bookmarkEnd w:id="69"/>
            <w:bookmarkEnd w:id="70"/>
            <w:bookmarkEnd w:id="71"/>
            <w:bookmarkEnd w:id="72"/>
            <w:bookmarkEnd w:id="73"/>
            <w:bookmarkEnd w:id="74"/>
            <w:bookmarkEnd w:id="75"/>
            <w:bookmarkEnd w:id="76"/>
            <w:bookmarkEnd w:id="77"/>
            <w:r>
              <w:rPr>
                <w:rFonts w:ascii="Times New Roman" w:hAnsi="Times New Roman" w:eastAsia="宋体" w:cs="Times New Roman"/>
                <w:b/>
                <w:sz w:val="24"/>
                <w:szCs w:val="24"/>
              </w:rPr>
              <w:t>分析</w:t>
            </w:r>
          </w:p>
          <w:p>
            <w:pPr>
              <w:adjustRightInd w:val="0"/>
              <w:snapToGrid w:val="0"/>
              <w:spacing w:line="360" w:lineRule="auto"/>
              <w:ind w:firstLine="480" w:firstLineChars="200"/>
              <w:rPr>
                <w:rFonts w:cs="Times New Roman" w:asciiTheme="minorEastAsia" w:hAnsiTheme="minorEastAsia"/>
                <w:sz w:val="24"/>
                <w:szCs w:val="24"/>
              </w:rPr>
            </w:pPr>
            <w:r>
              <w:rPr>
                <w:rFonts w:ascii="Times New Roman" w:hAnsi="Times New Roman" w:cs="Times New Roman"/>
                <w:sz w:val="24"/>
                <w:szCs w:val="24"/>
              </w:rPr>
              <w:t>（1）</w:t>
            </w:r>
            <w:r>
              <w:rPr>
                <w:rFonts w:cs="Times New Roman" w:asciiTheme="minorEastAsia" w:hAnsiTheme="minorEastAsia"/>
                <w:sz w:val="24"/>
                <w:szCs w:val="24"/>
              </w:rPr>
              <w:t>主要施工机械噪声源强</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根据工程的性质，本次工程中主要涉及的施工机械的噪声源强见</w:t>
            </w:r>
            <w:r>
              <w:fldChar w:fldCharType="begin"/>
            </w:r>
            <w:r>
              <w:instrText xml:space="preserve"> REF _Ref517755456 \r \h  \* MERGEFORMAT </w:instrText>
            </w:r>
            <w:r>
              <w:fldChar w:fldCharType="separate"/>
            </w:r>
            <w:r>
              <w:rPr>
                <w:rFonts w:hint="eastAsia" w:ascii="Times New Roman" w:hAnsi="Times New Roman" w:eastAsia="宋体" w:cs="Times New Roman"/>
                <w:sz w:val="24"/>
                <w:szCs w:val="24"/>
              </w:rPr>
              <w:t>表44</w:t>
            </w:r>
            <w:r>
              <w:rPr>
                <w:rFonts w:hint="eastAsia" w:ascii="Times New Roman" w:hAnsi="Times New Roman" w:eastAsia="宋体" w:cs="Times New Roman"/>
                <w:sz w:val="24"/>
                <w:szCs w:val="24"/>
              </w:rPr>
              <w:fldChar w:fldCharType="end"/>
            </w:r>
            <w:r>
              <w:rPr>
                <w:rFonts w:ascii="Times New Roman" w:hAnsi="Times New Roman" w:eastAsia="宋体" w:cs="Times New Roman"/>
                <w:sz w:val="24"/>
                <w:szCs w:val="24"/>
              </w:rPr>
              <w:t>。表中数据表明：施工机械中，清管作业的噪声源强最高，在距离声源5m处，可高达120dB(A)，其余大部分施工机械声级水平在84～95dB(A)间。</w:t>
            </w:r>
          </w:p>
          <w:p>
            <w:pPr>
              <w:pStyle w:val="62"/>
              <w:numPr>
                <w:ilvl w:val="0"/>
                <w:numId w:val="3"/>
              </w:numPr>
              <w:adjustRightInd w:val="0"/>
              <w:snapToGrid w:val="0"/>
              <w:jc w:val="center"/>
              <w:rPr>
                <w:rFonts w:ascii="Times New Roman" w:hAnsi="Times New Roman" w:eastAsia="宋体" w:cs="Times New Roman"/>
                <w:sz w:val="24"/>
                <w:szCs w:val="21"/>
              </w:rPr>
            </w:pPr>
            <w:bookmarkStart w:id="78" w:name="_Toc307383850"/>
            <w:bookmarkStart w:id="79" w:name="_Ref517755456"/>
            <w:r>
              <w:rPr>
                <w:rFonts w:ascii="Times New Roman" w:hAnsi="Times New Roman" w:eastAsia="宋体" w:cs="Times New Roman"/>
                <w:sz w:val="24"/>
                <w:szCs w:val="21"/>
              </w:rPr>
              <w:t>建设工程施工机械噪声源强</w:t>
            </w:r>
            <w:bookmarkEnd w:id="78"/>
            <w:bookmarkEnd w:id="79"/>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3266"/>
              <w:gridCol w:w="2747"/>
              <w:gridCol w:w="171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1858"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设备名称</w:t>
                  </w:r>
                </w:p>
              </w:tc>
              <w:tc>
                <w:tcPr>
                  <w:tcW w:w="156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声压级L</w:t>
                  </w:r>
                  <w:r>
                    <w:rPr>
                      <w:rFonts w:ascii="Times New Roman" w:hAnsi="Times New Roman" w:eastAsia="宋体" w:cs="Times New Roman"/>
                      <w:szCs w:val="21"/>
                      <w:vertAlign w:val="subscript"/>
                    </w:rPr>
                    <w:t>PA</w:t>
                  </w:r>
                  <w:r>
                    <w:rPr>
                      <w:rFonts w:ascii="Times New Roman" w:hAnsi="Times New Roman" w:eastAsia="宋体" w:cs="Times New Roman"/>
                      <w:szCs w:val="21"/>
                    </w:rPr>
                    <w:t>(dB)</w:t>
                  </w:r>
                </w:p>
              </w:tc>
              <w:tc>
                <w:tcPr>
                  <w:tcW w:w="97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测点距离(m)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1858"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冲击式打桩机</w:t>
                  </w:r>
                </w:p>
              </w:tc>
              <w:tc>
                <w:tcPr>
                  <w:tcW w:w="156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112</w:t>
                  </w:r>
                </w:p>
              </w:tc>
              <w:tc>
                <w:tcPr>
                  <w:tcW w:w="977" w:type="pct"/>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D=5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1858"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冲击式钻井机</w:t>
                  </w:r>
                </w:p>
              </w:tc>
              <w:tc>
                <w:tcPr>
                  <w:tcW w:w="156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87</w:t>
                  </w:r>
                </w:p>
              </w:tc>
              <w:tc>
                <w:tcPr>
                  <w:tcW w:w="977"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c>
                <w:tcPr>
                  <w:tcW w:w="1858"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混凝土搅拌机</w:t>
                  </w:r>
                </w:p>
              </w:tc>
              <w:tc>
                <w:tcPr>
                  <w:tcW w:w="156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91</w:t>
                  </w:r>
                </w:p>
              </w:tc>
              <w:tc>
                <w:tcPr>
                  <w:tcW w:w="977"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w:t>
                  </w:r>
                </w:p>
              </w:tc>
              <w:tc>
                <w:tcPr>
                  <w:tcW w:w="1858"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混凝土泵</w:t>
                  </w:r>
                </w:p>
              </w:tc>
              <w:tc>
                <w:tcPr>
                  <w:tcW w:w="156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85</w:t>
                  </w:r>
                </w:p>
              </w:tc>
              <w:tc>
                <w:tcPr>
                  <w:tcW w:w="977"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w:t>
                  </w:r>
                </w:p>
              </w:tc>
              <w:tc>
                <w:tcPr>
                  <w:tcW w:w="1858"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混凝土振捣棒</w:t>
                  </w:r>
                </w:p>
              </w:tc>
              <w:tc>
                <w:tcPr>
                  <w:tcW w:w="156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84</w:t>
                  </w:r>
                </w:p>
              </w:tc>
              <w:tc>
                <w:tcPr>
                  <w:tcW w:w="977"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6</w:t>
                  </w:r>
                </w:p>
              </w:tc>
              <w:tc>
                <w:tcPr>
                  <w:tcW w:w="1858"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气动搬手</w:t>
                  </w:r>
                </w:p>
              </w:tc>
              <w:tc>
                <w:tcPr>
                  <w:tcW w:w="156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95</w:t>
                  </w:r>
                </w:p>
              </w:tc>
              <w:tc>
                <w:tcPr>
                  <w:tcW w:w="977"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7</w:t>
                  </w:r>
                </w:p>
              </w:tc>
              <w:tc>
                <w:tcPr>
                  <w:tcW w:w="1858"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轮式载机</w:t>
                  </w:r>
                </w:p>
              </w:tc>
              <w:tc>
                <w:tcPr>
                  <w:tcW w:w="156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90</w:t>
                  </w:r>
                </w:p>
              </w:tc>
              <w:tc>
                <w:tcPr>
                  <w:tcW w:w="977"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8</w:t>
                  </w:r>
                </w:p>
              </w:tc>
              <w:tc>
                <w:tcPr>
                  <w:tcW w:w="1858"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轮胎式液压挖掘机</w:t>
                  </w:r>
                </w:p>
              </w:tc>
              <w:tc>
                <w:tcPr>
                  <w:tcW w:w="156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84</w:t>
                  </w:r>
                </w:p>
              </w:tc>
              <w:tc>
                <w:tcPr>
                  <w:tcW w:w="977"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9</w:t>
                  </w:r>
                </w:p>
              </w:tc>
              <w:tc>
                <w:tcPr>
                  <w:tcW w:w="1858"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平地机</w:t>
                  </w:r>
                </w:p>
              </w:tc>
              <w:tc>
                <w:tcPr>
                  <w:tcW w:w="156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90</w:t>
                  </w:r>
                </w:p>
              </w:tc>
              <w:tc>
                <w:tcPr>
                  <w:tcW w:w="977"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10</w:t>
                  </w:r>
                </w:p>
              </w:tc>
              <w:tc>
                <w:tcPr>
                  <w:tcW w:w="1858"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推土机</w:t>
                  </w:r>
                </w:p>
              </w:tc>
              <w:tc>
                <w:tcPr>
                  <w:tcW w:w="156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86</w:t>
                  </w:r>
                </w:p>
              </w:tc>
              <w:tc>
                <w:tcPr>
                  <w:tcW w:w="977"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11</w:t>
                  </w:r>
                </w:p>
              </w:tc>
              <w:tc>
                <w:tcPr>
                  <w:tcW w:w="1858"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振动压路机</w:t>
                  </w:r>
                </w:p>
              </w:tc>
              <w:tc>
                <w:tcPr>
                  <w:tcW w:w="156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86</w:t>
                  </w:r>
                </w:p>
              </w:tc>
              <w:tc>
                <w:tcPr>
                  <w:tcW w:w="977" w:type="pct"/>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1858"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清管作业</w:t>
                  </w:r>
                </w:p>
              </w:tc>
              <w:tc>
                <w:tcPr>
                  <w:tcW w:w="156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120</w:t>
                  </w:r>
                </w:p>
              </w:tc>
              <w:tc>
                <w:tcPr>
                  <w:tcW w:w="977" w:type="pct"/>
                  <w:vMerge w:val="continue"/>
                  <w:vAlign w:val="center"/>
                </w:tcPr>
                <w:p>
                  <w:pPr>
                    <w:adjustRightInd w:val="0"/>
                    <w:snapToGrid w:val="0"/>
                    <w:jc w:val="center"/>
                    <w:rPr>
                      <w:rFonts w:ascii="Times New Roman" w:hAnsi="Times New Roman" w:eastAsia="宋体" w:cs="Times New Roman"/>
                      <w:szCs w:val="21"/>
                    </w:rPr>
                  </w:pPr>
                </w:p>
              </w:tc>
            </w:tr>
          </w:tbl>
          <w:p>
            <w:pPr>
              <w:adjustRightInd w:val="0"/>
              <w:snapToGrid w:val="0"/>
              <w:spacing w:line="360" w:lineRule="auto"/>
              <w:ind w:firstLine="480" w:firstLineChars="200"/>
              <w:rPr>
                <w:rFonts w:ascii="Times New Roman" w:hAnsi="Times New Roman" w:eastAsia="黑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建筑施工场界噪声限值标准</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工程施工的场界执行GB12523-2011《建筑施工场界环境噪声排放标准》。</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主要施工机械设备噪声影响范围</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建筑施工场界噪声标准的评价量为等效声级，施工机械等效声级影响范围见</w:t>
            </w:r>
            <w:r>
              <w:fldChar w:fldCharType="begin"/>
            </w:r>
            <w:r>
              <w:instrText xml:space="preserve"> REF _Ref517755461 \r \h  \* MERGEFORMAT </w:instrText>
            </w:r>
            <w:r>
              <w:fldChar w:fldCharType="separate"/>
            </w:r>
            <w:r>
              <w:rPr>
                <w:rFonts w:hint="eastAsia" w:ascii="Times New Roman" w:hAnsi="Times New Roman" w:eastAsia="宋体" w:cs="Times New Roman"/>
                <w:sz w:val="24"/>
                <w:szCs w:val="24"/>
              </w:rPr>
              <w:t>表45</w:t>
            </w:r>
            <w:r>
              <w:rPr>
                <w:rFonts w:hint="eastAsia" w:ascii="Times New Roman" w:hAnsi="Times New Roman" w:eastAsia="宋体" w:cs="Times New Roman"/>
                <w:sz w:val="24"/>
                <w:szCs w:val="24"/>
              </w:rPr>
              <w:fldChar w:fldCharType="end"/>
            </w:r>
            <w:r>
              <w:rPr>
                <w:rFonts w:ascii="Times New Roman" w:hAnsi="Times New Roman" w:eastAsia="宋体" w:cs="Times New Roman"/>
                <w:sz w:val="24"/>
                <w:szCs w:val="24"/>
              </w:rPr>
              <w:t>。</w:t>
            </w:r>
          </w:p>
          <w:p>
            <w:pPr>
              <w:pStyle w:val="62"/>
              <w:numPr>
                <w:ilvl w:val="0"/>
                <w:numId w:val="3"/>
              </w:numPr>
              <w:adjustRightInd w:val="0"/>
              <w:snapToGrid w:val="0"/>
              <w:jc w:val="center"/>
              <w:rPr>
                <w:rFonts w:ascii="Times New Roman" w:hAnsi="Times New Roman" w:eastAsia="宋体" w:cs="Times New Roman"/>
                <w:sz w:val="24"/>
                <w:szCs w:val="21"/>
              </w:rPr>
            </w:pPr>
            <w:bookmarkStart w:id="80" w:name="_Toc307383851"/>
            <w:bookmarkStart w:id="81" w:name="_Ref517755461"/>
            <w:r>
              <w:rPr>
                <w:rFonts w:ascii="Times New Roman" w:hAnsi="Times New Roman" w:eastAsia="宋体" w:cs="Times New Roman"/>
                <w:sz w:val="24"/>
                <w:szCs w:val="21"/>
              </w:rPr>
              <w:t>各种施工机械噪声影响范围（等效声级LAeq:dB）</w:t>
            </w:r>
            <w:bookmarkEnd w:id="80"/>
            <w:bookmarkEnd w:id="81"/>
          </w:p>
          <w:tbl>
            <w:tblPr>
              <w:tblStyle w:val="24"/>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788"/>
              <w:gridCol w:w="1817"/>
              <w:gridCol w:w="701"/>
              <w:gridCol w:w="714"/>
              <w:gridCol w:w="714"/>
              <w:gridCol w:w="714"/>
              <w:gridCol w:w="735"/>
              <w:gridCol w:w="730"/>
              <w:gridCol w:w="11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05"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879"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施工阶段</w:t>
                  </w:r>
                </w:p>
              </w:tc>
              <w:tc>
                <w:tcPr>
                  <w:tcW w:w="2167"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设备名称</w:t>
                  </w:r>
                </w:p>
              </w:tc>
              <w:tc>
                <w:tcPr>
                  <w:tcW w:w="3724" w:type="dxa"/>
                  <w:gridSpan w:val="5"/>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预测点距离</w:t>
                  </w:r>
                </w:p>
              </w:tc>
              <w:tc>
                <w:tcPr>
                  <w:tcW w:w="2110" w:type="dxa"/>
                  <w:gridSpan w:val="2"/>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达标距离(m)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05" w:type="dxa"/>
                  <w:vMerge w:val="continue"/>
                  <w:vAlign w:val="center"/>
                </w:tcPr>
                <w:p>
                  <w:pPr>
                    <w:adjustRightInd w:val="0"/>
                    <w:snapToGrid w:val="0"/>
                    <w:jc w:val="center"/>
                    <w:rPr>
                      <w:rFonts w:ascii="Times New Roman" w:hAnsi="Times New Roman" w:eastAsia="宋体" w:cs="Times New Roman"/>
                      <w:szCs w:val="21"/>
                    </w:rPr>
                  </w:pPr>
                </w:p>
              </w:tc>
              <w:tc>
                <w:tcPr>
                  <w:tcW w:w="879" w:type="dxa"/>
                  <w:vMerge w:val="continue"/>
                  <w:vAlign w:val="center"/>
                </w:tcPr>
                <w:p>
                  <w:pPr>
                    <w:adjustRightInd w:val="0"/>
                    <w:snapToGrid w:val="0"/>
                    <w:jc w:val="center"/>
                    <w:rPr>
                      <w:rFonts w:ascii="Times New Roman" w:hAnsi="Times New Roman" w:eastAsia="宋体" w:cs="Times New Roman"/>
                      <w:szCs w:val="21"/>
                    </w:rPr>
                  </w:pPr>
                </w:p>
              </w:tc>
              <w:tc>
                <w:tcPr>
                  <w:tcW w:w="2167" w:type="dxa"/>
                  <w:vMerge w:val="continue"/>
                  <w:vAlign w:val="center"/>
                </w:tcPr>
                <w:p>
                  <w:pPr>
                    <w:adjustRightInd w:val="0"/>
                    <w:snapToGrid w:val="0"/>
                    <w:jc w:val="center"/>
                    <w:rPr>
                      <w:rFonts w:ascii="Times New Roman" w:hAnsi="Times New Roman" w:eastAsia="宋体" w:cs="Times New Roman"/>
                      <w:szCs w:val="21"/>
                    </w:rPr>
                  </w:pPr>
                </w:p>
              </w:tc>
              <w:tc>
                <w:tcPr>
                  <w:tcW w:w="74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5m</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10m</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20m</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50m</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100m</w:t>
                  </w:r>
                </w:p>
              </w:tc>
              <w:tc>
                <w:tcPr>
                  <w:tcW w:w="806"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昼间</w:t>
                  </w:r>
                </w:p>
              </w:tc>
              <w:tc>
                <w:tcPr>
                  <w:tcW w:w="130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0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879"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打桩</w:t>
                  </w:r>
                </w:p>
              </w:tc>
              <w:tc>
                <w:tcPr>
                  <w:tcW w:w="2167"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冲击式打桩机</w:t>
                  </w:r>
                </w:p>
              </w:tc>
              <w:tc>
                <w:tcPr>
                  <w:tcW w:w="74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109</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103</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97</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89</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79</w:t>
                  </w:r>
                </w:p>
              </w:tc>
              <w:tc>
                <w:tcPr>
                  <w:tcW w:w="806"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70</w:t>
                  </w:r>
                </w:p>
              </w:tc>
              <w:tc>
                <w:tcPr>
                  <w:tcW w:w="1304"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禁止施工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0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879" w:type="dxa"/>
                  <w:vMerge w:val="continue"/>
                  <w:vAlign w:val="center"/>
                </w:tcPr>
                <w:p>
                  <w:pPr>
                    <w:adjustRightInd w:val="0"/>
                    <w:snapToGrid w:val="0"/>
                    <w:jc w:val="center"/>
                    <w:rPr>
                      <w:rFonts w:ascii="Times New Roman" w:hAnsi="Times New Roman" w:eastAsia="宋体" w:cs="Times New Roman"/>
                      <w:szCs w:val="21"/>
                    </w:rPr>
                  </w:pPr>
                </w:p>
              </w:tc>
              <w:tc>
                <w:tcPr>
                  <w:tcW w:w="2167"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冲击式钻井机</w:t>
                  </w:r>
                </w:p>
              </w:tc>
              <w:tc>
                <w:tcPr>
                  <w:tcW w:w="74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84</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78</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72</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61</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9</w:t>
                  </w:r>
                </w:p>
              </w:tc>
              <w:tc>
                <w:tcPr>
                  <w:tcW w:w="806"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0</w:t>
                  </w:r>
                </w:p>
              </w:tc>
              <w:tc>
                <w:tcPr>
                  <w:tcW w:w="1304"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0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c>
                <w:tcPr>
                  <w:tcW w:w="879"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结构</w:t>
                  </w:r>
                </w:p>
              </w:tc>
              <w:tc>
                <w:tcPr>
                  <w:tcW w:w="2167"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混凝土搅拌机</w:t>
                  </w:r>
                </w:p>
              </w:tc>
              <w:tc>
                <w:tcPr>
                  <w:tcW w:w="74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91</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8</w:t>
                  </w:r>
                  <w:r>
                    <w:rPr>
                      <w:rFonts w:hint="eastAsia" w:ascii="Times New Roman" w:hAnsi="Times New Roman" w:eastAsia="宋体" w:cs="Times New Roman"/>
                      <w:szCs w:val="21"/>
                    </w:rPr>
                    <w:t>5</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79</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71</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61</w:t>
                  </w:r>
                </w:p>
              </w:tc>
              <w:tc>
                <w:tcPr>
                  <w:tcW w:w="806"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60</w:t>
                  </w:r>
                </w:p>
              </w:tc>
              <w:tc>
                <w:tcPr>
                  <w:tcW w:w="130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0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w:t>
                  </w:r>
                </w:p>
              </w:tc>
              <w:tc>
                <w:tcPr>
                  <w:tcW w:w="879" w:type="dxa"/>
                  <w:vMerge w:val="continue"/>
                  <w:vAlign w:val="center"/>
                </w:tcPr>
                <w:p>
                  <w:pPr>
                    <w:adjustRightInd w:val="0"/>
                    <w:snapToGrid w:val="0"/>
                    <w:jc w:val="center"/>
                    <w:rPr>
                      <w:rFonts w:ascii="Times New Roman" w:hAnsi="Times New Roman" w:eastAsia="宋体" w:cs="Times New Roman"/>
                      <w:szCs w:val="21"/>
                    </w:rPr>
                  </w:pPr>
                </w:p>
              </w:tc>
              <w:tc>
                <w:tcPr>
                  <w:tcW w:w="2167"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混凝土泵</w:t>
                  </w:r>
                </w:p>
              </w:tc>
              <w:tc>
                <w:tcPr>
                  <w:tcW w:w="74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85</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79</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73</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65</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55</w:t>
                  </w:r>
                </w:p>
              </w:tc>
              <w:tc>
                <w:tcPr>
                  <w:tcW w:w="806"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35</w:t>
                  </w:r>
                </w:p>
              </w:tc>
              <w:tc>
                <w:tcPr>
                  <w:tcW w:w="130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0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w:t>
                  </w:r>
                </w:p>
              </w:tc>
              <w:tc>
                <w:tcPr>
                  <w:tcW w:w="879" w:type="dxa"/>
                  <w:vMerge w:val="continue"/>
                  <w:vAlign w:val="center"/>
                </w:tcPr>
                <w:p>
                  <w:pPr>
                    <w:adjustRightInd w:val="0"/>
                    <w:snapToGrid w:val="0"/>
                    <w:jc w:val="center"/>
                    <w:rPr>
                      <w:rFonts w:ascii="Times New Roman" w:hAnsi="Times New Roman" w:eastAsia="宋体" w:cs="Times New Roman"/>
                      <w:szCs w:val="21"/>
                    </w:rPr>
                  </w:pPr>
                </w:p>
              </w:tc>
              <w:tc>
                <w:tcPr>
                  <w:tcW w:w="2167"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混凝土振捣机</w:t>
                  </w:r>
                </w:p>
              </w:tc>
              <w:tc>
                <w:tcPr>
                  <w:tcW w:w="74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84</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78</w:t>
                  </w:r>
                </w:p>
              </w:tc>
              <w:tc>
                <w:tcPr>
                  <w:tcW w:w="745"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7</w:t>
                  </w:r>
                  <w:r>
                    <w:rPr>
                      <w:rFonts w:ascii="Times New Roman" w:hAnsi="Times New Roman" w:eastAsia="宋体" w:cs="Times New Roman"/>
                      <w:szCs w:val="21"/>
                    </w:rPr>
                    <w:t>2</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64</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54</w:t>
                  </w:r>
                </w:p>
              </w:tc>
              <w:tc>
                <w:tcPr>
                  <w:tcW w:w="806"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25</w:t>
                  </w:r>
                </w:p>
              </w:tc>
              <w:tc>
                <w:tcPr>
                  <w:tcW w:w="130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0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6</w:t>
                  </w:r>
                </w:p>
              </w:tc>
              <w:tc>
                <w:tcPr>
                  <w:tcW w:w="879"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土石方</w:t>
                  </w:r>
                </w:p>
              </w:tc>
              <w:tc>
                <w:tcPr>
                  <w:tcW w:w="2167"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轮式载机</w:t>
                  </w:r>
                </w:p>
              </w:tc>
              <w:tc>
                <w:tcPr>
                  <w:tcW w:w="74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90</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84</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78</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70</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60</w:t>
                  </w:r>
                </w:p>
              </w:tc>
              <w:tc>
                <w:tcPr>
                  <w:tcW w:w="806"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35</w:t>
                  </w:r>
                </w:p>
              </w:tc>
              <w:tc>
                <w:tcPr>
                  <w:tcW w:w="130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0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7</w:t>
                  </w:r>
                </w:p>
              </w:tc>
              <w:tc>
                <w:tcPr>
                  <w:tcW w:w="879" w:type="dxa"/>
                  <w:vMerge w:val="continue"/>
                  <w:vAlign w:val="center"/>
                </w:tcPr>
                <w:p>
                  <w:pPr>
                    <w:adjustRightInd w:val="0"/>
                    <w:snapToGrid w:val="0"/>
                    <w:jc w:val="center"/>
                    <w:rPr>
                      <w:rFonts w:ascii="Times New Roman" w:hAnsi="Times New Roman" w:eastAsia="宋体" w:cs="Times New Roman"/>
                      <w:szCs w:val="21"/>
                    </w:rPr>
                  </w:pPr>
                </w:p>
              </w:tc>
              <w:tc>
                <w:tcPr>
                  <w:tcW w:w="2167"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轮胎式液压挖掘机</w:t>
                  </w:r>
                </w:p>
              </w:tc>
              <w:tc>
                <w:tcPr>
                  <w:tcW w:w="74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84</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78</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72</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64</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54</w:t>
                  </w:r>
                </w:p>
              </w:tc>
              <w:tc>
                <w:tcPr>
                  <w:tcW w:w="806"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15</w:t>
                  </w:r>
                </w:p>
              </w:tc>
              <w:tc>
                <w:tcPr>
                  <w:tcW w:w="130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0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8</w:t>
                  </w:r>
                </w:p>
              </w:tc>
              <w:tc>
                <w:tcPr>
                  <w:tcW w:w="879" w:type="dxa"/>
                  <w:vMerge w:val="continue"/>
                  <w:vAlign w:val="center"/>
                </w:tcPr>
                <w:p>
                  <w:pPr>
                    <w:adjustRightInd w:val="0"/>
                    <w:snapToGrid w:val="0"/>
                    <w:jc w:val="center"/>
                    <w:rPr>
                      <w:rFonts w:ascii="Times New Roman" w:hAnsi="Times New Roman" w:eastAsia="宋体" w:cs="Times New Roman"/>
                      <w:szCs w:val="21"/>
                    </w:rPr>
                  </w:pPr>
                </w:p>
              </w:tc>
              <w:tc>
                <w:tcPr>
                  <w:tcW w:w="2167"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平地机</w:t>
                  </w:r>
                </w:p>
              </w:tc>
              <w:tc>
                <w:tcPr>
                  <w:tcW w:w="74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90</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84</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78</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70</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60</w:t>
                  </w:r>
                </w:p>
              </w:tc>
              <w:tc>
                <w:tcPr>
                  <w:tcW w:w="806"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30</w:t>
                  </w:r>
                </w:p>
              </w:tc>
              <w:tc>
                <w:tcPr>
                  <w:tcW w:w="130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0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9</w:t>
                  </w:r>
                </w:p>
              </w:tc>
              <w:tc>
                <w:tcPr>
                  <w:tcW w:w="879" w:type="dxa"/>
                  <w:vMerge w:val="continue"/>
                  <w:vAlign w:val="center"/>
                </w:tcPr>
                <w:p>
                  <w:pPr>
                    <w:adjustRightInd w:val="0"/>
                    <w:snapToGrid w:val="0"/>
                    <w:jc w:val="center"/>
                    <w:rPr>
                      <w:rFonts w:ascii="Times New Roman" w:hAnsi="Times New Roman" w:eastAsia="宋体" w:cs="Times New Roman"/>
                      <w:szCs w:val="21"/>
                    </w:rPr>
                  </w:pPr>
                </w:p>
              </w:tc>
              <w:tc>
                <w:tcPr>
                  <w:tcW w:w="2167"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推土机</w:t>
                  </w:r>
                </w:p>
              </w:tc>
              <w:tc>
                <w:tcPr>
                  <w:tcW w:w="74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86</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80</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74</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66</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56</w:t>
                  </w:r>
                </w:p>
              </w:tc>
              <w:tc>
                <w:tcPr>
                  <w:tcW w:w="806"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20</w:t>
                  </w:r>
                </w:p>
              </w:tc>
              <w:tc>
                <w:tcPr>
                  <w:tcW w:w="130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0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10</w:t>
                  </w:r>
                </w:p>
              </w:tc>
              <w:tc>
                <w:tcPr>
                  <w:tcW w:w="879" w:type="dxa"/>
                  <w:vMerge w:val="continue"/>
                  <w:vAlign w:val="center"/>
                </w:tcPr>
                <w:p>
                  <w:pPr>
                    <w:adjustRightInd w:val="0"/>
                    <w:snapToGrid w:val="0"/>
                    <w:jc w:val="center"/>
                    <w:rPr>
                      <w:rFonts w:ascii="Times New Roman" w:hAnsi="Times New Roman" w:eastAsia="宋体" w:cs="Times New Roman"/>
                      <w:szCs w:val="21"/>
                    </w:rPr>
                  </w:pPr>
                </w:p>
              </w:tc>
              <w:tc>
                <w:tcPr>
                  <w:tcW w:w="2167"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振动压路机</w:t>
                  </w:r>
                </w:p>
              </w:tc>
              <w:tc>
                <w:tcPr>
                  <w:tcW w:w="74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86</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80</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74</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66</w:t>
                  </w:r>
                </w:p>
              </w:tc>
              <w:tc>
                <w:tcPr>
                  <w:tcW w:w="74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6</w:t>
                  </w:r>
                </w:p>
              </w:tc>
              <w:tc>
                <w:tcPr>
                  <w:tcW w:w="806"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20</w:t>
                  </w:r>
                </w:p>
              </w:tc>
              <w:tc>
                <w:tcPr>
                  <w:tcW w:w="130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110</w:t>
                  </w:r>
                </w:p>
              </w:tc>
            </w:tr>
          </w:tbl>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上表中数据表明，打桩阶段距离桩机70m远处，可达到对应标准限值要求；土石方阶段距离施工机械昼间35m远处，夜间140m远可达对应标准限值要求；结构阶段距离施工机械昼间60m远处，夜间140m远可达对应标准限值要求。</w:t>
            </w:r>
          </w:p>
          <w:p>
            <w:pPr>
              <w:adjustRightInd w:val="0"/>
              <w:snapToGrid w:val="0"/>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（4）</w:t>
            </w:r>
            <w:r>
              <w:rPr>
                <w:rFonts w:cs="Times New Roman" w:asciiTheme="minorEastAsia" w:hAnsiTheme="minorEastAsia"/>
                <w:sz w:val="24"/>
                <w:szCs w:val="24"/>
              </w:rPr>
              <w:t>施工期噪声影响评价</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施工期间噪声影响最大的属打桩阶段，100m处的等效声级可达79dB(A)，昼间距离打桩点70m处方可满足标准限值要求，距离厂界</w:t>
            </w:r>
            <w:r>
              <w:rPr>
                <w:rFonts w:hint="eastAsia" w:ascii="Times New Roman" w:hAnsi="Times New Roman" w:eastAsia="宋体" w:cs="Times New Roman"/>
                <w:sz w:val="24"/>
                <w:szCs w:val="24"/>
              </w:rPr>
              <w:t>30m处有一敏感点，打桩点尽量设置在距离厂界40m处，</w:t>
            </w:r>
            <w:r>
              <w:rPr>
                <w:rFonts w:ascii="Times New Roman" w:hAnsi="Times New Roman" w:eastAsia="宋体" w:cs="Times New Roman"/>
                <w:sz w:val="24"/>
                <w:szCs w:val="24"/>
              </w:rPr>
              <w:t>夜间禁止施工；而结构阶段昼间达标距离为25～60m，夜间为100～140m；土石方阶段昼间达标距离为20～35m，夜间为90～140m；由于施工噪声的影响范围比较大，因此要严格控制施工噪声的影响范围。</w:t>
            </w:r>
          </w:p>
          <w:p>
            <w:pPr>
              <w:adjustRightInd w:val="0"/>
              <w:snapToGrid w:val="0"/>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4</w:t>
            </w:r>
            <w:r>
              <w:rPr>
                <w:rFonts w:hint="eastAsia" w:ascii="Times New Roman" w:hAnsi="Times New Roman" w:eastAsia="宋体" w:cs="Times New Roman"/>
                <w:b/>
                <w:sz w:val="24"/>
                <w:szCs w:val="24"/>
              </w:rPr>
              <w:t>、</w:t>
            </w:r>
            <w:r>
              <w:rPr>
                <w:rFonts w:ascii="Times New Roman" w:hAnsi="Times New Roman" w:eastAsia="宋体" w:cs="Times New Roman"/>
                <w:b/>
                <w:sz w:val="24"/>
                <w:szCs w:val="24"/>
              </w:rPr>
              <w:t>固体废物环境影响分析</w:t>
            </w:r>
          </w:p>
          <w:p>
            <w:pPr>
              <w:adjustRightInd w:val="0"/>
              <w:snapToGrid w:val="0"/>
              <w:spacing w:line="360" w:lineRule="auto"/>
              <w:ind w:firstLine="480" w:firstLineChars="200"/>
              <w:rPr>
                <w:rFonts w:cs="Times New Roman" w:asciiTheme="minorEastAsia" w:hAnsiTheme="minorEastAsia"/>
                <w:sz w:val="24"/>
                <w:szCs w:val="24"/>
              </w:rPr>
            </w:pPr>
            <w:r>
              <w:rPr>
                <w:rFonts w:ascii="Times New Roman" w:hAnsi="Times New Roman" w:cs="Times New Roman"/>
                <w:sz w:val="24"/>
                <w:szCs w:val="24"/>
              </w:rPr>
              <w:t>（1）</w:t>
            </w:r>
            <w:r>
              <w:rPr>
                <w:rFonts w:cs="Times New Roman" w:asciiTheme="minorEastAsia" w:hAnsiTheme="minorEastAsia"/>
                <w:sz w:val="24"/>
                <w:szCs w:val="24"/>
              </w:rPr>
              <w:t>主要来源</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施工垃圾主要来自施工场所产生的建筑垃圾（主要指场地开挖、场地平整、道路修筑、管道敷设、材料运输、基础工程和房屋建筑等工程施工期间产生的大量废弃的建筑材料，如砂石、石灰、混凝土、木材和土石方等）以及由于施工人员活动带来的生活垃圾（0.5t/d）等。</w:t>
            </w:r>
          </w:p>
          <w:p>
            <w:pPr>
              <w:adjustRightInd w:val="0"/>
              <w:snapToGrid w:val="0"/>
              <w:spacing w:line="360" w:lineRule="auto"/>
              <w:ind w:firstLine="480" w:firstLineChars="200"/>
              <w:rPr>
                <w:rFonts w:cs="Times New Roman" w:asciiTheme="minorEastAsia" w:hAnsiTheme="minorEastAsia"/>
                <w:sz w:val="24"/>
                <w:szCs w:val="24"/>
              </w:rPr>
            </w:pPr>
            <w:r>
              <w:rPr>
                <w:rFonts w:ascii="Times New Roman" w:hAnsi="Times New Roman" w:cs="Times New Roman"/>
                <w:sz w:val="24"/>
                <w:szCs w:val="24"/>
              </w:rPr>
              <w:t>（2）</w:t>
            </w:r>
            <w:r>
              <w:rPr>
                <w:rFonts w:cs="Times New Roman" w:asciiTheme="minorEastAsia" w:hAnsiTheme="minorEastAsia"/>
                <w:sz w:val="24"/>
                <w:szCs w:val="24"/>
              </w:rPr>
              <w:t>施工垃圾的环境影响分析</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施工期间产生的建筑垃圾及施工人员的生活垃圾如不及时处理不仅有碍观瞻，影响景观，而且在遇大风干燥天气时，将产生扬尘。生活垃圾如不及时处理，在气温适宜的条件下则会滋生蚊虫、产生恶臭并传播疾病，对周围环境产生不利影响。</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因此，工程在施工期间要坚持对施工垃圾的及时清理、清运至指定的垃圾堆场堆放，使施工垃圾对环境的影响减至最低。</w:t>
            </w:r>
          </w:p>
          <w:p>
            <w:pPr>
              <w:adjustRightInd w:val="0"/>
              <w:snapToGrid w:val="0"/>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5</w:t>
            </w:r>
            <w:r>
              <w:rPr>
                <w:rFonts w:hint="eastAsia" w:ascii="Times New Roman" w:hAnsi="Times New Roman" w:eastAsia="宋体" w:cs="Times New Roman"/>
                <w:b/>
                <w:sz w:val="24"/>
                <w:szCs w:val="24"/>
              </w:rPr>
              <w:t>、</w:t>
            </w:r>
            <w:r>
              <w:rPr>
                <w:rFonts w:ascii="Times New Roman" w:hAnsi="Times New Roman" w:eastAsia="宋体" w:cs="Times New Roman"/>
                <w:b/>
                <w:sz w:val="24"/>
                <w:szCs w:val="24"/>
              </w:rPr>
              <w:t>施工期水土流失环境影响分析及保护措施</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施工期水土流失环境影响</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工程土建施工期，将进行施工场地平整、地基开挖及建筑物的建设等施工项目，因此，有一定面积的原地貌受到破坏，使土层裸露松散并有一定量的土石方临时堆放或运输，容易导致水土流失。另外，由于本工程所处区域土地退化较严重，因此工程的施工行为会扰动地表，从而加剧水土流失，使土壤有机质流失、土层变薄，土壤肥力下降，同时土壤中的生物、微生物数量也会降低。因此工程施工不仅会使土地生产力下降，也会加剧土地的沙化程度，给项目区的植被恢复和土地整治增加难度。</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施工期结束后，对地表的挖填扰动全部结束，项目产生的施工垃圾和生活垃圾全部清理干净，水土流失的风险将会大大降低。</w:t>
            </w:r>
          </w:p>
          <w:p>
            <w:pPr>
              <w:adjustRightInd w:val="0"/>
              <w:snapToGrid w:val="0"/>
              <w:spacing w:line="360" w:lineRule="auto"/>
              <w:ind w:firstLine="560"/>
              <w:rPr>
                <w:rFonts w:ascii="Times New Roman" w:hAnsi="Times New Roman" w:cs="Times New Roman"/>
                <w:bCs/>
                <w:sz w:val="24"/>
              </w:rPr>
            </w:pPr>
          </w:p>
          <w:p>
            <w:pPr>
              <w:adjustRightInd w:val="0"/>
              <w:snapToGrid w:val="0"/>
              <w:spacing w:line="360" w:lineRule="auto"/>
              <w:ind w:firstLine="560"/>
              <w:rPr>
                <w:rFonts w:ascii="Times New Roman" w:hAnsi="Times New Roman" w:cs="Times New Roman"/>
                <w:bCs/>
                <w:sz w:val="24"/>
              </w:rPr>
            </w:pPr>
          </w:p>
          <w:p>
            <w:pPr>
              <w:adjustRightInd w:val="0"/>
              <w:snapToGrid w:val="0"/>
              <w:spacing w:line="360" w:lineRule="auto"/>
              <w:ind w:firstLine="560"/>
              <w:rPr>
                <w:rFonts w:ascii="Times New Roman" w:hAnsi="Times New Roman" w:cs="Times New Roman"/>
                <w:bCs/>
                <w:sz w:val="24"/>
              </w:rPr>
            </w:pPr>
          </w:p>
          <w:p>
            <w:pPr>
              <w:adjustRightInd w:val="0"/>
              <w:snapToGrid w:val="0"/>
              <w:spacing w:line="360" w:lineRule="auto"/>
              <w:ind w:firstLine="560"/>
              <w:rPr>
                <w:rFonts w:ascii="Times New Roman" w:hAnsi="Times New Roman" w:cs="Times New Roman"/>
                <w:bCs/>
                <w:sz w:val="24"/>
              </w:rPr>
            </w:pPr>
          </w:p>
          <w:p>
            <w:pPr>
              <w:adjustRightInd w:val="0"/>
              <w:snapToGrid w:val="0"/>
              <w:spacing w:line="360" w:lineRule="auto"/>
              <w:ind w:firstLine="560"/>
              <w:rPr>
                <w:rFonts w:ascii="Times New Roman" w:hAnsi="Times New Roman" w:cs="Times New Roman"/>
                <w:bCs/>
                <w:sz w:val="24"/>
              </w:rPr>
            </w:pPr>
          </w:p>
          <w:p>
            <w:pPr>
              <w:adjustRightInd w:val="0"/>
              <w:snapToGrid w:val="0"/>
              <w:spacing w:line="360" w:lineRule="auto"/>
              <w:ind w:firstLine="560"/>
              <w:rPr>
                <w:rFonts w:ascii="Times New Roman" w:hAnsi="Times New Roman" w:cs="Times New Roman"/>
                <w:bCs/>
                <w:sz w:val="24"/>
              </w:rPr>
            </w:pPr>
          </w:p>
          <w:p>
            <w:pPr>
              <w:adjustRightInd w:val="0"/>
              <w:snapToGrid w:val="0"/>
              <w:spacing w:line="360" w:lineRule="auto"/>
              <w:ind w:firstLine="560"/>
              <w:rPr>
                <w:rFonts w:ascii="Times New Roman" w:hAnsi="Times New Roman" w:cs="Times New Roman"/>
                <w:bCs/>
                <w:sz w:val="24"/>
              </w:rPr>
            </w:pPr>
          </w:p>
          <w:p>
            <w:pPr>
              <w:adjustRightInd w:val="0"/>
              <w:snapToGrid w:val="0"/>
              <w:spacing w:line="360" w:lineRule="auto"/>
              <w:ind w:firstLine="560"/>
              <w:rPr>
                <w:rFonts w:ascii="Times New Roman" w:hAnsi="Times New Roman" w:cs="Times New Roman"/>
                <w:bCs/>
                <w:sz w:val="24"/>
              </w:rPr>
            </w:pPr>
          </w:p>
          <w:p>
            <w:pPr>
              <w:adjustRightInd w:val="0"/>
              <w:snapToGrid w:val="0"/>
              <w:spacing w:line="360" w:lineRule="auto"/>
              <w:ind w:firstLine="560"/>
              <w:rPr>
                <w:rFonts w:ascii="Times New Roman" w:hAnsi="Times New Roman" w:cs="Times New Roman"/>
                <w:bCs/>
                <w:sz w:val="24"/>
              </w:rPr>
            </w:pPr>
          </w:p>
          <w:p>
            <w:pPr>
              <w:adjustRightInd w:val="0"/>
              <w:snapToGrid w:val="0"/>
              <w:spacing w:line="360" w:lineRule="auto"/>
              <w:ind w:firstLine="560"/>
              <w:rPr>
                <w:rFonts w:ascii="Times New Roman" w:hAnsi="Times New Roman" w:cs="Times New Roman"/>
                <w:bCs/>
                <w:sz w:val="24"/>
              </w:rPr>
            </w:pPr>
          </w:p>
          <w:p>
            <w:pPr>
              <w:adjustRightInd w:val="0"/>
              <w:snapToGrid w:val="0"/>
              <w:spacing w:line="360" w:lineRule="auto"/>
              <w:ind w:firstLine="560"/>
              <w:rPr>
                <w:rFonts w:ascii="Times New Roman" w:hAnsi="Times New Roman" w:cs="Times New Roman"/>
                <w:bCs/>
                <w:sz w:val="24"/>
              </w:rPr>
            </w:pPr>
          </w:p>
          <w:p>
            <w:pPr>
              <w:adjustRightInd w:val="0"/>
              <w:snapToGrid w:val="0"/>
              <w:spacing w:line="360" w:lineRule="auto"/>
              <w:ind w:firstLine="560"/>
              <w:rPr>
                <w:rFonts w:ascii="Times New Roman" w:hAnsi="Times New Roman" w:cs="Times New Roman"/>
                <w:bCs/>
                <w:sz w:val="24"/>
              </w:rPr>
            </w:pPr>
          </w:p>
          <w:p>
            <w:pPr>
              <w:adjustRightInd w:val="0"/>
              <w:snapToGrid w:val="0"/>
              <w:spacing w:line="360" w:lineRule="auto"/>
              <w:ind w:firstLine="560"/>
              <w:rPr>
                <w:rFonts w:ascii="Times New Roman" w:hAnsi="Times New Roman" w:cs="Times New Roman"/>
                <w:bCs/>
                <w:sz w:val="24"/>
              </w:rPr>
            </w:pPr>
          </w:p>
          <w:p>
            <w:pPr>
              <w:adjustRightInd w:val="0"/>
              <w:snapToGrid w:val="0"/>
              <w:spacing w:line="360" w:lineRule="auto"/>
              <w:ind w:firstLine="560"/>
              <w:rPr>
                <w:rFonts w:ascii="Times New Roman" w:hAnsi="Times New Roman" w:cs="Times New Roman"/>
                <w:bCs/>
                <w:sz w:val="24"/>
              </w:rPr>
            </w:pPr>
          </w:p>
          <w:p>
            <w:pPr>
              <w:adjustRightInd w:val="0"/>
              <w:snapToGrid w:val="0"/>
              <w:spacing w:line="360" w:lineRule="auto"/>
              <w:ind w:firstLine="560"/>
              <w:rPr>
                <w:rFonts w:ascii="Times New Roman" w:hAnsi="Times New Roman" w:cs="Times New Roman"/>
                <w:bCs/>
                <w:sz w:val="24"/>
              </w:rPr>
            </w:pPr>
          </w:p>
          <w:p>
            <w:pPr>
              <w:adjustRightInd w:val="0"/>
              <w:snapToGrid w:val="0"/>
              <w:spacing w:line="360" w:lineRule="auto"/>
              <w:ind w:firstLine="560"/>
              <w:rPr>
                <w:rFonts w:ascii="Times New Roman" w:hAnsi="Times New Roman" w:cs="Times New Roman"/>
                <w:bCs/>
                <w:sz w:val="24"/>
              </w:rPr>
            </w:pPr>
          </w:p>
          <w:p>
            <w:pPr>
              <w:adjustRightInd w:val="0"/>
              <w:snapToGrid w:val="0"/>
              <w:spacing w:line="360" w:lineRule="auto"/>
              <w:ind w:firstLine="560"/>
              <w:rPr>
                <w:rFonts w:ascii="Times New Roman" w:hAnsi="Times New Roman" w:cs="Times New Roman"/>
                <w:bCs/>
                <w:sz w:val="24"/>
              </w:rPr>
            </w:pPr>
          </w:p>
          <w:p>
            <w:pPr>
              <w:adjustRightInd w:val="0"/>
              <w:snapToGrid w:val="0"/>
              <w:spacing w:line="360" w:lineRule="auto"/>
              <w:ind w:firstLine="560"/>
              <w:rPr>
                <w:rFonts w:ascii="Times New Roman" w:hAnsi="Times New Roman" w:cs="Times New Roman"/>
                <w:bCs/>
                <w:sz w:val="24"/>
              </w:rPr>
            </w:pPr>
          </w:p>
          <w:p>
            <w:pPr>
              <w:adjustRightInd w:val="0"/>
              <w:snapToGrid w:val="0"/>
              <w:spacing w:line="360" w:lineRule="auto"/>
              <w:ind w:firstLine="560"/>
              <w:rPr>
                <w:rFonts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871" w:type="dxa"/>
          </w:tcPr>
          <w:p>
            <w:pPr>
              <w:adjustRightInd w:val="0"/>
              <w:snapToGrid w:val="0"/>
              <w:spacing w:line="360" w:lineRule="auto"/>
              <w:rPr>
                <w:rFonts w:ascii="Times New Roman" w:hAnsi="Times New Roman" w:cs="Times New Roman"/>
                <w:sz w:val="24"/>
                <w:szCs w:val="24"/>
              </w:rPr>
            </w:pPr>
            <w:r>
              <w:rPr>
                <w:rFonts w:hint="eastAsia" w:eastAsia="黑体"/>
                <w:b/>
                <w:bCs/>
                <w:sz w:val="28"/>
              </w:rPr>
              <w:t>二、运营期</w:t>
            </w:r>
            <w:r>
              <w:rPr>
                <w:rFonts w:eastAsia="黑体"/>
                <w:b/>
                <w:bCs/>
                <w:sz w:val="28"/>
              </w:rPr>
              <w:t>环境影响分析及环境保护措施</w:t>
            </w:r>
          </w:p>
          <w:p>
            <w:pPr>
              <w:adjustRightInd w:val="0"/>
              <w:snapToGrid w:val="0"/>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1</w:t>
            </w:r>
            <w:r>
              <w:rPr>
                <w:rFonts w:hint="eastAsia" w:ascii="Times New Roman" w:hAnsi="Times New Roman" w:eastAsia="宋体" w:cs="Times New Roman"/>
                <w:b/>
                <w:sz w:val="24"/>
                <w:szCs w:val="24"/>
              </w:rPr>
              <w:t>、运营</w:t>
            </w:r>
            <w:r>
              <w:rPr>
                <w:rFonts w:ascii="Times New Roman" w:hAnsi="Times New Roman" w:eastAsia="宋体" w:cs="Times New Roman"/>
                <w:b/>
                <w:sz w:val="24"/>
                <w:szCs w:val="24"/>
              </w:rPr>
              <w:t>期</w:t>
            </w:r>
            <w:r>
              <w:rPr>
                <w:rFonts w:hint="eastAsia" w:ascii="Times New Roman" w:hAnsi="Times New Roman" w:eastAsia="宋体" w:cs="Times New Roman"/>
                <w:b/>
                <w:sz w:val="24"/>
                <w:szCs w:val="24"/>
              </w:rPr>
              <w:t>水</w:t>
            </w:r>
            <w:r>
              <w:rPr>
                <w:rFonts w:ascii="Times New Roman" w:hAnsi="Times New Roman" w:eastAsia="宋体" w:cs="Times New Roman"/>
                <w:b/>
                <w:sz w:val="24"/>
                <w:szCs w:val="24"/>
              </w:rPr>
              <w:t>环境影响分析及保护措施</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根据工程分析计算，本项目运营期产生的废水主要包括</w:t>
            </w:r>
            <w:r>
              <w:rPr>
                <w:rFonts w:hint="eastAsia" w:ascii="Times New Roman" w:hAnsi="Times New Roman" w:eastAsia="宋体" w:cs="Times New Roman"/>
                <w:color w:val="000000"/>
                <w:sz w:val="24"/>
                <w:szCs w:val="24"/>
              </w:rPr>
              <w:t>医疗废水</w:t>
            </w:r>
            <w:r>
              <w:rPr>
                <w:rFonts w:ascii="Times New Roman" w:hAnsi="Times New Roman" w:eastAsia="宋体" w:cs="Times New Roman"/>
                <w:color w:val="000000"/>
                <w:sz w:val="24"/>
                <w:szCs w:val="24"/>
              </w:rPr>
              <w:t>和食堂废水</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废水产生总量约为</w:t>
            </w:r>
            <w:r>
              <w:rPr>
                <w:rFonts w:hint="eastAsia" w:ascii="Times New Roman" w:hAnsi="Times New Roman" w:eastAsia="宋体" w:cs="Times New Roman"/>
                <w:color w:val="000000"/>
                <w:sz w:val="24"/>
                <w:szCs w:val="24"/>
              </w:rPr>
              <w:t>79.54</w:t>
            </w:r>
            <w:r>
              <w:rPr>
                <w:rFonts w:ascii="Times New Roman" w:hAnsi="Times New Roman" w:eastAsia="宋体" w:cs="Times New Roman"/>
                <w:color w:val="000000"/>
                <w:sz w:val="24"/>
                <w:szCs w:val="24"/>
              </w:rPr>
              <w:t>m</w:t>
            </w:r>
            <w:r>
              <w:rPr>
                <w:rFonts w:ascii="Times New Roman" w:hAnsi="Times New Roman" w:eastAsia="宋体" w:cs="Times New Roman"/>
                <w:color w:val="000000"/>
                <w:sz w:val="24"/>
                <w:szCs w:val="24"/>
                <w:vertAlign w:val="superscript"/>
              </w:rPr>
              <w:t>3</w:t>
            </w:r>
            <w:r>
              <w:rPr>
                <w:rFonts w:ascii="Times New Roman" w:hAnsi="Times New Roman" w:eastAsia="宋体" w:cs="Times New Roman"/>
                <w:color w:val="000000"/>
                <w:sz w:val="24"/>
                <w:szCs w:val="24"/>
              </w:rPr>
              <w:t>/d（</w:t>
            </w:r>
            <w:r>
              <w:rPr>
                <w:rFonts w:hint="eastAsia" w:ascii="Times New Roman" w:hAnsi="Times New Roman" w:eastAsia="宋体" w:cs="Times New Roman"/>
                <w:color w:val="000000"/>
                <w:sz w:val="24"/>
                <w:szCs w:val="24"/>
              </w:rPr>
              <w:t>29032.1</w:t>
            </w:r>
            <w:r>
              <w:rPr>
                <w:rFonts w:ascii="Times New Roman" w:hAnsi="Times New Roman" w:eastAsia="宋体" w:cs="Times New Roman"/>
                <w:color w:val="000000"/>
                <w:sz w:val="24"/>
                <w:szCs w:val="24"/>
              </w:rPr>
              <w:t>m</w:t>
            </w:r>
            <w:r>
              <w:rPr>
                <w:rFonts w:ascii="Times New Roman" w:hAnsi="Times New Roman" w:eastAsia="宋体" w:cs="Times New Roman"/>
                <w:color w:val="000000"/>
                <w:sz w:val="24"/>
                <w:szCs w:val="24"/>
                <w:vertAlign w:val="superscript"/>
              </w:rPr>
              <w:t>3</w:t>
            </w:r>
            <w:r>
              <w:rPr>
                <w:rFonts w:ascii="Times New Roman" w:hAnsi="Times New Roman" w:eastAsia="宋体" w:cs="Times New Roman"/>
                <w:color w:val="000000"/>
                <w:sz w:val="24"/>
                <w:szCs w:val="24"/>
              </w:rPr>
              <w:t>/a）。</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本项目综合医院地下一层设有食堂，食堂内设置隔油池，动植物油去除率可达到90%，</w:t>
            </w:r>
            <w:r>
              <w:rPr>
                <w:rFonts w:hint="eastAsia" w:ascii="Times New Roman" w:hAnsi="Times New Roman" w:eastAsia="宋体" w:cs="Times New Roman"/>
                <w:color w:val="000000"/>
                <w:sz w:val="24"/>
                <w:szCs w:val="24"/>
              </w:rPr>
              <w:t>由</w:t>
            </w:r>
            <w:r>
              <w:rPr>
                <w:rFonts w:ascii="Times New Roman" w:hAnsi="Times New Roman" w:eastAsia="宋体" w:cs="Times New Roman"/>
                <w:color w:val="000000"/>
                <w:sz w:val="24"/>
                <w:szCs w:val="24"/>
              </w:rPr>
              <w:t>隔油池处理后的食堂废水再经自建化粪池处理后</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由市政污水管网排入白山市污水处理厂。</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bCs/>
                <w:color w:val="000000"/>
                <w:sz w:val="24"/>
                <w:szCs w:val="24"/>
              </w:rPr>
              <w:t>根据《医院污水处理工程设计规范》（HJ2029-2013）中相关规定，非传染病医院污水可采用一级强化处理工艺，因此本项目</w:t>
            </w:r>
            <w:r>
              <w:rPr>
                <w:rFonts w:ascii="Times New Roman" w:hAnsi="Times New Roman" w:eastAsia="宋体" w:cs="Times New Roman"/>
                <w:color w:val="000000"/>
                <w:sz w:val="24"/>
                <w:szCs w:val="24"/>
              </w:rPr>
              <w:t>废水全部排入拟建的污水处理站（采用“</w:t>
            </w:r>
            <w:r>
              <w:rPr>
                <w:rFonts w:ascii="Times New Roman" w:hAnsi="Times New Roman" w:eastAsia="宋体" w:cs="Times New Roman"/>
                <w:bCs/>
                <w:color w:val="000000"/>
                <w:sz w:val="24"/>
                <w:szCs w:val="24"/>
              </w:rPr>
              <w:t>格栅+絮凝沉淀+二氧化氯发生器</w:t>
            </w:r>
            <w:r>
              <w:rPr>
                <w:rFonts w:ascii="Times New Roman" w:hAnsi="Times New Roman" w:eastAsia="宋体" w:cs="Times New Roman"/>
                <w:color w:val="000000"/>
                <w:sz w:val="24"/>
                <w:szCs w:val="24"/>
              </w:rPr>
              <w:t>”处理工艺，设计处理规模为</w:t>
            </w:r>
            <w:r>
              <w:rPr>
                <w:rFonts w:hint="eastAsia" w:ascii="Times New Roman" w:hAnsi="Times New Roman" w:eastAsia="宋体" w:cs="Times New Roman"/>
                <w:color w:val="000000"/>
                <w:sz w:val="24"/>
                <w:szCs w:val="24"/>
              </w:rPr>
              <w:t>100</w:t>
            </w:r>
            <w:r>
              <w:rPr>
                <w:rFonts w:ascii="Times New Roman" w:hAnsi="Times New Roman" w:eastAsia="宋体" w:cs="Times New Roman"/>
                <w:color w:val="000000"/>
                <w:sz w:val="24"/>
                <w:szCs w:val="24"/>
              </w:rPr>
              <w:t>m</w:t>
            </w:r>
            <w:r>
              <w:rPr>
                <w:rFonts w:ascii="Times New Roman" w:hAnsi="Times New Roman" w:eastAsia="宋体" w:cs="Times New Roman"/>
                <w:color w:val="000000"/>
                <w:sz w:val="24"/>
                <w:szCs w:val="24"/>
                <w:vertAlign w:val="superscript"/>
              </w:rPr>
              <w:t>3</w:t>
            </w:r>
            <w:r>
              <w:rPr>
                <w:rFonts w:ascii="Times New Roman" w:hAnsi="Times New Roman" w:eastAsia="宋体" w:cs="Times New Roman"/>
                <w:color w:val="000000"/>
                <w:sz w:val="24"/>
                <w:szCs w:val="24"/>
              </w:rPr>
              <w:t>/d）进行处理，处理满足《医疗机构水污染排放标准》（GB18466-2005）中预处理标准后，经市政污水管网排入白山市污水处理厂</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由其进一步处理达到《城镇污水处理厂污染物排放标准》（GB18918-2002）中一级（A）标准，最终排入浑江。污水处理站设置在供氧站</w:t>
            </w:r>
            <w:r>
              <w:rPr>
                <w:rFonts w:hint="eastAsia" w:ascii="Times New Roman" w:hAnsi="Times New Roman" w:eastAsia="宋体" w:cs="Times New Roman"/>
                <w:color w:val="000000"/>
                <w:sz w:val="24"/>
                <w:szCs w:val="24"/>
              </w:rPr>
              <w:t>南</w:t>
            </w:r>
            <w:r>
              <w:rPr>
                <w:rFonts w:ascii="Times New Roman" w:hAnsi="Times New Roman" w:eastAsia="宋体" w:cs="Times New Roman"/>
                <w:color w:val="000000"/>
                <w:sz w:val="24"/>
                <w:szCs w:val="24"/>
              </w:rPr>
              <w:t>侧</w:t>
            </w:r>
            <w:r>
              <w:rPr>
                <w:rFonts w:hint="eastAsia" w:ascii="Times New Roman" w:hAnsi="Times New Roman" w:eastAsia="宋体" w:cs="Times New Roman"/>
                <w:color w:val="000000"/>
                <w:sz w:val="24"/>
                <w:szCs w:val="24"/>
              </w:rPr>
              <w:t>，为地埋式，</w:t>
            </w:r>
            <w:r>
              <w:rPr>
                <w:rFonts w:ascii="Times New Roman" w:hAnsi="Times New Roman" w:eastAsia="宋体" w:cs="Times New Roman"/>
                <w:color w:val="000000"/>
                <w:sz w:val="24"/>
                <w:szCs w:val="24"/>
              </w:rPr>
              <w:t>距离</w:t>
            </w:r>
            <w:r>
              <w:rPr>
                <w:rFonts w:hint="eastAsia" w:ascii="Times New Roman" w:hAnsi="Times New Roman" w:eastAsia="宋体" w:cs="Times New Roman"/>
                <w:color w:val="000000"/>
                <w:sz w:val="24"/>
                <w:szCs w:val="24"/>
              </w:rPr>
              <w:t>周围</w:t>
            </w:r>
            <w:r>
              <w:rPr>
                <w:rFonts w:ascii="Times New Roman" w:hAnsi="Times New Roman" w:eastAsia="宋体" w:cs="Times New Roman"/>
                <w:color w:val="000000"/>
                <w:sz w:val="24"/>
                <w:szCs w:val="24"/>
              </w:rPr>
              <w:t>居民区较远</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污水处理站选址较为合理</w:t>
            </w:r>
            <w:r>
              <w:rPr>
                <w:rFonts w:hint="eastAsia" w:ascii="Times New Roman" w:hAnsi="Times New Roman" w:eastAsia="宋体" w:cs="Times New Roman"/>
                <w:color w:val="000000"/>
                <w:sz w:val="24"/>
                <w:szCs w:val="24"/>
              </w:rPr>
              <w:t>。</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事故状态下，</w:t>
            </w:r>
            <w:r>
              <w:rPr>
                <w:rFonts w:hint="eastAsia" w:ascii="Times New Roman" w:hAnsi="Times New Roman" w:eastAsia="宋体" w:cs="Times New Roman"/>
                <w:color w:val="000000"/>
                <w:sz w:val="24"/>
                <w:szCs w:val="24"/>
              </w:rPr>
              <w:t>污水</w:t>
            </w:r>
            <w:r>
              <w:rPr>
                <w:rFonts w:ascii="Times New Roman" w:hAnsi="Times New Roman" w:eastAsia="宋体" w:cs="Times New Roman"/>
                <w:color w:val="000000"/>
                <w:sz w:val="24"/>
                <w:szCs w:val="24"/>
              </w:rPr>
              <w:t>贮存于事故储池内，保证不外排。</w:t>
            </w:r>
          </w:p>
          <w:p>
            <w:pPr>
              <w:tabs>
                <w:tab w:val="left" w:pos="1950"/>
                <w:tab w:val="left" w:pos="4050"/>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eastAsia="宋体" w:cs="Times New Roman"/>
                <w:color w:val="000000"/>
                <w:sz w:val="24"/>
                <w:szCs w:val="24"/>
              </w:rPr>
              <w:t>综上，本项目废水经采取上述相应治理措施后，对周围地表水体环境影响较小。</w:t>
            </w:r>
          </w:p>
          <w:p>
            <w:pPr>
              <w:adjustRightInd w:val="0"/>
              <w:snapToGrid w:val="0"/>
              <w:spacing w:line="360" w:lineRule="auto"/>
              <w:rPr>
                <w:rFonts w:ascii="Times New Roman" w:hAnsi="Times New Roman" w:eastAsia="宋体" w:cs="Times New Roman"/>
                <w:b/>
                <w:sz w:val="24"/>
                <w:szCs w:val="24"/>
              </w:rPr>
            </w:pPr>
            <w:r>
              <w:rPr>
                <w:rFonts w:hint="eastAsia" w:ascii="Times New Roman" w:hAnsi="Times New Roman" w:eastAsia="宋体" w:cs="Times New Roman"/>
                <w:b/>
                <w:sz w:val="24"/>
                <w:szCs w:val="24"/>
              </w:rPr>
              <w:t>2、运营期环境空气</w:t>
            </w:r>
            <w:r>
              <w:rPr>
                <w:rFonts w:ascii="Times New Roman" w:hAnsi="Times New Roman" w:eastAsia="宋体" w:cs="Times New Roman"/>
                <w:b/>
                <w:sz w:val="24"/>
                <w:szCs w:val="24"/>
              </w:rPr>
              <w:t>影响分析</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本项目营运期大气污染物主要是食堂油烟、污水处理站臭气和汽车尾气。</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（1）食堂油烟</w:t>
            </w:r>
          </w:p>
          <w:p>
            <w:pPr>
              <w:adjustRightInd w:val="0"/>
              <w:snapToGrid w:val="0"/>
              <w:spacing w:line="360" w:lineRule="auto"/>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拟建项目食堂所使用的燃料全部为天然气，属清洁能源，符合国家和白山市环保政策的要求。天然气燃烧后产生污染物SO</w:t>
            </w:r>
            <w:r>
              <w:rPr>
                <w:rFonts w:ascii="Times New Roman" w:hAnsi="Times New Roman" w:eastAsia="宋体" w:cs="Times New Roman"/>
                <w:color w:val="000000"/>
                <w:kern w:val="0"/>
                <w:sz w:val="24"/>
                <w:szCs w:val="24"/>
                <w:vertAlign w:val="subscript"/>
              </w:rPr>
              <w:t>2</w:t>
            </w:r>
            <w:r>
              <w:rPr>
                <w:rFonts w:ascii="Times New Roman" w:hAnsi="Times New Roman" w:eastAsia="宋体" w:cs="Times New Roman"/>
                <w:color w:val="000000"/>
                <w:kern w:val="0"/>
                <w:sz w:val="24"/>
                <w:szCs w:val="24"/>
              </w:rPr>
              <w:t>、烟尘排放量很小，对环境空气影响轻微。</w:t>
            </w:r>
            <w:r>
              <w:rPr>
                <w:rFonts w:ascii="Times New Roman" w:hAnsi="Times New Roman" w:eastAsia="宋体" w:cs="Times New Roman"/>
                <w:kern w:val="0"/>
                <w:sz w:val="24"/>
                <w:szCs w:val="24"/>
              </w:rPr>
              <w:t>本项目食堂设计</w:t>
            </w:r>
            <w:r>
              <w:rPr>
                <w:rFonts w:hint="eastAsia" w:ascii="Times New Roman" w:hAnsi="Times New Roman" w:eastAsia="宋体" w:cs="Times New Roman"/>
                <w:kern w:val="0"/>
                <w:sz w:val="24"/>
                <w:szCs w:val="24"/>
              </w:rPr>
              <w:t>5</w:t>
            </w:r>
            <w:r>
              <w:rPr>
                <w:rFonts w:ascii="Times New Roman" w:hAnsi="Times New Roman" w:eastAsia="宋体" w:cs="Times New Roman"/>
                <w:kern w:val="0"/>
                <w:sz w:val="24"/>
                <w:szCs w:val="24"/>
              </w:rPr>
              <w:t>个基准灶头，规模属于中型食堂，</w:t>
            </w:r>
            <w:r>
              <w:rPr>
                <w:rFonts w:ascii="Times New Roman" w:hAnsi="Times New Roman" w:eastAsia="宋体" w:cs="Times New Roman"/>
                <w:color w:val="000000"/>
                <w:kern w:val="0"/>
                <w:sz w:val="24"/>
                <w:szCs w:val="24"/>
              </w:rPr>
              <w:t>本项目食堂平均每天用餐人数约为1200人次，食用油按10g/d人计，则餐厅食用油用量为12000g/d，油烟挥发量占总耗油量的2～4%，平均为3%，油烟的产生量为360g/d，按每日提供早、中、晚三餐，每餐做饭时间为2h，则本项目食堂内油烟产生量为60g/h。根据类比分析，食堂油烟浓度一般在5-6mg/m</w:t>
            </w:r>
            <w:r>
              <w:rPr>
                <w:rFonts w:ascii="Times New Roman" w:hAnsi="Times New Roman" w:eastAsia="宋体" w:cs="Times New Roman"/>
                <w:color w:val="000000"/>
                <w:kern w:val="0"/>
                <w:sz w:val="24"/>
                <w:szCs w:val="24"/>
                <w:vertAlign w:val="superscript"/>
              </w:rPr>
              <w:t>3</w:t>
            </w:r>
            <w:r>
              <w:rPr>
                <w:rFonts w:ascii="Times New Roman" w:hAnsi="Times New Roman" w:eastAsia="宋体" w:cs="Times New Roman"/>
                <w:color w:val="000000"/>
                <w:kern w:val="0"/>
                <w:sz w:val="24"/>
                <w:szCs w:val="24"/>
              </w:rPr>
              <w:t>。超过《饮食业油烟排放标准》（GB18483-2001）中最高允许排放浓度2mg/m</w:t>
            </w:r>
            <w:r>
              <w:rPr>
                <w:rFonts w:ascii="Times New Roman" w:hAnsi="Times New Roman" w:eastAsia="宋体" w:cs="Times New Roman"/>
                <w:color w:val="000000"/>
                <w:kern w:val="0"/>
                <w:sz w:val="24"/>
                <w:szCs w:val="24"/>
                <w:vertAlign w:val="superscript"/>
              </w:rPr>
              <w:t>3</w:t>
            </w:r>
            <w:r>
              <w:rPr>
                <w:rFonts w:ascii="Times New Roman" w:hAnsi="Times New Roman" w:eastAsia="宋体" w:cs="Times New Roman"/>
                <w:color w:val="000000"/>
                <w:kern w:val="0"/>
                <w:sz w:val="24"/>
                <w:szCs w:val="24"/>
              </w:rPr>
              <w:t>，所以需要安装油烟净化器。经油烟净化器（去除效率为75%）处理后，油烟排放浓度能够满足最高允许排放浓度限值要求。处理后的烟气经高于楼顶的排气筒外排。本项目油烟产生及排放详见</w:t>
            </w:r>
            <w:r>
              <w:fldChar w:fldCharType="begin"/>
            </w:r>
            <w:r>
              <w:instrText xml:space="preserve"> REF _Ref517755472 \r \h  \* MERGEFORMAT </w:instrText>
            </w:r>
            <w:r>
              <w:fldChar w:fldCharType="separate"/>
            </w:r>
            <w:r>
              <w:rPr>
                <w:rFonts w:hint="eastAsia" w:ascii="Times New Roman" w:hAnsi="Times New Roman" w:eastAsia="宋体" w:cs="Times New Roman"/>
                <w:color w:val="000000"/>
                <w:kern w:val="0"/>
                <w:sz w:val="24"/>
                <w:szCs w:val="24"/>
              </w:rPr>
              <w:t>表46</w:t>
            </w:r>
            <w:r>
              <w:rPr>
                <w:rFonts w:hint="eastAsia" w:ascii="Times New Roman" w:hAnsi="Times New Roman" w:eastAsia="宋体" w:cs="Times New Roman"/>
                <w:color w:val="000000"/>
                <w:kern w:val="0"/>
                <w:sz w:val="24"/>
                <w:szCs w:val="24"/>
              </w:rPr>
              <w:fldChar w:fldCharType="end"/>
            </w:r>
            <w:r>
              <w:rPr>
                <w:rFonts w:ascii="Times New Roman" w:hAnsi="Times New Roman" w:eastAsia="宋体" w:cs="Times New Roman"/>
                <w:color w:val="000000"/>
                <w:kern w:val="0"/>
                <w:sz w:val="24"/>
                <w:szCs w:val="24"/>
              </w:rPr>
              <w:t>。</w:t>
            </w:r>
          </w:p>
          <w:p>
            <w:pPr>
              <w:adjustRightInd w:val="0"/>
              <w:snapToGrid w:val="0"/>
              <w:spacing w:line="360" w:lineRule="auto"/>
              <w:ind w:firstLine="480" w:firstLineChars="200"/>
              <w:rPr>
                <w:rFonts w:ascii="Times New Roman" w:hAnsi="Times New Roman" w:eastAsia="宋体" w:cs="Times New Roman"/>
                <w:sz w:val="24"/>
                <w:szCs w:val="24"/>
              </w:rPr>
            </w:pPr>
          </w:p>
          <w:p>
            <w:pPr>
              <w:pStyle w:val="62"/>
              <w:numPr>
                <w:ilvl w:val="0"/>
                <w:numId w:val="3"/>
              </w:numPr>
              <w:adjustRightInd w:val="0"/>
              <w:snapToGrid w:val="0"/>
              <w:jc w:val="center"/>
              <w:rPr>
                <w:rFonts w:ascii="Times New Roman" w:hAnsi="Times New Roman" w:eastAsia="宋体" w:cs="Times New Roman"/>
                <w:sz w:val="24"/>
                <w:szCs w:val="21"/>
              </w:rPr>
            </w:pPr>
            <w:bookmarkStart w:id="82" w:name="_Ref517755472"/>
            <w:r>
              <w:rPr>
                <w:rFonts w:ascii="Times New Roman" w:hAnsi="Times New Roman" w:eastAsia="宋体" w:cs="Times New Roman"/>
                <w:color w:val="000000"/>
                <w:sz w:val="24"/>
                <w:szCs w:val="24"/>
              </w:rPr>
              <w:t>油烟产生及排放情况一览表</w:t>
            </w:r>
            <w:bookmarkEnd w:id="82"/>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57"/>
              <w:gridCol w:w="1260"/>
              <w:gridCol w:w="1255"/>
              <w:gridCol w:w="1255"/>
              <w:gridCol w:w="1255"/>
              <w:gridCol w:w="1259"/>
              <w:gridCol w:w="12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46" w:type="pct"/>
                  <w:gridSpan w:val="3"/>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处理前</w:t>
                  </w:r>
                </w:p>
              </w:tc>
              <w:tc>
                <w:tcPr>
                  <w:tcW w:w="714"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净化效率</w:t>
                  </w:r>
                </w:p>
              </w:tc>
              <w:tc>
                <w:tcPr>
                  <w:tcW w:w="2140" w:type="pct"/>
                  <w:gridSpan w:val="3"/>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处理后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产生量</w:t>
                  </w:r>
                  <w:r>
                    <w:rPr>
                      <w:rFonts w:hint="eastAsia" w:ascii="Times New Roman" w:hAnsi="Times New Roman" w:eastAsia="宋体" w:cs="Times New Roman"/>
                      <w:color w:val="000000"/>
                      <w:szCs w:val="21"/>
                    </w:rPr>
                    <w:t>（</w:t>
                  </w:r>
                  <w:r>
                    <w:rPr>
                      <w:rFonts w:ascii="Times New Roman" w:hAnsi="Times New Roman" w:eastAsia="宋体" w:cs="Times New Roman"/>
                      <w:color w:val="000000"/>
                      <w:szCs w:val="21"/>
                    </w:rPr>
                    <w:t>kg/a</w:t>
                  </w:r>
                  <w:r>
                    <w:rPr>
                      <w:rFonts w:hint="eastAsia" w:ascii="Times New Roman" w:hAnsi="Times New Roman" w:eastAsia="宋体" w:cs="Times New Roman"/>
                      <w:color w:val="000000"/>
                      <w:szCs w:val="21"/>
                    </w:rPr>
                    <w:t>）</w:t>
                  </w:r>
                </w:p>
              </w:tc>
              <w:tc>
                <w:tcPr>
                  <w:tcW w:w="717"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速率</w:t>
                  </w:r>
                  <w:r>
                    <w:rPr>
                      <w:rFonts w:hint="eastAsia" w:ascii="Times New Roman" w:hAnsi="Times New Roman" w:eastAsia="宋体" w:cs="Times New Roman"/>
                      <w:color w:val="000000"/>
                      <w:szCs w:val="21"/>
                    </w:rPr>
                    <w:t>（</w:t>
                  </w:r>
                  <w:r>
                    <w:rPr>
                      <w:rFonts w:ascii="Times New Roman" w:hAnsi="Times New Roman" w:eastAsia="宋体" w:cs="Times New Roman"/>
                      <w:color w:val="000000"/>
                      <w:szCs w:val="21"/>
                    </w:rPr>
                    <w:t>g/h</w:t>
                  </w:r>
                  <w:r>
                    <w:rPr>
                      <w:rFonts w:hint="eastAsia" w:ascii="Times New Roman" w:hAnsi="Times New Roman" w:eastAsia="宋体" w:cs="Times New Roman"/>
                      <w:color w:val="000000"/>
                      <w:szCs w:val="21"/>
                    </w:rPr>
                    <w:t>）</w:t>
                  </w:r>
                </w:p>
              </w:tc>
              <w:tc>
                <w:tcPr>
                  <w:tcW w:w="714"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浓度</w:t>
                  </w:r>
                  <w:r>
                    <w:rPr>
                      <w:rFonts w:hint="eastAsia" w:ascii="Times New Roman" w:hAnsi="Times New Roman" w:eastAsia="宋体" w:cs="Times New Roman"/>
                      <w:color w:val="000000"/>
                      <w:szCs w:val="21"/>
                    </w:rPr>
                    <w:t>（</w:t>
                  </w:r>
                  <w:r>
                    <w:rPr>
                      <w:rFonts w:ascii="Times New Roman" w:hAnsi="Times New Roman" w:eastAsia="宋体" w:cs="Times New Roman"/>
                      <w:color w:val="000000"/>
                      <w:szCs w:val="21"/>
                    </w:rPr>
                    <w:t>mg/m</w:t>
                  </w:r>
                  <w:r>
                    <w:rPr>
                      <w:rFonts w:ascii="Times New Roman" w:hAnsi="Times New Roman" w:eastAsia="宋体" w:cs="Times New Roman"/>
                      <w:color w:val="000000"/>
                      <w:szCs w:val="21"/>
                      <w:vertAlign w:val="superscript"/>
                    </w:rPr>
                    <w:t>3</w:t>
                  </w:r>
                  <w:r>
                    <w:rPr>
                      <w:rFonts w:hint="eastAsia" w:ascii="Times New Roman" w:hAnsi="Times New Roman" w:eastAsia="宋体" w:cs="Times New Roman"/>
                      <w:color w:val="000000"/>
                      <w:szCs w:val="21"/>
                    </w:rPr>
                    <w:t>）</w:t>
                  </w:r>
                </w:p>
              </w:tc>
              <w:tc>
                <w:tcPr>
                  <w:tcW w:w="714" w:type="pct"/>
                  <w:vMerge w:val="restar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75%</w:t>
                  </w:r>
                </w:p>
              </w:tc>
              <w:tc>
                <w:tcPr>
                  <w:tcW w:w="714"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排放量</w:t>
                  </w:r>
                  <w:r>
                    <w:rPr>
                      <w:rFonts w:hint="eastAsia" w:ascii="Times New Roman" w:hAnsi="Times New Roman" w:eastAsia="宋体" w:cs="Times New Roman"/>
                      <w:color w:val="000000"/>
                      <w:szCs w:val="21"/>
                    </w:rPr>
                    <w:t>（</w:t>
                  </w:r>
                  <w:r>
                    <w:rPr>
                      <w:rFonts w:ascii="Times New Roman" w:hAnsi="Times New Roman" w:eastAsia="宋体" w:cs="Times New Roman"/>
                      <w:color w:val="000000"/>
                      <w:szCs w:val="21"/>
                    </w:rPr>
                    <w:t>kg/a</w:t>
                  </w:r>
                  <w:r>
                    <w:rPr>
                      <w:rFonts w:hint="eastAsia" w:ascii="Times New Roman" w:hAnsi="Times New Roman" w:eastAsia="宋体" w:cs="Times New Roman"/>
                      <w:color w:val="000000"/>
                      <w:szCs w:val="21"/>
                    </w:rPr>
                    <w:t>）</w:t>
                  </w:r>
                </w:p>
              </w:tc>
              <w:tc>
                <w:tcPr>
                  <w:tcW w:w="716"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速率</w:t>
                  </w:r>
                  <w:r>
                    <w:rPr>
                      <w:rFonts w:hint="eastAsia" w:ascii="Times New Roman" w:hAnsi="Times New Roman" w:eastAsia="宋体" w:cs="Times New Roman"/>
                      <w:color w:val="000000"/>
                      <w:szCs w:val="21"/>
                    </w:rPr>
                    <w:t>（</w:t>
                  </w:r>
                  <w:r>
                    <w:rPr>
                      <w:rFonts w:ascii="Times New Roman" w:hAnsi="Times New Roman" w:eastAsia="宋体" w:cs="Times New Roman"/>
                      <w:color w:val="000000"/>
                      <w:szCs w:val="21"/>
                    </w:rPr>
                    <w:t>g/h</w:t>
                  </w:r>
                  <w:r>
                    <w:rPr>
                      <w:rFonts w:hint="eastAsia" w:ascii="Times New Roman" w:hAnsi="Times New Roman" w:eastAsia="宋体" w:cs="Times New Roman"/>
                      <w:color w:val="000000"/>
                      <w:szCs w:val="21"/>
                    </w:rPr>
                    <w:t>）</w:t>
                  </w:r>
                </w:p>
              </w:tc>
              <w:tc>
                <w:tcPr>
                  <w:tcW w:w="710"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浓度</w:t>
                  </w:r>
                  <w:r>
                    <w:rPr>
                      <w:rFonts w:hint="eastAsia" w:ascii="Times New Roman" w:hAnsi="Times New Roman" w:eastAsia="宋体" w:cs="Times New Roman"/>
                      <w:color w:val="000000"/>
                      <w:szCs w:val="21"/>
                    </w:rPr>
                    <w:t>（</w:t>
                  </w:r>
                  <w:r>
                    <w:rPr>
                      <w:rFonts w:ascii="Times New Roman" w:hAnsi="Times New Roman" w:eastAsia="宋体" w:cs="Times New Roman"/>
                      <w:color w:val="000000"/>
                      <w:szCs w:val="21"/>
                    </w:rPr>
                    <w:t>mg/m</w:t>
                  </w:r>
                  <w:r>
                    <w:rPr>
                      <w:rFonts w:ascii="Times New Roman" w:hAnsi="Times New Roman" w:eastAsia="宋体" w:cs="Times New Roman"/>
                      <w:color w:val="000000"/>
                      <w:szCs w:val="21"/>
                      <w:vertAlign w:val="superscript"/>
                    </w:rPr>
                    <w:t>3</w:t>
                  </w:r>
                  <w:r>
                    <w:rPr>
                      <w:rFonts w:hint="eastAsia" w:ascii="Times New Roman" w:hAnsi="Times New Roman" w:eastAsia="宋体" w:cs="Times New Roman"/>
                      <w:color w:val="00000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131.4</w:t>
                  </w:r>
                </w:p>
              </w:tc>
              <w:tc>
                <w:tcPr>
                  <w:tcW w:w="717"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60</w:t>
                  </w:r>
                </w:p>
              </w:tc>
              <w:tc>
                <w:tcPr>
                  <w:tcW w:w="714"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4-5</w:t>
                  </w:r>
                </w:p>
              </w:tc>
              <w:tc>
                <w:tcPr>
                  <w:tcW w:w="714" w:type="pct"/>
                  <w:vMerge w:val="continue"/>
                  <w:vAlign w:val="center"/>
                </w:tcPr>
                <w:p>
                  <w:pPr>
                    <w:adjustRightInd w:val="0"/>
                    <w:snapToGrid w:val="0"/>
                    <w:jc w:val="center"/>
                    <w:rPr>
                      <w:rFonts w:ascii="Times New Roman" w:hAnsi="Times New Roman" w:eastAsia="宋体" w:cs="Times New Roman"/>
                      <w:color w:val="000000"/>
                      <w:szCs w:val="21"/>
                    </w:rPr>
                  </w:pPr>
                </w:p>
              </w:tc>
              <w:tc>
                <w:tcPr>
                  <w:tcW w:w="714"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32.85</w:t>
                  </w:r>
                </w:p>
              </w:tc>
              <w:tc>
                <w:tcPr>
                  <w:tcW w:w="716"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15</w:t>
                  </w:r>
                </w:p>
              </w:tc>
              <w:tc>
                <w:tcPr>
                  <w:tcW w:w="710"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bCs/>
                      <w:color w:val="000000"/>
                      <w:szCs w:val="21"/>
                    </w:rPr>
                    <w:t>1.25-1.5</w:t>
                  </w:r>
                </w:p>
              </w:tc>
            </w:tr>
          </w:tbl>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污水站臭气</w:t>
            </w:r>
          </w:p>
          <w:p>
            <w:pPr>
              <w:adjustRightInd w:val="0"/>
              <w:snapToGrid w:val="0"/>
              <w:spacing w:line="360" w:lineRule="auto"/>
              <w:ind w:firstLine="480" w:firstLineChars="200"/>
              <w:rPr>
                <w:rFonts w:ascii="Times New Roman" w:hAnsi="Times New Roman" w:eastAsia="宋体" w:cs="Times New Roman"/>
                <w:snapToGrid w:val="0"/>
                <w:kern w:val="0"/>
                <w:sz w:val="24"/>
                <w:szCs w:val="24"/>
                <w:u w:val="single"/>
              </w:rPr>
            </w:pPr>
            <w:r>
              <w:rPr>
                <w:rFonts w:ascii="Times New Roman" w:hAnsi="Times New Roman" w:eastAsia="宋体" w:cs="Times New Roman"/>
                <w:color w:val="000000"/>
                <w:sz w:val="24"/>
                <w:szCs w:val="24"/>
              </w:rPr>
              <w:t>本项目污水处理站运行时会产生少量恶臭气体，其主要成分为氨和硫化氢，此外还有甲硫醇等。根据恶臭气体产生量随着污水水质、气温（或水温）的不同而不同，本项目新建地埋式污水站一座，采用二氧化氯消毒工艺，用于废水处理。</w:t>
            </w:r>
            <w:r>
              <w:rPr>
                <w:rFonts w:ascii="Times New Roman" w:hAnsi="Times New Roman" w:eastAsia="宋体" w:cs="Times New Roman"/>
                <w:color w:val="000000"/>
                <w:sz w:val="24"/>
                <w:szCs w:val="24"/>
                <w:lang w:val="zh-CN"/>
              </w:rPr>
              <w:t>污水处理池设盖，并留有进出气口</w:t>
            </w:r>
            <w:r>
              <w:rPr>
                <w:rFonts w:ascii="Times New Roman" w:hAnsi="Times New Roman" w:eastAsia="宋体" w:cs="Times New Roman"/>
                <w:color w:val="000000"/>
                <w:sz w:val="24"/>
                <w:szCs w:val="24"/>
                <w:u w:val="single"/>
                <w:lang w:val="zh-CN"/>
              </w:rPr>
              <w:t>，把处于自由扩散的臭气通过风机收集</w:t>
            </w:r>
            <w:r>
              <w:rPr>
                <w:rFonts w:hint="eastAsia" w:ascii="Times New Roman" w:hAnsi="Times New Roman" w:eastAsia="宋体" w:cs="Times New Roman"/>
                <w:color w:val="000000"/>
                <w:sz w:val="24"/>
                <w:szCs w:val="24"/>
                <w:u w:val="single"/>
                <w:lang w:val="zh-CN"/>
              </w:rPr>
              <w:t>（集气效率为90%）后</w:t>
            </w:r>
            <w:r>
              <w:rPr>
                <w:rFonts w:ascii="Times New Roman" w:hAnsi="Times New Roman" w:eastAsia="宋体" w:cs="Times New Roman"/>
                <w:color w:val="000000"/>
                <w:sz w:val="24"/>
                <w:szCs w:val="24"/>
                <w:u w:val="single"/>
                <w:lang w:val="zh-CN"/>
              </w:rPr>
              <w:t>经过活性炭吸附</w:t>
            </w:r>
            <w:r>
              <w:rPr>
                <w:rFonts w:hint="eastAsia" w:ascii="Times New Roman" w:hAnsi="Times New Roman" w:eastAsia="宋体" w:cs="Times New Roman"/>
                <w:color w:val="000000"/>
                <w:sz w:val="24"/>
                <w:szCs w:val="24"/>
                <w:u w:val="single"/>
                <w:lang w:val="zh-CN"/>
              </w:rPr>
              <w:t>（吸附效率不低于80%）</w:t>
            </w:r>
            <w:r>
              <w:rPr>
                <w:rFonts w:ascii="Times New Roman" w:hAnsi="Times New Roman" w:eastAsia="宋体" w:cs="Times New Roman"/>
                <w:color w:val="000000"/>
                <w:sz w:val="24"/>
                <w:szCs w:val="24"/>
                <w:u w:val="single"/>
                <w:lang w:val="zh-CN"/>
              </w:rPr>
              <w:t>后</w:t>
            </w:r>
            <w:r>
              <w:rPr>
                <w:rFonts w:hint="eastAsia" w:ascii="Times New Roman" w:hAnsi="Times New Roman" w:eastAsia="宋体" w:cs="Times New Roman"/>
                <w:snapToGrid w:val="0"/>
                <w:kern w:val="0"/>
                <w:sz w:val="24"/>
                <w:szCs w:val="24"/>
                <w:u w:val="single"/>
              </w:rPr>
              <w:t>通过15m排气筒排放</w:t>
            </w:r>
            <w:r>
              <w:rPr>
                <w:rFonts w:ascii="Times New Roman" w:hAnsi="Times New Roman" w:eastAsia="宋体" w:cs="Times New Roman"/>
                <w:snapToGrid w:val="0"/>
                <w:kern w:val="0"/>
                <w:sz w:val="24"/>
                <w:szCs w:val="24"/>
                <w:u w:val="single"/>
              </w:rPr>
              <w:t>，</w:t>
            </w:r>
            <w:r>
              <w:rPr>
                <w:rFonts w:ascii="Times New Roman" w:hAnsi="Times New Roman" w:eastAsia="宋体" w:cs="Times New Roman"/>
                <w:bCs/>
                <w:snapToGrid w:val="0"/>
                <w:kern w:val="0"/>
                <w:sz w:val="24"/>
                <w:szCs w:val="24"/>
                <w:u w:val="single"/>
              </w:rPr>
              <w:t>出风口远离周边住宅楼</w:t>
            </w:r>
            <w:r>
              <w:rPr>
                <w:rFonts w:ascii="Times New Roman" w:hAnsi="Times New Roman" w:eastAsia="宋体" w:cs="Times New Roman"/>
                <w:snapToGrid w:val="0"/>
                <w:kern w:val="0"/>
                <w:sz w:val="24"/>
                <w:szCs w:val="24"/>
                <w:u w:val="single"/>
              </w:rPr>
              <w:t>。项目有组织恶臭源强详见</w:t>
            </w:r>
            <w:r>
              <w:rPr>
                <w:rFonts w:ascii="Times New Roman" w:hAnsi="Times New Roman" w:eastAsia="宋体" w:cs="Times New Roman"/>
                <w:snapToGrid w:val="0"/>
                <w:kern w:val="0"/>
                <w:sz w:val="24"/>
                <w:szCs w:val="24"/>
                <w:u w:val="single"/>
              </w:rPr>
              <w:fldChar w:fldCharType="begin"/>
            </w:r>
            <w:r>
              <w:rPr>
                <w:rFonts w:ascii="Times New Roman" w:hAnsi="Times New Roman" w:eastAsia="宋体" w:cs="Times New Roman"/>
                <w:snapToGrid w:val="0"/>
                <w:kern w:val="0"/>
                <w:sz w:val="24"/>
                <w:szCs w:val="24"/>
                <w:u w:val="single"/>
              </w:rPr>
              <w:instrText xml:space="preserve"> REF _Ref517755478 \r \h </w:instrText>
            </w:r>
            <w:r>
              <w:rPr>
                <w:rFonts w:ascii="Times New Roman" w:hAnsi="Times New Roman" w:eastAsia="宋体" w:cs="Times New Roman"/>
                <w:snapToGrid w:val="0"/>
                <w:kern w:val="0"/>
                <w:sz w:val="24"/>
                <w:szCs w:val="24"/>
                <w:u w:val="single"/>
              </w:rPr>
              <w:fldChar w:fldCharType="separate"/>
            </w:r>
            <w:r>
              <w:rPr>
                <w:rFonts w:hint="eastAsia" w:ascii="Times New Roman" w:hAnsi="Times New Roman" w:eastAsia="宋体" w:cs="Times New Roman"/>
                <w:snapToGrid w:val="0"/>
                <w:kern w:val="0"/>
                <w:sz w:val="24"/>
                <w:szCs w:val="24"/>
                <w:u w:val="single"/>
              </w:rPr>
              <w:t>表47</w:t>
            </w:r>
            <w:r>
              <w:rPr>
                <w:rFonts w:ascii="Times New Roman" w:hAnsi="Times New Roman" w:eastAsia="宋体" w:cs="Times New Roman"/>
                <w:snapToGrid w:val="0"/>
                <w:kern w:val="0"/>
                <w:sz w:val="24"/>
                <w:szCs w:val="24"/>
                <w:u w:val="single"/>
              </w:rPr>
              <w:fldChar w:fldCharType="end"/>
            </w:r>
            <w:r>
              <w:rPr>
                <w:rFonts w:hint="eastAsia" w:ascii="Times New Roman" w:hAnsi="Times New Roman" w:eastAsia="宋体" w:cs="Times New Roman"/>
                <w:snapToGrid w:val="0"/>
                <w:kern w:val="0"/>
                <w:sz w:val="24"/>
                <w:szCs w:val="24"/>
                <w:u w:val="single"/>
              </w:rPr>
              <w:t>，</w:t>
            </w:r>
            <w:r>
              <w:rPr>
                <w:rFonts w:ascii="Times New Roman" w:hAnsi="Times New Roman" w:eastAsia="宋体" w:cs="Times New Roman"/>
                <w:snapToGrid w:val="0"/>
                <w:kern w:val="0"/>
                <w:sz w:val="24"/>
                <w:szCs w:val="24"/>
                <w:u w:val="single"/>
              </w:rPr>
              <w:t>无组织恶臭源强详见</w:t>
            </w:r>
            <w:r>
              <w:rPr>
                <w:rFonts w:ascii="Times New Roman" w:hAnsi="Times New Roman" w:eastAsia="宋体" w:cs="Times New Roman"/>
                <w:snapToGrid w:val="0"/>
                <w:kern w:val="0"/>
                <w:sz w:val="24"/>
                <w:szCs w:val="24"/>
                <w:u w:val="single"/>
              </w:rPr>
              <w:fldChar w:fldCharType="begin"/>
            </w:r>
            <w:r>
              <w:rPr>
                <w:rFonts w:ascii="Times New Roman" w:hAnsi="Times New Roman" w:eastAsia="宋体" w:cs="Times New Roman"/>
                <w:snapToGrid w:val="0"/>
                <w:kern w:val="0"/>
                <w:sz w:val="24"/>
                <w:szCs w:val="24"/>
                <w:u w:val="single"/>
              </w:rPr>
              <w:instrText xml:space="preserve"> REF _Ref513103906 \r \h </w:instrText>
            </w:r>
            <w:r>
              <w:rPr>
                <w:rFonts w:ascii="Times New Roman" w:hAnsi="Times New Roman" w:eastAsia="宋体" w:cs="Times New Roman"/>
                <w:snapToGrid w:val="0"/>
                <w:kern w:val="0"/>
                <w:sz w:val="24"/>
                <w:szCs w:val="24"/>
                <w:u w:val="single"/>
              </w:rPr>
              <w:fldChar w:fldCharType="separate"/>
            </w:r>
            <w:r>
              <w:rPr>
                <w:rFonts w:hint="eastAsia" w:ascii="Times New Roman" w:hAnsi="Times New Roman" w:eastAsia="宋体" w:cs="Times New Roman"/>
                <w:snapToGrid w:val="0"/>
                <w:kern w:val="0"/>
                <w:sz w:val="24"/>
                <w:szCs w:val="24"/>
                <w:u w:val="single"/>
              </w:rPr>
              <w:t>表48</w:t>
            </w:r>
            <w:r>
              <w:rPr>
                <w:rFonts w:ascii="Times New Roman" w:hAnsi="Times New Roman" w:eastAsia="宋体" w:cs="Times New Roman"/>
                <w:snapToGrid w:val="0"/>
                <w:kern w:val="0"/>
                <w:sz w:val="24"/>
                <w:szCs w:val="24"/>
                <w:u w:val="single"/>
              </w:rPr>
              <w:fldChar w:fldCharType="end"/>
            </w:r>
            <w:r>
              <w:rPr>
                <w:rFonts w:hint="eastAsia" w:ascii="Times New Roman" w:hAnsi="Times New Roman" w:eastAsia="宋体" w:cs="Times New Roman"/>
                <w:snapToGrid w:val="0"/>
                <w:kern w:val="0"/>
                <w:sz w:val="24"/>
                <w:szCs w:val="24"/>
                <w:u w:val="single"/>
              </w:rPr>
              <w:t>。</w:t>
            </w:r>
          </w:p>
          <w:p>
            <w:pPr>
              <w:pStyle w:val="62"/>
              <w:numPr>
                <w:ilvl w:val="0"/>
                <w:numId w:val="3"/>
              </w:numPr>
              <w:adjustRightInd w:val="0"/>
              <w:snapToGrid w:val="0"/>
              <w:jc w:val="center"/>
              <w:rPr>
                <w:rFonts w:ascii="Times New Roman" w:hAnsi="Times New Roman" w:eastAsia="宋体" w:cs="Times New Roman"/>
                <w:sz w:val="24"/>
                <w:szCs w:val="24"/>
              </w:rPr>
            </w:pPr>
            <w:bookmarkStart w:id="83" w:name="_Ref517755478"/>
            <w:r>
              <w:rPr>
                <w:rFonts w:ascii="Times New Roman" w:hAnsi="Times New Roman" w:eastAsia="宋体" w:cs="Times New Roman"/>
                <w:sz w:val="24"/>
                <w:szCs w:val="24"/>
              </w:rPr>
              <w:t>本项目有组织恶臭预测基础参数表</w:t>
            </w:r>
            <w:bookmarkEnd w:id="83"/>
          </w:p>
          <w:tbl>
            <w:tblPr>
              <w:tblStyle w:val="24"/>
              <w:tblW w:w="878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1194"/>
              <w:gridCol w:w="1284"/>
              <w:gridCol w:w="1104"/>
              <w:gridCol w:w="1194"/>
              <w:gridCol w:w="1396"/>
              <w:gridCol w:w="14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127" w:type="dxa"/>
                  <w:vMerge w:val="restart"/>
                  <w:tcMar>
                    <w:left w:w="0" w:type="dxa"/>
                    <w:right w:w="0" w:type="dxa"/>
                  </w:tcMar>
                  <w:vAlign w:val="center"/>
                </w:tcPr>
                <w:p>
                  <w:pPr>
                    <w:adjustRightInd w:val="0"/>
                    <w:snapToGrid w:val="0"/>
                    <w:jc w:val="center"/>
                    <w:rPr>
                      <w:rFonts w:ascii="Times New Roman" w:hAnsi="Times New Roman" w:eastAsia="宋体" w:cs="Times New Roman"/>
                      <w:szCs w:val="21"/>
                      <w:u w:val="single"/>
                    </w:rPr>
                  </w:pPr>
                  <w:r>
                    <w:rPr>
                      <w:rFonts w:ascii="Times New Roman" w:hAnsi="Times New Roman" w:eastAsia="宋体" w:cs="Times New Roman"/>
                      <w:szCs w:val="21"/>
                      <w:u w:val="single"/>
                    </w:rPr>
                    <w:t>污染源</w:t>
                  </w:r>
                </w:p>
              </w:tc>
              <w:tc>
                <w:tcPr>
                  <w:tcW w:w="1194" w:type="dxa"/>
                  <w:vMerge w:val="restart"/>
                  <w:tcMar>
                    <w:left w:w="0" w:type="dxa"/>
                    <w:right w:w="0" w:type="dxa"/>
                  </w:tcMar>
                  <w:vAlign w:val="center"/>
                </w:tcPr>
                <w:p>
                  <w:pPr>
                    <w:adjustRightInd w:val="0"/>
                    <w:snapToGrid w:val="0"/>
                    <w:jc w:val="center"/>
                    <w:rPr>
                      <w:rFonts w:ascii="Times New Roman" w:hAnsi="Times New Roman" w:eastAsia="宋体" w:cs="Times New Roman"/>
                      <w:szCs w:val="21"/>
                      <w:u w:val="single"/>
                    </w:rPr>
                  </w:pPr>
                  <w:r>
                    <w:rPr>
                      <w:rFonts w:ascii="Times New Roman" w:hAnsi="Times New Roman" w:eastAsia="宋体" w:cs="Times New Roman"/>
                      <w:szCs w:val="21"/>
                      <w:u w:val="single"/>
                    </w:rPr>
                    <w:t>排气筒高度</w:t>
                  </w:r>
                </w:p>
              </w:tc>
              <w:tc>
                <w:tcPr>
                  <w:tcW w:w="1284" w:type="dxa"/>
                  <w:vMerge w:val="restart"/>
                  <w:vAlign w:val="center"/>
                </w:tcPr>
                <w:p>
                  <w:pPr>
                    <w:adjustRightInd w:val="0"/>
                    <w:snapToGrid w:val="0"/>
                    <w:jc w:val="center"/>
                    <w:rPr>
                      <w:rFonts w:ascii="Times New Roman" w:hAnsi="Times New Roman" w:eastAsia="宋体" w:cs="Times New Roman"/>
                      <w:szCs w:val="21"/>
                      <w:u w:val="single"/>
                    </w:rPr>
                  </w:pPr>
                  <w:r>
                    <w:rPr>
                      <w:rFonts w:ascii="Times New Roman" w:hAnsi="Times New Roman" w:eastAsia="宋体" w:cs="Times New Roman"/>
                      <w:szCs w:val="21"/>
                      <w:u w:val="single"/>
                    </w:rPr>
                    <w:t>排气筒内径</w:t>
                  </w:r>
                </w:p>
              </w:tc>
              <w:tc>
                <w:tcPr>
                  <w:tcW w:w="1104" w:type="dxa"/>
                  <w:vMerge w:val="restart"/>
                  <w:vAlign w:val="center"/>
                </w:tcPr>
                <w:p>
                  <w:pPr>
                    <w:adjustRightInd w:val="0"/>
                    <w:snapToGrid w:val="0"/>
                    <w:jc w:val="center"/>
                    <w:rPr>
                      <w:rFonts w:ascii="Times New Roman" w:hAnsi="Times New Roman" w:eastAsia="宋体" w:cs="Times New Roman"/>
                      <w:szCs w:val="21"/>
                      <w:u w:val="single"/>
                    </w:rPr>
                  </w:pPr>
                  <w:r>
                    <w:rPr>
                      <w:rFonts w:ascii="Times New Roman" w:hAnsi="Times New Roman" w:eastAsia="宋体" w:cs="Times New Roman"/>
                      <w:szCs w:val="21"/>
                      <w:u w:val="single"/>
                    </w:rPr>
                    <w:t>废气流量</w:t>
                  </w:r>
                </w:p>
              </w:tc>
              <w:tc>
                <w:tcPr>
                  <w:tcW w:w="1194" w:type="dxa"/>
                  <w:vMerge w:val="restart"/>
                  <w:vAlign w:val="center"/>
                </w:tcPr>
                <w:p>
                  <w:pPr>
                    <w:adjustRightInd w:val="0"/>
                    <w:snapToGrid w:val="0"/>
                    <w:jc w:val="center"/>
                    <w:rPr>
                      <w:rFonts w:ascii="Times New Roman" w:hAnsi="Times New Roman" w:eastAsia="宋体" w:cs="Times New Roman"/>
                      <w:szCs w:val="21"/>
                      <w:u w:val="single"/>
                    </w:rPr>
                  </w:pPr>
                  <w:r>
                    <w:rPr>
                      <w:rFonts w:ascii="Times New Roman" w:hAnsi="Times New Roman" w:eastAsia="宋体" w:cs="Times New Roman"/>
                      <w:szCs w:val="21"/>
                      <w:u w:val="single"/>
                    </w:rPr>
                    <w:t>烟气出口温度</w:t>
                  </w:r>
                </w:p>
              </w:tc>
              <w:tc>
                <w:tcPr>
                  <w:tcW w:w="2886" w:type="dxa"/>
                  <w:gridSpan w:val="2"/>
                  <w:vAlign w:val="center"/>
                </w:tcPr>
                <w:p>
                  <w:pPr>
                    <w:adjustRightInd w:val="0"/>
                    <w:snapToGrid w:val="0"/>
                    <w:jc w:val="center"/>
                    <w:rPr>
                      <w:rFonts w:ascii="Times New Roman" w:hAnsi="Times New Roman" w:eastAsia="宋体" w:cs="Times New Roman"/>
                      <w:szCs w:val="21"/>
                      <w:u w:val="single"/>
                    </w:rPr>
                  </w:pPr>
                  <w:r>
                    <w:rPr>
                      <w:rFonts w:ascii="Times New Roman" w:hAnsi="Times New Roman" w:eastAsia="宋体" w:cs="Times New Roman"/>
                      <w:szCs w:val="21"/>
                      <w:u w:val="single"/>
                    </w:rPr>
                    <w:t>评价因子源强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127" w:type="dxa"/>
                  <w:vMerge w:val="continue"/>
                  <w:tcMar>
                    <w:left w:w="0" w:type="dxa"/>
                    <w:right w:w="0" w:type="dxa"/>
                  </w:tcMar>
                  <w:vAlign w:val="center"/>
                </w:tcPr>
                <w:p>
                  <w:pPr>
                    <w:adjustRightInd w:val="0"/>
                    <w:snapToGrid w:val="0"/>
                    <w:jc w:val="center"/>
                    <w:rPr>
                      <w:rFonts w:ascii="Times New Roman" w:hAnsi="Times New Roman" w:eastAsia="宋体" w:cs="Times New Roman"/>
                      <w:szCs w:val="21"/>
                      <w:u w:val="single"/>
                    </w:rPr>
                  </w:pPr>
                </w:p>
              </w:tc>
              <w:tc>
                <w:tcPr>
                  <w:tcW w:w="1194" w:type="dxa"/>
                  <w:vMerge w:val="continue"/>
                  <w:tcMar>
                    <w:left w:w="0" w:type="dxa"/>
                    <w:right w:w="0" w:type="dxa"/>
                  </w:tcMar>
                  <w:vAlign w:val="center"/>
                </w:tcPr>
                <w:p>
                  <w:pPr>
                    <w:adjustRightInd w:val="0"/>
                    <w:snapToGrid w:val="0"/>
                    <w:jc w:val="center"/>
                    <w:rPr>
                      <w:rFonts w:ascii="Times New Roman" w:hAnsi="Times New Roman" w:eastAsia="宋体" w:cs="Times New Roman"/>
                      <w:szCs w:val="21"/>
                      <w:u w:val="single"/>
                    </w:rPr>
                  </w:pPr>
                </w:p>
              </w:tc>
              <w:tc>
                <w:tcPr>
                  <w:tcW w:w="1284" w:type="dxa"/>
                  <w:vMerge w:val="continue"/>
                  <w:vAlign w:val="center"/>
                </w:tcPr>
                <w:p>
                  <w:pPr>
                    <w:adjustRightInd w:val="0"/>
                    <w:snapToGrid w:val="0"/>
                    <w:jc w:val="center"/>
                    <w:rPr>
                      <w:rFonts w:ascii="Times New Roman" w:hAnsi="Times New Roman" w:eastAsia="宋体" w:cs="Times New Roman"/>
                      <w:szCs w:val="21"/>
                      <w:u w:val="single"/>
                    </w:rPr>
                  </w:pPr>
                </w:p>
              </w:tc>
              <w:tc>
                <w:tcPr>
                  <w:tcW w:w="1104" w:type="dxa"/>
                  <w:vMerge w:val="continue"/>
                  <w:vAlign w:val="center"/>
                </w:tcPr>
                <w:p>
                  <w:pPr>
                    <w:adjustRightInd w:val="0"/>
                    <w:snapToGrid w:val="0"/>
                    <w:jc w:val="center"/>
                    <w:rPr>
                      <w:rFonts w:ascii="Times New Roman" w:hAnsi="Times New Roman" w:eastAsia="宋体" w:cs="Times New Roman"/>
                      <w:szCs w:val="21"/>
                      <w:u w:val="single"/>
                    </w:rPr>
                  </w:pPr>
                </w:p>
              </w:tc>
              <w:tc>
                <w:tcPr>
                  <w:tcW w:w="1194" w:type="dxa"/>
                  <w:vMerge w:val="continue"/>
                  <w:vAlign w:val="center"/>
                </w:tcPr>
                <w:p>
                  <w:pPr>
                    <w:adjustRightInd w:val="0"/>
                    <w:snapToGrid w:val="0"/>
                    <w:jc w:val="center"/>
                    <w:rPr>
                      <w:rFonts w:ascii="Times New Roman" w:hAnsi="Times New Roman" w:eastAsia="宋体" w:cs="Times New Roman"/>
                      <w:szCs w:val="21"/>
                      <w:u w:val="single"/>
                    </w:rPr>
                  </w:pPr>
                </w:p>
              </w:tc>
              <w:tc>
                <w:tcPr>
                  <w:tcW w:w="1396" w:type="dxa"/>
                  <w:vAlign w:val="center"/>
                </w:tcPr>
                <w:p>
                  <w:pPr>
                    <w:adjustRightInd w:val="0"/>
                    <w:snapToGrid w:val="0"/>
                    <w:jc w:val="center"/>
                    <w:rPr>
                      <w:rFonts w:ascii="Times New Roman" w:hAnsi="Times New Roman" w:eastAsia="宋体" w:cs="Times New Roman"/>
                      <w:szCs w:val="21"/>
                      <w:u w:val="single"/>
                    </w:rPr>
                  </w:pPr>
                  <w:r>
                    <w:rPr>
                      <w:rFonts w:ascii="Times New Roman" w:hAnsi="Times New Roman" w:eastAsia="宋体" w:cs="Times New Roman"/>
                      <w:szCs w:val="21"/>
                      <w:u w:val="single"/>
                    </w:rPr>
                    <w:t>NH</w:t>
                  </w:r>
                  <w:r>
                    <w:rPr>
                      <w:rFonts w:ascii="Times New Roman" w:hAnsi="Times New Roman" w:eastAsia="宋体" w:cs="Times New Roman"/>
                      <w:szCs w:val="21"/>
                      <w:u w:val="single"/>
                      <w:vertAlign w:val="subscript"/>
                    </w:rPr>
                    <w:t>3</w:t>
                  </w:r>
                </w:p>
              </w:tc>
              <w:tc>
                <w:tcPr>
                  <w:tcW w:w="1490" w:type="dxa"/>
                  <w:vAlign w:val="center"/>
                </w:tcPr>
                <w:p>
                  <w:pPr>
                    <w:adjustRightInd w:val="0"/>
                    <w:snapToGrid w:val="0"/>
                    <w:jc w:val="center"/>
                    <w:rPr>
                      <w:rFonts w:ascii="Times New Roman" w:hAnsi="Times New Roman" w:eastAsia="宋体" w:cs="Times New Roman"/>
                      <w:szCs w:val="21"/>
                      <w:u w:val="single"/>
                    </w:rPr>
                  </w:pPr>
                  <w:r>
                    <w:rPr>
                      <w:rFonts w:ascii="Times New Roman" w:hAnsi="Times New Roman" w:eastAsia="宋体" w:cs="Times New Roman"/>
                      <w:color w:val="000000"/>
                      <w:szCs w:val="21"/>
                      <w:u w:val="single"/>
                      <w:lang w:val="zh-CN"/>
                    </w:rPr>
                    <w:t>H</w:t>
                  </w:r>
                  <w:r>
                    <w:rPr>
                      <w:rFonts w:ascii="Times New Roman" w:hAnsi="Times New Roman" w:eastAsia="宋体" w:cs="Times New Roman"/>
                      <w:color w:val="000000"/>
                      <w:szCs w:val="21"/>
                      <w:u w:val="single"/>
                      <w:vertAlign w:val="subscript"/>
                      <w:lang w:val="zh-CN"/>
                    </w:rPr>
                    <w:t>2</w:t>
                  </w:r>
                  <w:r>
                    <w:rPr>
                      <w:rFonts w:ascii="Times New Roman" w:hAnsi="Times New Roman" w:eastAsia="宋体" w:cs="Times New Roman"/>
                      <w:color w:val="000000"/>
                      <w:szCs w:val="21"/>
                      <w:u w:val="single"/>
                      <w:lang w:val="zh-CN"/>
                    </w:rPr>
                    <w:t>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127" w:type="dxa"/>
                  <w:vMerge w:val="continue"/>
                  <w:tcMar>
                    <w:left w:w="0" w:type="dxa"/>
                    <w:right w:w="0" w:type="dxa"/>
                  </w:tcMar>
                  <w:vAlign w:val="center"/>
                </w:tcPr>
                <w:p>
                  <w:pPr>
                    <w:adjustRightInd w:val="0"/>
                    <w:snapToGrid w:val="0"/>
                    <w:jc w:val="center"/>
                    <w:rPr>
                      <w:rFonts w:ascii="Times New Roman" w:hAnsi="Times New Roman" w:eastAsia="宋体" w:cs="Times New Roman"/>
                      <w:szCs w:val="21"/>
                      <w:u w:val="single"/>
                    </w:rPr>
                  </w:pPr>
                </w:p>
              </w:tc>
              <w:tc>
                <w:tcPr>
                  <w:tcW w:w="1194" w:type="dxa"/>
                  <w:tcMar>
                    <w:left w:w="0" w:type="dxa"/>
                    <w:right w:w="0" w:type="dxa"/>
                  </w:tcMar>
                  <w:vAlign w:val="center"/>
                </w:tcPr>
                <w:p>
                  <w:pPr>
                    <w:adjustRightInd w:val="0"/>
                    <w:snapToGrid w:val="0"/>
                    <w:jc w:val="center"/>
                    <w:rPr>
                      <w:rFonts w:ascii="Times New Roman" w:hAnsi="Times New Roman" w:eastAsia="宋体" w:cs="Times New Roman"/>
                      <w:szCs w:val="21"/>
                      <w:u w:val="single"/>
                    </w:rPr>
                  </w:pPr>
                  <w:r>
                    <w:rPr>
                      <w:rFonts w:ascii="Times New Roman" w:hAnsi="Times New Roman" w:eastAsia="宋体" w:cs="Times New Roman"/>
                      <w:szCs w:val="21"/>
                      <w:u w:val="single"/>
                    </w:rPr>
                    <w:t>m</w:t>
                  </w:r>
                </w:p>
              </w:tc>
              <w:tc>
                <w:tcPr>
                  <w:tcW w:w="1284" w:type="dxa"/>
                  <w:vAlign w:val="center"/>
                </w:tcPr>
                <w:p>
                  <w:pPr>
                    <w:adjustRightInd w:val="0"/>
                    <w:snapToGrid w:val="0"/>
                    <w:jc w:val="center"/>
                    <w:rPr>
                      <w:rFonts w:ascii="Times New Roman" w:hAnsi="Times New Roman" w:eastAsia="宋体" w:cs="Times New Roman"/>
                      <w:szCs w:val="21"/>
                      <w:u w:val="single"/>
                    </w:rPr>
                  </w:pPr>
                  <w:r>
                    <w:rPr>
                      <w:rFonts w:ascii="Times New Roman" w:hAnsi="Times New Roman" w:eastAsia="宋体" w:cs="Times New Roman"/>
                      <w:szCs w:val="21"/>
                      <w:u w:val="single"/>
                    </w:rPr>
                    <w:t>m</w:t>
                  </w:r>
                </w:p>
              </w:tc>
              <w:tc>
                <w:tcPr>
                  <w:tcW w:w="1104" w:type="dxa"/>
                  <w:vAlign w:val="center"/>
                </w:tcPr>
                <w:p>
                  <w:pPr>
                    <w:adjustRightInd w:val="0"/>
                    <w:snapToGrid w:val="0"/>
                    <w:jc w:val="center"/>
                    <w:rPr>
                      <w:rFonts w:ascii="Times New Roman" w:hAnsi="Times New Roman" w:eastAsia="宋体" w:cs="Times New Roman"/>
                      <w:szCs w:val="21"/>
                      <w:u w:val="single"/>
                    </w:rPr>
                  </w:pPr>
                  <w:r>
                    <w:rPr>
                      <w:rFonts w:ascii="Times New Roman" w:hAnsi="Times New Roman" w:eastAsia="宋体" w:cs="Times New Roman"/>
                      <w:szCs w:val="21"/>
                      <w:u w:val="single"/>
                    </w:rPr>
                    <w:t>m</w:t>
                  </w:r>
                  <w:r>
                    <w:rPr>
                      <w:rFonts w:ascii="Times New Roman" w:hAnsi="Times New Roman" w:eastAsia="宋体" w:cs="Times New Roman"/>
                      <w:szCs w:val="21"/>
                      <w:u w:val="single"/>
                      <w:vertAlign w:val="superscript"/>
                    </w:rPr>
                    <w:t>3</w:t>
                  </w:r>
                  <w:r>
                    <w:rPr>
                      <w:rFonts w:ascii="Times New Roman" w:hAnsi="Times New Roman" w:eastAsia="宋体" w:cs="Times New Roman"/>
                      <w:szCs w:val="21"/>
                      <w:u w:val="single"/>
                    </w:rPr>
                    <w:t>/h</w:t>
                  </w:r>
                </w:p>
              </w:tc>
              <w:tc>
                <w:tcPr>
                  <w:tcW w:w="1194" w:type="dxa"/>
                  <w:vAlign w:val="center"/>
                </w:tcPr>
                <w:p>
                  <w:pPr>
                    <w:adjustRightInd w:val="0"/>
                    <w:snapToGrid w:val="0"/>
                    <w:jc w:val="center"/>
                    <w:rPr>
                      <w:rFonts w:ascii="Times New Roman" w:hAnsi="Times New Roman" w:eastAsia="宋体" w:cs="Times New Roman"/>
                      <w:szCs w:val="21"/>
                      <w:u w:val="single"/>
                    </w:rPr>
                  </w:pPr>
                  <w:r>
                    <w:rPr>
                      <w:rFonts w:ascii="Times New Roman" w:hAnsi="Times New Roman" w:eastAsia="宋体" w:cs="Times New Roman"/>
                      <w:szCs w:val="21"/>
                      <w:u w:val="single"/>
                    </w:rPr>
                    <w:t>℃</w:t>
                  </w:r>
                </w:p>
              </w:tc>
              <w:tc>
                <w:tcPr>
                  <w:tcW w:w="2886" w:type="dxa"/>
                  <w:gridSpan w:val="2"/>
                  <w:vAlign w:val="center"/>
                </w:tcPr>
                <w:p>
                  <w:pPr>
                    <w:adjustRightInd w:val="0"/>
                    <w:snapToGrid w:val="0"/>
                    <w:jc w:val="center"/>
                    <w:rPr>
                      <w:rFonts w:ascii="Times New Roman" w:hAnsi="Times New Roman" w:eastAsia="宋体" w:cs="Times New Roman"/>
                      <w:szCs w:val="21"/>
                      <w:u w:val="single"/>
                    </w:rPr>
                  </w:pPr>
                  <w:r>
                    <w:rPr>
                      <w:rFonts w:ascii="Times New Roman" w:hAnsi="Times New Roman" w:eastAsia="宋体" w:cs="Times New Roman"/>
                      <w:color w:val="000000"/>
                      <w:sz w:val="24"/>
                      <w:szCs w:val="24"/>
                      <w:u w:val="single"/>
                      <w:lang w:val="zh-CN"/>
                    </w:rPr>
                    <w:t>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1127" w:type="dxa"/>
                  <w:tcMar>
                    <w:left w:w="0" w:type="dxa"/>
                    <w:right w:w="0" w:type="dxa"/>
                  </w:tcMar>
                  <w:vAlign w:val="center"/>
                </w:tcPr>
                <w:p>
                  <w:pPr>
                    <w:adjustRightInd w:val="0"/>
                    <w:snapToGrid w:val="0"/>
                    <w:jc w:val="center"/>
                    <w:rPr>
                      <w:rFonts w:ascii="Times New Roman" w:hAnsi="Times New Roman" w:eastAsia="宋体" w:cs="Times New Roman"/>
                      <w:szCs w:val="21"/>
                      <w:u w:val="single"/>
                    </w:rPr>
                  </w:pPr>
                  <w:r>
                    <w:rPr>
                      <w:rFonts w:hint="eastAsia" w:ascii="Times New Roman" w:hAnsi="Times New Roman" w:eastAsia="宋体" w:cs="Times New Roman"/>
                      <w:szCs w:val="21"/>
                      <w:u w:val="single"/>
                    </w:rPr>
                    <w:t>污水处理站</w:t>
                  </w:r>
                </w:p>
              </w:tc>
              <w:tc>
                <w:tcPr>
                  <w:tcW w:w="1194" w:type="dxa"/>
                  <w:tcMar>
                    <w:left w:w="0" w:type="dxa"/>
                    <w:right w:w="0" w:type="dxa"/>
                  </w:tcMar>
                  <w:vAlign w:val="center"/>
                </w:tcPr>
                <w:p>
                  <w:pPr>
                    <w:adjustRightInd w:val="0"/>
                    <w:snapToGrid w:val="0"/>
                    <w:jc w:val="center"/>
                    <w:rPr>
                      <w:rFonts w:ascii="Times New Roman" w:hAnsi="Times New Roman" w:eastAsia="宋体" w:cs="Times New Roman"/>
                      <w:szCs w:val="21"/>
                      <w:u w:val="single"/>
                    </w:rPr>
                  </w:pPr>
                  <w:r>
                    <w:rPr>
                      <w:rFonts w:hint="eastAsia" w:ascii="Times New Roman" w:hAnsi="Times New Roman" w:eastAsia="宋体" w:cs="Times New Roman"/>
                      <w:szCs w:val="21"/>
                      <w:u w:val="single"/>
                    </w:rPr>
                    <w:t>15</w:t>
                  </w:r>
                </w:p>
              </w:tc>
              <w:tc>
                <w:tcPr>
                  <w:tcW w:w="1284" w:type="dxa"/>
                  <w:vAlign w:val="center"/>
                </w:tcPr>
                <w:p>
                  <w:pPr>
                    <w:adjustRightInd w:val="0"/>
                    <w:snapToGrid w:val="0"/>
                    <w:jc w:val="center"/>
                    <w:rPr>
                      <w:rFonts w:ascii="Times New Roman" w:hAnsi="Times New Roman" w:eastAsia="宋体" w:cs="Times New Roman"/>
                      <w:szCs w:val="21"/>
                      <w:u w:val="single"/>
                    </w:rPr>
                  </w:pPr>
                  <w:r>
                    <w:rPr>
                      <w:rFonts w:ascii="Times New Roman" w:hAnsi="Times New Roman" w:eastAsia="宋体" w:cs="Times New Roman"/>
                      <w:szCs w:val="21"/>
                      <w:u w:val="single"/>
                    </w:rPr>
                    <w:t>0.2</w:t>
                  </w:r>
                </w:p>
              </w:tc>
              <w:tc>
                <w:tcPr>
                  <w:tcW w:w="1104" w:type="dxa"/>
                  <w:tcMar>
                    <w:left w:w="0" w:type="dxa"/>
                    <w:right w:w="0" w:type="dxa"/>
                  </w:tcMar>
                  <w:vAlign w:val="center"/>
                </w:tcPr>
                <w:p>
                  <w:pPr>
                    <w:adjustRightInd w:val="0"/>
                    <w:snapToGrid w:val="0"/>
                    <w:jc w:val="center"/>
                    <w:rPr>
                      <w:rFonts w:ascii="Times New Roman" w:hAnsi="Times New Roman" w:eastAsia="宋体" w:cs="Times New Roman"/>
                      <w:szCs w:val="21"/>
                      <w:u w:val="single"/>
                    </w:rPr>
                  </w:pPr>
                  <w:r>
                    <w:rPr>
                      <w:rFonts w:ascii="Times New Roman" w:hAnsi="Times New Roman" w:eastAsia="宋体" w:cs="Times New Roman"/>
                      <w:szCs w:val="21"/>
                      <w:u w:val="single"/>
                    </w:rPr>
                    <w:t>3000</w:t>
                  </w:r>
                </w:p>
              </w:tc>
              <w:tc>
                <w:tcPr>
                  <w:tcW w:w="1194" w:type="dxa"/>
                  <w:vAlign w:val="center"/>
                </w:tcPr>
                <w:p>
                  <w:pPr>
                    <w:adjustRightInd w:val="0"/>
                    <w:snapToGrid w:val="0"/>
                    <w:jc w:val="center"/>
                    <w:rPr>
                      <w:rFonts w:ascii="Times New Roman" w:hAnsi="Times New Roman" w:eastAsia="宋体" w:cs="Times New Roman"/>
                      <w:szCs w:val="21"/>
                      <w:u w:val="single"/>
                    </w:rPr>
                  </w:pPr>
                  <w:r>
                    <w:rPr>
                      <w:rFonts w:ascii="Times New Roman" w:hAnsi="Times New Roman" w:eastAsia="宋体" w:cs="Times New Roman"/>
                      <w:szCs w:val="21"/>
                      <w:u w:val="single"/>
                    </w:rPr>
                    <w:t>20</w:t>
                  </w:r>
                </w:p>
              </w:tc>
              <w:tc>
                <w:tcPr>
                  <w:tcW w:w="1396" w:type="dxa"/>
                  <w:vAlign w:val="center"/>
                </w:tcPr>
                <w:p>
                  <w:pPr>
                    <w:adjustRightInd w:val="0"/>
                    <w:snapToGrid w:val="0"/>
                    <w:jc w:val="center"/>
                    <w:rPr>
                      <w:rFonts w:ascii="Times New Roman" w:hAnsi="Times New Roman" w:eastAsia="宋体" w:cs="Times New Roman"/>
                      <w:szCs w:val="21"/>
                      <w:u w:val="single"/>
                    </w:rPr>
                  </w:pPr>
                  <w:r>
                    <w:rPr>
                      <w:rFonts w:ascii="Times New Roman" w:hAnsi="Times New Roman" w:eastAsia="宋体" w:cs="Times New Roman"/>
                      <w:szCs w:val="21"/>
                      <w:u w:val="single"/>
                    </w:rPr>
                    <w:t>0.0015</w:t>
                  </w:r>
                </w:p>
              </w:tc>
              <w:tc>
                <w:tcPr>
                  <w:tcW w:w="1490" w:type="dxa"/>
                  <w:vAlign w:val="center"/>
                </w:tcPr>
                <w:p>
                  <w:pPr>
                    <w:adjustRightInd w:val="0"/>
                    <w:snapToGrid w:val="0"/>
                    <w:jc w:val="center"/>
                    <w:rPr>
                      <w:rFonts w:ascii="Times New Roman" w:hAnsi="Times New Roman" w:eastAsia="宋体" w:cs="Times New Roman"/>
                      <w:szCs w:val="21"/>
                      <w:u w:val="single"/>
                    </w:rPr>
                  </w:pPr>
                  <w:r>
                    <w:rPr>
                      <w:rFonts w:ascii="Times New Roman" w:hAnsi="Times New Roman" w:eastAsia="宋体" w:cs="Times New Roman"/>
                      <w:szCs w:val="21"/>
                      <w:u w:val="single"/>
                    </w:rPr>
                    <w:t>0.00005</w:t>
                  </w:r>
                </w:p>
              </w:tc>
            </w:tr>
          </w:tbl>
          <w:p>
            <w:pPr>
              <w:pStyle w:val="62"/>
              <w:numPr>
                <w:ilvl w:val="0"/>
                <w:numId w:val="3"/>
              </w:numPr>
              <w:adjustRightInd w:val="0"/>
              <w:snapToGrid w:val="0"/>
              <w:jc w:val="center"/>
              <w:rPr>
                <w:rFonts w:ascii="Times New Roman" w:hAnsi="Times New Roman" w:eastAsia="宋体" w:cs="Times New Roman"/>
                <w:sz w:val="24"/>
                <w:szCs w:val="24"/>
                <w:u w:val="single"/>
              </w:rPr>
            </w:pPr>
            <w:bookmarkStart w:id="84" w:name="_Ref513103906"/>
            <w:r>
              <w:rPr>
                <w:rFonts w:ascii="Times New Roman" w:hAnsi="Times New Roman" w:eastAsia="宋体" w:cs="Times New Roman"/>
                <w:sz w:val="24"/>
                <w:szCs w:val="24"/>
              </w:rPr>
              <w:t>本</w:t>
            </w:r>
            <w:r>
              <w:rPr>
                <w:rFonts w:ascii="Times New Roman" w:hAnsi="Times New Roman" w:eastAsia="宋体" w:cs="Times New Roman"/>
                <w:sz w:val="24"/>
                <w:szCs w:val="24"/>
                <w:u w:val="single"/>
              </w:rPr>
              <w:t>项目</w:t>
            </w:r>
            <w:r>
              <w:rPr>
                <w:rFonts w:hint="eastAsia" w:ascii="Times New Roman" w:hAnsi="Times New Roman" w:eastAsia="宋体" w:cs="Times New Roman"/>
                <w:sz w:val="24"/>
                <w:szCs w:val="24"/>
                <w:u w:val="single"/>
              </w:rPr>
              <w:t>无</w:t>
            </w:r>
            <w:r>
              <w:rPr>
                <w:rFonts w:ascii="Times New Roman" w:hAnsi="Times New Roman" w:eastAsia="宋体" w:cs="Times New Roman"/>
                <w:sz w:val="24"/>
                <w:szCs w:val="24"/>
                <w:u w:val="single"/>
              </w:rPr>
              <w:t>组织恶臭预测基础参数表</w:t>
            </w:r>
            <w:bookmarkEnd w:id="84"/>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192"/>
              <w:gridCol w:w="687"/>
              <w:gridCol w:w="1099"/>
              <w:gridCol w:w="1099"/>
              <w:gridCol w:w="1100"/>
              <w:gridCol w:w="1441"/>
              <w:gridCol w:w="14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Merge w:val="restart"/>
                  <w:shd w:val="clear" w:color="auto" w:fill="auto"/>
                  <w:vAlign w:val="center"/>
                </w:tcPr>
                <w:p>
                  <w:pPr>
                    <w:adjustRightInd w:val="0"/>
                    <w:snapToGrid w:val="0"/>
                    <w:jc w:val="center"/>
                    <w:rPr>
                      <w:rFonts w:ascii="Times New Roman" w:hAnsi="Times New Roman" w:cs="Times New Roman"/>
                      <w:szCs w:val="21"/>
                      <w:u w:val="single"/>
                    </w:rPr>
                  </w:pPr>
                </w:p>
              </w:tc>
              <w:tc>
                <w:tcPr>
                  <w:tcW w:w="678" w:type="pct"/>
                  <w:vMerge w:val="restart"/>
                  <w:shd w:val="clear" w:color="auto" w:fill="auto"/>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面源名称</w:t>
                  </w:r>
                </w:p>
              </w:tc>
              <w:tc>
                <w:tcPr>
                  <w:tcW w:w="391" w:type="pct"/>
                  <w:vMerge w:val="restart"/>
                  <w:shd w:val="clear" w:color="auto" w:fill="auto"/>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面源面积</w:t>
                  </w:r>
                </w:p>
              </w:tc>
              <w:tc>
                <w:tcPr>
                  <w:tcW w:w="625" w:type="pct"/>
                  <w:vMerge w:val="restart"/>
                  <w:shd w:val="clear" w:color="auto" w:fill="auto"/>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面源初始排放高度</w:t>
                  </w:r>
                </w:p>
              </w:tc>
              <w:tc>
                <w:tcPr>
                  <w:tcW w:w="625" w:type="pct"/>
                  <w:vMerge w:val="restart"/>
                  <w:shd w:val="clear" w:color="auto" w:fill="auto"/>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年排放小时数</w:t>
                  </w:r>
                </w:p>
              </w:tc>
              <w:tc>
                <w:tcPr>
                  <w:tcW w:w="626" w:type="pct"/>
                  <w:vMerge w:val="restart"/>
                  <w:shd w:val="clear" w:color="auto" w:fill="auto"/>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排放工况</w:t>
                  </w:r>
                </w:p>
              </w:tc>
              <w:tc>
                <w:tcPr>
                  <w:tcW w:w="1639" w:type="pct"/>
                  <w:gridSpan w:val="2"/>
                  <w:shd w:val="clear" w:color="auto" w:fill="auto"/>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评价因子源强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Merge w:val="continue"/>
                  <w:shd w:val="clear" w:color="auto" w:fill="auto"/>
                  <w:vAlign w:val="center"/>
                </w:tcPr>
                <w:p>
                  <w:pPr>
                    <w:adjustRightInd w:val="0"/>
                    <w:snapToGrid w:val="0"/>
                    <w:jc w:val="center"/>
                    <w:rPr>
                      <w:rFonts w:ascii="Times New Roman" w:hAnsi="Times New Roman" w:cs="Times New Roman"/>
                      <w:szCs w:val="21"/>
                      <w:u w:val="single"/>
                    </w:rPr>
                  </w:pPr>
                </w:p>
              </w:tc>
              <w:tc>
                <w:tcPr>
                  <w:tcW w:w="678" w:type="pct"/>
                  <w:vMerge w:val="continue"/>
                  <w:shd w:val="clear" w:color="auto" w:fill="auto"/>
                  <w:vAlign w:val="center"/>
                </w:tcPr>
                <w:p>
                  <w:pPr>
                    <w:adjustRightInd w:val="0"/>
                    <w:snapToGrid w:val="0"/>
                    <w:jc w:val="center"/>
                    <w:rPr>
                      <w:rFonts w:ascii="Times New Roman" w:hAnsi="Times New Roman" w:cs="Times New Roman"/>
                      <w:szCs w:val="21"/>
                      <w:u w:val="single"/>
                    </w:rPr>
                  </w:pPr>
                </w:p>
              </w:tc>
              <w:tc>
                <w:tcPr>
                  <w:tcW w:w="391" w:type="pct"/>
                  <w:vMerge w:val="continue"/>
                  <w:shd w:val="clear" w:color="auto" w:fill="auto"/>
                  <w:vAlign w:val="center"/>
                </w:tcPr>
                <w:p>
                  <w:pPr>
                    <w:adjustRightInd w:val="0"/>
                    <w:snapToGrid w:val="0"/>
                    <w:jc w:val="center"/>
                    <w:rPr>
                      <w:rFonts w:ascii="Times New Roman" w:hAnsi="Times New Roman" w:cs="Times New Roman"/>
                      <w:szCs w:val="21"/>
                      <w:u w:val="single"/>
                    </w:rPr>
                  </w:pPr>
                </w:p>
              </w:tc>
              <w:tc>
                <w:tcPr>
                  <w:tcW w:w="625" w:type="pct"/>
                  <w:vMerge w:val="continue"/>
                  <w:shd w:val="clear" w:color="auto" w:fill="auto"/>
                  <w:vAlign w:val="center"/>
                </w:tcPr>
                <w:p>
                  <w:pPr>
                    <w:adjustRightInd w:val="0"/>
                    <w:snapToGrid w:val="0"/>
                    <w:jc w:val="center"/>
                    <w:rPr>
                      <w:rFonts w:ascii="Times New Roman" w:hAnsi="Times New Roman" w:cs="Times New Roman"/>
                      <w:szCs w:val="21"/>
                      <w:u w:val="single"/>
                    </w:rPr>
                  </w:pPr>
                </w:p>
              </w:tc>
              <w:tc>
                <w:tcPr>
                  <w:tcW w:w="625" w:type="pct"/>
                  <w:vMerge w:val="continue"/>
                  <w:shd w:val="clear" w:color="auto" w:fill="auto"/>
                  <w:vAlign w:val="center"/>
                </w:tcPr>
                <w:p>
                  <w:pPr>
                    <w:adjustRightInd w:val="0"/>
                    <w:snapToGrid w:val="0"/>
                    <w:jc w:val="center"/>
                    <w:rPr>
                      <w:rFonts w:ascii="Times New Roman" w:hAnsi="Times New Roman" w:cs="Times New Roman"/>
                      <w:szCs w:val="21"/>
                      <w:u w:val="single"/>
                    </w:rPr>
                  </w:pPr>
                </w:p>
              </w:tc>
              <w:tc>
                <w:tcPr>
                  <w:tcW w:w="626" w:type="pct"/>
                  <w:vMerge w:val="continue"/>
                  <w:shd w:val="clear" w:color="auto" w:fill="auto"/>
                  <w:vAlign w:val="center"/>
                </w:tcPr>
                <w:p>
                  <w:pPr>
                    <w:adjustRightInd w:val="0"/>
                    <w:snapToGrid w:val="0"/>
                    <w:jc w:val="center"/>
                    <w:rPr>
                      <w:rFonts w:ascii="Times New Roman" w:hAnsi="Times New Roman" w:cs="Times New Roman"/>
                      <w:szCs w:val="21"/>
                      <w:u w:val="single"/>
                    </w:rPr>
                  </w:pPr>
                </w:p>
              </w:tc>
              <w:tc>
                <w:tcPr>
                  <w:tcW w:w="819" w:type="pct"/>
                  <w:shd w:val="clear" w:color="auto" w:fill="auto"/>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NH</w:t>
                  </w:r>
                  <w:r>
                    <w:rPr>
                      <w:rFonts w:ascii="Times New Roman" w:hAnsi="Times New Roman" w:cs="Times New Roman"/>
                      <w:szCs w:val="21"/>
                      <w:u w:val="single"/>
                      <w:vertAlign w:val="subscript"/>
                    </w:rPr>
                    <w:t>3</w:t>
                  </w:r>
                </w:p>
              </w:tc>
              <w:tc>
                <w:tcPr>
                  <w:tcW w:w="820" w:type="pct"/>
                  <w:shd w:val="clear" w:color="auto" w:fill="auto"/>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H</w:t>
                  </w:r>
                  <w:r>
                    <w:rPr>
                      <w:rFonts w:ascii="Times New Roman" w:hAnsi="Times New Roman" w:cs="Times New Roman"/>
                      <w:szCs w:val="21"/>
                      <w:u w:val="single"/>
                      <w:vertAlign w:val="subscript"/>
                    </w:rPr>
                    <w:t>2</w:t>
                  </w:r>
                  <w:r>
                    <w:rPr>
                      <w:rFonts w:ascii="Times New Roman" w:hAnsi="Times New Roman" w:cs="Times New Roman"/>
                      <w:szCs w:val="21"/>
                      <w:u w:val="single"/>
                    </w:rPr>
                    <w:t>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shd w:val="clear" w:color="auto" w:fill="auto"/>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单位</w:t>
                  </w:r>
                </w:p>
              </w:tc>
              <w:tc>
                <w:tcPr>
                  <w:tcW w:w="678" w:type="pct"/>
                  <w:shd w:val="clear" w:color="auto" w:fill="auto"/>
                  <w:vAlign w:val="center"/>
                </w:tcPr>
                <w:p>
                  <w:pPr>
                    <w:adjustRightInd w:val="0"/>
                    <w:snapToGrid w:val="0"/>
                    <w:jc w:val="center"/>
                    <w:rPr>
                      <w:rFonts w:ascii="Times New Roman" w:hAnsi="Times New Roman" w:cs="Times New Roman"/>
                      <w:szCs w:val="21"/>
                      <w:u w:val="single"/>
                    </w:rPr>
                  </w:pPr>
                </w:p>
              </w:tc>
              <w:tc>
                <w:tcPr>
                  <w:tcW w:w="391" w:type="pct"/>
                  <w:shd w:val="clear" w:color="auto" w:fill="auto"/>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m</w:t>
                  </w:r>
                  <w:r>
                    <w:rPr>
                      <w:rFonts w:ascii="Times New Roman" w:hAnsi="Times New Roman" w:cs="Times New Roman"/>
                      <w:szCs w:val="21"/>
                      <w:u w:val="single"/>
                      <w:vertAlign w:val="superscript"/>
                    </w:rPr>
                    <w:t>2</w:t>
                  </w:r>
                </w:p>
              </w:tc>
              <w:tc>
                <w:tcPr>
                  <w:tcW w:w="625" w:type="pct"/>
                  <w:shd w:val="clear" w:color="auto" w:fill="auto"/>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m</w:t>
                  </w:r>
                </w:p>
              </w:tc>
              <w:tc>
                <w:tcPr>
                  <w:tcW w:w="625" w:type="pct"/>
                  <w:shd w:val="clear" w:color="auto" w:fill="auto"/>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h</w:t>
                  </w:r>
                </w:p>
              </w:tc>
              <w:tc>
                <w:tcPr>
                  <w:tcW w:w="626" w:type="pct"/>
                  <w:shd w:val="clear" w:color="auto" w:fill="auto"/>
                  <w:vAlign w:val="center"/>
                </w:tcPr>
                <w:p>
                  <w:pPr>
                    <w:adjustRightInd w:val="0"/>
                    <w:snapToGrid w:val="0"/>
                    <w:jc w:val="center"/>
                    <w:rPr>
                      <w:rFonts w:ascii="Times New Roman" w:hAnsi="Times New Roman" w:cs="Times New Roman"/>
                      <w:szCs w:val="21"/>
                      <w:u w:val="single"/>
                    </w:rPr>
                  </w:pPr>
                </w:p>
              </w:tc>
              <w:tc>
                <w:tcPr>
                  <w:tcW w:w="1639" w:type="pct"/>
                  <w:gridSpan w:val="2"/>
                  <w:shd w:val="clear" w:color="auto" w:fill="auto"/>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shd w:val="clear" w:color="auto" w:fill="auto"/>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数据</w:t>
                  </w:r>
                </w:p>
              </w:tc>
              <w:tc>
                <w:tcPr>
                  <w:tcW w:w="678" w:type="pct"/>
                  <w:shd w:val="clear" w:color="auto" w:fill="auto"/>
                  <w:vAlign w:val="center"/>
                </w:tcPr>
                <w:p>
                  <w:pPr>
                    <w:adjustRightInd w:val="0"/>
                    <w:snapToGrid w:val="0"/>
                    <w:jc w:val="center"/>
                    <w:rPr>
                      <w:rFonts w:ascii="Times New Roman" w:hAnsi="Times New Roman" w:cs="Times New Roman"/>
                      <w:szCs w:val="21"/>
                      <w:u w:val="single"/>
                    </w:rPr>
                  </w:pPr>
                  <w:r>
                    <w:rPr>
                      <w:rFonts w:ascii="Times New Roman" w:hAnsi="Times New Roman" w:eastAsia="宋体" w:cs="Times New Roman"/>
                      <w:szCs w:val="21"/>
                      <w:u w:val="single"/>
                    </w:rPr>
                    <w:t>污水处理站</w:t>
                  </w:r>
                </w:p>
              </w:tc>
              <w:tc>
                <w:tcPr>
                  <w:tcW w:w="391" w:type="pct"/>
                  <w:shd w:val="clear" w:color="auto" w:fill="auto"/>
                  <w:vAlign w:val="center"/>
                </w:tcPr>
                <w:p>
                  <w:pPr>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200</w:t>
                  </w:r>
                </w:p>
              </w:tc>
              <w:tc>
                <w:tcPr>
                  <w:tcW w:w="625" w:type="pct"/>
                  <w:shd w:val="clear" w:color="auto" w:fill="auto"/>
                  <w:vAlign w:val="center"/>
                </w:tcPr>
                <w:p>
                  <w:pPr>
                    <w:adjustRightInd w:val="0"/>
                    <w:snapToGrid w:val="0"/>
                    <w:jc w:val="center"/>
                    <w:rPr>
                      <w:rFonts w:ascii="Times New Roman" w:hAnsi="Times New Roman" w:cs="Times New Roman"/>
                      <w:szCs w:val="21"/>
                      <w:u w:val="single"/>
                    </w:rPr>
                  </w:pPr>
                  <w:r>
                    <w:rPr>
                      <w:rFonts w:hint="eastAsia" w:ascii="Times New Roman" w:hAnsi="Times New Roman" w:cs="Times New Roman"/>
                      <w:szCs w:val="21"/>
                      <w:u w:val="single"/>
                    </w:rPr>
                    <w:t>1</w:t>
                  </w:r>
                </w:p>
              </w:tc>
              <w:tc>
                <w:tcPr>
                  <w:tcW w:w="625" w:type="pct"/>
                  <w:shd w:val="clear" w:color="auto" w:fill="auto"/>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8760</w:t>
                  </w:r>
                </w:p>
              </w:tc>
              <w:tc>
                <w:tcPr>
                  <w:tcW w:w="626" w:type="pct"/>
                  <w:shd w:val="clear" w:color="auto" w:fill="auto"/>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正常</w:t>
                  </w:r>
                </w:p>
              </w:tc>
              <w:tc>
                <w:tcPr>
                  <w:tcW w:w="820" w:type="pct"/>
                  <w:shd w:val="clear" w:color="auto" w:fill="auto"/>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0.00081</w:t>
                  </w:r>
                </w:p>
              </w:tc>
              <w:tc>
                <w:tcPr>
                  <w:tcW w:w="820" w:type="pct"/>
                  <w:shd w:val="clear" w:color="auto" w:fill="auto"/>
                  <w:vAlign w:val="center"/>
                </w:tcPr>
                <w:p>
                  <w:pPr>
                    <w:adjustRightInd w:val="0"/>
                    <w:snapToGrid w:val="0"/>
                    <w:jc w:val="center"/>
                    <w:rPr>
                      <w:rFonts w:ascii="Times New Roman" w:hAnsi="Times New Roman" w:cs="Times New Roman"/>
                      <w:szCs w:val="21"/>
                      <w:u w:val="single"/>
                    </w:rPr>
                  </w:pPr>
                  <w:r>
                    <w:rPr>
                      <w:rFonts w:ascii="Times New Roman" w:hAnsi="Times New Roman" w:cs="Times New Roman"/>
                      <w:szCs w:val="21"/>
                      <w:u w:val="single"/>
                    </w:rPr>
                    <w:t>0.00003</w:t>
                  </w:r>
                </w:p>
              </w:tc>
            </w:tr>
          </w:tbl>
          <w:p>
            <w:pPr>
              <w:adjustRightInd w:val="0"/>
              <w:snapToGrid w:val="0"/>
              <w:spacing w:line="360" w:lineRule="auto"/>
              <w:ind w:firstLine="480" w:firstLineChars="200"/>
              <w:rPr>
                <w:rFonts w:ascii="Times New Roman" w:hAnsi="Times New Roman" w:eastAsia="宋体" w:cs="Times New Roman"/>
                <w:snapToGrid w:val="0"/>
                <w:kern w:val="0"/>
                <w:sz w:val="24"/>
                <w:szCs w:val="24"/>
                <w:u w:val="single"/>
              </w:rPr>
            </w:pPr>
            <w:r>
              <w:rPr>
                <w:rFonts w:hint="eastAsia" w:ascii="Times New Roman" w:hAnsi="Times New Roman" w:eastAsia="宋体" w:cs="Times New Roman"/>
                <w:snapToGrid w:val="0"/>
                <w:kern w:val="0"/>
                <w:sz w:val="24"/>
                <w:szCs w:val="24"/>
                <w:u w:val="single"/>
              </w:rPr>
              <w:t>①有组织恶臭气体大气预测结果</w:t>
            </w:r>
          </w:p>
          <w:p>
            <w:pPr>
              <w:adjustRightInd w:val="0"/>
              <w:snapToGrid w:val="0"/>
              <w:spacing w:line="360" w:lineRule="auto"/>
              <w:ind w:firstLine="480" w:firstLineChars="200"/>
              <w:rPr>
                <w:rFonts w:ascii="Times New Roman" w:hAnsi="Times New Roman" w:eastAsia="宋体" w:cs="Times New Roman"/>
                <w:b/>
                <w:sz w:val="24"/>
                <w:szCs w:val="21"/>
              </w:rPr>
            </w:pPr>
            <w:r>
              <w:rPr>
                <w:rFonts w:ascii="Times New Roman" w:hAnsi="Times New Roman" w:eastAsia="宋体" w:cs="Times New Roman"/>
                <w:sz w:val="24"/>
                <w:szCs w:val="24"/>
              </w:rPr>
              <w:t>根据《环境影响评价技术导则大气环境》(HJ2.2-2008)，可采用估算模式进行大气环境影响分析。</w:t>
            </w:r>
            <w:r>
              <w:rPr>
                <w:rFonts w:ascii="Times New Roman" w:hAnsi="Times New Roman" w:eastAsia="宋体" w:cs="Times New Roman"/>
                <w:kern w:val="0"/>
                <w:sz w:val="24"/>
                <w:szCs w:val="24"/>
              </w:rPr>
              <w:t>本项目</w:t>
            </w:r>
            <w:r>
              <w:rPr>
                <w:rFonts w:hint="eastAsia" w:ascii="Times New Roman" w:hAnsi="Times New Roman" w:eastAsia="宋体" w:cs="Times New Roman"/>
                <w:kern w:val="0"/>
                <w:sz w:val="24"/>
                <w:szCs w:val="24"/>
              </w:rPr>
              <w:t>有组织</w:t>
            </w:r>
            <w:r>
              <w:rPr>
                <w:rFonts w:ascii="Times New Roman" w:hAnsi="Times New Roman" w:eastAsia="宋体" w:cs="Times New Roman"/>
                <w:kern w:val="0"/>
                <w:sz w:val="24"/>
                <w:szCs w:val="24"/>
              </w:rPr>
              <w:t>恶臭估算结果详见</w:t>
            </w:r>
            <w:r>
              <w:fldChar w:fldCharType="begin"/>
            </w:r>
            <w:r>
              <w:instrText xml:space="preserve"> REF _Ref517755482 \r \h  \* MERGEFORMAT </w:instrText>
            </w:r>
            <w:r>
              <w:fldChar w:fldCharType="separate"/>
            </w:r>
            <w:r>
              <w:rPr>
                <w:rFonts w:hint="eastAsia" w:ascii="Times New Roman" w:hAnsi="Times New Roman" w:eastAsia="宋体" w:cs="Times New Roman"/>
                <w:kern w:val="0"/>
                <w:sz w:val="24"/>
                <w:szCs w:val="24"/>
              </w:rPr>
              <w:t>表49</w:t>
            </w:r>
            <w:r>
              <w:rPr>
                <w:rFonts w:hint="eastAsia" w:ascii="Times New Roman" w:hAnsi="Times New Roman" w:eastAsia="宋体" w:cs="Times New Roman"/>
                <w:kern w:val="0"/>
                <w:sz w:val="24"/>
                <w:szCs w:val="24"/>
              </w:rPr>
              <w:fldChar w:fldCharType="end"/>
            </w:r>
            <w:r>
              <w:rPr>
                <w:rFonts w:hint="eastAsia" w:ascii="Times New Roman" w:hAnsi="Times New Roman" w:eastAsia="宋体" w:cs="Times New Roman"/>
                <w:kern w:val="0"/>
                <w:sz w:val="24"/>
                <w:szCs w:val="24"/>
              </w:rPr>
              <w:t>。</w:t>
            </w:r>
          </w:p>
          <w:p>
            <w:pPr>
              <w:pStyle w:val="62"/>
              <w:numPr>
                <w:ilvl w:val="0"/>
                <w:numId w:val="3"/>
              </w:numPr>
              <w:adjustRightInd w:val="0"/>
              <w:snapToGrid w:val="0"/>
              <w:jc w:val="center"/>
              <w:rPr>
                <w:rFonts w:ascii="Times New Roman" w:hAnsi="Times New Roman" w:eastAsia="宋体" w:cs="Times New Roman"/>
                <w:sz w:val="24"/>
                <w:szCs w:val="21"/>
              </w:rPr>
            </w:pPr>
            <w:bookmarkStart w:id="85" w:name="_Ref517755482"/>
            <w:r>
              <w:rPr>
                <w:rFonts w:ascii="Times New Roman" w:hAnsi="Times New Roman" w:eastAsia="宋体" w:cs="Times New Roman"/>
                <w:sz w:val="24"/>
                <w:szCs w:val="21"/>
              </w:rPr>
              <w:t>有组织恶臭采用估算模式正常工况下计算结果表</w:t>
            </w:r>
            <w:bookmarkEnd w:id="85"/>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15" w:type="dxa"/>
                <w:left w:w="15" w:type="dxa"/>
                <w:bottom w:w="15" w:type="dxa"/>
                <w:right w:w="15" w:type="dxa"/>
              </w:tblCellMar>
            </w:tblPr>
            <w:tblGrid>
              <w:gridCol w:w="2440"/>
              <w:gridCol w:w="1802"/>
              <w:gridCol w:w="1364"/>
              <w:gridCol w:w="1647"/>
              <w:gridCol w:w="153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13" w:hRule="atLeast"/>
                <w:jc w:val="center"/>
              </w:trPr>
              <w:tc>
                <w:tcPr>
                  <w:tcW w:w="1388" w:type="pct"/>
                  <w:vMerge w:val="restart"/>
                  <w:tcBorders>
                    <w:tl2br w:val="nil"/>
                    <w:tr2bl w:val="nil"/>
                  </w:tcBorders>
                  <w:vAlign w:val="center"/>
                </w:tcPr>
                <w:p>
                  <w:pPr>
                    <w:widowControl/>
                    <w:adjustRightInd w:val="0"/>
                    <w:snapToGrid w:val="0"/>
                    <w:jc w:val="center"/>
                    <w:textAlignment w:val="center"/>
                    <w:rPr>
                      <w:rFonts w:ascii="Times New Roman" w:hAnsi="Times New Roman" w:eastAsia="宋体" w:cs="Times New Roman"/>
                      <w:szCs w:val="21"/>
                      <w:u w:val="single"/>
                    </w:rPr>
                  </w:pPr>
                  <w:r>
                    <w:rPr>
                      <w:rFonts w:ascii="Times New Roman" w:hAnsi="Times New Roman" w:eastAsia="宋体" w:cs="Times New Roman"/>
                      <w:kern w:val="0"/>
                      <w:szCs w:val="21"/>
                      <w:u w:val="single"/>
                    </w:rPr>
                    <w:t>距离中心下风向距离</w:t>
                  </w:r>
                </w:p>
              </w:tc>
              <w:tc>
                <w:tcPr>
                  <w:tcW w:w="1801" w:type="pct"/>
                  <w:gridSpan w:val="2"/>
                  <w:tcBorders>
                    <w:tl2br w:val="nil"/>
                    <w:tr2bl w:val="nil"/>
                  </w:tcBorders>
                  <w:vAlign w:val="center"/>
                </w:tcPr>
                <w:p>
                  <w:pPr>
                    <w:widowControl/>
                    <w:adjustRightInd w:val="0"/>
                    <w:snapToGrid w:val="0"/>
                    <w:jc w:val="center"/>
                    <w:textAlignment w:val="center"/>
                    <w:rPr>
                      <w:rFonts w:ascii="Times New Roman" w:hAnsi="Times New Roman" w:eastAsia="宋体" w:cs="Times New Roman"/>
                      <w:szCs w:val="21"/>
                      <w:u w:val="single"/>
                    </w:rPr>
                  </w:pPr>
                  <w:r>
                    <w:rPr>
                      <w:rFonts w:ascii="Times New Roman" w:hAnsi="Times New Roman" w:eastAsia="宋体" w:cs="Times New Roman"/>
                      <w:kern w:val="0"/>
                      <w:szCs w:val="21"/>
                      <w:u w:val="single"/>
                    </w:rPr>
                    <w:t>氨</w:t>
                  </w:r>
                </w:p>
              </w:tc>
              <w:tc>
                <w:tcPr>
                  <w:tcW w:w="1811" w:type="pct"/>
                  <w:gridSpan w:val="2"/>
                  <w:tcBorders>
                    <w:tl2br w:val="nil"/>
                    <w:tr2bl w:val="nil"/>
                  </w:tcBorders>
                  <w:vAlign w:val="center"/>
                </w:tcPr>
                <w:p>
                  <w:pPr>
                    <w:widowControl/>
                    <w:adjustRightInd w:val="0"/>
                    <w:snapToGrid w:val="0"/>
                    <w:jc w:val="center"/>
                    <w:textAlignment w:val="center"/>
                    <w:rPr>
                      <w:rFonts w:ascii="Times New Roman" w:hAnsi="Times New Roman" w:eastAsia="宋体" w:cs="Times New Roman"/>
                      <w:szCs w:val="21"/>
                      <w:u w:val="single"/>
                    </w:rPr>
                  </w:pPr>
                  <w:r>
                    <w:rPr>
                      <w:rFonts w:ascii="Times New Roman" w:hAnsi="Times New Roman" w:eastAsia="宋体" w:cs="Times New Roman"/>
                      <w:kern w:val="0"/>
                      <w:szCs w:val="21"/>
                      <w:u w:val="single"/>
                    </w:rPr>
                    <w:t>硫化氢</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13" w:hRule="atLeast"/>
                <w:jc w:val="center"/>
              </w:trPr>
              <w:tc>
                <w:tcPr>
                  <w:tcW w:w="1388" w:type="pct"/>
                  <w:vMerge w:val="continue"/>
                  <w:tcBorders>
                    <w:tl2br w:val="nil"/>
                    <w:tr2bl w:val="nil"/>
                  </w:tcBorders>
                  <w:vAlign w:val="center"/>
                </w:tcPr>
                <w:p>
                  <w:pPr>
                    <w:widowControl/>
                    <w:adjustRightInd w:val="0"/>
                    <w:snapToGrid w:val="0"/>
                    <w:jc w:val="center"/>
                    <w:textAlignment w:val="center"/>
                    <w:rPr>
                      <w:rFonts w:ascii="Times New Roman" w:hAnsi="Times New Roman" w:eastAsia="宋体" w:cs="Times New Roman"/>
                      <w:kern w:val="0"/>
                      <w:szCs w:val="21"/>
                      <w:u w:val="single"/>
                    </w:rPr>
                  </w:pPr>
                </w:p>
              </w:tc>
              <w:tc>
                <w:tcPr>
                  <w:tcW w:w="1025" w:type="pct"/>
                  <w:tcBorders>
                    <w:tl2br w:val="nil"/>
                    <w:tr2bl w:val="nil"/>
                  </w:tcBorders>
                  <w:vAlign w:val="center"/>
                </w:tcPr>
                <w:p>
                  <w:pPr>
                    <w:widowControl/>
                    <w:adjustRightInd w:val="0"/>
                    <w:snapToGrid w:val="0"/>
                    <w:jc w:val="center"/>
                    <w:textAlignment w:val="center"/>
                    <w:rPr>
                      <w:rFonts w:ascii="Times New Roman" w:hAnsi="Times New Roman" w:eastAsia="宋体" w:cs="Times New Roman"/>
                      <w:kern w:val="0"/>
                      <w:szCs w:val="21"/>
                      <w:u w:val="single"/>
                    </w:rPr>
                  </w:pPr>
                  <w:r>
                    <w:rPr>
                      <w:rFonts w:ascii="Times New Roman" w:hAnsi="Times New Roman" w:eastAsia="宋体" w:cs="Times New Roman"/>
                      <w:kern w:val="0"/>
                      <w:szCs w:val="21"/>
                      <w:u w:val="single"/>
                    </w:rPr>
                    <w:t>落地浓度(mg/m</w:t>
                  </w:r>
                  <w:r>
                    <w:rPr>
                      <w:rFonts w:ascii="Times New Roman" w:hAnsi="Times New Roman" w:eastAsia="宋体" w:cs="Times New Roman"/>
                      <w:kern w:val="0"/>
                      <w:szCs w:val="21"/>
                      <w:u w:val="single"/>
                      <w:vertAlign w:val="superscript"/>
                    </w:rPr>
                    <w:t>3</w:t>
                  </w:r>
                  <w:r>
                    <w:rPr>
                      <w:rFonts w:ascii="Times New Roman" w:hAnsi="Times New Roman" w:eastAsia="宋体" w:cs="Times New Roman"/>
                      <w:kern w:val="0"/>
                      <w:szCs w:val="21"/>
                      <w:u w:val="single"/>
                    </w:rPr>
                    <w:t>)</w:t>
                  </w:r>
                </w:p>
              </w:tc>
              <w:tc>
                <w:tcPr>
                  <w:tcW w:w="776" w:type="pct"/>
                  <w:tcBorders>
                    <w:tl2br w:val="nil"/>
                    <w:tr2bl w:val="nil"/>
                  </w:tcBorders>
                  <w:vAlign w:val="center"/>
                </w:tcPr>
                <w:p>
                  <w:pPr>
                    <w:widowControl/>
                    <w:adjustRightInd w:val="0"/>
                    <w:snapToGrid w:val="0"/>
                    <w:jc w:val="center"/>
                    <w:textAlignment w:val="center"/>
                    <w:rPr>
                      <w:rFonts w:ascii="Times New Roman" w:hAnsi="Times New Roman" w:eastAsia="宋体" w:cs="Times New Roman"/>
                      <w:kern w:val="0"/>
                      <w:szCs w:val="21"/>
                      <w:u w:val="single"/>
                    </w:rPr>
                  </w:pPr>
                  <w:r>
                    <w:rPr>
                      <w:rFonts w:ascii="Times New Roman" w:hAnsi="Times New Roman" w:eastAsia="宋体" w:cs="Times New Roman"/>
                      <w:kern w:val="0"/>
                      <w:szCs w:val="21"/>
                      <w:u w:val="single"/>
                    </w:rPr>
                    <w:t>占标率(%)</w:t>
                  </w:r>
                </w:p>
              </w:tc>
              <w:tc>
                <w:tcPr>
                  <w:tcW w:w="937" w:type="pct"/>
                  <w:tcBorders>
                    <w:tl2br w:val="nil"/>
                    <w:tr2bl w:val="nil"/>
                  </w:tcBorders>
                  <w:vAlign w:val="center"/>
                </w:tcPr>
                <w:p>
                  <w:pPr>
                    <w:widowControl/>
                    <w:adjustRightInd w:val="0"/>
                    <w:snapToGrid w:val="0"/>
                    <w:jc w:val="center"/>
                    <w:textAlignment w:val="center"/>
                    <w:rPr>
                      <w:rFonts w:ascii="Times New Roman" w:hAnsi="Times New Roman" w:eastAsia="宋体" w:cs="Times New Roman"/>
                      <w:kern w:val="0"/>
                      <w:szCs w:val="21"/>
                      <w:u w:val="single"/>
                    </w:rPr>
                  </w:pPr>
                  <w:r>
                    <w:rPr>
                      <w:rFonts w:ascii="Times New Roman" w:hAnsi="Times New Roman" w:eastAsia="宋体" w:cs="Times New Roman"/>
                      <w:kern w:val="0"/>
                      <w:szCs w:val="21"/>
                      <w:u w:val="single"/>
                    </w:rPr>
                    <w:t>落地浓度(mg/m</w:t>
                  </w:r>
                  <w:r>
                    <w:rPr>
                      <w:rFonts w:ascii="Times New Roman" w:hAnsi="Times New Roman" w:eastAsia="宋体" w:cs="Times New Roman"/>
                      <w:kern w:val="0"/>
                      <w:szCs w:val="21"/>
                      <w:u w:val="single"/>
                      <w:vertAlign w:val="superscript"/>
                    </w:rPr>
                    <w:t>3</w:t>
                  </w:r>
                  <w:r>
                    <w:rPr>
                      <w:rFonts w:ascii="Times New Roman" w:hAnsi="Times New Roman" w:eastAsia="宋体" w:cs="Times New Roman"/>
                      <w:kern w:val="0"/>
                      <w:szCs w:val="21"/>
                      <w:u w:val="single"/>
                    </w:rPr>
                    <w:t>)</w:t>
                  </w:r>
                </w:p>
              </w:tc>
              <w:tc>
                <w:tcPr>
                  <w:tcW w:w="874" w:type="pct"/>
                  <w:tcBorders>
                    <w:tl2br w:val="nil"/>
                    <w:tr2bl w:val="nil"/>
                  </w:tcBorders>
                  <w:vAlign w:val="center"/>
                </w:tcPr>
                <w:p>
                  <w:pPr>
                    <w:widowControl/>
                    <w:adjustRightInd w:val="0"/>
                    <w:snapToGrid w:val="0"/>
                    <w:jc w:val="center"/>
                    <w:textAlignment w:val="center"/>
                    <w:rPr>
                      <w:rFonts w:ascii="Times New Roman" w:hAnsi="Times New Roman" w:eastAsia="宋体" w:cs="Times New Roman"/>
                      <w:kern w:val="0"/>
                      <w:szCs w:val="21"/>
                      <w:u w:val="single"/>
                    </w:rPr>
                  </w:pPr>
                  <w:r>
                    <w:rPr>
                      <w:rFonts w:ascii="Times New Roman" w:hAnsi="Times New Roman" w:eastAsia="宋体" w:cs="Times New Roman"/>
                      <w:kern w:val="0"/>
                      <w:szCs w:val="21"/>
                      <w:u w:val="single"/>
                    </w:rPr>
                    <w:t>占标率(%)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13" w:hRule="atLeast"/>
                <w:jc w:val="center"/>
              </w:trPr>
              <w:tc>
                <w:tcPr>
                  <w:tcW w:w="1388"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szCs w:val="21"/>
                      <w:u w:val="single"/>
                    </w:rPr>
                  </w:pPr>
                  <w:r>
                    <w:rPr>
                      <w:rFonts w:ascii="Times New Roman" w:hAnsi="Times New Roman" w:eastAsia="宋体" w:cs="Times New Roman"/>
                      <w:szCs w:val="21"/>
                      <w:u w:val="single"/>
                    </w:rPr>
                    <w:t>1</w:t>
                  </w:r>
                </w:p>
              </w:tc>
              <w:tc>
                <w:tcPr>
                  <w:tcW w:w="1025" w:type="pct"/>
                  <w:tcBorders>
                    <w:tl2br w:val="nil"/>
                    <w:tr2bl w:val="nil"/>
                  </w:tcBorders>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0</w:t>
                  </w:r>
                </w:p>
              </w:tc>
              <w:tc>
                <w:tcPr>
                  <w:tcW w:w="776" w:type="pct"/>
                  <w:tcBorders>
                    <w:tl2br w:val="nil"/>
                    <w:tr2bl w:val="nil"/>
                  </w:tcBorders>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0</w:t>
                  </w:r>
                </w:p>
              </w:tc>
              <w:tc>
                <w:tcPr>
                  <w:tcW w:w="937" w:type="pct"/>
                  <w:tcBorders>
                    <w:tl2br w:val="nil"/>
                    <w:tr2bl w:val="nil"/>
                  </w:tcBorders>
                  <w:vAlign w:val="center"/>
                </w:tcPr>
                <w:p>
                  <w:pPr>
                    <w:adjustRightInd w:val="0"/>
                    <w:snapToGrid w:val="0"/>
                    <w:jc w:val="center"/>
                    <w:rPr>
                      <w:rFonts w:ascii="Times New Roman" w:hAnsi="Times New Roman" w:eastAsia="宋体" w:cs="Times New Roman"/>
                      <w:color w:val="000000"/>
                      <w:sz w:val="22"/>
                      <w:u w:val="single"/>
                    </w:rPr>
                  </w:pPr>
                  <w:r>
                    <w:rPr>
                      <w:rFonts w:ascii="Times New Roman" w:hAnsi="Times New Roman" w:eastAsia="宋体" w:cs="Times New Roman"/>
                      <w:color w:val="000000"/>
                      <w:sz w:val="22"/>
                      <w:u w:val="single"/>
                    </w:rPr>
                    <w:t>0</w:t>
                  </w:r>
                </w:p>
              </w:tc>
              <w:tc>
                <w:tcPr>
                  <w:tcW w:w="874"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szCs w:val="21"/>
                      <w:u w:val="single"/>
                    </w:rPr>
                  </w:pPr>
                  <w:r>
                    <w:rPr>
                      <w:rFonts w:hint="eastAsia" w:ascii="Times New Roman" w:hAnsi="Times New Roman" w:eastAsia="宋体" w:cs="Times New Roman"/>
                      <w:szCs w:val="21"/>
                      <w:u w:val="single"/>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13" w:hRule="atLeast"/>
                <w:jc w:val="center"/>
              </w:trPr>
              <w:tc>
                <w:tcPr>
                  <w:tcW w:w="1388"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szCs w:val="21"/>
                      <w:u w:val="single"/>
                    </w:rPr>
                  </w:pPr>
                  <w:r>
                    <w:rPr>
                      <w:rFonts w:ascii="Times New Roman" w:hAnsi="Times New Roman" w:eastAsia="宋体" w:cs="Times New Roman"/>
                      <w:szCs w:val="21"/>
                      <w:u w:val="single"/>
                    </w:rPr>
                    <w:t>100</w:t>
                  </w:r>
                </w:p>
              </w:tc>
              <w:tc>
                <w:tcPr>
                  <w:tcW w:w="1025" w:type="pct"/>
                  <w:tcBorders>
                    <w:tl2br w:val="nil"/>
                    <w:tr2bl w:val="nil"/>
                  </w:tcBorders>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0.</w:t>
                  </w:r>
                  <w:r>
                    <w:rPr>
                      <w:rFonts w:hint="eastAsia" w:ascii="Times New Roman" w:hAnsi="Times New Roman" w:eastAsia="宋体" w:cs="Times New Roman"/>
                      <w:color w:val="000000"/>
                      <w:szCs w:val="21"/>
                      <w:u w:val="single"/>
                    </w:rPr>
                    <w:t>0</w:t>
                  </w:r>
                  <w:r>
                    <w:rPr>
                      <w:rFonts w:ascii="Times New Roman" w:hAnsi="Times New Roman" w:eastAsia="宋体" w:cs="Times New Roman"/>
                      <w:color w:val="000000"/>
                      <w:szCs w:val="21"/>
                      <w:u w:val="single"/>
                    </w:rPr>
                    <w:t>0006</w:t>
                  </w:r>
                </w:p>
              </w:tc>
              <w:tc>
                <w:tcPr>
                  <w:tcW w:w="776" w:type="pct"/>
                  <w:tcBorders>
                    <w:tl2br w:val="nil"/>
                    <w:tr2bl w:val="nil"/>
                  </w:tcBorders>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0.03</w:t>
                  </w:r>
                </w:p>
              </w:tc>
              <w:tc>
                <w:tcPr>
                  <w:tcW w:w="937" w:type="pct"/>
                  <w:tcBorders>
                    <w:tl2br w:val="nil"/>
                    <w:tr2bl w:val="nil"/>
                  </w:tcBorders>
                  <w:vAlign w:val="center"/>
                </w:tcPr>
                <w:p>
                  <w:pPr>
                    <w:adjustRightInd w:val="0"/>
                    <w:snapToGrid w:val="0"/>
                    <w:jc w:val="center"/>
                    <w:rPr>
                      <w:rFonts w:ascii="Times New Roman" w:hAnsi="Times New Roman" w:eastAsia="宋体" w:cs="Times New Roman"/>
                      <w:color w:val="000000"/>
                      <w:sz w:val="22"/>
                      <w:u w:val="single"/>
                    </w:rPr>
                  </w:pPr>
                  <w:r>
                    <w:rPr>
                      <w:rFonts w:ascii="Times New Roman" w:hAnsi="Times New Roman" w:eastAsia="宋体" w:cs="Times New Roman"/>
                      <w:color w:val="000000"/>
                      <w:sz w:val="22"/>
                      <w:u w:val="single"/>
                    </w:rPr>
                    <w:t>0.000003</w:t>
                  </w:r>
                </w:p>
              </w:tc>
              <w:tc>
                <w:tcPr>
                  <w:tcW w:w="874"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szCs w:val="21"/>
                      <w:u w:val="single"/>
                    </w:rPr>
                  </w:pPr>
                  <w:r>
                    <w:rPr>
                      <w:rFonts w:ascii="Times New Roman" w:hAnsi="Times New Roman" w:eastAsia="宋体" w:cs="Times New Roman"/>
                      <w:szCs w:val="21"/>
                      <w:u w:val="single"/>
                    </w:rPr>
                    <w:t>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13" w:hRule="atLeast"/>
                <w:jc w:val="center"/>
              </w:trPr>
              <w:tc>
                <w:tcPr>
                  <w:tcW w:w="1388"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szCs w:val="21"/>
                      <w:u w:val="single"/>
                    </w:rPr>
                  </w:pPr>
                  <w:r>
                    <w:rPr>
                      <w:rFonts w:ascii="Times New Roman" w:hAnsi="Times New Roman" w:eastAsia="宋体" w:cs="Times New Roman"/>
                      <w:szCs w:val="21"/>
                      <w:u w:val="single"/>
                    </w:rPr>
                    <w:t>200</w:t>
                  </w:r>
                </w:p>
              </w:tc>
              <w:tc>
                <w:tcPr>
                  <w:tcW w:w="1025" w:type="pct"/>
                  <w:tcBorders>
                    <w:tl2br w:val="nil"/>
                    <w:tr2bl w:val="nil"/>
                  </w:tcBorders>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0.000127</w:t>
                  </w:r>
                </w:p>
              </w:tc>
              <w:tc>
                <w:tcPr>
                  <w:tcW w:w="776" w:type="pct"/>
                  <w:tcBorders>
                    <w:tl2br w:val="nil"/>
                    <w:tr2bl w:val="nil"/>
                  </w:tcBorders>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0.0635</w:t>
                  </w:r>
                </w:p>
              </w:tc>
              <w:tc>
                <w:tcPr>
                  <w:tcW w:w="937" w:type="pct"/>
                  <w:tcBorders>
                    <w:tl2br w:val="nil"/>
                    <w:tr2bl w:val="nil"/>
                  </w:tcBorders>
                  <w:vAlign w:val="center"/>
                </w:tcPr>
                <w:p>
                  <w:pPr>
                    <w:adjustRightInd w:val="0"/>
                    <w:snapToGrid w:val="0"/>
                    <w:jc w:val="center"/>
                    <w:rPr>
                      <w:rFonts w:ascii="Times New Roman" w:hAnsi="Times New Roman" w:eastAsia="宋体" w:cs="Times New Roman"/>
                      <w:color w:val="000000"/>
                      <w:sz w:val="22"/>
                      <w:u w:val="single"/>
                    </w:rPr>
                  </w:pPr>
                  <w:r>
                    <w:rPr>
                      <w:rFonts w:ascii="Times New Roman" w:hAnsi="Times New Roman" w:eastAsia="宋体" w:cs="Times New Roman"/>
                      <w:color w:val="000000"/>
                      <w:sz w:val="22"/>
                      <w:u w:val="single"/>
                    </w:rPr>
                    <w:t>0.000006</w:t>
                  </w:r>
                </w:p>
              </w:tc>
              <w:tc>
                <w:tcPr>
                  <w:tcW w:w="874"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szCs w:val="21"/>
                      <w:u w:val="single"/>
                    </w:rPr>
                  </w:pPr>
                  <w:r>
                    <w:rPr>
                      <w:rFonts w:ascii="Times New Roman" w:hAnsi="Times New Roman" w:eastAsia="宋体" w:cs="Times New Roman"/>
                      <w:szCs w:val="21"/>
                      <w:u w:val="single"/>
                    </w:rPr>
                    <w:t>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13" w:hRule="atLeast"/>
                <w:jc w:val="center"/>
              </w:trPr>
              <w:tc>
                <w:tcPr>
                  <w:tcW w:w="1388"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b/>
                      <w:szCs w:val="21"/>
                      <w:u w:val="single"/>
                    </w:rPr>
                  </w:pPr>
                  <w:r>
                    <w:rPr>
                      <w:rFonts w:ascii="Times New Roman" w:hAnsi="Times New Roman" w:eastAsia="宋体" w:cs="Times New Roman"/>
                      <w:b/>
                      <w:szCs w:val="21"/>
                      <w:u w:val="single"/>
                    </w:rPr>
                    <w:t>202</w:t>
                  </w:r>
                </w:p>
              </w:tc>
              <w:tc>
                <w:tcPr>
                  <w:tcW w:w="1025" w:type="pct"/>
                  <w:tcBorders>
                    <w:tl2br w:val="nil"/>
                    <w:tr2bl w:val="nil"/>
                  </w:tcBorders>
                  <w:vAlign w:val="center"/>
                </w:tcPr>
                <w:p>
                  <w:pPr>
                    <w:adjustRightInd w:val="0"/>
                    <w:snapToGrid w:val="0"/>
                    <w:jc w:val="center"/>
                    <w:rPr>
                      <w:rFonts w:ascii="Times New Roman" w:hAnsi="Times New Roman" w:eastAsia="宋体" w:cs="Times New Roman"/>
                      <w:b/>
                      <w:color w:val="000000"/>
                      <w:szCs w:val="21"/>
                      <w:u w:val="single"/>
                    </w:rPr>
                  </w:pPr>
                  <w:r>
                    <w:rPr>
                      <w:rFonts w:ascii="Times New Roman" w:hAnsi="Times New Roman" w:eastAsia="宋体" w:cs="Times New Roman"/>
                      <w:b/>
                      <w:color w:val="000000"/>
                      <w:szCs w:val="21"/>
                      <w:u w:val="single"/>
                    </w:rPr>
                    <w:t>0.000127</w:t>
                  </w:r>
                </w:p>
              </w:tc>
              <w:tc>
                <w:tcPr>
                  <w:tcW w:w="776" w:type="pct"/>
                  <w:tcBorders>
                    <w:tl2br w:val="nil"/>
                    <w:tr2bl w:val="nil"/>
                  </w:tcBorders>
                  <w:vAlign w:val="center"/>
                </w:tcPr>
                <w:p>
                  <w:pPr>
                    <w:adjustRightInd w:val="0"/>
                    <w:snapToGrid w:val="0"/>
                    <w:jc w:val="center"/>
                    <w:rPr>
                      <w:rFonts w:ascii="Times New Roman" w:hAnsi="Times New Roman" w:eastAsia="宋体" w:cs="Times New Roman"/>
                      <w:b/>
                      <w:color w:val="000000"/>
                      <w:szCs w:val="21"/>
                      <w:u w:val="single"/>
                    </w:rPr>
                  </w:pPr>
                  <w:r>
                    <w:rPr>
                      <w:rFonts w:ascii="Times New Roman" w:hAnsi="Times New Roman" w:eastAsia="宋体" w:cs="Times New Roman"/>
                      <w:b/>
                      <w:color w:val="000000"/>
                      <w:szCs w:val="21"/>
                      <w:u w:val="single"/>
                    </w:rPr>
                    <w:t>0.0635</w:t>
                  </w:r>
                </w:p>
              </w:tc>
              <w:tc>
                <w:tcPr>
                  <w:tcW w:w="937" w:type="pct"/>
                  <w:tcBorders>
                    <w:tl2br w:val="nil"/>
                    <w:tr2bl w:val="nil"/>
                  </w:tcBorders>
                  <w:vAlign w:val="center"/>
                </w:tcPr>
                <w:p>
                  <w:pPr>
                    <w:adjustRightInd w:val="0"/>
                    <w:snapToGrid w:val="0"/>
                    <w:jc w:val="center"/>
                    <w:rPr>
                      <w:rFonts w:ascii="Times New Roman" w:hAnsi="Times New Roman" w:eastAsia="宋体" w:cs="Times New Roman"/>
                      <w:b/>
                      <w:color w:val="000000"/>
                      <w:sz w:val="22"/>
                      <w:u w:val="single"/>
                    </w:rPr>
                  </w:pPr>
                  <w:r>
                    <w:rPr>
                      <w:rFonts w:ascii="Times New Roman" w:hAnsi="Times New Roman" w:eastAsia="宋体" w:cs="Times New Roman"/>
                      <w:b/>
                      <w:color w:val="000000"/>
                      <w:sz w:val="22"/>
                      <w:u w:val="single"/>
                    </w:rPr>
                    <w:t>0.000006</w:t>
                  </w:r>
                </w:p>
              </w:tc>
              <w:tc>
                <w:tcPr>
                  <w:tcW w:w="874"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b/>
                      <w:szCs w:val="21"/>
                      <w:u w:val="single"/>
                    </w:rPr>
                  </w:pPr>
                  <w:r>
                    <w:rPr>
                      <w:rFonts w:ascii="Times New Roman" w:hAnsi="Times New Roman" w:eastAsia="宋体" w:cs="Times New Roman"/>
                      <w:b/>
                      <w:szCs w:val="21"/>
                      <w:u w:val="single"/>
                    </w:rPr>
                    <w:t>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13" w:hRule="atLeast"/>
                <w:jc w:val="center"/>
              </w:trPr>
              <w:tc>
                <w:tcPr>
                  <w:tcW w:w="1388"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szCs w:val="21"/>
                      <w:u w:val="single"/>
                    </w:rPr>
                  </w:pPr>
                  <w:r>
                    <w:rPr>
                      <w:rFonts w:ascii="Times New Roman" w:hAnsi="Times New Roman" w:eastAsia="宋体" w:cs="Times New Roman"/>
                      <w:szCs w:val="21"/>
                      <w:u w:val="single"/>
                    </w:rPr>
                    <w:t>300</w:t>
                  </w:r>
                </w:p>
              </w:tc>
              <w:tc>
                <w:tcPr>
                  <w:tcW w:w="1025" w:type="pct"/>
                  <w:tcBorders>
                    <w:tl2br w:val="nil"/>
                    <w:tr2bl w:val="nil"/>
                  </w:tcBorders>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0.000114</w:t>
                  </w:r>
                </w:p>
              </w:tc>
              <w:tc>
                <w:tcPr>
                  <w:tcW w:w="776" w:type="pct"/>
                  <w:tcBorders>
                    <w:tl2br w:val="nil"/>
                    <w:tr2bl w:val="nil"/>
                  </w:tcBorders>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0.057</w:t>
                  </w:r>
                </w:p>
              </w:tc>
              <w:tc>
                <w:tcPr>
                  <w:tcW w:w="937" w:type="pct"/>
                  <w:tcBorders>
                    <w:tl2br w:val="nil"/>
                    <w:tr2bl w:val="nil"/>
                  </w:tcBorders>
                  <w:vAlign w:val="center"/>
                </w:tcPr>
                <w:p>
                  <w:pPr>
                    <w:adjustRightInd w:val="0"/>
                    <w:snapToGrid w:val="0"/>
                    <w:jc w:val="center"/>
                    <w:rPr>
                      <w:rFonts w:ascii="Times New Roman" w:hAnsi="Times New Roman" w:eastAsia="宋体" w:cs="Times New Roman"/>
                      <w:color w:val="000000"/>
                      <w:sz w:val="22"/>
                      <w:u w:val="single"/>
                    </w:rPr>
                  </w:pPr>
                  <w:r>
                    <w:rPr>
                      <w:rFonts w:ascii="Times New Roman" w:hAnsi="Times New Roman" w:eastAsia="宋体" w:cs="Times New Roman"/>
                      <w:color w:val="000000"/>
                      <w:sz w:val="22"/>
                      <w:u w:val="single"/>
                    </w:rPr>
                    <w:t>5.70E-06</w:t>
                  </w:r>
                </w:p>
              </w:tc>
              <w:tc>
                <w:tcPr>
                  <w:tcW w:w="874"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szCs w:val="21"/>
                      <w:u w:val="single"/>
                    </w:rPr>
                  </w:pPr>
                  <w:r>
                    <w:rPr>
                      <w:rFonts w:ascii="Times New Roman" w:hAnsi="Times New Roman" w:eastAsia="宋体" w:cs="Times New Roman"/>
                      <w:szCs w:val="21"/>
                      <w:u w:val="single"/>
                    </w:rPr>
                    <w:t>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13" w:hRule="atLeast"/>
                <w:jc w:val="center"/>
              </w:trPr>
              <w:tc>
                <w:tcPr>
                  <w:tcW w:w="1388"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szCs w:val="21"/>
                      <w:u w:val="single"/>
                    </w:rPr>
                  </w:pPr>
                  <w:r>
                    <w:rPr>
                      <w:rFonts w:ascii="Times New Roman" w:hAnsi="Times New Roman" w:eastAsia="宋体" w:cs="Times New Roman"/>
                      <w:szCs w:val="21"/>
                      <w:u w:val="single"/>
                    </w:rPr>
                    <w:t>400</w:t>
                  </w:r>
                </w:p>
              </w:tc>
              <w:tc>
                <w:tcPr>
                  <w:tcW w:w="1025" w:type="pct"/>
                  <w:tcBorders>
                    <w:tl2br w:val="nil"/>
                    <w:tr2bl w:val="nil"/>
                  </w:tcBorders>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0.000099</w:t>
                  </w:r>
                </w:p>
              </w:tc>
              <w:tc>
                <w:tcPr>
                  <w:tcW w:w="776" w:type="pct"/>
                  <w:tcBorders>
                    <w:tl2br w:val="nil"/>
                    <w:tr2bl w:val="nil"/>
                  </w:tcBorders>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0.0495</w:t>
                  </w:r>
                </w:p>
              </w:tc>
              <w:tc>
                <w:tcPr>
                  <w:tcW w:w="937" w:type="pct"/>
                  <w:tcBorders>
                    <w:tl2br w:val="nil"/>
                    <w:tr2bl w:val="nil"/>
                  </w:tcBorders>
                  <w:vAlign w:val="center"/>
                </w:tcPr>
                <w:p>
                  <w:pPr>
                    <w:adjustRightInd w:val="0"/>
                    <w:snapToGrid w:val="0"/>
                    <w:jc w:val="center"/>
                    <w:rPr>
                      <w:rFonts w:ascii="Times New Roman" w:hAnsi="Times New Roman" w:eastAsia="宋体" w:cs="Times New Roman"/>
                      <w:color w:val="000000"/>
                      <w:sz w:val="22"/>
                      <w:u w:val="single"/>
                    </w:rPr>
                  </w:pPr>
                  <w:r>
                    <w:rPr>
                      <w:rFonts w:ascii="Times New Roman" w:hAnsi="Times New Roman" w:eastAsia="宋体" w:cs="Times New Roman"/>
                      <w:color w:val="000000"/>
                      <w:sz w:val="22"/>
                      <w:u w:val="single"/>
                    </w:rPr>
                    <w:t>4.96E-06</w:t>
                  </w:r>
                </w:p>
              </w:tc>
              <w:tc>
                <w:tcPr>
                  <w:tcW w:w="874"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szCs w:val="21"/>
                      <w:u w:val="single"/>
                    </w:rPr>
                  </w:pPr>
                  <w:r>
                    <w:rPr>
                      <w:rFonts w:ascii="Times New Roman" w:hAnsi="Times New Roman" w:eastAsia="宋体" w:cs="Times New Roman"/>
                      <w:szCs w:val="21"/>
                      <w:u w:val="single"/>
                    </w:rPr>
                    <w:t>0.0</w:t>
                  </w:r>
                  <w:r>
                    <w:rPr>
                      <w:rFonts w:hint="eastAsia" w:ascii="Times New Roman" w:hAnsi="Times New Roman" w:eastAsia="宋体" w:cs="Times New Roman"/>
                      <w:szCs w:val="21"/>
                      <w:u w:val="single"/>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13" w:hRule="atLeast"/>
                <w:jc w:val="center"/>
              </w:trPr>
              <w:tc>
                <w:tcPr>
                  <w:tcW w:w="1388"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szCs w:val="21"/>
                      <w:u w:val="single"/>
                    </w:rPr>
                  </w:pPr>
                  <w:r>
                    <w:rPr>
                      <w:rFonts w:ascii="Times New Roman" w:hAnsi="Times New Roman" w:eastAsia="宋体" w:cs="Times New Roman"/>
                      <w:szCs w:val="21"/>
                      <w:u w:val="single"/>
                    </w:rPr>
                    <w:t>500</w:t>
                  </w:r>
                </w:p>
              </w:tc>
              <w:tc>
                <w:tcPr>
                  <w:tcW w:w="1025" w:type="pct"/>
                  <w:tcBorders>
                    <w:tl2br w:val="nil"/>
                    <w:tr2bl w:val="nil"/>
                  </w:tcBorders>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0.000079</w:t>
                  </w:r>
                </w:p>
              </w:tc>
              <w:tc>
                <w:tcPr>
                  <w:tcW w:w="776" w:type="pct"/>
                  <w:tcBorders>
                    <w:tl2br w:val="nil"/>
                    <w:tr2bl w:val="nil"/>
                  </w:tcBorders>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0.0395</w:t>
                  </w:r>
                </w:p>
              </w:tc>
              <w:tc>
                <w:tcPr>
                  <w:tcW w:w="937" w:type="pct"/>
                  <w:tcBorders>
                    <w:tl2br w:val="nil"/>
                    <w:tr2bl w:val="nil"/>
                  </w:tcBorders>
                  <w:vAlign w:val="center"/>
                </w:tcPr>
                <w:p>
                  <w:pPr>
                    <w:adjustRightInd w:val="0"/>
                    <w:snapToGrid w:val="0"/>
                    <w:jc w:val="center"/>
                    <w:rPr>
                      <w:rFonts w:ascii="Times New Roman" w:hAnsi="Times New Roman" w:eastAsia="宋体" w:cs="Times New Roman"/>
                      <w:color w:val="000000"/>
                      <w:sz w:val="22"/>
                      <w:u w:val="single"/>
                    </w:rPr>
                  </w:pPr>
                  <w:r>
                    <w:rPr>
                      <w:rFonts w:ascii="Times New Roman" w:hAnsi="Times New Roman" w:eastAsia="宋体" w:cs="Times New Roman"/>
                      <w:color w:val="000000"/>
                      <w:sz w:val="22"/>
                      <w:u w:val="single"/>
                    </w:rPr>
                    <w:t>3.97E-06</w:t>
                  </w:r>
                </w:p>
              </w:tc>
              <w:tc>
                <w:tcPr>
                  <w:tcW w:w="874"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szCs w:val="21"/>
                      <w:u w:val="single"/>
                    </w:rPr>
                  </w:pPr>
                  <w:r>
                    <w:rPr>
                      <w:rFonts w:ascii="Times New Roman" w:hAnsi="Times New Roman" w:eastAsia="宋体" w:cs="Times New Roman"/>
                      <w:szCs w:val="21"/>
                      <w:u w:val="single"/>
                    </w:rPr>
                    <w:t>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13" w:hRule="atLeast"/>
                <w:jc w:val="center"/>
              </w:trPr>
              <w:tc>
                <w:tcPr>
                  <w:tcW w:w="1388"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kern w:val="0"/>
                      <w:szCs w:val="21"/>
                      <w:u w:val="single"/>
                    </w:rPr>
                  </w:pPr>
                  <w:r>
                    <w:rPr>
                      <w:rFonts w:ascii="Times New Roman" w:hAnsi="Times New Roman" w:eastAsia="宋体" w:cs="Times New Roman"/>
                      <w:kern w:val="0"/>
                      <w:szCs w:val="21"/>
                      <w:u w:val="single"/>
                    </w:rPr>
                    <w:t>600</w:t>
                  </w:r>
                </w:p>
              </w:tc>
              <w:tc>
                <w:tcPr>
                  <w:tcW w:w="1025" w:type="pct"/>
                  <w:tcBorders>
                    <w:tl2br w:val="nil"/>
                    <w:tr2bl w:val="nil"/>
                  </w:tcBorders>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0.000079</w:t>
                  </w:r>
                </w:p>
              </w:tc>
              <w:tc>
                <w:tcPr>
                  <w:tcW w:w="776" w:type="pct"/>
                  <w:tcBorders>
                    <w:tl2br w:val="nil"/>
                    <w:tr2bl w:val="nil"/>
                  </w:tcBorders>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0.0395</w:t>
                  </w:r>
                </w:p>
              </w:tc>
              <w:tc>
                <w:tcPr>
                  <w:tcW w:w="937" w:type="pct"/>
                  <w:tcBorders>
                    <w:tl2br w:val="nil"/>
                    <w:tr2bl w:val="nil"/>
                  </w:tcBorders>
                  <w:vAlign w:val="center"/>
                </w:tcPr>
                <w:p>
                  <w:pPr>
                    <w:adjustRightInd w:val="0"/>
                    <w:snapToGrid w:val="0"/>
                    <w:jc w:val="center"/>
                    <w:rPr>
                      <w:rFonts w:ascii="Times New Roman" w:hAnsi="Times New Roman" w:eastAsia="宋体" w:cs="Times New Roman"/>
                      <w:color w:val="000000"/>
                      <w:sz w:val="22"/>
                      <w:u w:val="single"/>
                    </w:rPr>
                  </w:pPr>
                  <w:r>
                    <w:rPr>
                      <w:rFonts w:ascii="Times New Roman" w:hAnsi="Times New Roman" w:eastAsia="宋体" w:cs="Times New Roman"/>
                      <w:color w:val="000000"/>
                      <w:sz w:val="22"/>
                      <w:u w:val="single"/>
                    </w:rPr>
                    <w:t>3.93E-06</w:t>
                  </w:r>
                </w:p>
              </w:tc>
              <w:tc>
                <w:tcPr>
                  <w:tcW w:w="874"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szCs w:val="21"/>
                      <w:u w:val="single"/>
                    </w:rPr>
                  </w:pPr>
                  <w:r>
                    <w:rPr>
                      <w:rFonts w:ascii="Times New Roman" w:hAnsi="Times New Roman" w:eastAsia="宋体" w:cs="Times New Roman"/>
                      <w:szCs w:val="21"/>
                      <w:u w:val="single"/>
                    </w:rPr>
                    <w:t>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13" w:hRule="atLeast"/>
                <w:jc w:val="center"/>
              </w:trPr>
              <w:tc>
                <w:tcPr>
                  <w:tcW w:w="1388"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kern w:val="0"/>
                      <w:szCs w:val="21"/>
                      <w:u w:val="single"/>
                    </w:rPr>
                  </w:pPr>
                  <w:r>
                    <w:rPr>
                      <w:rFonts w:ascii="Times New Roman" w:hAnsi="Times New Roman" w:eastAsia="宋体" w:cs="Times New Roman"/>
                      <w:kern w:val="0"/>
                      <w:szCs w:val="21"/>
                      <w:u w:val="single"/>
                    </w:rPr>
                    <w:t>700</w:t>
                  </w:r>
                </w:p>
              </w:tc>
              <w:tc>
                <w:tcPr>
                  <w:tcW w:w="1025" w:type="pct"/>
                  <w:tcBorders>
                    <w:tl2br w:val="nil"/>
                    <w:tr2bl w:val="nil"/>
                  </w:tcBorders>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0.000077</w:t>
                  </w:r>
                </w:p>
              </w:tc>
              <w:tc>
                <w:tcPr>
                  <w:tcW w:w="776" w:type="pct"/>
                  <w:tcBorders>
                    <w:tl2br w:val="nil"/>
                    <w:tr2bl w:val="nil"/>
                  </w:tcBorders>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0.0385</w:t>
                  </w:r>
                </w:p>
              </w:tc>
              <w:tc>
                <w:tcPr>
                  <w:tcW w:w="937" w:type="pct"/>
                  <w:tcBorders>
                    <w:tl2br w:val="nil"/>
                    <w:tr2bl w:val="nil"/>
                  </w:tcBorders>
                  <w:vAlign w:val="center"/>
                </w:tcPr>
                <w:p>
                  <w:pPr>
                    <w:adjustRightInd w:val="0"/>
                    <w:snapToGrid w:val="0"/>
                    <w:jc w:val="center"/>
                    <w:rPr>
                      <w:rFonts w:ascii="Times New Roman" w:hAnsi="Times New Roman" w:eastAsia="宋体" w:cs="Times New Roman"/>
                      <w:color w:val="000000"/>
                      <w:sz w:val="22"/>
                      <w:u w:val="single"/>
                    </w:rPr>
                  </w:pPr>
                  <w:r>
                    <w:rPr>
                      <w:rFonts w:ascii="Times New Roman" w:hAnsi="Times New Roman" w:eastAsia="宋体" w:cs="Times New Roman"/>
                      <w:color w:val="000000"/>
                      <w:sz w:val="22"/>
                      <w:u w:val="single"/>
                    </w:rPr>
                    <w:t>3.85E-06</w:t>
                  </w:r>
                </w:p>
              </w:tc>
              <w:tc>
                <w:tcPr>
                  <w:tcW w:w="874"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kern w:val="0"/>
                      <w:szCs w:val="21"/>
                      <w:u w:val="single"/>
                    </w:rPr>
                  </w:pPr>
                  <w:r>
                    <w:rPr>
                      <w:rFonts w:ascii="Times New Roman" w:hAnsi="Times New Roman" w:eastAsia="宋体" w:cs="Times New Roman"/>
                      <w:kern w:val="0"/>
                      <w:szCs w:val="21"/>
                      <w:u w:val="single"/>
                    </w:rPr>
                    <w:t>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13" w:hRule="atLeast"/>
                <w:jc w:val="center"/>
              </w:trPr>
              <w:tc>
                <w:tcPr>
                  <w:tcW w:w="1388"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kern w:val="0"/>
                      <w:szCs w:val="21"/>
                      <w:u w:val="single"/>
                    </w:rPr>
                  </w:pPr>
                  <w:r>
                    <w:rPr>
                      <w:rFonts w:ascii="Times New Roman" w:hAnsi="Times New Roman" w:eastAsia="宋体" w:cs="Times New Roman"/>
                      <w:kern w:val="0"/>
                      <w:szCs w:val="21"/>
                      <w:u w:val="single"/>
                    </w:rPr>
                    <w:t>800</w:t>
                  </w:r>
                </w:p>
              </w:tc>
              <w:tc>
                <w:tcPr>
                  <w:tcW w:w="1025" w:type="pct"/>
                  <w:tcBorders>
                    <w:tl2br w:val="nil"/>
                    <w:tr2bl w:val="nil"/>
                  </w:tcBorders>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0.000073</w:t>
                  </w:r>
                </w:p>
              </w:tc>
              <w:tc>
                <w:tcPr>
                  <w:tcW w:w="776" w:type="pct"/>
                  <w:tcBorders>
                    <w:tl2br w:val="nil"/>
                    <w:tr2bl w:val="nil"/>
                  </w:tcBorders>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0.0365</w:t>
                  </w:r>
                </w:p>
              </w:tc>
              <w:tc>
                <w:tcPr>
                  <w:tcW w:w="937" w:type="pct"/>
                  <w:tcBorders>
                    <w:tl2br w:val="nil"/>
                    <w:tr2bl w:val="nil"/>
                  </w:tcBorders>
                  <w:vAlign w:val="center"/>
                </w:tcPr>
                <w:p>
                  <w:pPr>
                    <w:adjustRightInd w:val="0"/>
                    <w:snapToGrid w:val="0"/>
                    <w:jc w:val="center"/>
                    <w:rPr>
                      <w:rFonts w:ascii="Times New Roman" w:hAnsi="Times New Roman" w:eastAsia="宋体" w:cs="Times New Roman"/>
                      <w:color w:val="000000"/>
                      <w:sz w:val="22"/>
                      <w:u w:val="single"/>
                    </w:rPr>
                  </w:pPr>
                  <w:r>
                    <w:rPr>
                      <w:rFonts w:ascii="Times New Roman" w:hAnsi="Times New Roman" w:eastAsia="宋体" w:cs="Times New Roman"/>
                      <w:color w:val="000000"/>
                      <w:sz w:val="22"/>
                      <w:u w:val="single"/>
                    </w:rPr>
                    <w:t>3.65E-06</w:t>
                  </w:r>
                </w:p>
              </w:tc>
              <w:tc>
                <w:tcPr>
                  <w:tcW w:w="874"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kern w:val="0"/>
                      <w:szCs w:val="21"/>
                      <w:u w:val="single"/>
                    </w:rPr>
                  </w:pPr>
                  <w:r>
                    <w:rPr>
                      <w:rFonts w:ascii="Times New Roman" w:hAnsi="Times New Roman" w:eastAsia="宋体" w:cs="Times New Roman"/>
                      <w:kern w:val="0"/>
                      <w:szCs w:val="21"/>
                      <w:u w:val="single"/>
                    </w:rPr>
                    <w:t>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13" w:hRule="atLeast"/>
                <w:jc w:val="center"/>
              </w:trPr>
              <w:tc>
                <w:tcPr>
                  <w:tcW w:w="1388"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kern w:val="0"/>
                      <w:szCs w:val="21"/>
                      <w:u w:val="single"/>
                    </w:rPr>
                  </w:pPr>
                  <w:r>
                    <w:rPr>
                      <w:rFonts w:ascii="Times New Roman" w:hAnsi="Times New Roman" w:eastAsia="宋体" w:cs="Times New Roman"/>
                      <w:kern w:val="0"/>
                      <w:szCs w:val="21"/>
                      <w:u w:val="single"/>
                    </w:rPr>
                    <w:t>900</w:t>
                  </w:r>
                </w:p>
              </w:tc>
              <w:tc>
                <w:tcPr>
                  <w:tcW w:w="1025" w:type="pct"/>
                  <w:tcBorders>
                    <w:tl2br w:val="nil"/>
                    <w:tr2bl w:val="nil"/>
                  </w:tcBorders>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0.000068</w:t>
                  </w:r>
                </w:p>
              </w:tc>
              <w:tc>
                <w:tcPr>
                  <w:tcW w:w="776" w:type="pct"/>
                  <w:tcBorders>
                    <w:tl2br w:val="nil"/>
                    <w:tr2bl w:val="nil"/>
                  </w:tcBorders>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0.034</w:t>
                  </w:r>
                </w:p>
              </w:tc>
              <w:tc>
                <w:tcPr>
                  <w:tcW w:w="937" w:type="pct"/>
                  <w:tcBorders>
                    <w:tl2br w:val="nil"/>
                    <w:tr2bl w:val="nil"/>
                  </w:tcBorders>
                  <w:vAlign w:val="center"/>
                </w:tcPr>
                <w:p>
                  <w:pPr>
                    <w:adjustRightInd w:val="0"/>
                    <w:snapToGrid w:val="0"/>
                    <w:jc w:val="center"/>
                    <w:rPr>
                      <w:rFonts w:ascii="Times New Roman" w:hAnsi="Times New Roman" w:eastAsia="宋体" w:cs="Times New Roman"/>
                      <w:color w:val="000000"/>
                      <w:sz w:val="22"/>
                      <w:u w:val="single"/>
                    </w:rPr>
                  </w:pPr>
                  <w:r>
                    <w:rPr>
                      <w:rFonts w:ascii="Times New Roman" w:hAnsi="Times New Roman" w:eastAsia="宋体" w:cs="Times New Roman"/>
                      <w:color w:val="000000"/>
                      <w:sz w:val="22"/>
                      <w:u w:val="single"/>
                    </w:rPr>
                    <w:t>3.39E-06</w:t>
                  </w:r>
                </w:p>
              </w:tc>
              <w:tc>
                <w:tcPr>
                  <w:tcW w:w="874"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kern w:val="0"/>
                      <w:szCs w:val="21"/>
                      <w:u w:val="single"/>
                    </w:rPr>
                  </w:pPr>
                  <w:r>
                    <w:rPr>
                      <w:rFonts w:ascii="Times New Roman" w:hAnsi="Times New Roman" w:eastAsia="宋体" w:cs="Times New Roman"/>
                      <w:kern w:val="0"/>
                      <w:szCs w:val="21"/>
                      <w:u w:val="single"/>
                    </w:rPr>
                    <w:t>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13" w:hRule="atLeast"/>
                <w:jc w:val="center"/>
              </w:trPr>
              <w:tc>
                <w:tcPr>
                  <w:tcW w:w="1388"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kern w:val="0"/>
                      <w:szCs w:val="21"/>
                      <w:u w:val="single"/>
                    </w:rPr>
                  </w:pPr>
                  <w:r>
                    <w:rPr>
                      <w:rFonts w:ascii="Times New Roman" w:hAnsi="Times New Roman" w:eastAsia="宋体" w:cs="Times New Roman"/>
                      <w:kern w:val="0"/>
                      <w:szCs w:val="21"/>
                      <w:u w:val="single"/>
                    </w:rPr>
                    <w:t>1000</w:t>
                  </w:r>
                </w:p>
              </w:tc>
              <w:tc>
                <w:tcPr>
                  <w:tcW w:w="1025" w:type="pct"/>
                  <w:tcBorders>
                    <w:tl2br w:val="nil"/>
                    <w:tr2bl w:val="nil"/>
                  </w:tcBorders>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0.000063</w:t>
                  </w:r>
                </w:p>
              </w:tc>
              <w:tc>
                <w:tcPr>
                  <w:tcW w:w="776" w:type="pct"/>
                  <w:tcBorders>
                    <w:tl2br w:val="nil"/>
                    <w:tr2bl w:val="nil"/>
                  </w:tcBorders>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0.0315</w:t>
                  </w:r>
                </w:p>
              </w:tc>
              <w:tc>
                <w:tcPr>
                  <w:tcW w:w="937" w:type="pct"/>
                  <w:tcBorders>
                    <w:tl2br w:val="nil"/>
                    <w:tr2bl w:val="nil"/>
                  </w:tcBorders>
                  <w:vAlign w:val="center"/>
                </w:tcPr>
                <w:p>
                  <w:pPr>
                    <w:adjustRightInd w:val="0"/>
                    <w:snapToGrid w:val="0"/>
                    <w:jc w:val="center"/>
                    <w:rPr>
                      <w:rFonts w:ascii="Times New Roman" w:hAnsi="Times New Roman" w:eastAsia="宋体" w:cs="Times New Roman"/>
                      <w:color w:val="000000"/>
                      <w:sz w:val="22"/>
                      <w:u w:val="single"/>
                    </w:rPr>
                  </w:pPr>
                  <w:r>
                    <w:rPr>
                      <w:rFonts w:ascii="Times New Roman" w:hAnsi="Times New Roman" w:eastAsia="宋体" w:cs="Times New Roman"/>
                      <w:color w:val="000000"/>
                      <w:sz w:val="22"/>
                      <w:u w:val="single"/>
                    </w:rPr>
                    <w:t>3.14E-06</w:t>
                  </w:r>
                </w:p>
              </w:tc>
              <w:tc>
                <w:tcPr>
                  <w:tcW w:w="874"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kern w:val="0"/>
                      <w:szCs w:val="21"/>
                      <w:u w:val="single"/>
                    </w:rPr>
                  </w:pPr>
                  <w:r>
                    <w:rPr>
                      <w:rFonts w:ascii="Times New Roman" w:hAnsi="Times New Roman" w:eastAsia="宋体" w:cs="Times New Roman"/>
                      <w:kern w:val="0"/>
                      <w:szCs w:val="21"/>
                      <w:u w:val="single"/>
                    </w:rPr>
                    <w:t>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13" w:hRule="atLeast"/>
                <w:jc w:val="center"/>
              </w:trPr>
              <w:tc>
                <w:tcPr>
                  <w:tcW w:w="1388" w:type="pct"/>
                  <w:tcBorders>
                    <w:tl2br w:val="nil"/>
                    <w:tr2bl w:val="nil"/>
                  </w:tcBorders>
                  <w:vAlign w:val="center"/>
                </w:tcPr>
                <w:p>
                  <w:pPr>
                    <w:widowControl/>
                    <w:adjustRightInd w:val="0"/>
                    <w:snapToGrid w:val="0"/>
                    <w:jc w:val="center"/>
                    <w:textAlignment w:val="center"/>
                    <w:rPr>
                      <w:rFonts w:ascii="Times New Roman" w:hAnsi="Times New Roman" w:eastAsia="宋体" w:cs="Times New Roman"/>
                      <w:szCs w:val="21"/>
                      <w:u w:val="single"/>
                    </w:rPr>
                  </w:pPr>
                  <w:r>
                    <w:rPr>
                      <w:rFonts w:ascii="Times New Roman" w:hAnsi="Times New Roman" w:eastAsia="宋体" w:cs="Times New Roman"/>
                      <w:kern w:val="0"/>
                      <w:szCs w:val="21"/>
                      <w:u w:val="single"/>
                    </w:rPr>
                    <w:t>下风向最大浓度(mg/m</w:t>
                  </w:r>
                  <w:r>
                    <w:rPr>
                      <w:rFonts w:ascii="Times New Roman" w:hAnsi="Times New Roman" w:eastAsia="宋体" w:cs="Times New Roman"/>
                      <w:kern w:val="0"/>
                      <w:szCs w:val="21"/>
                      <w:u w:val="single"/>
                      <w:vertAlign w:val="superscript"/>
                    </w:rPr>
                    <w:t>3</w:t>
                  </w:r>
                  <w:r>
                    <w:rPr>
                      <w:rFonts w:ascii="Times New Roman" w:hAnsi="Times New Roman" w:eastAsia="宋体" w:cs="Times New Roman"/>
                      <w:kern w:val="0"/>
                      <w:szCs w:val="21"/>
                      <w:u w:val="single"/>
                    </w:rPr>
                    <w:t>)</w:t>
                  </w:r>
                </w:p>
              </w:tc>
              <w:tc>
                <w:tcPr>
                  <w:tcW w:w="1801" w:type="pct"/>
                  <w:gridSpan w:val="2"/>
                  <w:tcBorders>
                    <w:tl2br w:val="nil"/>
                    <w:tr2bl w:val="nil"/>
                  </w:tcBorders>
                  <w:vAlign w:val="center"/>
                </w:tcPr>
                <w:p>
                  <w:pPr>
                    <w:widowControl/>
                    <w:adjustRightInd w:val="0"/>
                    <w:snapToGrid w:val="0"/>
                    <w:jc w:val="center"/>
                    <w:textAlignment w:val="center"/>
                    <w:rPr>
                      <w:rFonts w:ascii="Times New Roman" w:hAnsi="Times New Roman" w:eastAsia="宋体" w:cs="Times New Roman"/>
                      <w:szCs w:val="21"/>
                      <w:u w:val="single"/>
                    </w:rPr>
                  </w:pPr>
                  <w:r>
                    <w:rPr>
                      <w:rFonts w:ascii="Times New Roman" w:hAnsi="Times New Roman" w:eastAsia="宋体" w:cs="Times New Roman"/>
                      <w:color w:val="000000"/>
                      <w:szCs w:val="21"/>
                      <w:u w:val="single"/>
                    </w:rPr>
                    <w:t>0.000127</w:t>
                  </w:r>
                </w:p>
              </w:tc>
              <w:tc>
                <w:tcPr>
                  <w:tcW w:w="1811" w:type="pct"/>
                  <w:gridSpan w:val="2"/>
                  <w:tcBorders>
                    <w:tl2br w:val="nil"/>
                    <w:tr2bl w:val="nil"/>
                  </w:tcBorders>
                  <w:vAlign w:val="center"/>
                </w:tcPr>
                <w:p>
                  <w:pPr>
                    <w:widowControl/>
                    <w:adjustRightInd w:val="0"/>
                    <w:snapToGrid w:val="0"/>
                    <w:jc w:val="center"/>
                    <w:textAlignment w:val="center"/>
                    <w:rPr>
                      <w:rFonts w:ascii="Times New Roman" w:hAnsi="Times New Roman" w:eastAsia="宋体" w:cs="Times New Roman"/>
                      <w:szCs w:val="21"/>
                      <w:u w:val="single"/>
                    </w:rPr>
                  </w:pPr>
                  <w:r>
                    <w:rPr>
                      <w:rFonts w:ascii="Times New Roman" w:hAnsi="Times New Roman" w:eastAsia="宋体" w:cs="Times New Roman"/>
                      <w:szCs w:val="21"/>
                      <w:u w:val="single"/>
                    </w:rPr>
                    <w:t>0.000006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13" w:hRule="atLeast"/>
                <w:jc w:val="center"/>
              </w:trPr>
              <w:tc>
                <w:tcPr>
                  <w:tcW w:w="1388" w:type="pct"/>
                  <w:tcBorders>
                    <w:tl2br w:val="nil"/>
                    <w:tr2bl w:val="nil"/>
                  </w:tcBorders>
                  <w:vAlign w:val="center"/>
                </w:tcPr>
                <w:p>
                  <w:pPr>
                    <w:widowControl/>
                    <w:adjustRightInd w:val="0"/>
                    <w:snapToGrid w:val="0"/>
                    <w:jc w:val="center"/>
                    <w:textAlignment w:val="center"/>
                    <w:rPr>
                      <w:rFonts w:ascii="Times New Roman" w:hAnsi="Times New Roman" w:eastAsia="宋体" w:cs="Times New Roman"/>
                      <w:szCs w:val="21"/>
                      <w:u w:val="single"/>
                    </w:rPr>
                  </w:pPr>
                  <w:r>
                    <w:rPr>
                      <w:rFonts w:ascii="Times New Roman" w:hAnsi="Times New Roman" w:eastAsia="宋体" w:cs="Times New Roman"/>
                      <w:kern w:val="0"/>
                      <w:szCs w:val="21"/>
                      <w:u w:val="single"/>
                    </w:rPr>
                    <w:t>最大浓度占标率（%）</w:t>
                  </w:r>
                </w:p>
              </w:tc>
              <w:tc>
                <w:tcPr>
                  <w:tcW w:w="1801" w:type="pct"/>
                  <w:gridSpan w:val="2"/>
                  <w:tcBorders>
                    <w:tl2br w:val="nil"/>
                    <w:tr2bl w:val="nil"/>
                  </w:tcBorders>
                  <w:vAlign w:val="center"/>
                </w:tcPr>
                <w:p>
                  <w:pPr>
                    <w:widowControl/>
                    <w:adjustRightInd w:val="0"/>
                    <w:snapToGrid w:val="0"/>
                    <w:jc w:val="center"/>
                    <w:textAlignment w:val="center"/>
                    <w:rPr>
                      <w:rFonts w:ascii="Times New Roman" w:hAnsi="Times New Roman" w:eastAsia="宋体" w:cs="Times New Roman"/>
                      <w:szCs w:val="21"/>
                      <w:u w:val="single"/>
                    </w:rPr>
                  </w:pPr>
                  <w:r>
                    <w:rPr>
                      <w:rFonts w:ascii="Times New Roman" w:hAnsi="Times New Roman" w:eastAsia="宋体" w:cs="Times New Roman"/>
                      <w:color w:val="000000"/>
                      <w:szCs w:val="21"/>
                      <w:u w:val="single"/>
                    </w:rPr>
                    <w:t>0.0635</w:t>
                  </w:r>
                </w:p>
              </w:tc>
              <w:tc>
                <w:tcPr>
                  <w:tcW w:w="1811" w:type="pct"/>
                  <w:gridSpan w:val="2"/>
                  <w:tcBorders>
                    <w:tl2br w:val="nil"/>
                    <w:tr2bl w:val="nil"/>
                  </w:tcBorders>
                  <w:vAlign w:val="center"/>
                </w:tcPr>
                <w:p>
                  <w:pPr>
                    <w:widowControl/>
                    <w:adjustRightInd w:val="0"/>
                    <w:snapToGrid w:val="0"/>
                    <w:jc w:val="center"/>
                    <w:textAlignment w:val="center"/>
                    <w:rPr>
                      <w:rFonts w:ascii="Times New Roman" w:hAnsi="Times New Roman" w:eastAsia="宋体" w:cs="Times New Roman"/>
                      <w:szCs w:val="21"/>
                      <w:u w:val="single"/>
                    </w:rPr>
                  </w:pPr>
                  <w:r>
                    <w:rPr>
                      <w:rFonts w:ascii="Times New Roman" w:hAnsi="Times New Roman" w:eastAsia="宋体" w:cs="Times New Roman"/>
                      <w:szCs w:val="21"/>
                      <w:u w:val="single"/>
                    </w:rPr>
                    <w:t>0.006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13" w:hRule="atLeast"/>
                <w:jc w:val="center"/>
              </w:trPr>
              <w:tc>
                <w:tcPr>
                  <w:tcW w:w="1388" w:type="pct"/>
                  <w:tcBorders>
                    <w:tl2br w:val="nil"/>
                    <w:tr2bl w:val="nil"/>
                  </w:tcBorders>
                  <w:vAlign w:val="center"/>
                </w:tcPr>
                <w:p>
                  <w:pPr>
                    <w:widowControl/>
                    <w:adjustRightInd w:val="0"/>
                    <w:snapToGrid w:val="0"/>
                    <w:jc w:val="center"/>
                    <w:textAlignment w:val="center"/>
                    <w:rPr>
                      <w:rFonts w:ascii="Times New Roman" w:hAnsi="Times New Roman" w:eastAsia="宋体" w:cs="Times New Roman"/>
                      <w:szCs w:val="21"/>
                      <w:u w:val="single"/>
                    </w:rPr>
                  </w:pPr>
                  <w:r>
                    <w:rPr>
                      <w:rFonts w:ascii="Times New Roman" w:hAnsi="Times New Roman" w:eastAsia="宋体" w:cs="Times New Roman"/>
                      <w:kern w:val="0"/>
                      <w:szCs w:val="21"/>
                      <w:u w:val="single"/>
                    </w:rPr>
                    <w:t>D</w:t>
                  </w:r>
                  <w:r>
                    <w:rPr>
                      <w:rFonts w:ascii="Times New Roman" w:hAnsi="Times New Roman" w:eastAsia="宋体" w:cs="Times New Roman"/>
                      <w:kern w:val="0"/>
                      <w:szCs w:val="21"/>
                      <w:u w:val="single"/>
                      <w:vertAlign w:val="subscript"/>
                    </w:rPr>
                    <w:t>10%</w:t>
                  </w:r>
                  <w:r>
                    <w:rPr>
                      <w:rFonts w:ascii="Times New Roman" w:hAnsi="Times New Roman" w:eastAsia="宋体" w:cs="Times New Roman"/>
                      <w:kern w:val="0"/>
                      <w:szCs w:val="21"/>
                      <w:u w:val="single"/>
                    </w:rPr>
                    <w:t>（m）</w:t>
                  </w:r>
                </w:p>
              </w:tc>
              <w:tc>
                <w:tcPr>
                  <w:tcW w:w="1801" w:type="pct"/>
                  <w:gridSpan w:val="2"/>
                  <w:tcBorders>
                    <w:tl2br w:val="nil"/>
                    <w:tr2bl w:val="nil"/>
                  </w:tcBorders>
                  <w:vAlign w:val="center"/>
                </w:tcPr>
                <w:p>
                  <w:pPr>
                    <w:widowControl/>
                    <w:adjustRightInd w:val="0"/>
                    <w:snapToGrid w:val="0"/>
                    <w:jc w:val="center"/>
                    <w:textAlignment w:val="center"/>
                    <w:rPr>
                      <w:rFonts w:ascii="Times New Roman" w:hAnsi="Times New Roman" w:eastAsia="宋体" w:cs="Times New Roman"/>
                      <w:szCs w:val="21"/>
                      <w:u w:val="single"/>
                    </w:rPr>
                  </w:pPr>
                  <w:r>
                    <w:rPr>
                      <w:rFonts w:ascii="Times New Roman" w:hAnsi="Times New Roman" w:eastAsia="宋体" w:cs="Times New Roman"/>
                      <w:szCs w:val="21"/>
                      <w:u w:val="single"/>
                    </w:rPr>
                    <w:t>202</w:t>
                  </w:r>
                </w:p>
              </w:tc>
              <w:tc>
                <w:tcPr>
                  <w:tcW w:w="1811" w:type="pct"/>
                  <w:gridSpan w:val="2"/>
                  <w:tcBorders>
                    <w:tl2br w:val="nil"/>
                    <w:tr2bl w:val="nil"/>
                  </w:tcBorders>
                  <w:vAlign w:val="center"/>
                </w:tcPr>
                <w:p>
                  <w:pPr>
                    <w:widowControl/>
                    <w:adjustRightInd w:val="0"/>
                    <w:snapToGrid w:val="0"/>
                    <w:jc w:val="center"/>
                    <w:textAlignment w:val="center"/>
                    <w:rPr>
                      <w:rFonts w:ascii="Times New Roman" w:hAnsi="Times New Roman" w:eastAsia="宋体" w:cs="Times New Roman"/>
                      <w:szCs w:val="21"/>
                      <w:u w:val="single"/>
                    </w:rPr>
                  </w:pPr>
                  <w:r>
                    <w:rPr>
                      <w:rFonts w:ascii="Times New Roman" w:hAnsi="Times New Roman" w:eastAsia="宋体" w:cs="Times New Roman"/>
                      <w:szCs w:val="21"/>
                      <w:u w:val="single"/>
                    </w:rPr>
                    <w:t>202</w:t>
                  </w:r>
                </w:p>
              </w:tc>
            </w:tr>
          </w:tbl>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由</w:t>
            </w:r>
            <w:r>
              <w:fldChar w:fldCharType="begin"/>
            </w:r>
            <w:r>
              <w:instrText xml:space="preserve"> REF _Ref517755482 \r \h  \* MERGEFORMAT </w:instrText>
            </w:r>
            <w:r>
              <w:fldChar w:fldCharType="separate"/>
            </w:r>
            <w:r>
              <w:rPr>
                <w:rFonts w:hint="eastAsia" w:ascii="Times New Roman" w:hAnsi="Times New Roman" w:eastAsia="宋体" w:cs="Times New Roman"/>
                <w:sz w:val="24"/>
                <w:szCs w:val="24"/>
              </w:rPr>
              <w:t>表49</w:t>
            </w:r>
            <w:r>
              <w:rPr>
                <w:rFonts w:hint="eastAsia" w:ascii="Times New Roman" w:hAnsi="Times New Roman" w:eastAsia="宋体" w:cs="Times New Roman"/>
                <w:sz w:val="24"/>
                <w:szCs w:val="24"/>
              </w:rPr>
              <w:fldChar w:fldCharType="end"/>
            </w:r>
            <w:r>
              <w:rPr>
                <w:rFonts w:ascii="Times New Roman" w:hAnsi="Times New Roman" w:eastAsia="宋体" w:cs="Times New Roman"/>
                <w:sz w:val="24"/>
                <w:szCs w:val="24"/>
              </w:rPr>
              <w:t>可见，项目运行后，氨的最大落地浓度为</w:t>
            </w:r>
            <w:r>
              <w:rPr>
                <w:rFonts w:hint="eastAsia" w:ascii="Times New Roman" w:hAnsi="Times New Roman" w:eastAsia="宋体" w:cs="Times New Roman"/>
                <w:sz w:val="24"/>
                <w:szCs w:val="24"/>
              </w:rPr>
              <w:t>0.000127mg/m</w:t>
            </w:r>
            <w:r>
              <w:rPr>
                <w:rFonts w:hint="eastAsia" w:ascii="Times New Roman" w:hAnsi="Times New Roman" w:eastAsia="宋体" w:cs="Times New Roman"/>
                <w:sz w:val="24"/>
                <w:szCs w:val="24"/>
                <w:vertAlign w:val="superscript"/>
              </w:rPr>
              <w:t>3</w:t>
            </w:r>
            <w:r>
              <w:rPr>
                <w:rFonts w:ascii="Times New Roman" w:hAnsi="Times New Roman" w:eastAsia="宋体" w:cs="Times New Roman"/>
                <w:sz w:val="24"/>
                <w:szCs w:val="24"/>
              </w:rPr>
              <w:t>，占标率为</w:t>
            </w:r>
            <w:r>
              <w:rPr>
                <w:rFonts w:hint="eastAsia" w:ascii="Times New Roman" w:hAnsi="Times New Roman" w:eastAsia="宋体" w:cs="Times New Roman"/>
                <w:sz w:val="24"/>
                <w:szCs w:val="24"/>
              </w:rPr>
              <w:t>0.0635</w:t>
            </w:r>
            <w:r>
              <w:rPr>
                <w:rFonts w:ascii="Times New Roman" w:hAnsi="Times New Roman" w:eastAsia="宋体" w:cs="Times New Roman"/>
                <w:sz w:val="24"/>
                <w:szCs w:val="24"/>
              </w:rPr>
              <w:t>%，硫化氢的最大落地浓度为0.00</w:t>
            </w:r>
            <w:r>
              <w:rPr>
                <w:rFonts w:hint="eastAsia" w:ascii="Times New Roman" w:hAnsi="Times New Roman" w:eastAsia="宋体" w:cs="Times New Roman"/>
                <w:sz w:val="24"/>
                <w:szCs w:val="24"/>
              </w:rPr>
              <w:t>0006mg/m</w:t>
            </w:r>
            <w:r>
              <w:rPr>
                <w:rFonts w:hint="eastAsia" w:ascii="Times New Roman" w:hAnsi="Times New Roman" w:eastAsia="宋体" w:cs="Times New Roman"/>
                <w:sz w:val="24"/>
                <w:szCs w:val="24"/>
                <w:vertAlign w:val="superscript"/>
              </w:rPr>
              <w:t>3</w:t>
            </w:r>
            <w:r>
              <w:rPr>
                <w:rFonts w:ascii="Times New Roman" w:hAnsi="Times New Roman" w:eastAsia="宋体" w:cs="Times New Roman"/>
                <w:sz w:val="24"/>
                <w:szCs w:val="24"/>
              </w:rPr>
              <w:t>，占标率为</w:t>
            </w:r>
            <w:r>
              <w:rPr>
                <w:rFonts w:hint="eastAsia" w:ascii="Times New Roman" w:hAnsi="Times New Roman" w:eastAsia="宋体" w:cs="Times New Roman"/>
                <w:sz w:val="24"/>
                <w:szCs w:val="24"/>
              </w:rPr>
              <w:t>0.006</w:t>
            </w:r>
            <w:r>
              <w:rPr>
                <w:rFonts w:ascii="Times New Roman" w:hAnsi="Times New Roman" w:eastAsia="宋体" w:cs="Times New Roman"/>
                <w:sz w:val="24"/>
                <w:szCs w:val="24"/>
              </w:rPr>
              <w:t>%，</w:t>
            </w:r>
            <w:r>
              <w:rPr>
                <w:rFonts w:ascii="Times New Roman" w:hAnsi="Times New Roman" w:eastAsia="宋体" w:cs="Times New Roman"/>
                <w:kern w:val="0"/>
                <w:sz w:val="24"/>
                <w:szCs w:val="24"/>
              </w:rPr>
              <w:t>正常工况下拟建污水处理站产生的氨和硫化氢浓度满足</w:t>
            </w:r>
            <w:r>
              <w:rPr>
                <w:rFonts w:ascii="Times New Roman" w:hAnsi="Times New Roman" w:eastAsia="宋体" w:cs="Times New Roman"/>
                <w:sz w:val="24"/>
                <w:szCs w:val="24"/>
              </w:rPr>
              <w:t>《工业企业卫生设计标准》（TJ36-79）中居住区大气中有害物质的最高允许浓度</w:t>
            </w:r>
            <w:r>
              <w:rPr>
                <w:rFonts w:ascii="Times New Roman" w:hAnsi="Times New Roman" w:eastAsia="宋体" w:cs="Times New Roman"/>
                <w:kern w:val="0"/>
                <w:sz w:val="24"/>
                <w:szCs w:val="24"/>
              </w:rPr>
              <w:t>，对周围大气环境影响</w:t>
            </w:r>
            <w:r>
              <w:rPr>
                <w:rFonts w:ascii="Times New Roman" w:hAnsi="Times New Roman" w:eastAsia="宋体" w:cs="Times New Roman"/>
                <w:sz w:val="24"/>
                <w:szCs w:val="24"/>
              </w:rPr>
              <w:t>较小。</w:t>
            </w:r>
          </w:p>
          <w:p>
            <w:pPr>
              <w:adjustRightInd w:val="0"/>
              <w:snapToGrid w:val="0"/>
              <w:spacing w:line="360" w:lineRule="auto"/>
              <w:ind w:firstLine="480" w:firstLineChars="200"/>
              <w:rPr>
                <w:rFonts w:ascii="Times New Roman" w:hAnsi="Times New Roman" w:eastAsia="宋体" w:cs="Times New Roman"/>
                <w:snapToGrid w:val="0"/>
                <w:kern w:val="0"/>
                <w:sz w:val="24"/>
                <w:szCs w:val="24"/>
                <w:u w:val="single"/>
              </w:rPr>
            </w:pPr>
            <w:r>
              <w:rPr>
                <w:rFonts w:hint="eastAsia" w:ascii="Times New Roman" w:hAnsi="Times New Roman" w:eastAsia="宋体" w:cs="Times New Roman"/>
                <w:sz w:val="24"/>
                <w:szCs w:val="24"/>
                <w:u w:val="single"/>
              </w:rPr>
              <w:t>②</w:t>
            </w:r>
            <w:r>
              <w:rPr>
                <w:rFonts w:hint="eastAsia" w:ascii="Times New Roman" w:hAnsi="Times New Roman" w:eastAsia="宋体" w:cs="Times New Roman"/>
                <w:snapToGrid w:val="0"/>
                <w:kern w:val="0"/>
                <w:sz w:val="24"/>
                <w:szCs w:val="24"/>
                <w:u w:val="single"/>
              </w:rPr>
              <w:t>无组织恶臭气体大气预测结果</w:t>
            </w:r>
          </w:p>
          <w:p>
            <w:pPr>
              <w:adjustRightInd w:val="0"/>
              <w:snapToGrid w:val="0"/>
              <w:spacing w:line="360" w:lineRule="auto"/>
              <w:ind w:firstLine="480" w:firstLineChars="200"/>
              <w:rPr>
                <w:rFonts w:ascii="Times New Roman" w:hAnsi="Times New Roman" w:eastAsia="宋体" w:cs="Times New Roman"/>
                <w:b/>
                <w:sz w:val="24"/>
                <w:szCs w:val="21"/>
                <w:u w:val="single"/>
              </w:rPr>
            </w:pPr>
            <w:r>
              <w:rPr>
                <w:rFonts w:ascii="Times New Roman" w:hAnsi="Times New Roman" w:eastAsia="宋体" w:cs="Times New Roman"/>
                <w:sz w:val="24"/>
                <w:szCs w:val="24"/>
                <w:u w:val="single"/>
              </w:rPr>
              <w:t>根据《环境影响评价技术导则大气环境》(HJ2.2-2008)，可采用估算模式进行大气环境影响分析。</w:t>
            </w:r>
            <w:r>
              <w:rPr>
                <w:rFonts w:ascii="Times New Roman" w:hAnsi="Times New Roman" w:eastAsia="宋体" w:cs="Times New Roman"/>
                <w:kern w:val="0"/>
                <w:sz w:val="24"/>
                <w:szCs w:val="24"/>
                <w:u w:val="single"/>
              </w:rPr>
              <w:t>本项目无</w:t>
            </w:r>
            <w:r>
              <w:rPr>
                <w:rFonts w:hint="eastAsia" w:ascii="Times New Roman" w:hAnsi="Times New Roman" w:eastAsia="宋体" w:cs="Times New Roman"/>
                <w:kern w:val="0"/>
                <w:sz w:val="24"/>
                <w:szCs w:val="24"/>
                <w:u w:val="single"/>
              </w:rPr>
              <w:t>组织</w:t>
            </w:r>
            <w:r>
              <w:rPr>
                <w:rFonts w:ascii="Times New Roman" w:hAnsi="Times New Roman" w:eastAsia="宋体" w:cs="Times New Roman"/>
                <w:kern w:val="0"/>
                <w:sz w:val="24"/>
                <w:szCs w:val="24"/>
                <w:u w:val="single"/>
              </w:rPr>
              <w:t>恶臭估算结果详见</w:t>
            </w:r>
            <w:r>
              <w:fldChar w:fldCharType="begin"/>
            </w:r>
            <w:r>
              <w:instrText xml:space="preserve"> REF _Ref517755482 \r \h  \* MERGEFORMAT </w:instrText>
            </w:r>
            <w:r>
              <w:fldChar w:fldCharType="separate"/>
            </w:r>
            <w:r>
              <w:rPr>
                <w:rFonts w:hint="eastAsia" w:ascii="Times New Roman" w:hAnsi="Times New Roman" w:eastAsia="宋体" w:cs="Times New Roman"/>
                <w:kern w:val="0"/>
                <w:sz w:val="24"/>
                <w:szCs w:val="24"/>
                <w:u w:val="single"/>
              </w:rPr>
              <w:t>表49</w:t>
            </w:r>
            <w:r>
              <w:rPr>
                <w:rFonts w:hint="eastAsia" w:ascii="Times New Roman" w:hAnsi="Times New Roman" w:eastAsia="宋体" w:cs="Times New Roman"/>
                <w:kern w:val="0"/>
                <w:sz w:val="24"/>
                <w:szCs w:val="24"/>
                <w:u w:val="single"/>
              </w:rPr>
              <w:fldChar w:fldCharType="end"/>
            </w:r>
            <w:r>
              <w:rPr>
                <w:rFonts w:hint="eastAsia" w:ascii="Times New Roman" w:hAnsi="Times New Roman" w:eastAsia="宋体" w:cs="Times New Roman"/>
                <w:kern w:val="0"/>
                <w:sz w:val="24"/>
                <w:szCs w:val="24"/>
                <w:u w:val="single"/>
              </w:rPr>
              <w:t>。</w:t>
            </w:r>
          </w:p>
          <w:p>
            <w:pPr>
              <w:pStyle w:val="62"/>
              <w:numPr>
                <w:ilvl w:val="0"/>
                <w:numId w:val="3"/>
              </w:numPr>
              <w:adjustRightInd w:val="0"/>
              <w:snapToGrid w:val="0"/>
              <w:jc w:val="center"/>
              <w:rPr>
                <w:rFonts w:ascii="Times New Roman" w:hAnsi="Times New Roman" w:eastAsia="宋体" w:cs="Times New Roman"/>
                <w:sz w:val="24"/>
                <w:szCs w:val="21"/>
                <w:u w:val="single"/>
              </w:rPr>
            </w:pPr>
            <w:r>
              <w:rPr>
                <w:rFonts w:ascii="Times New Roman" w:hAnsi="Times New Roman" w:eastAsia="宋体" w:cs="Times New Roman"/>
                <w:sz w:val="24"/>
                <w:szCs w:val="21"/>
                <w:u w:val="single"/>
              </w:rPr>
              <w:t>无组织恶臭采用估算模式正常工况下计算结果表</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15" w:type="dxa"/>
                <w:left w:w="15" w:type="dxa"/>
                <w:bottom w:w="15" w:type="dxa"/>
                <w:right w:w="15" w:type="dxa"/>
              </w:tblCellMar>
            </w:tblPr>
            <w:tblGrid>
              <w:gridCol w:w="2440"/>
              <w:gridCol w:w="1802"/>
              <w:gridCol w:w="1364"/>
              <w:gridCol w:w="1647"/>
              <w:gridCol w:w="153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57" w:hRule="atLeast"/>
                <w:jc w:val="center"/>
              </w:trPr>
              <w:tc>
                <w:tcPr>
                  <w:tcW w:w="1388" w:type="pct"/>
                  <w:vMerge w:val="restart"/>
                  <w:tcBorders>
                    <w:tl2br w:val="nil"/>
                    <w:tr2bl w:val="nil"/>
                  </w:tcBorders>
                  <w:vAlign w:val="center"/>
                </w:tcPr>
                <w:p>
                  <w:pPr>
                    <w:widowControl/>
                    <w:adjustRightInd w:val="0"/>
                    <w:snapToGrid w:val="0"/>
                    <w:jc w:val="center"/>
                    <w:textAlignment w:val="center"/>
                    <w:rPr>
                      <w:rFonts w:ascii="Times New Roman" w:hAnsi="Times New Roman" w:eastAsia="宋体" w:cs="Times New Roman"/>
                      <w:szCs w:val="21"/>
                      <w:u w:val="single"/>
                    </w:rPr>
                  </w:pPr>
                  <w:r>
                    <w:rPr>
                      <w:rFonts w:ascii="Times New Roman" w:hAnsi="Times New Roman" w:eastAsia="宋体" w:cs="Times New Roman"/>
                      <w:kern w:val="0"/>
                      <w:szCs w:val="21"/>
                      <w:u w:val="single"/>
                    </w:rPr>
                    <w:t>距离中心下风向距离</w:t>
                  </w:r>
                </w:p>
              </w:tc>
              <w:tc>
                <w:tcPr>
                  <w:tcW w:w="1801" w:type="pct"/>
                  <w:gridSpan w:val="2"/>
                  <w:tcBorders>
                    <w:tl2br w:val="nil"/>
                    <w:tr2bl w:val="nil"/>
                  </w:tcBorders>
                  <w:vAlign w:val="center"/>
                </w:tcPr>
                <w:p>
                  <w:pPr>
                    <w:widowControl/>
                    <w:adjustRightInd w:val="0"/>
                    <w:snapToGrid w:val="0"/>
                    <w:jc w:val="center"/>
                    <w:textAlignment w:val="center"/>
                    <w:rPr>
                      <w:rFonts w:ascii="Times New Roman" w:hAnsi="Times New Roman" w:eastAsia="宋体" w:cs="Times New Roman"/>
                      <w:szCs w:val="21"/>
                      <w:u w:val="single"/>
                    </w:rPr>
                  </w:pPr>
                  <w:r>
                    <w:rPr>
                      <w:rFonts w:ascii="Times New Roman" w:hAnsi="Times New Roman" w:eastAsia="宋体" w:cs="Times New Roman"/>
                      <w:kern w:val="0"/>
                      <w:szCs w:val="21"/>
                      <w:u w:val="single"/>
                    </w:rPr>
                    <w:t>氨</w:t>
                  </w:r>
                </w:p>
              </w:tc>
              <w:tc>
                <w:tcPr>
                  <w:tcW w:w="1811" w:type="pct"/>
                  <w:gridSpan w:val="2"/>
                  <w:tcBorders>
                    <w:tl2br w:val="nil"/>
                    <w:tr2bl w:val="nil"/>
                  </w:tcBorders>
                  <w:vAlign w:val="center"/>
                </w:tcPr>
                <w:p>
                  <w:pPr>
                    <w:widowControl/>
                    <w:adjustRightInd w:val="0"/>
                    <w:snapToGrid w:val="0"/>
                    <w:jc w:val="center"/>
                    <w:textAlignment w:val="center"/>
                    <w:rPr>
                      <w:rFonts w:ascii="Times New Roman" w:hAnsi="Times New Roman" w:eastAsia="宋体" w:cs="Times New Roman"/>
                      <w:szCs w:val="21"/>
                      <w:u w:val="single"/>
                    </w:rPr>
                  </w:pPr>
                  <w:r>
                    <w:rPr>
                      <w:rFonts w:ascii="Times New Roman" w:hAnsi="Times New Roman" w:eastAsia="宋体" w:cs="Times New Roman"/>
                      <w:kern w:val="0"/>
                      <w:szCs w:val="21"/>
                      <w:u w:val="single"/>
                    </w:rPr>
                    <w:t>硫化氢</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57" w:hRule="atLeast"/>
                <w:jc w:val="center"/>
              </w:trPr>
              <w:tc>
                <w:tcPr>
                  <w:tcW w:w="1388" w:type="pct"/>
                  <w:vMerge w:val="continue"/>
                  <w:tcBorders>
                    <w:tl2br w:val="nil"/>
                    <w:tr2bl w:val="nil"/>
                  </w:tcBorders>
                  <w:vAlign w:val="center"/>
                </w:tcPr>
                <w:p>
                  <w:pPr>
                    <w:widowControl/>
                    <w:adjustRightInd w:val="0"/>
                    <w:snapToGrid w:val="0"/>
                    <w:jc w:val="center"/>
                    <w:textAlignment w:val="center"/>
                    <w:rPr>
                      <w:rFonts w:ascii="Times New Roman" w:hAnsi="Times New Roman" w:eastAsia="宋体" w:cs="Times New Roman"/>
                      <w:kern w:val="0"/>
                      <w:szCs w:val="21"/>
                      <w:u w:val="single"/>
                    </w:rPr>
                  </w:pPr>
                </w:p>
              </w:tc>
              <w:tc>
                <w:tcPr>
                  <w:tcW w:w="1025" w:type="pct"/>
                  <w:tcBorders>
                    <w:tl2br w:val="nil"/>
                    <w:tr2bl w:val="nil"/>
                  </w:tcBorders>
                  <w:vAlign w:val="center"/>
                </w:tcPr>
                <w:p>
                  <w:pPr>
                    <w:widowControl/>
                    <w:adjustRightInd w:val="0"/>
                    <w:snapToGrid w:val="0"/>
                    <w:jc w:val="center"/>
                    <w:textAlignment w:val="center"/>
                    <w:rPr>
                      <w:rFonts w:ascii="Times New Roman" w:hAnsi="Times New Roman" w:eastAsia="宋体" w:cs="Times New Roman"/>
                      <w:kern w:val="0"/>
                      <w:szCs w:val="21"/>
                      <w:u w:val="single"/>
                    </w:rPr>
                  </w:pPr>
                  <w:r>
                    <w:rPr>
                      <w:rFonts w:ascii="Times New Roman" w:hAnsi="Times New Roman" w:eastAsia="宋体" w:cs="Times New Roman"/>
                      <w:kern w:val="0"/>
                      <w:szCs w:val="21"/>
                      <w:u w:val="single"/>
                    </w:rPr>
                    <w:t>落地浓度(mg/m</w:t>
                  </w:r>
                  <w:r>
                    <w:rPr>
                      <w:rFonts w:ascii="Times New Roman" w:hAnsi="Times New Roman" w:eastAsia="宋体" w:cs="Times New Roman"/>
                      <w:kern w:val="0"/>
                      <w:szCs w:val="21"/>
                      <w:u w:val="single"/>
                      <w:vertAlign w:val="superscript"/>
                    </w:rPr>
                    <w:t>3</w:t>
                  </w:r>
                  <w:r>
                    <w:rPr>
                      <w:rFonts w:ascii="Times New Roman" w:hAnsi="Times New Roman" w:eastAsia="宋体" w:cs="Times New Roman"/>
                      <w:kern w:val="0"/>
                      <w:szCs w:val="21"/>
                      <w:u w:val="single"/>
                    </w:rPr>
                    <w:t>)</w:t>
                  </w:r>
                </w:p>
              </w:tc>
              <w:tc>
                <w:tcPr>
                  <w:tcW w:w="776" w:type="pct"/>
                  <w:tcBorders>
                    <w:tl2br w:val="nil"/>
                    <w:tr2bl w:val="nil"/>
                  </w:tcBorders>
                  <w:vAlign w:val="center"/>
                </w:tcPr>
                <w:p>
                  <w:pPr>
                    <w:widowControl/>
                    <w:adjustRightInd w:val="0"/>
                    <w:snapToGrid w:val="0"/>
                    <w:jc w:val="center"/>
                    <w:textAlignment w:val="center"/>
                    <w:rPr>
                      <w:rFonts w:ascii="Times New Roman" w:hAnsi="Times New Roman" w:eastAsia="宋体" w:cs="Times New Roman"/>
                      <w:kern w:val="0"/>
                      <w:szCs w:val="21"/>
                      <w:u w:val="single"/>
                    </w:rPr>
                  </w:pPr>
                  <w:r>
                    <w:rPr>
                      <w:rFonts w:ascii="Times New Roman" w:hAnsi="Times New Roman" w:eastAsia="宋体" w:cs="Times New Roman"/>
                      <w:kern w:val="0"/>
                      <w:szCs w:val="21"/>
                      <w:u w:val="single"/>
                    </w:rPr>
                    <w:t>占标率(%)</w:t>
                  </w:r>
                </w:p>
              </w:tc>
              <w:tc>
                <w:tcPr>
                  <w:tcW w:w="937" w:type="pct"/>
                  <w:tcBorders>
                    <w:tl2br w:val="nil"/>
                    <w:tr2bl w:val="nil"/>
                  </w:tcBorders>
                  <w:vAlign w:val="center"/>
                </w:tcPr>
                <w:p>
                  <w:pPr>
                    <w:widowControl/>
                    <w:adjustRightInd w:val="0"/>
                    <w:snapToGrid w:val="0"/>
                    <w:jc w:val="center"/>
                    <w:textAlignment w:val="center"/>
                    <w:rPr>
                      <w:rFonts w:ascii="Times New Roman" w:hAnsi="Times New Roman" w:eastAsia="宋体" w:cs="Times New Roman"/>
                      <w:kern w:val="0"/>
                      <w:szCs w:val="21"/>
                      <w:u w:val="single"/>
                    </w:rPr>
                  </w:pPr>
                  <w:r>
                    <w:rPr>
                      <w:rFonts w:ascii="Times New Roman" w:hAnsi="Times New Roman" w:eastAsia="宋体" w:cs="Times New Roman"/>
                      <w:kern w:val="0"/>
                      <w:szCs w:val="21"/>
                      <w:u w:val="single"/>
                    </w:rPr>
                    <w:t>落地浓度(mg/m</w:t>
                  </w:r>
                  <w:r>
                    <w:rPr>
                      <w:rFonts w:ascii="Times New Roman" w:hAnsi="Times New Roman" w:eastAsia="宋体" w:cs="Times New Roman"/>
                      <w:kern w:val="0"/>
                      <w:szCs w:val="21"/>
                      <w:u w:val="single"/>
                      <w:vertAlign w:val="superscript"/>
                    </w:rPr>
                    <w:t>3</w:t>
                  </w:r>
                  <w:r>
                    <w:rPr>
                      <w:rFonts w:ascii="Times New Roman" w:hAnsi="Times New Roman" w:eastAsia="宋体" w:cs="Times New Roman"/>
                      <w:kern w:val="0"/>
                      <w:szCs w:val="21"/>
                      <w:u w:val="single"/>
                    </w:rPr>
                    <w:t>)</w:t>
                  </w:r>
                </w:p>
              </w:tc>
              <w:tc>
                <w:tcPr>
                  <w:tcW w:w="874" w:type="pct"/>
                  <w:tcBorders>
                    <w:tl2br w:val="nil"/>
                    <w:tr2bl w:val="nil"/>
                  </w:tcBorders>
                  <w:vAlign w:val="center"/>
                </w:tcPr>
                <w:p>
                  <w:pPr>
                    <w:widowControl/>
                    <w:adjustRightInd w:val="0"/>
                    <w:snapToGrid w:val="0"/>
                    <w:jc w:val="center"/>
                    <w:textAlignment w:val="center"/>
                    <w:rPr>
                      <w:rFonts w:ascii="Times New Roman" w:hAnsi="Times New Roman" w:eastAsia="宋体" w:cs="Times New Roman"/>
                      <w:kern w:val="0"/>
                      <w:szCs w:val="21"/>
                      <w:u w:val="single"/>
                    </w:rPr>
                  </w:pPr>
                  <w:r>
                    <w:rPr>
                      <w:rFonts w:ascii="Times New Roman" w:hAnsi="Times New Roman" w:eastAsia="宋体" w:cs="Times New Roman"/>
                      <w:kern w:val="0"/>
                      <w:szCs w:val="21"/>
                      <w:u w:val="single"/>
                    </w:rPr>
                    <w:t>占标率(%)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57" w:hRule="atLeast"/>
                <w:jc w:val="center"/>
              </w:trPr>
              <w:tc>
                <w:tcPr>
                  <w:tcW w:w="1388"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szCs w:val="21"/>
                      <w:u w:val="single"/>
                    </w:rPr>
                  </w:pPr>
                  <w:r>
                    <w:rPr>
                      <w:rFonts w:ascii="Times New Roman" w:hAnsi="Times New Roman" w:eastAsia="宋体" w:cs="Times New Roman"/>
                      <w:szCs w:val="21"/>
                      <w:u w:val="single"/>
                    </w:rPr>
                    <w:t>1</w:t>
                  </w:r>
                </w:p>
              </w:tc>
              <w:tc>
                <w:tcPr>
                  <w:tcW w:w="1025"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1.12E-03</w:t>
                  </w:r>
                </w:p>
              </w:tc>
              <w:tc>
                <w:tcPr>
                  <w:tcW w:w="776"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0.56</w:t>
                  </w:r>
                </w:p>
              </w:tc>
              <w:tc>
                <w:tcPr>
                  <w:tcW w:w="937"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4.14E-05</w:t>
                  </w:r>
                </w:p>
              </w:tc>
              <w:tc>
                <w:tcPr>
                  <w:tcW w:w="874"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0.41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57" w:hRule="atLeast"/>
                <w:jc w:val="center"/>
              </w:trPr>
              <w:tc>
                <w:tcPr>
                  <w:tcW w:w="1388"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szCs w:val="21"/>
                      <w:u w:val="single"/>
                    </w:rPr>
                  </w:pPr>
                  <w:r>
                    <w:rPr>
                      <w:rFonts w:hint="eastAsia" w:ascii="Times New Roman" w:hAnsi="Times New Roman" w:eastAsia="宋体" w:cs="Times New Roman"/>
                      <w:szCs w:val="21"/>
                      <w:u w:val="single"/>
                    </w:rPr>
                    <w:t>51</w:t>
                  </w:r>
                </w:p>
              </w:tc>
              <w:tc>
                <w:tcPr>
                  <w:tcW w:w="1025"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2.95E-03</w:t>
                  </w:r>
                </w:p>
              </w:tc>
              <w:tc>
                <w:tcPr>
                  <w:tcW w:w="776"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1.47</w:t>
                  </w:r>
                </w:p>
              </w:tc>
              <w:tc>
                <w:tcPr>
                  <w:tcW w:w="937"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1.09E-04</w:t>
                  </w:r>
                </w:p>
              </w:tc>
              <w:tc>
                <w:tcPr>
                  <w:tcW w:w="874"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1.09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57" w:hRule="atLeast"/>
                <w:jc w:val="center"/>
              </w:trPr>
              <w:tc>
                <w:tcPr>
                  <w:tcW w:w="1388"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szCs w:val="21"/>
                      <w:u w:val="single"/>
                    </w:rPr>
                  </w:pPr>
                  <w:r>
                    <w:rPr>
                      <w:rFonts w:ascii="Times New Roman" w:hAnsi="Times New Roman" w:eastAsia="宋体" w:cs="Times New Roman"/>
                      <w:szCs w:val="21"/>
                      <w:u w:val="single"/>
                    </w:rPr>
                    <w:t>100</w:t>
                  </w:r>
                </w:p>
              </w:tc>
              <w:tc>
                <w:tcPr>
                  <w:tcW w:w="1025"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2.07E-03</w:t>
                  </w:r>
                </w:p>
              </w:tc>
              <w:tc>
                <w:tcPr>
                  <w:tcW w:w="776"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1.03</w:t>
                  </w:r>
                </w:p>
              </w:tc>
              <w:tc>
                <w:tcPr>
                  <w:tcW w:w="937"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7.65E-05</w:t>
                  </w:r>
                </w:p>
              </w:tc>
              <w:tc>
                <w:tcPr>
                  <w:tcW w:w="874"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0.77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57" w:hRule="atLeast"/>
                <w:jc w:val="center"/>
              </w:trPr>
              <w:tc>
                <w:tcPr>
                  <w:tcW w:w="1388"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szCs w:val="21"/>
                      <w:u w:val="single"/>
                    </w:rPr>
                  </w:pPr>
                  <w:r>
                    <w:rPr>
                      <w:rFonts w:ascii="Times New Roman" w:hAnsi="Times New Roman" w:eastAsia="宋体" w:cs="Times New Roman"/>
                      <w:szCs w:val="21"/>
                      <w:u w:val="single"/>
                    </w:rPr>
                    <w:t>200</w:t>
                  </w:r>
                </w:p>
              </w:tc>
              <w:tc>
                <w:tcPr>
                  <w:tcW w:w="1025"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1.11E-03</w:t>
                  </w:r>
                </w:p>
              </w:tc>
              <w:tc>
                <w:tcPr>
                  <w:tcW w:w="776"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0.56</w:t>
                  </w:r>
                </w:p>
              </w:tc>
              <w:tc>
                <w:tcPr>
                  <w:tcW w:w="937"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4.13E-05</w:t>
                  </w:r>
                </w:p>
              </w:tc>
              <w:tc>
                <w:tcPr>
                  <w:tcW w:w="874"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0.41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57" w:hRule="atLeast"/>
                <w:jc w:val="center"/>
              </w:trPr>
              <w:tc>
                <w:tcPr>
                  <w:tcW w:w="1388"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szCs w:val="21"/>
                      <w:u w:val="single"/>
                    </w:rPr>
                  </w:pPr>
                  <w:r>
                    <w:rPr>
                      <w:rFonts w:ascii="Times New Roman" w:hAnsi="Times New Roman" w:eastAsia="宋体" w:cs="Times New Roman"/>
                      <w:szCs w:val="21"/>
                      <w:u w:val="single"/>
                    </w:rPr>
                    <w:t>300</w:t>
                  </w:r>
                </w:p>
              </w:tc>
              <w:tc>
                <w:tcPr>
                  <w:tcW w:w="1025"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7.33E-04</w:t>
                  </w:r>
                </w:p>
              </w:tc>
              <w:tc>
                <w:tcPr>
                  <w:tcW w:w="776"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0.37</w:t>
                  </w:r>
                </w:p>
              </w:tc>
              <w:tc>
                <w:tcPr>
                  <w:tcW w:w="937"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2.71E-05</w:t>
                  </w:r>
                </w:p>
              </w:tc>
              <w:tc>
                <w:tcPr>
                  <w:tcW w:w="874"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0.27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57" w:hRule="atLeast"/>
                <w:jc w:val="center"/>
              </w:trPr>
              <w:tc>
                <w:tcPr>
                  <w:tcW w:w="1388"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szCs w:val="21"/>
                      <w:u w:val="single"/>
                    </w:rPr>
                  </w:pPr>
                  <w:r>
                    <w:rPr>
                      <w:rFonts w:ascii="Times New Roman" w:hAnsi="Times New Roman" w:eastAsia="宋体" w:cs="Times New Roman"/>
                      <w:szCs w:val="21"/>
                      <w:u w:val="single"/>
                    </w:rPr>
                    <w:t>400</w:t>
                  </w:r>
                </w:p>
              </w:tc>
              <w:tc>
                <w:tcPr>
                  <w:tcW w:w="1025"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5.23E-04</w:t>
                  </w:r>
                </w:p>
              </w:tc>
              <w:tc>
                <w:tcPr>
                  <w:tcW w:w="776"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0.26</w:t>
                  </w:r>
                </w:p>
              </w:tc>
              <w:tc>
                <w:tcPr>
                  <w:tcW w:w="937"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1.94E-05</w:t>
                  </w:r>
                </w:p>
              </w:tc>
              <w:tc>
                <w:tcPr>
                  <w:tcW w:w="874"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0.19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57" w:hRule="atLeast"/>
                <w:jc w:val="center"/>
              </w:trPr>
              <w:tc>
                <w:tcPr>
                  <w:tcW w:w="1388"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szCs w:val="21"/>
                      <w:u w:val="single"/>
                    </w:rPr>
                  </w:pPr>
                  <w:r>
                    <w:rPr>
                      <w:rFonts w:ascii="Times New Roman" w:hAnsi="Times New Roman" w:eastAsia="宋体" w:cs="Times New Roman"/>
                      <w:szCs w:val="21"/>
                      <w:u w:val="single"/>
                    </w:rPr>
                    <w:t>500</w:t>
                  </w:r>
                </w:p>
              </w:tc>
              <w:tc>
                <w:tcPr>
                  <w:tcW w:w="1025"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3.90E-04</w:t>
                  </w:r>
                </w:p>
              </w:tc>
              <w:tc>
                <w:tcPr>
                  <w:tcW w:w="776"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0.2</w:t>
                  </w:r>
                  <w:r>
                    <w:rPr>
                      <w:rFonts w:hint="eastAsia" w:ascii="Times New Roman" w:hAnsi="Times New Roman" w:eastAsia="宋体" w:cs="Times New Roman"/>
                      <w:color w:val="000000"/>
                      <w:kern w:val="0"/>
                    </w:rPr>
                    <w:t>0</w:t>
                  </w:r>
                </w:p>
              </w:tc>
              <w:tc>
                <w:tcPr>
                  <w:tcW w:w="937"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1.45E-05</w:t>
                  </w:r>
                </w:p>
              </w:tc>
              <w:tc>
                <w:tcPr>
                  <w:tcW w:w="874"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0.14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57" w:hRule="atLeast"/>
                <w:jc w:val="center"/>
              </w:trPr>
              <w:tc>
                <w:tcPr>
                  <w:tcW w:w="1388"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kern w:val="0"/>
                      <w:szCs w:val="21"/>
                      <w:u w:val="single"/>
                    </w:rPr>
                  </w:pPr>
                  <w:r>
                    <w:rPr>
                      <w:rFonts w:ascii="Times New Roman" w:hAnsi="Times New Roman" w:eastAsia="宋体" w:cs="Times New Roman"/>
                      <w:kern w:val="0"/>
                      <w:szCs w:val="21"/>
                      <w:u w:val="single"/>
                    </w:rPr>
                    <w:t>600</w:t>
                  </w:r>
                </w:p>
              </w:tc>
              <w:tc>
                <w:tcPr>
                  <w:tcW w:w="1025"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3.01E-04</w:t>
                  </w:r>
                </w:p>
              </w:tc>
              <w:tc>
                <w:tcPr>
                  <w:tcW w:w="776"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0.15</w:t>
                  </w:r>
                </w:p>
              </w:tc>
              <w:tc>
                <w:tcPr>
                  <w:tcW w:w="937"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1.12E-05</w:t>
                  </w:r>
                </w:p>
              </w:tc>
              <w:tc>
                <w:tcPr>
                  <w:tcW w:w="874"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0.11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57" w:hRule="atLeast"/>
                <w:jc w:val="center"/>
              </w:trPr>
              <w:tc>
                <w:tcPr>
                  <w:tcW w:w="1388"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kern w:val="0"/>
                      <w:szCs w:val="21"/>
                      <w:u w:val="single"/>
                    </w:rPr>
                  </w:pPr>
                  <w:r>
                    <w:rPr>
                      <w:rFonts w:ascii="Times New Roman" w:hAnsi="Times New Roman" w:eastAsia="宋体" w:cs="Times New Roman"/>
                      <w:kern w:val="0"/>
                      <w:szCs w:val="21"/>
                      <w:u w:val="single"/>
                    </w:rPr>
                    <w:t>700</w:t>
                  </w:r>
                </w:p>
              </w:tc>
              <w:tc>
                <w:tcPr>
                  <w:tcW w:w="1025"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2.40E-04</w:t>
                  </w:r>
                </w:p>
              </w:tc>
              <w:tc>
                <w:tcPr>
                  <w:tcW w:w="776"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0.12</w:t>
                  </w:r>
                </w:p>
              </w:tc>
              <w:tc>
                <w:tcPr>
                  <w:tcW w:w="937"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8.89E-06</w:t>
                  </w:r>
                </w:p>
              </w:tc>
              <w:tc>
                <w:tcPr>
                  <w:tcW w:w="874"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0.09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57" w:hRule="atLeast"/>
                <w:jc w:val="center"/>
              </w:trPr>
              <w:tc>
                <w:tcPr>
                  <w:tcW w:w="1388"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kern w:val="0"/>
                      <w:szCs w:val="21"/>
                      <w:u w:val="single"/>
                    </w:rPr>
                  </w:pPr>
                  <w:r>
                    <w:rPr>
                      <w:rFonts w:ascii="Times New Roman" w:hAnsi="Times New Roman" w:eastAsia="宋体" w:cs="Times New Roman"/>
                      <w:kern w:val="0"/>
                      <w:szCs w:val="21"/>
                      <w:u w:val="single"/>
                    </w:rPr>
                    <w:t>800</w:t>
                  </w:r>
                </w:p>
              </w:tc>
              <w:tc>
                <w:tcPr>
                  <w:tcW w:w="1025"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1.98E-04</w:t>
                  </w:r>
                </w:p>
              </w:tc>
              <w:tc>
                <w:tcPr>
                  <w:tcW w:w="776"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0.1</w:t>
                  </w:r>
                  <w:r>
                    <w:rPr>
                      <w:rFonts w:hint="eastAsia" w:ascii="Times New Roman" w:hAnsi="Times New Roman" w:eastAsia="宋体" w:cs="Times New Roman"/>
                      <w:color w:val="000000"/>
                      <w:kern w:val="0"/>
                    </w:rPr>
                    <w:t>0</w:t>
                  </w:r>
                </w:p>
              </w:tc>
              <w:tc>
                <w:tcPr>
                  <w:tcW w:w="937"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7.34E-06</w:t>
                  </w:r>
                </w:p>
              </w:tc>
              <w:tc>
                <w:tcPr>
                  <w:tcW w:w="874"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0.07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57" w:hRule="atLeast"/>
                <w:jc w:val="center"/>
              </w:trPr>
              <w:tc>
                <w:tcPr>
                  <w:tcW w:w="1388"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kern w:val="0"/>
                      <w:szCs w:val="21"/>
                      <w:u w:val="single"/>
                    </w:rPr>
                  </w:pPr>
                  <w:r>
                    <w:rPr>
                      <w:rFonts w:ascii="Times New Roman" w:hAnsi="Times New Roman" w:eastAsia="宋体" w:cs="Times New Roman"/>
                      <w:kern w:val="0"/>
                      <w:szCs w:val="21"/>
                      <w:u w:val="single"/>
                    </w:rPr>
                    <w:t>900</w:t>
                  </w:r>
                </w:p>
              </w:tc>
              <w:tc>
                <w:tcPr>
                  <w:tcW w:w="1025"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1.67E-04</w:t>
                  </w:r>
                </w:p>
              </w:tc>
              <w:tc>
                <w:tcPr>
                  <w:tcW w:w="776"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0.08</w:t>
                  </w:r>
                </w:p>
              </w:tc>
              <w:tc>
                <w:tcPr>
                  <w:tcW w:w="937"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6.18E-06</w:t>
                  </w:r>
                </w:p>
              </w:tc>
              <w:tc>
                <w:tcPr>
                  <w:tcW w:w="874"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57" w:hRule="atLeast"/>
                <w:jc w:val="center"/>
              </w:trPr>
              <w:tc>
                <w:tcPr>
                  <w:tcW w:w="1388"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kern w:val="0"/>
                      <w:szCs w:val="21"/>
                      <w:u w:val="single"/>
                    </w:rPr>
                  </w:pPr>
                  <w:r>
                    <w:rPr>
                      <w:rFonts w:ascii="Times New Roman" w:hAnsi="Times New Roman" w:eastAsia="宋体" w:cs="Times New Roman"/>
                      <w:kern w:val="0"/>
                      <w:szCs w:val="21"/>
                      <w:u w:val="single"/>
                    </w:rPr>
                    <w:t>1000</w:t>
                  </w:r>
                </w:p>
              </w:tc>
              <w:tc>
                <w:tcPr>
                  <w:tcW w:w="1025"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1.43E-04</w:t>
                  </w:r>
                </w:p>
              </w:tc>
              <w:tc>
                <w:tcPr>
                  <w:tcW w:w="776"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0.07</w:t>
                  </w:r>
                </w:p>
              </w:tc>
              <w:tc>
                <w:tcPr>
                  <w:tcW w:w="937"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5.29E-06</w:t>
                  </w:r>
                </w:p>
              </w:tc>
              <w:tc>
                <w:tcPr>
                  <w:tcW w:w="874" w:type="pct"/>
                  <w:tcBorders>
                    <w:tl2br w:val="nil"/>
                    <w:tr2bl w:val="nil"/>
                  </w:tcBorders>
                  <w:vAlign w:val="center"/>
                </w:tcPr>
                <w:p>
                  <w:pPr>
                    <w:widowControl/>
                    <w:adjustRightInd w:val="0"/>
                    <w:snapToGrid w:val="0"/>
                    <w:jc w:val="center"/>
                    <w:rPr>
                      <w:rFonts w:ascii="Times New Roman" w:hAnsi="Times New Roman" w:eastAsia="宋体" w:cs="Times New Roman"/>
                      <w:color w:val="000000"/>
                      <w:kern w:val="0"/>
                    </w:rPr>
                  </w:pPr>
                  <w:r>
                    <w:rPr>
                      <w:rFonts w:ascii="Times New Roman" w:hAnsi="Times New Roman" w:eastAsia="宋体" w:cs="Times New Roman"/>
                      <w:color w:val="000000"/>
                      <w:kern w:val="0"/>
                    </w:rPr>
                    <w:t>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57" w:hRule="atLeast"/>
                <w:jc w:val="center"/>
              </w:trPr>
              <w:tc>
                <w:tcPr>
                  <w:tcW w:w="1388" w:type="pct"/>
                  <w:tcBorders>
                    <w:tl2br w:val="nil"/>
                    <w:tr2bl w:val="nil"/>
                  </w:tcBorders>
                  <w:vAlign w:val="center"/>
                </w:tcPr>
                <w:p>
                  <w:pPr>
                    <w:widowControl/>
                    <w:adjustRightInd w:val="0"/>
                    <w:snapToGrid w:val="0"/>
                    <w:jc w:val="center"/>
                    <w:textAlignment w:val="center"/>
                    <w:rPr>
                      <w:rFonts w:ascii="Times New Roman" w:hAnsi="Times New Roman" w:eastAsia="宋体" w:cs="Times New Roman"/>
                      <w:szCs w:val="21"/>
                      <w:u w:val="single"/>
                    </w:rPr>
                  </w:pPr>
                  <w:r>
                    <w:rPr>
                      <w:rFonts w:ascii="Times New Roman" w:hAnsi="Times New Roman" w:eastAsia="宋体" w:cs="Times New Roman"/>
                      <w:kern w:val="0"/>
                      <w:szCs w:val="21"/>
                      <w:u w:val="single"/>
                    </w:rPr>
                    <w:t>下风向最大浓度(mg/m</w:t>
                  </w:r>
                  <w:r>
                    <w:rPr>
                      <w:rFonts w:ascii="Times New Roman" w:hAnsi="Times New Roman" w:eastAsia="宋体" w:cs="Times New Roman"/>
                      <w:kern w:val="0"/>
                      <w:szCs w:val="21"/>
                      <w:u w:val="single"/>
                      <w:vertAlign w:val="superscript"/>
                    </w:rPr>
                    <w:t>3</w:t>
                  </w:r>
                  <w:r>
                    <w:rPr>
                      <w:rFonts w:ascii="Times New Roman" w:hAnsi="Times New Roman" w:eastAsia="宋体" w:cs="Times New Roman"/>
                      <w:kern w:val="0"/>
                      <w:szCs w:val="21"/>
                      <w:u w:val="single"/>
                    </w:rPr>
                    <w:t>)</w:t>
                  </w:r>
                </w:p>
              </w:tc>
              <w:tc>
                <w:tcPr>
                  <w:tcW w:w="1801" w:type="pct"/>
                  <w:gridSpan w:val="2"/>
                  <w:tcBorders>
                    <w:tl2br w:val="nil"/>
                    <w:tr2bl w:val="nil"/>
                  </w:tcBorders>
                  <w:vAlign w:val="center"/>
                </w:tcPr>
                <w:p>
                  <w:pPr>
                    <w:widowControl/>
                    <w:adjustRightInd w:val="0"/>
                    <w:snapToGrid w:val="0"/>
                    <w:jc w:val="center"/>
                    <w:textAlignment w:val="center"/>
                    <w:rPr>
                      <w:rFonts w:ascii="Times New Roman" w:hAnsi="Times New Roman" w:eastAsia="宋体" w:cs="Times New Roman"/>
                      <w:szCs w:val="21"/>
                      <w:u w:val="single"/>
                    </w:rPr>
                  </w:pPr>
                  <w:r>
                    <w:rPr>
                      <w:rFonts w:ascii="Times New Roman" w:hAnsi="Times New Roman" w:eastAsia="宋体" w:cs="Times New Roman"/>
                      <w:color w:val="000000"/>
                      <w:kern w:val="0"/>
                    </w:rPr>
                    <w:t>2.95E-03</w:t>
                  </w:r>
                </w:p>
              </w:tc>
              <w:tc>
                <w:tcPr>
                  <w:tcW w:w="1811" w:type="pct"/>
                  <w:gridSpan w:val="2"/>
                  <w:tcBorders>
                    <w:tl2br w:val="nil"/>
                    <w:tr2bl w:val="nil"/>
                  </w:tcBorders>
                  <w:vAlign w:val="center"/>
                </w:tcPr>
                <w:p>
                  <w:pPr>
                    <w:widowControl/>
                    <w:adjustRightInd w:val="0"/>
                    <w:snapToGrid w:val="0"/>
                    <w:jc w:val="center"/>
                    <w:textAlignment w:val="center"/>
                    <w:rPr>
                      <w:rFonts w:ascii="Times New Roman" w:hAnsi="Times New Roman" w:eastAsia="宋体" w:cs="Times New Roman"/>
                      <w:szCs w:val="21"/>
                      <w:u w:val="single"/>
                    </w:rPr>
                  </w:pPr>
                  <w:r>
                    <w:rPr>
                      <w:rFonts w:ascii="Times New Roman" w:hAnsi="Times New Roman" w:eastAsia="宋体" w:cs="Times New Roman"/>
                      <w:color w:val="000000"/>
                      <w:kern w:val="0"/>
                    </w:rPr>
                    <w:t>1.09E-04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57" w:hRule="atLeast"/>
                <w:jc w:val="center"/>
              </w:trPr>
              <w:tc>
                <w:tcPr>
                  <w:tcW w:w="1388" w:type="pct"/>
                  <w:tcBorders>
                    <w:tl2br w:val="nil"/>
                    <w:tr2bl w:val="nil"/>
                  </w:tcBorders>
                  <w:vAlign w:val="center"/>
                </w:tcPr>
                <w:p>
                  <w:pPr>
                    <w:widowControl/>
                    <w:adjustRightInd w:val="0"/>
                    <w:snapToGrid w:val="0"/>
                    <w:jc w:val="center"/>
                    <w:textAlignment w:val="center"/>
                    <w:rPr>
                      <w:rFonts w:ascii="Times New Roman" w:hAnsi="Times New Roman" w:eastAsia="宋体" w:cs="Times New Roman"/>
                      <w:szCs w:val="21"/>
                      <w:u w:val="single"/>
                    </w:rPr>
                  </w:pPr>
                  <w:r>
                    <w:rPr>
                      <w:rFonts w:ascii="Times New Roman" w:hAnsi="Times New Roman" w:eastAsia="宋体" w:cs="Times New Roman"/>
                      <w:kern w:val="0"/>
                      <w:szCs w:val="21"/>
                      <w:u w:val="single"/>
                    </w:rPr>
                    <w:t>最大浓度占标率（%）</w:t>
                  </w:r>
                </w:p>
              </w:tc>
              <w:tc>
                <w:tcPr>
                  <w:tcW w:w="1801" w:type="pct"/>
                  <w:gridSpan w:val="2"/>
                  <w:tcBorders>
                    <w:tl2br w:val="nil"/>
                    <w:tr2bl w:val="nil"/>
                  </w:tcBorders>
                  <w:vAlign w:val="center"/>
                </w:tcPr>
                <w:p>
                  <w:pPr>
                    <w:widowControl/>
                    <w:adjustRightInd w:val="0"/>
                    <w:snapToGrid w:val="0"/>
                    <w:jc w:val="center"/>
                    <w:textAlignment w:val="center"/>
                    <w:rPr>
                      <w:rFonts w:ascii="Times New Roman" w:hAnsi="Times New Roman" w:eastAsia="宋体" w:cs="Times New Roman"/>
                      <w:szCs w:val="21"/>
                      <w:u w:val="single"/>
                    </w:rPr>
                  </w:pPr>
                  <w:r>
                    <w:rPr>
                      <w:rFonts w:ascii="Times New Roman" w:hAnsi="Times New Roman" w:eastAsia="宋体" w:cs="Times New Roman"/>
                      <w:color w:val="000000"/>
                      <w:kern w:val="0"/>
                    </w:rPr>
                    <w:t>1.47</w:t>
                  </w:r>
                </w:p>
              </w:tc>
              <w:tc>
                <w:tcPr>
                  <w:tcW w:w="1811" w:type="pct"/>
                  <w:gridSpan w:val="2"/>
                  <w:tcBorders>
                    <w:tl2br w:val="nil"/>
                    <w:tr2bl w:val="nil"/>
                  </w:tcBorders>
                  <w:vAlign w:val="center"/>
                </w:tcPr>
                <w:p>
                  <w:pPr>
                    <w:widowControl/>
                    <w:adjustRightInd w:val="0"/>
                    <w:snapToGrid w:val="0"/>
                    <w:jc w:val="center"/>
                    <w:textAlignment w:val="center"/>
                    <w:rPr>
                      <w:rFonts w:ascii="Times New Roman" w:hAnsi="Times New Roman" w:eastAsia="宋体" w:cs="Times New Roman"/>
                      <w:szCs w:val="21"/>
                      <w:u w:val="single"/>
                    </w:rPr>
                  </w:pPr>
                  <w:r>
                    <w:rPr>
                      <w:rFonts w:ascii="Times New Roman" w:hAnsi="Times New Roman" w:eastAsia="宋体" w:cs="Times New Roman"/>
                      <w:color w:val="000000"/>
                      <w:kern w:val="0"/>
                    </w:rPr>
                    <w:t>1.09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57" w:hRule="atLeast"/>
                <w:jc w:val="center"/>
              </w:trPr>
              <w:tc>
                <w:tcPr>
                  <w:tcW w:w="1388" w:type="pct"/>
                  <w:tcBorders>
                    <w:tl2br w:val="nil"/>
                    <w:tr2bl w:val="nil"/>
                  </w:tcBorders>
                  <w:vAlign w:val="center"/>
                </w:tcPr>
                <w:p>
                  <w:pPr>
                    <w:widowControl/>
                    <w:adjustRightInd w:val="0"/>
                    <w:snapToGrid w:val="0"/>
                    <w:jc w:val="center"/>
                    <w:textAlignment w:val="center"/>
                    <w:rPr>
                      <w:rFonts w:ascii="Times New Roman" w:hAnsi="Times New Roman" w:eastAsia="宋体" w:cs="Times New Roman"/>
                      <w:szCs w:val="21"/>
                      <w:u w:val="single"/>
                    </w:rPr>
                  </w:pPr>
                  <w:r>
                    <w:rPr>
                      <w:rFonts w:ascii="Times New Roman" w:hAnsi="Times New Roman" w:eastAsia="宋体" w:cs="Times New Roman"/>
                      <w:kern w:val="0"/>
                      <w:szCs w:val="21"/>
                      <w:u w:val="single"/>
                    </w:rPr>
                    <w:t>D</w:t>
                  </w:r>
                  <w:r>
                    <w:rPr>
                      <w:rFonts w:ascii="Times New Roman" w:hAnsi="Times New Roman" w:eastAsia="宋体" w:cs="Times New Roman"/>
                      <w:kern w:val="0"/>
                      <w:szCs w:val="21"/>
                      <w:u w:val="single"/>
                      <w:vertAlign w:val="subscript"/>
                    </w:rPr>
                    <w:t>10%</w:t>
                  </w:r>
                  <w:r>
                    <w:rPr>
                      <w:rFonts w:ascii="Times New Roman" w:hAnsi="Times New Roman" w:eastAsia="宋体" w:cs="Times New Roman"/>
                      <w:kern w:val="0"/>
                      <w:szCs w:val="21"/>
                      <w:u w:val="single"/>
                    </w:rPr>
                    <w:t>（m）</w:t>
                  </w:r>
                </w:p>
              </w:tc>
              <w:tc>
                <w:tcPr>
                  <w:tcW w:w="1801" w:type="pct"/>
                  <w:gridSpan w:val="2"/>
                  <w:tcBorders>
                    <w:tl2br w:val="nil"/>
                    <w:tr2bl w:val="nil"/>
                  </w:tcBorders>
                  <w:vAlign w:val="center"/>
                </w:tcPr>
                <w:p>
                  <w:pPr>
                    <w:widowControl/>
                    <w:adjustRightInd w:val="0"/>
                    <w:snapToGrid w:val="0"/>
                    <w:jc w:val="center"/>
                    <w:textAlignment w:val="center"/>
                    <w:rPr>
                      <w:rFonts w:ascii="Times New Roman" w:hAnsi="Times New Roman" w:eastAsia="宋体" w:cs="Times New Roman"/>
                      <w:szCs w:val="21"/>
                      <w:u w:val="single"/>
                    </w:rPr>
                  </w:pPr>
                  <w:r>
                    <w:rPr>
                      <w:rFonts w:hint="eastAsia" w:ascii="Times New Roman" w:hAnsi="Times New Roman" w:eastAsia="宋体" w:cs="Times New Roman"/>
                      <w:szCs w:val="21"/>
                      <w:u w:val="single"/>
                    </w:rPr>
                    <w:t>51</w:t>
                  </w:r>
                </w:p>
              </w:tc>
              <w:tc>
                <w:tcPr>
                  <w:tcW w:w="1811" w:type="pct"/>
                  <w:gridSpan w:val="2"/>
                  <w:tcBorders>
                    <w:tl2br w:val="nil"/>
                    <w:tr2bl w:val="nil"/>
                  </w:tcBorders>
                  <w:vAlign w:val="center"/>
                </w:tcPr>
                <w:p>
                  <w:pPr>
                    <w:widowControl/>
                    <w:adjustRightInd w:val="0"/>
                    <w:snapToGrid w:val="0"/>
                    <w:jc w:val="center"/>
                    <w:textAlignment w:val="center"/>
                    <w:rPr>
                      <w:rFonts w:ascii="Times New Roman" w:hAnsi="Times New Roman" w:eastAsia="宋体" w:cs="Times New Roman"/>
                      <w:szCs w:val="21"/>
                      <w:u w:val="single"/>
                    </w:rPr>
                  </w:pPr>
                  <w:r>
                    <w:rPr>
                      <w:rFonts w:hint="eastAsia" w:ascii="Times New Roman" w:hAnsi="Times New Roman" w:eastAsia="宋体" w:cs="Times New Roman"/>
                      <w:szCs w:val="21"/>
                      <w:u w:val="single"/>
                    </w:rPr>
                    <w:t>51</w:t>
                  </w:r>
                </w:p>
              </w:tc>
            </w:tr>
          </w:tbl>
          <w:p>
            <w:pPr>
              <w:adjustRightInd w:val="0"/>
              <w:snapToGrid w:val="0"/>
              <w:spacing w:line="360" w:lineRule="auto"/>
              <w:ind w:firstLine="480" w:firstLineChars="200"/>
              <w:rPr>
                <w:rFonts w:ascii="Times New Roman" w:hAnsi="Times New Roman" w:eastAsia="宋体" w:cs="Times New Roman"/>
                <w:sz w:val="24"/>
                <w:szCs w:val="24"/>
                <w:u w:val="single"/>
              </w:rPr>
            </w:pPr>
            <w:r>
              <w:rPr>
                <w:rFonts w:hint="eastAsia" w:ascii="Times New Roman" w:hAnsi="Times New Roman" w:eastAsia="宋体" w:cs="Times New Roman"/>
                <w:sz w:val="24"/>
                <w:szCs w:val="24"/>
                <w:u w:val="single"/>
              </w:rPr>
              <w:t>根据预测结果，本项目</w:t>
            </w:r>
            <w:r>
              <w:rPr>
                <w:rFonts w:ascii="Times New Roman" w:hAnsi="Times New Roman" w:eastAsia="宋体" w:cs="Times New Roman"/>
                <w:sz w:val="24"/>
                <w:szCs w:val="24"/>
                <w:u w:val="single"/>
              </w:rPr>
              <w:t>无组织排放源在厂界处</w:t>
            </w:r>
            <w:r>
              <w:rPr>
                <w:rFonts w:hint="eastAsia" w:ascii="Times New Roman" w:hAnsi="Times New Roman" w:eastAsia="宋体" w:cs="Times New Roman"/>
                <w:sz w:val="24"/>
                <w:szCs w:val="24"/>
                <w:u w:val="single"/>
              </w:rPr>
              <w:t>浓度低于《工业企业设计卫生标准》</w:t>
            </w:r>
            <w:r>
              <w:rPr>
                <w:rFonts w:ascii="Times New Roman" w:hAnsi="Times New Roman" w:eastAsia="宋体" w:cs="Times New Roman"/>
                <w:sz w:val="24"/>
                <w:szCs w:val="24"/>
                <w:u w:val="single"/>
              </w:rPr>
              <w:t>TJ36-79</w:t>
            </w:r>
            <w:r>
              <w:rPr>
                <w:rFonts w:hint="eastAsia" w:ascii="Times New Roman" w:hAnsi="Times New Roman" w:eastAsia="宋体" w:cs="Times New Roman"/>
                <w:sz w:val="24"/>
                <w:szCs w:val="24"/>
                <w:u w:val="single"/>
              </w:rPr>
              <w:t>一次最高容许浓度，项目无组织排放的恶臭气体最大落地浓度出现在下风向51m处，占标率较小，项目无组织恶臭气体排放不会对周围环境空气产生明显不利影响。</w:t>
            </w:r>
          </w:p>
          <w:p>
            <w:pPr>
              <w:adjustRightInd w:val="0"/>
              <w:snapToGrid w:val="0"/>
              <w:spacing w:line="360" w:lineRule="auto"/>
              <w:ind w:firstLine="480" w:firstLineChars="200"/>
              <w:jc w:val="left"/>
              <w:rPr>
                <w:rFonts w:ascii="Times New Roman" w:hAnsi="Times New Roman" w:cs="Times New Roman"/>
                <w:sz w:val="24"/>
                <w:u w:val="single"/>
              </w:rPr>
            </w:pPr>
            <w:r>
              <w:rPr>
                <w:rFonts w:hint="eastAsia" w:ascii="宋体" w:hAnsi="宋体" w:eastAsia="宋体" w:cs="宋体"/>
                <w:sz w:val="24"/>
                <w:szCs w:val="24"/>
                <w:u w:val="single"/>
              </w:rPr>
              <w:t>③</w:t>
            </w:r>
            <w:r>
              <w:rPr>
                <w:rFonts w:ascii="Times New Roman" w:hAnsi="Times New Roman" w:cs="Times New Roman"/>
                <w:sz w:val="24"/>
                <w:u w:val="single"/>
              </w:rPr>
              <w:t>大气防护距离</w:t>
            </w:r>
          </w:p>
          <w:p>
            <w:pPr>
              <w:adjustRightInd w:val="0"/>
              <w:snapToGrid w:val="0"/>
              <w:spacing w:line="360" w:lineRule="auto"/>
              <w:ind w:firstLine="480" w:firstLineChars="200"/>
              <w:jc w:val="left"/>
              <w:rPr>
                <w:rFonts w:ascii="Times New Roman" w:hAnsi="Times New Roman" w:cs="Times New Roman"/>
                <w:sz w:val="24"/>
                <w:u w:val="single"/>
              </w:rPr>
            </w:pPr>
            <w:r>
              <w:rPr>
                <w:rFonts w:ascii="Times New Roman" w:hAnsi="Times New Roman" w:cs="Times New Roman"/>
                <w:sz w:val="24"/>
                <w:u w:val="single"/>
              </w:rPr>
              <w:t>《环境影响评价技术导则大气环境》（HJ2.2-2008）中规定“为保护人群健康，减少正常排放条件下大气污染物对居住区的环境影响，在项目厂界以外设置大气环境防护距离。”</w:t>
            </w:r>
          </w:p>
          <w:p>
            <w:pPr>
              <w:adjustRightInd w:val="0"/>
              <w:snapToGrid w:val="0"/>
              <w:spacing w:line="360" w:lineRule="auto"/>
              <w:ind w:firstLine="480" w:firstLineChars="200"/>
              <w:jc w:val="left"/>
              <w:rPr>
                <w:rFonts w:ascii="Times New Roman" w:hAnsi="Times New Roman" w:eastAsia="宋体" w:cs="Times New Roman"/>
                <w:sz w:val="24"/>
                <w:szCs w:val="24"/>
                <w:u w:val="single"/>
              </w:rPr>
            </w:pPr>
            <w:r>
              <w:rPr>
                <w:rFonts w:ascii="Times New Roman" w:hAnsi="Times New Roman" w:cs="Times New Roman"/>
                <w:sz w:val="24"/>
                <w:u w:val="single"/>
              </w:rPr>
              <w:t>根据预测结果可知，周围区域无H</w:t>
            </w:r>
            <w:r>
              <w:rPr>
                <w:rFonts w:ascii="Times New Roman" w:hAnsi="Times New Roman" w:cs="Times New Roman"/>
                <w:sz w:val="24"/>
                <w:u w:val="single"/>
                <w:vertAlign w:val="subscript"/>
              </w:rPr>
              <w:t>2</w:t>
            </w:r>
            <w:r>
              <w:rPr>
                <w:rFonts w:ascii="Times New Roman" w:hAnsi="Times New Roman" w:cs="Times New Roman"/>
                <w:sz w:val="24"/>
                <w:u w:val="single"/>
              </w:rPr>
              <w:t>S和NH</w:t>
            </w:r>
            <w:r>
              <w:rPr>
                <w:rFonts w:ascii="Times New Roman" w:hAnsi="Times New Roman" w:cs="Times New Roman"/>
                <w:sz w:val="24"/>
                <w:u w:val="single"/>
                <w:vertAlign w:val="subscript"/>
              </w:rPr>
              <w:t>3</w:t>
            </w:r>
            <w:r>
              <w:rPr>
                <w:rFonts w:ascii="Times New Roman" w:hAnsi="Times New Roman" w:cs="Times New Roman"/>
                <w:sz w:val="24"/>
                <w:u w:val="single"/>
              </w:rPr>
              <w:t>超标点，因此本项目不必设置大气环境防护距离。</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（3）汽车尾气</w:t>
            </w:r>
          </w:p>
          <w:p>
            <w:pPr>
              <w:widowControl/>
              <w:tabs>
                <w:tab w:val="left" w:pos="3780"/>
              </w:tabs>
              <w:adjustRightInd w:val="0"/>
              <w:snapToGrid w:val="0"/>
              <w:spacing w:line="360" w:lineRule="auto"/>
              <w:ind w:firstLine="496" w:firstLineChars="200"/>
              <w:textAlignment w:val="baseline"/>
              <w:rPr>
                <w:rFonts w:ascii="Times New Roman" w:hAnsi="Times New Roman" w:eastAsia="宋体" w:cs="Times New Roman"/>
                <w:spacing w:val="4"/>
                <w:sz w:val="24"/>
                <w:szCs w:val="24"/>
              </w:rPr>
            </w:pPr>
            <w:r>
              <w:rPr>
                <w:rFonts w:ascii="Times New Roman" w:hAnsi="Times New Roman" w:eastAsia="宋体" w:cs="Times New Roman"/>
                <w:spacing w:val="4"/>
                <w:sz w:val="24"/>
                <w:szCs w:val="24"/>
              </w:rPr>
              <w:t>本项目建有地下停车场，</w:t>
            </w:r>
            <w:r>
              <w:rPr>
                <w:rFonts w:ascii="Times New Roman" w:hAnsi="Times New Roman" w:eastAsia="宋体" w:cs="Times New Roman"/>
                <w:bCs/>
                <w:spacing w:val="4"/>
                <w:sz w:val="24"/>
                <w:szCs w:val="24"/>
              </w:rPr>
              <w:t>设置地下停车库。</w:t>
            </w:r>
            <w:r>
              <w:rPr>
                <w:rFonts w:ascii="Times New Roman" w:hAnsi="Times New Roman" w:eastAsia="宋体" w:cs="Times New Roman"/>
                <w:spacing w:val="4"/>
                <w:sz w:val="24"/>
                <w:szCs w:val="24"/>
              </w:rPr>
              <w:t>地面停车场汽车尾气由于排入开放性的空间，浓度积累小，对区域大气环境影响很小。</w:t>
            </w:r>
          </w:p>
          <w:p>
            <w:pPr>
              <w:autoSpaceDE w:val="0"/>
              <w:autoSpaceDN w:val="0"/>
              <w:adjustRightInd w:val="0"/>
              <w:snapToGrid w:val="0"/>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地下停车库汽车尾气主要是指汽车进出车库及在车库内行驶时，汽车怠速及慢速(5km/hr)状态下的尾气排放，包括排气管尾气、曲轴箱漏气及油箱和化油箱等燃料系统的泄漏等。由于城市已全面禁止使用含铅汽油，汽车废气中主要污染因子为CO、HC、NO</w:t>
            </w:r>
            <w:r>
              <w:rPr>
                <w:rFonts w:ascii="Times New Roman" w:hAnsi="Times New Roman" w:eastAsia="宋体" w:cs="Times New Roman"/>
                <w:sz w:val="24"/>
                <w:szCs w:val="24"/>
                <w:vertAlign w:val="subscript"/>
              </w:rPr>
              <w:t>x</w:t>
            </w:r>
            <w:r>
              <w:rPr>
                <w:rFonts w:ascii="Times New Roman" w:hAnsi="Times New Roman" w:eastAsia="宋体" w:cs="Times New Roman"/>
                <w:sz w:val="24"/>
                <w:szCs w:val="24"/>
              </w:rPr>
              <w:t>、醛类、SO</w:t>
            </w:r>
            <w:r>
              <w:rPr>
                <w:rFonts w:ascii="Times New Roman" w:hAnsi="Times New Roman" w:eastAsia="宋体" w:cs="Times New Roman"/>
                <w:sz w:val="24"/>
                <w:szCs w:val="24"/>
                <w:vertAlign w:val="subscript"/>
              </w:rPr>
              <w:t>2</w:t>
            </w:r>
            <w:r>
              <w:rPr>
                <w:rFonts w:ascii="Times New Roman" w:hAnsi="Times New Roman" w:eastAsia="宋体" w:cs="Times New Roman"/>
                <w:sz w:val="24"/>
                <w:szCs w:val="24"/>
              </w:rPr>
              <w:t>等。汽车废气的排放量与车型、车况和车辆数等有关，地下停车场建有完善的排放系统，地下车库设有6个排风口，每个出风口风量10000m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/h，排风口设在非人员活动的绿化地带内时，其底部可低于2.5m，故本项目排风口设置离地高度2.0m。地下车库汽车尾气排放为无组织排放。</w:t>
            </w:r>
          </w:p>
          <w:p>
            <w:pPr>
              <w:pStyle w:val="62"/>
              <w:numPr>
                <w:ilvl w:val="0"/>
                <w:numId w:val="3"/>
              </w:numPr>
              <w:adjustRightInd w:val="0"/>
              <w:snapToGrid w:val="0"/>
              <w:jc w:val="center"/>
              <w:rPr>
                <w:rFonts w:ascii="Times New Roman" w:hAnsi="Times New Roman" w:eastAsia="宋体" w:cs="Times New Roman"/>
                <w:sz w:val="24"/>
                <w:szCs w:val="21"/>
              </w:rPr>
            </w:pPr>
            <w:r>
              <w:rPr>
                <w:rFonts w:ascii="Times New Roman" w:hAnsi="Times New Roman" w:eastAsia="宋体" w:cs="Times New Roman"/>
                <w:sz w:val="24"/>
                <w:szCs w:val="21"/>
              </w:rPr>
              <w:t>无组织排放源强一览表</w:t>
            </w:r>
          </w:p>
          <w:tbl>
            <w:tblPr>
              <w:tblStyle w:val="24"/>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autofit"/>
              <w:tblCellMar>
                <w:top w:w="0" w:type="dxa"/>
                <w:left w:w="108" w:type="dxa"/>
                <w:bottom w:w="0" w:type="dxa"/>
                <w:right w:w="108" w:type="dxa"/>
              </w:tblCellMar>
            </w:tblPr>
            <w:tblGrid>
              <w:gridCol w:w="943"/>
              <w:gridCol w:w="836"/>
              <w:gridCol w:w="1539"/>
              <w:gridCol w:w="1365"/>
              <w:gridCol w:w="1091"/>
              <w:gridCol w:w="889"/>
              <w:gridCol w:w="819"/>
              <w:gridCol w:w="1307"/>
            </w:tblGrid>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113" w:hRule="atLeast"/>
                <w:jc w:val="center"/>
              </w:trPr>
              <w:tc>
                <w:tcPr>
                  <w:tcW w:w="962" w:type="dxa"/>
                  <w:vMerge w:val="restart"/>
                  <w:tcBorders>
                    <w:tl2br w:val="nil"/>
                    <w:tr2bl w:val="nil"/>
                  </w:tcBorders>
                  <w:shd w:val="clear" w:color="auto" w:fill="auto"/>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编号</w:t>
                  </w:r>
                </w:p>
              </w:tc>
              <w:tc>
                <w:tcPr>
                  <w:tcW w:w="851" w:type="dxa"/>
                  <w:vMerge w:val="restart"/>
                  <w:tcBorders>
                    <w:tl2br w:val="nil"/>
                    <w:tr2bl w:val="nil"/>
                  </w:tcBorders>
                  <w:shd w:val="clear" w:color="auto" w:fill="auto"/>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排放源</w:t>
                  </w:r>
                </w:p>
              </w:tc>
              <w:tc>
                <w:tcPr>
                  <w:tcW w:w="1578" w:type="dxa"/>
                  <w:vMerge w:val="restart"/>
                  <w:tcBorders>
                    <w:tl2br w:val="nil"/>
                    <w:tr2bl w:val="nil"/>
                  </w:tcBorders>
                  <w:shd w:val="clear" w:color="auto" w:fill="auto"/>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面源初始排放高度</w:t>
                  </w:r>
                </w:p>
              </w:tc>
              <w:tc>
                <w:tcPr>
                  <w:tcW w:w="1395" w:type="dxa"/>
                  <w:vMerge w:val="restart"/>
                  <w:tcBorders>
                    <w:tl2br w:val="nil"/>
                    <w:tr2bl w:val="nil"/>
                  </w:tcBorders>
                  <w:shd w:val="clear" w:color="auto" w:fill="auto"/>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面源长度</w:t>
                  </w:r>
                </w:p>
              </w:tc>
              <w:tc>
                <w:tcPr>
                  <w:tcW w:w="1115" w:type="dxa"/>
                  <w:vMerge w:val="restart"/>
                  <w:tcBorders>
                    <w:tl2br w:val="nil"/>
                    <w:tr2bl w:val="nil"/>
                  </w:tcBorders>
                  <w:shd w:val="clear" w:color="auto" w:fill="auto"/>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面源宽度</w:t>
                  </w:r>
                </w:p>
              </w:tc>
              <w:tc>
                <w:tcPr>
                  <w:tcW w:w="3053" w:type="dxa"/>
                  <w:gridSpan w:val="3"/>
                  <w:tcBorders>
                    <w:tl2br w:val="nil"/>
                    <w:tr2bl w:val="nil"/>
                  </w:tcBorders>
                  <w:shd w:val="clear" w:color="auto" w:fill="auto"/>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评价因子源强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113" w:hRule="atLeast"/>
                <w:jc w:val="center"/>
              </w:trPr>
              <w:tc>
                <w:tcPr>
                  <w:tcW w:w="962" w:type="dxa"/>
                  <w:vMerge w:val="continue"/>
                  <w:tcBorders>
                    <w:tl2br w:val="nil"/>
                    <w:tr2bl w:val="nil"/>
                  </w:tcBorders>
                  <w:shd w:val="clear" w:color="auto" w:fill="auto"/>
                  <w:vAlign w:val="center"/>
                </w:tcPr>
                <w:p>
                  <w:pPr>
                    <w:autoSpaceDE w:val="0"/>
                    <w:autoSpaceDN w:val="0"/>
                    <w:adjustRightInd w:val="0"/>
                    <w:snapToGrid w:val="0"/>
                    <w:jc w:val="center"/>
                    <w:rPr>
                      <w:rFonts w:ascii="Times New Roman" w:hAnsi="Times New Roman" w:eastAsia="宋体" w:cs="Times New Roman"/>
                      <w:szCs w:val="21"/>
                    </w:rPr>
                  </w:pPr>
                </w:p>
              </w:tc>
              <w:tc>
                <w:tcPr>
                  <w:tcW w:w="851" w:type="dxa"/>
                  <w:vMerge w:val="continue"/>
                  <w:tcBorders>
                    <w:bottom w:val="single" w:color="auto" w:sz="4" w:space="0"/>
                    <w:tl2br w:val="nil"/>
                    <w:tr2bl w:val="nil"/>
                  </w:tcBorders>
                  <w:shd w:val="clear" w:color="auto" w:fill="auto"/>
                  <w:vAlign w:val="center"/>
                </w:tcPr>
                <w:p>
                  <w:pPr>
                    <w:autoSpaceDE w:val="0"/>
                    <w:autoSpaceDN w:val="0"/>
                    <w:adjustRightInd w:val="0"/>
                    <w:snapToGrid w:val="0"/>
                    <w:jc w:val="center"/>
                    <w:rPr>
                      <w:rFonts w:ascii="Times New Roman" w:hAnsi="Times New Roman" w:eastAsia="宋体" w:cs="Times New Roman"/>
                      <w:szCs w:val="21"/>
                    </w:rPr>
                  </w:pPr>
                </w:p>
              </w:tc>
              <w:tc>
                <w:tcPr>
                  <w:tcW w:w="1578" w:type="dxa"/>
                  <w:vMerge w:val="continue"/>
                  <w:tcBorders>
                    <w:tl2br w:val="nil"/>
                    <w:tr2bl w:val="nil"/>
                  </w:tcBorders>
                  <w:shd w:val="clear" w:color="auto" w:fill="auto"/>
                  <w:vAlign w:val="center"/>
                </w:tcPr>
                <w:p>
                  <w:pPr>
                    <w:autoSpaceDE w:val="0"/>
                    <w:autoSpaceDN w:val="0"/>
                    <w:adjustRightInd w:val="0"/>
                    <w:snapToGrid w:val="0"/>
                    <w:jc w:val="center"/>
                    <w:rPr>
                      <w:rFonts w:ascii="Times New Roman" w:hAnsi="Times New Roman" w:eastAsia="宋体" w:cs="Times New Roman"/>
                      <w:szCs w:val="21"/>
                    </w:rPr>
                  </w:pPr>
                </w:p>
              </w:tc>
              <w:tc>
                <w:tcPr>
                  <w:tcW w:w="1395" w:type="dxa"/>
                  <w:vMerge w:val="continue"/>
                  <w:tcBorders>
                    <w:tl2br w:val="nil"/>
                    <w:tr2bl w:val="nil"/>
                  </w:tcBorders>
                  <w:shd w:val="clear" w:color="auto" w:fill="auto"/>
                  <w:vAlign w:val="center"/>
                </w:tcPr>
                <w:p>
                  <w:pPr>
                    <w:autoSpaceDE w:val="0"/>
                    <w:autoSpaceDN w:val="0"/>
                    <w:adjustRightInd w:val="0"/>
                    <w:snapToGrid w:val="0"/>
                    <w:jc w:val="center"/>
                    <w:rPr>
                      <w:rFonts w:ascii="Times New Roman" w:hAnsi="Times New Roman" w:eastAsia="宋体" w:cs="Times New Roman"/>
                      <w:szCs w:val="21"/>
                    </w:rPr>
                  </w:pPr>
                </w:p>
              </w:tc>
              <w:tc>
                <w:tcPr>
                  <w:tcW w:w="1115" w:type="dxa"/>
                  <w:vMerge w:val="continue"/>
                  <w:tcBorders>
                    <w:tl2br w:val="nil"/>
                    <w:tr2bl w:val="nil"/>
                  </w:tcBorders>
                  <w:shd w:val="clear" w:color="auto" w:fill="auto"/>
                  <w:vAlign w:val="center"/>
                </w:tcPr>
                <w:p>
                  <w:pPr>
                    <w:autoSpaceDE w:val="0"/>
                    <w:autoSpaceDN w:val="0"/>
                    <w:adjustRightInd w:val="0"/>
                    <w:snapToGrid w:val="0"/>
                    <w:jc w:val="center"/>
                    <w:rPr>
                      <w:rFonts w:ascii="Times New Roman" w:hAnsi="Times New Roman" w:eastAsia="宋体" w:cs="Times New Roman"/>
                      <w:szCs w:val="21"/>
                    </w:rPr>
                  </w:pPr>
                </w:p>
              </w:tc>
              <w:tc>
                <w:tcPr>
                  <w:tcW w:w="900" w:type="dxa"/>
                  <w:tcBorders>
                    <w:tl2br w:val="nil"/>
                    <w:tr2bl w:val="nil"/>
                  </w:tcBorders>
                  <w:shd w:val="clear" w:color="auto" w:fill="auto"/>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CO</w:t>
                  </w:r>
                </w:p>
              </w:tc>
              <w:tc>
                <w:tcPr>
                  <w:tcW w:w="824" w:type="dxa"/>
                  <w:tcBorders>
                    <w:tl2br w:val="nil"/>
                    <w:tr2bl w:val="nil"/>
                  </w:tcBorders>
                  <w:shd w:val="clear" w:color="auto" w:fill="auto"/>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NO</w:t>
                  </w:r>
                  <w:r>
                    <w:rPr>
                      <w:rFonts w:ascii="Times New Roman" w:hAnsi="Times New Roman" w:eastAsia="宋体" w:cs="Times New Roman"/>
                      <w:szCs w:val="21"/>
                      <w:vertAlign w:val="subscript"/>
                    </w:rPr>
                    <w:t>x</w:t>
                  </w:r>
                </w:p>
              </w:tc>
              <w:tc>
                <w:tcPr>
                  <w:tcW w:w="1329" w:type="dxa"/>
                  <w:tcBorders>
                    <w:tl2br w:val="nil"/>
                    <w:tr2bl w:val="nil"/>
                  </w:tcBorders>
                  <w:shd w:val="clear" w:color="auto" w:fill="auto"/>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HC</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113" w:hRule="atLeast"/>
                <w:jc w:val="center"/>
              </w:trPr>
              <w:tc>
                <w:tcPr>
                  <w:tcW w:w="962" w:type="dxa"/>
                  <w:tcBorders>
                    <w:tl2br w:val="nil"/>
                    <w:tr2bl w:val="nil"/>
                  </w:tcBorders>
                  <w:shd w:val="clear" w:color="auto" w:fill="auto"/>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单位</w:t>
                  </w:r>
                </w:p>
              </w:tc>
              <w:tc>
                <w:tcPr>
                  <w:tcW w:w="851" w:type="dxa"/>
                  <w:vMerge w:val="restart"/>
                  <w:tcBorders>
                    <w:top w:val="single" w:color="auto" w:sz="4" w:space="0"/>
                    <w:tl2br w:val="nil"/>
                    <w:tr2bl w:val="nil"/>
                  </w:tcBorders>
                  <w:shd w:val="clear" w:color="auto" w:fill="auto"/>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地下车库</w:t>
                  </w:r>
                </w:p>
              </w:tc>
              <w:tc>
                <w:tcPr>
                  <w:tcW w:w="1578" w:type="dxa"/>
                  <w:tcBorders>
                    <w:tl2br w:val="nil"/>
                    <w:tr2bl w:val="nil"/>
                  </w:tcBorders>
                  <w:shd w:val="clear" w:color="auto" w:fill="auto"/>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m</w:t>
                  </w:r>
                </w:p>
              </w:tc>
              <w:tc>
                <w:tcPr>
                  <w:tcW w:w="1395" w:type="dxa"/>
                  <w:tcBorders>
                    <w:tl2br w:val="nil"/>
                    <w:tr2bl w:val="nil"/>
                  </w:tcBorders>
                  <w:shd w:val="clear" w:color="auto" w:fill="auto"/>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m</w:t>
                  </w:r>
                </w:p>
              </w:tc>
              <w:tc>
                <w:tcPr>
                  <w:tcW w:w="1115" w:type="dxa"/>
                  <w:tcBorders>
                    <w:tl2br w:val="nil"/>
                    <w:tr2bl w:val="nil"/>
                  </w:tcBorders>
                  <w:shd w:val="clear" w:color="auto" w:fill="auto"/>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m</w:t>
                  </w:r>
                </w:p>
              </w:tc>
              <w:tc>
                <w:tcPr>
                  <w:tcW w:w="3053" w:type="dxa"/>
                  <w:gridSpan w:val="3"/>
                  <w:tcBorders>
                    <w:tl2br w:val="nil"/>
                    <w:tr2bl w:val="nil"/>
                  </w:tcBorders>
                  <w:shd w:val="clear" w:color="auto" w:fill="auto"/>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kg/h</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113" w:hRule="atLeast"/>
                <w:jc w:val="center"/>
              </w:trPr>
              <w:tc>
                <w:tcPr>
                  <w:tcW w:w="962" w:type="dxa"/>
                  <w:tcBorders>
                    <w:tl2br w:val="nil"/>
                    <w:tr2bl w:val="nil"/>
                  </w:tcBorders>
                  <w:shd w:val="clear" w:color="auto" w:fill="auto"/>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数据</w:t>
                  </w:r>
                </w:p>
              </w:tc>
              <w:tc>
                <w:tcPr>
                  <w:tcW w:w="851" w:type="dxa"/>
                  <w:vMerge w:val="continue"/>
                  <w:tcBorders>
                    <w:tl2br w:val="nil"/>
                    <w:tr2bl w:val="nil"/>
                  </w:tcBorders>
                  <w:shd w:val="clear" w:color="auto" w:fill="auto"/>
                  <w:vAlign w:val="center"/>
                </w:tcPr>
                <w:p>
                  <w:pPr>
                    <w:autoSpaceDE w:val="0"/>
                    <w:autoSpaceDN w:val="0"/>
                    <w:adjustRightInd w:val="0"/>
                    <w:snapToGrid w:val="0"/>
                    <w:jc w:val="center"/>
                    <w:rPr>
                      <w:rFonts w:ascii="Times New Roman" w:hAnsi="Times New Roman" w:eastAsia="宋体" w:cs="Times New Roman"/>
                      <w:szCs w:val="21"/>
                    </w:rPr>
                  </w:pPr>
                </w:p>
              </w:tc>
              <w:tc>
                <w:tcPr>
                  <w:tcW w:w="1578" w:type="dxa"/>
                  <w:tcBorders>
                    <w:tl2br w:val="nil"/>
                    <w:tr2bl w:val="nil"/>
                  </w:tcBorders>
                  <w:shd w:val="clear" w:color="auto" w:fill="auto"/>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2.0</w:t>
                  </w:r>
                </w:p>
              </w:tc>
              <w:tc>
                <w:tcPr>
                  <w:tcW w:w="1395" w:type="dxa"/>
                  <w:tcBorders>
                    <w:tl2br w:val="nil"/>
                    <w:tr2bl w:val="nil"/>
                  </w:tcBorders>
                  <w:shd w:val="clear" w:color="auto" w:fill="auto"/>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120</w:t>
                  </w:r>
                </w:p>
              </w:tc>
              <w:tc>
                <w:tcPr>
                  <w:tcW w:w="1115" w:type="dxa"/>
                  <w:tcBorders>
                    <w:tl2br w:val="nil"/>
                    <w:tr2bl w:val="nil"/>
                  </w:tcBorders>
                  <w:shd w:val="clear" w:color="auto" w:fill="auto"/>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42</w:t>
                  </w:r>
                </w:p>
              </w:tc>
              <w:tc>
                <w:tcPr>
                  <w:tcW w:w="900" w:type="dxa"/>
                  <w:tcBorders>
                    <w:tl2br w:val="nil"/>
                    <w:tr2bl w:val="nil"/>
                  </w:tcBorders>
                  <w:shd w:val="clear" w:color="auto" w:fill="auto"/>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0.08</w:t>
                  </w:r>
                </w:p>
              </w:tc>
              <w:tc>
                <w:tcPr>
                  <w:tcW w:w="824" w:type="dxa"/>
                  <w:tcBorders>
                    <w:tl2br w:val="nil"/>
                    <w:tr2bl w:val="nil"/>
                  </w:tcBorders>
                  <w:shd w:val="clear" w:color="auto" w:fill="auto"/>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0.017</w:t>
                  </w:r>
                </w:p>
              </w:tc>
              <w:tc>
                <w:tcPr>
                  <w:tcW w:w="1329" w:type="dxa"/>
                  <w:tcBorders>
                    <w:tl2br w:val="nil"/>
                    <w:tr2bl w:val="nil"/>
                  </w:tcBorders>
                  <w:shd w:val="clear" w:color="auto" w:fill="auto"/>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0.002</w:t>
                  </w:r>
                </w:p>
              </w:tc>
            </w:tr>
          </w:tbl>
          <w:p>
            <w:pPr>
              <w:adjustRightInd w:val="0"/>
              <w:snapToGrid w:val="0"/>
              <w:spacing w:before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按照《环境影响评价技术导则大气环境》（HJ2.2-2008）中推荐的SCREEN3模式要求进行预测，经预测，本项目实施后正常状况下，地下车库无组织排放的污染物的浓度详见</w:t>
            </w:r>
            <w:r>
              <w:fldChar w:fldCharType="begin"/>
            </w:r>
            <w:r>
              <w:instrText xml:space="preserve"> REF _Ref517755501 \r \h  \* MERGEFORMAT </w:instrText>
            </w:r>
            <w:r>
              <w:fldChar w:fldCharType="separate"/>
            </w:r>
            <w:r>
              <w:rPr>
                <w:rFonts w:hint="eastAsia" w:ascii="Times New Roman" w:hAnsi="Times New Roman" w:eastAsia="宋体" w:cs="Times New Roman"/>
                <w:sz w:val="24"/>
                <w:szCs w:val="24"/>
              </w:rPr>
              <w:t>表52</w:t>
            </w:r>
            <w:r>
              <w:rPr>
                <w:rFonts w:hint="eastAsia" w:ascii="Times New Roman" w:hAnsi="Times New Roman" w:eastAsia="宋体" w:cs="Times New Roman"/>
                <w:sz w:val="24"/>
                <w:szCs w:val="24"/>
              </w:rPr>
              <w:fldChar w:fldCharType="end"/>
            </w:r>
            <w:r>
              <w:rPr>
                <w:rFonts w:ascii="Times New Roman" w:hAnsi="Times New Roman" w:eastAsia="宋体" w:cs="Times New Roman"/>
                <w:sz w:val="24"/>
                <w:szCs w:val="24"/>
              </w:rPr>
              <w:t>。</w:t>
            </w:r>
          </w:p>
          <w:p>
            <w:pPr>
              <w:pStyle w:val="62"/>
              <w:numPr>
                <w:ilvl w:val="0"/>
                <w:numId w:val="3"/>
              </w:numPr>
              <w:adjustRightInd w:val="0"/>
              <w:snapToGrid w:val="0"/>
              <w:jc w:val="center"/>
              <w:rPr>
                <w:rFonts w:ascii="Times New Roman" w:hAnsi="Times New Roman" w:eastAsia="宋体" w:cs="Times New Roman"/>
                <w:sz w:val="24"/>
                <w:szCs w:val="21"/>
              </w:rPr>
            </w:pPr>
            <w:bookmarkStart w:id="86" w:name="_Ref517755501"/>
            <w:r>
              <w:rPr>
                <w:rFonts w:ascii="Times New Roman" w:hAnsi="Times New Roman" w:eastAsia="宋体" w:cs="Times New Roman"/>
                <w:sz w:val="24"/>
                <w:szCs w:val="21"/>
              </w:rPr>
              <w:t>采用估算模式正常工况下计算结果表</w:t>
            </w:r>
            <w:bookmarkEnd w:id="86"/>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15" w:type="dxa"/>
                <w:left w:w="15" w:type="dxa"/>
                <w:bottom w:w="15" w:type="dxa"/>
                <w:right w:w="15" w:type="dxa"/>
              </w:tblCellMar>
            </w:tblPr>
            <w:tblGrid>
              <w:gridCol w:w="1077"/>
              <w:gridCol w:w="1310"/>
              <w:gridCol w:w="1310"/>
              <w:gridCol w:w="1455"/>
              <w:gridCol w:w="1311"/>
              <w:gridCol w:w="1310"/>
              <w:gridCol w:w="10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13" w:hRule="atLeast"/>
                <w:jc w:val="center"/>
              </w:trPr>
              <w:tc>
                <w:tcPr>
                  <w:tcW w:w="613" w:type="pct"/>
                  <w:vMerge w:val="restart"/>
                  <w:tcBorders>
                    <w:tl2br w:val="nil"/>
                    <w:tr2bl w:val="nil"/>
                  </w:tcBorders>
                  <w:vAlign w:val="center"/>
                </w:tcPr>
                <w:p>
                  <w:pPr>
                    <w:widowControl/>
                    <w:adjustRightInd w:val="0"/>
                    <w:snapToGrid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距离中心下风向距离</w:t>
                  </w:r>
                </w:p>
              </w:tc>
              <w:tc>
                <w:tcPr>
                  <w:tcW w:w="1490" w:type="pct"/>
                  <w:gridSpan w:val="2"/>
                  <w:tcBorders>
                    <w:tl2br w:val="nil"/>
                    <w:tr2bl w:val="nil"/>
                  </w:tcBorders>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CO</w:t>
                  </w:r>
                </w:p>
              </w:tc>
              <w:tc>
                <w:tcPr>
                  <w:tcW w:w="1574" w:type="pct"/>
                  <w:gridSpan w:val="2"/>
                  <w:tcBorders>
                    <w:tl2br w:val="nil"/>
                    <w:tr2bl w:val="nil"/>
                  </w:tcBorders>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NO</w:t>
                  </w:r>
                  <w:r>
                    <w:rPr>
                      <w:rFonts w:ascii="Times New Roman" w:hAnsi="Times New Roman" w:eastAsia="宋体" w:cs="Times New Roman"/>
                      <w:szCs w:val="21"/>
                      <w:vertAlign w:val="subscript"/>
                    </w:rPr>
                    <w:t>x</w:t>
                  </w:r>
                </w:p>
              </w:tc>
              <w:tc>
                <w:tcPr>
                  <w:tcW w:w="1324" w:type="pct"/>
                  <w:gridSpan w:val="2"/>
                  <w:tcBorders>
                    <w:tl2br w:val="nil"/>
                    <w:tr2bl w:val="nil"/>
                  </w:tcBorders>
                  <w:vAlign w:val="center"/>
                </w:tcPr>
                <w:p>
                  <w:pPr>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HC</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13" w:hRule="atLeast"/>
                <w:jc w:val="center"/>
              </w:trPr>
              <w:tc>
                <w:tcPr>
                  <w:tcW w:w="613" w:type="pct"/>
                  <w:vMerge w:val="continue"/>
                  <w:tcBorders>
                    <w:tl2br w:val="nil"/>
                    <w:tr2bl w:val="nil"/>
                  </w:tcBorders>
                  <w:vAlign w:val="center"/>
                </w:tcPr>
                <w:p>
                  <w:pPr>
                    <w:widowControl/>
                    <w:adjustRightInd w:val="0"/>
                    <w:snapToGrid w:val="0"/>
                    <w:jc w:val="center"/>
                    <w:textAlignment w:val="center"/>
                    <w:rPr>
                      <w:rFonts w:ascii="Times New Roman" w:hAnsi="Times New Roman" w:eastAsia="宋体" w:cs="Times New Roman"/>
                      <w:kern w:val="0"/>
                      <w:szCs w:val="21"/>
                    </w:rPr>
                  </w:pPr>
                </w:p>
              </w:tc>
              <w:tc>
                <w:tcPr>
                  <w:tcW w:w="745" w:type="pct"/>
                  <w:tcBorders>
                    <w:tl2br w:val="nil"/>
                    <w:tr2bl w:val="nil"/>
                  </w:tcBorders>
                  <w:vAlign w:val="center"/>
                </w:tcPr>
                <w:p>
                  <w:pPr>
                    <w:widowControl/>
                    <w:adjustRightInd w:val="0"/>
                    <w:snapToGrid w:val="0"/>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落地浓度(mg/m</w:t>
                  </w:r>
                  <w:r>
                    <w:rPr>
                      <w:rFonts w:ascii="Times New Roman" w:hAnsi="Times New Roman" w:eastAsia="宋体" w:cs="Times New Roman"/>
                      <w:kern w:val="0"/>
                      <w:szCs w:val="21"/>
                      <w:vertAlign w:val="superscript"/>
                    </w:rPr>
                    <w:t>3</w:t>
                  </w:r>
                  <w:r>
                    <w:rPr>
                      <w:rFonts w:ascii="Times New Roman" w:hAnsi="Times New Roman" w:eastAsia="宋体" w:cs="Times New Roman"/>
                      <w:kern w:val="0"/>
                      <w:szCs w:val="21"/>
                    </w:rPr>
                    <w:t>)</w:t>
                  </w:r>
                </w:p>
              </w:tc>
              <w:tc>
                <w:tcPr>
                  <w:tcW w:w="745" w:type="pct"/>
                  <w:tcBorders>
                    <w:tl2br w:val="nil"/>
                    <w:tr2bl w:val="nil"/>
                  </w:tcBorders>
                  <w:vAlign w:val="center"/>
                </w:tcPr>
                <w:p>
                  <w:pPr>
                    <w:widowControl/>
                    <w:adjustRightInd w:val="0"/>
                    <w:snapToGrid w:val="0"/>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占标率(%)</w:t>
                  </w:r>
                </w:p>
              </w:tc>
              <w:tc>
                <w:tcPr>
                  <w:tcW w:w="828" w:type="pct"/>
                  <w:tcBorders>
                    <w:tl2br w:val="nil"/>
                    <w:tr2bl w:val="nil"/>
                  </w:tcBorders>
                  <w:vAlign w:val="center"/>
                </w:tcPr>
                <w:p>
                  <w:pPr>
                    <w:widowControl/>
                    <w:adjustRightInd w:val="0"/>
                    <w:snapToGrid w:val="0"/>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落地浓度(mg/m</w:t>
                  </w:r>
                  <w:r>
                    <w:rPr>
                      <w:rFonts w:ascii="Times New Roman" w:hAnsi="Times New Roman" w:eastAsia="宋体" w:cs="Times New Roman"/>
                      <w:kern w:val="0"/>
                      <w:szCs w:val="21"/>
                      <w:vertAlign w:val="superscript"/>
                    </w:rPr>
                    <w:t>3</w:t>
                  </w:r>
                  <w:r>
                    <w:rPr>
                      <w:rFonts w:ascii="Times New Roman" w:hAnsi="Times New Roman" w:eastAsia="宋体" w:cs="Times New Roman"/>
                      <w:kern w:val="0"/>
                      <w:szCs w:val="21"/>
                    </w:rPr>
                    <w:t>)</w:t>
                  </w:r>
                </w:p>
              </w:tc>
              <w:tc>
                <w:tcPr>
                  <w:tcW w:w="745" w:type="pct"/>
                  <w:tcBorders>
                    <w:tl2br w:val="nil"/>
                    <w:tr2bl w:val="nil"/>
                  </w:tcBorders>
                  <w:vAlign w:val="center"/>
                </w:tcPr>
                <w:p>
                  <w:pPr>
                    <w:widowControl/>
                    <w:adjustRightInd w:val="0"/>
                    <w:snapToGrid w:val="0"/>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占标率(%)</w:t>
                  </w:r>
                </w:p>
              </w:tc>
              <w:tc>
                <w:tcPr>
                  <w:tcW w:w="745" w:type="pct"/>
                  <w:tcBorders>
                    <w:tl2br w:val="nil"/>
                    <w:tr2bl w:val="nil"/>
                  </w:tcBorders>
                  <w:vAlign w:val="center"/>
                </w:tcPr>
                <w:p>
                  <w:pPr>
                    <w:widowControl/>
                    <w:adjustRightInd w:val="0"/>
                    <w:snapToGrid w:val="0"/>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落地浓度(mg/m</w:t>
                  </w:r>
                  <w:r>
                    <w:rPr>
                      <w:rFonts w:ascii="Times New Roman" w:hAnsi="Times New Roman" w:eastAsia="宋体" w:cs="Times New Roman"/>
                      <w:kern w:val="0"/>
                      <w:szCs w:val="21"/>
                      <w:vertAlign w:val="superscript"/>
                    </w:rPr>
                    <w:t>3</w:t>
                  </w:r>
                  <w:r>
                    <w:rPr>
                      <w:rFonts w:ascii="Times New Roman" w:hAnsi="Times New Roman" w:eastAsia="宋体" w:cs="Times New Roman"/>
                      <w:kern w:val="0"/>
                      <w:szCs w:val="21"/>
                    </w:rPr>
                    <w:t>)</w:t>
                  </w:r>
                </w:p>
              </w:tc>
              <w:tc>
                <w:tcPr>
                  <w:tcW w:w="579" w:type="pct"/>
                  <w:tcBorders>
                    <w:tl2br w:val="nil"/>
                    <w:tr2bl w:val="nil"/>
                  </w:tcBorders>
                  <w:vAlign w:val="center"/>
                </w:tcPr>
                <w:p>
                  <w:pPr>
                    <w:widowControl/>
                    <w:adjustRightInd w:val="0"/>
                    <w:snapToGrid w:val="0"/>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占标率(%)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13" w:hRule="atLeast"/>
                <w:jc w:val="center"/>
              </w:trPr>
              <w:tc>
                <w:tcPr>
                  <w:tcW w:w="613"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szCs w:val="21"/>
                    </w:rPr>
                  </w:pPr>
                  <w:r>
                    <w:rPr>
                      <w:rFonts w:ascii="Times New Roman" w:hAnsi="Times New Roman" w:eastAsia="宋体" w:cs="Times New Roman"/>
                      <w:szCs w:val="21"/>
                    </w:rPr>
                    <w:t>1</w:t>
                  </w:r>
                </w:p>
              </w:tc>
              <w:tc>
                <w:tcPr>
                  <w:tcW w:w="745" w:type="pct"/>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0.04424</w:t>
                  </w:r>
                </w:p>
              </w:tc>
              <w:tc>
                <w:tcPr>
                  <w:tcW w:w="745"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1.47</w:t>
                  </w:r>
                </w:p>
              </w:tc>
              <w:tc>
                <w:tcPr>
                  <w:tcW w:w="828" w:type="pct"/>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0.009401</w:t>
                  </w:r>
                </w:p>
              </w:tc>
              <w:tc>
                <w:tcPr>
                  <w:tcW w:w="745"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0.38</w:t>
                  </w:r>
                </w:p>
              </w:tc>
              <w:tc>
                <w:tcPr>
                  <w:tcW w:w="745" w:type="pct"/>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0.001106</w:t>
                  </w:r>
                </w:p>
              </w:tc>
              <w:tc>
                <w:tcPr>
                  <w:tcW w:w="579"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szCs w:val="21"/>
                    </w:rPr>
                  </w:pPr>
                  <w:r>
                    <w:rPr>
                      <w:rFonts w:ascii="Times New Roman" w:hAnsi="Times New Roman" w:eastAsia="宋体" w:cs="Times New Roman"/>
                      <w:szCs w:val="21"/>
                    </w:rPr>
                    <w:t>0.00056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13" w:hRule="atLeast"/>
                <w:jc w:val="center"/>
              </w:trPr>
              <w:tc>
                <w:tcPr>
                  <w:tcW w:w="613"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b/>
                      <w:szCs w:val="21"/>
                    </w:rPr>
                  </w:pPr>
                  <w:r>
                    <w:rPr>
                      <w:rFonts w:ascii="Times New Roman" w:hAnsi="Times New Roman" w:eastAsia="宋体" w:cs="Times New Roman"/>
                      <w:b/>
                      <w:szCs w:val="21"/>
                    </w:rPr>
                    <w:t>73</w:t>
                  </w:r>
                </w:p>
              </w:tc>
              <w:tc>
                <w:tcPr>
                  <w:tcW w:w="745" w:type="pct"/>
                  <w:tcBorders>
                    <w:tl2br w:val="nil"/>
                    <w:tr2bl w:val="nil"/>
                  </w:tcBorders>
                  <w:vAlign w:val="center"/>
                </w:tcPr>
                <w:p>
                  <w:pPr>
                    <w:adjustRightInd w:val="0"/>
                    <w:snapToGrid w:val="0"/>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0.07509</w:t>
                  </w:r>
                </w:p>
              </w:tc>
              <w:tc>
                <w:tcPr>
                  <w:tcW w:w="745" w:type="pct"/>
                  <w:tcBorders>
                    <w:tl2br w:val="nil"/>
                    <w:tr2bl w:val="nil"/>
                  </w:tcBorders>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2.50</w:t>
                  </w:r>
                </w:p>
              </w:tc>
              <w:tc>
                <w:tcPr>
                  <w:tcW w:w="828" w:type="pct"/>
                  <w:tcBorders>
                    <w:tl2br w:val="nil"/>
                    <w:tr2bl w:val="nil"/>
                  </w:tcBorders>
                  <w:vAlign w:val="center"/>
                </w:tcPr>
                <w:p>
                  <w:pPr>
                    <w:adjustRightInd w:val="0"/>
                    <w:snapToGrid w:val="0"/>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0.01596</w:t>
                  </w:r>
                </w:p>
              </w:tc>
              <w:tc>
                <w:tcPr>
                  <w:tcW w:w="745" w:type="pct"/>
                  <w:tcBorders>
                    <w:tl2br w:val="nil"/>
                    <w:tr2bl w:val="nil"/>
                  </w:tcBorders>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0.64</w:t>
                  </w:r>
                </w:p>
              </w:tc>
              <w:tc>
                <w:tcPr>
                  <w:tcW w:w="745" w:type="pct"/>
                  <w:tcBorders>
                    <w:tl2br w:val="nil"/>
                    <w:tr2bl w:val="nil"/>
                  </w:tcBorders>
                  <w:vAlign w:val="center"/>
                </w:tcPr>
                <w:p>
                  <w:pPr>
                    <w:adjustRightInd w:val="0"/>
                    <w:snapToGrid w:val="0"/>
                    <w:jc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0.001877</w:t>
                  </w:r>
                </w:p>
              </w:tc>
              <w:tc>
                <w:tcPr>
                  <w:tcW w:w="579" w:type="pct"/>
                  <w:tcBorders>
                    <w:tl2br w:val="nil"/>
                    <w:tr2bl w:val="nil"/>
                  </w:tcBorders>
                  <w:vAlign w:val="center"/>
                </w:tcPr>
                <w:p>
                  <w:pPr>
                    <w:adjustRightInd w:val="0"/>
                    <w:snapToGrid w:val="0"/>
                    <w:jc w:val="center"/>
                    <w:textAlignment w:val="bottom"/>
                    <w:rPr>
                      <w:rFonts w:ascii="Times New Roman" w:hAnsi="Times New Roman" w:eastAsia="宋体" w:cs="Times New Roman"/>
                      <w:b/>
                      <w:szCs w:val="21"/>
                    </w:rPr>
                  </w:pPr>
                  <w:r>
                    <w:rPr>
                      <w:rFonts w:ascii="Times New Roman" w:hAnsi="Times New Roman" w:eastAsia="宋体" w:cs="Times New Roman"/>
                      <w:b/>
                      <w:szCs w:val="21"/>
                    </w:rPr>
                    <w:t>0.00094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13" w:hRule="atLeast"/>
                <w:jc w:val="center"/>
              </w:trPr>
              <w:tc>
                <w:tcPr>
                  <w:tcW w:w="613"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szCs w:val="21"/>
                    </w:rPr>
                  </w:pPr>
                  <w:r>
                    <w:rPr>
                      <w:rFonts w:ascii="Times New Roman" w:hAnsi="Times New Roman" w:eastAsia="宋体" w:cs="Times New Roman"/>
                      <w:szCs w:val="21"/>
                    </w:rPr>
                    <w:t>100</w:t>
                  </w:r>
                </w:p>
              </w:tc>
              <w:tc>
                <w:tcPr>
                  <w:tcW w:w="745" w:type="pct"/>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0.05722</w:t>
                  </w:r>
                </w:p>
              </w:tc>
              <w:tc>
                <w:tcPr>
                  <w:tcW w:w="745"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1.91</w:t>
                  </w:r>
                </w:p>
              </w:tc>
              <w:tc>
                <w:tcPr>
                  <w:tcW w:w="828" w:type="pct"/>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0.01216</w:t>
                  </w:r>
                </w:p>
              </w:tc>
              <w:tc>
                <w:tcPr>
                  <w:tcW w:w="745"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0.49</w:t>
                  </w:r>
                </w:p>
              </w:tc>
              <w:tc>
                <w:tcPr>
                  <w:tcW w:w="745" w:type="pct"/>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0.001431</w:t>
                  </w:r>
                </w:p>
              </w:tc>
              <w:tc>
                <w:tcPr>
                  <w:tcW w:w="579" w:type="pct"/>
                  <w:tcBorders>
                    <w:tl2br w:val="nil"/>
                    <w:tr2bl w:val="nil"/>
                  </w:tcBorders>
                  <w:vAlign w:val="center"/>
                </w:tcPr>
                <w:p>
                  <w:pPr>
                    <w:adjustRightInd w:val="0"/>
                    <w:snapToGrid w:val="0"/>
                    <w:jc w:val="center"/>
                    <w:textAlignment w:val="bottom"/>
                    <w:rPr>
                      <w:rFonts w:ascii="Times New Roman" w:hAnsi="Times New Roman" w:eastAsia="宋体" w:cs="Times New Roman"/>
                      <w:szCs w:val="21"/>
                    </w:rPr>
                  </w:pPr>
                  <w:r>
                    <w:rPr>
                      <w:rFonts w:ascii="Times New Roman" w:hAnsi="Times New Roman" w:eastAsia="宋体" w:cs="Times New Roman"/>
                      <w:szCs w:val="21"/>
                    </w:rPr>
                    <w:t>0.00072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13" w:hRule="atLeast"/>
                <w:jc w:val="center"/>
              </w:trPr>
              <w:tc>
                <w:tcPr>
                  <w:tcW w:w="613"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szCs w:val="21"/>
                    </w:rPr>
                  </w:pPr>
                  <w:r>
                    <w:rPr>
                      <w:rFonts w:ascii="Times New Roman" w:hAnsi="Times New Roman" w:eastAsia="宋体" w:cs="Times New Roman"/>
                      <w:szCs w:val="21"/>
                    </w:rPr>
                    <w:t>200</w:t>
                  </w:r>
                </w:p>
              </w:tc>
              <w:tc>
                <w:tcPr>
                  <w:tcW w:w="745" w:type="pct"/>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0.02133</w:t>
                  </w:r>
                </w:p>
              </w:tc>
              <w:tc>
                <w:tcPr>
                  <w:tcW w:w="745"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0.71</w:t>
                  </w:r>
                </w:p>
              </w:tc>
              <w:tc>
                <w:tcPr>
                  <w:tcW w:w="828" w:type="pct"/>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0.004533</w:t>
                  </w:r>
                </w:p>
              </w:tc>
              <w:tc>
                <w:tcPr>
                  <w:tcW w:w="745"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0.18</w:t>
                  </w:r>
                </w:p>
              </w:tc>
              <w:tc>
                <w:tcPr>
                  <w:tcW w:w="745" w:type="pct"/>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0.000533</w:t>
                  </w:r>
                </w:p>
              </w:tc>
              <w:tc>
                <w:tcPr>
                  <w:tcW w:w="579" w:type="pct"/>
                  <w:tcBorders>
                    <w:tl2br w:val="nil"/>
                    <w:tr2bl w:val="nil"/>
                  </w:tcBorders>
                  <w:vAlign w:val="center"/>
                </w:tcPr>
                <w:p>
                  <w:pPr>
                    <w:adjustRightInd w:val="0"/>
                    <w:snapToGrid w:val="0"/>
                    <w:jc w:val="center"/>
                    <w:textAlignment w:val="bottom"/>
                    <w:rPr>
                      <w:rFonts w:ascii="Times New Roman" w:hAnsi="Times New Roman" w:eastAsia="宋体" w:cs="Times New Roman"/>
                      <w:szCs w:val="21"/>
                    </w:rPr>
                  </w:pPr>
                  <w:r>
                    <w:rPr>
                      <w:rFonts w:ascii="Times New Roman" w:hAnsi="Times New Roman" w:eastAsia="宋体" w:cs="Times New Roman"/>
                      <w:szCs w:val="21"/>
                    </w:rPr>
                    <w:t>0.00027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13" w:hRule="atLeast"/>
                <w:jc w:val="center"/>
              </w:trPr>
              <w:tc>
                <w:tcPr>
                  <w:tcW w:w="613"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szCs w:val="21"/>
                    </w:rPr>
                  </w:pPr>
                  <w:r>
                    <w:rPr>
                      <w:rFonts w:ascii="Times New Roman" w:hAnsi="Times New Roman" w:eastAsia="宋体" w:cs="Times New Roman"/>
                      <w:szCs w:val="21"/>
                    </w:rPr>
                    <w:t>300</w:t>
                  </w:r>
                </w:p>
              </w:tc>
              <w:tc>
                <w:tcPr>
                  <w:tcW w:w="745" w:type="pct"/>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0.01082</w:t>
                  </w:r>
                </w:p>
              </w:tc>
              <w:tc>
                <w:tcPr>
                  <w:tcW w:w="745"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0.36</w:t>
                  </w:r>
                </w:p>
              </w:tc>
              <w:tc>
                <w:tcPr>
                  <w:tcW w:w="828" w:type="pct"/>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0.0023</w:t>
                  </w:r>
                </w:p>
              </w:tc>
              <w:tc>
                <w:tcPr>
                  <w:tcW w:w="745"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0.09</w:t>
                  </w:r>
                </w:p>
              </w:tc>
              <w:tc>
                <w:tcPr>
                  <w:tcW w:w="745" w:type="pct"/>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0.000271</w:t>
                  </w:r>
                </w:p>
              </w:tc>
              <w:tc>
                <w:tcPr>
                  <w:tcW w:w="579" w:type="pct"/>
                  <w:tcBorders>
                    <w:tl2br w:val="nil"/>
                    <w:tr2bl w:val="nil"/>
                  </w:tcBorders>
                  <w:vAlign w:val="center"/>
                </w:tcPr>
                <w:p>
                  <w:pPr>
                    <w:adjustRightInd w:val="0"/>
                    <w:snapToGrid w:val="0"/>
                    <w:jc w:val="center"/>
                    <w:textAlignment w:val="bottom"/>
                    <w:rPr>
                      <w:rFonts w:ascii="Times New Roman" w:hAnsi="Times New Roman" w:eastAsia="宋体" w:cs="Times New Roman"/>
                      <w:szCs w:val="21"/>
                    </w:rPr>
                  </w:pPr>
                  <w:r>
                    <w:rPr>
                      <w:rFonts w:ascii="Times New Roman" w:hAnsi="Times New Roman" w:eastAsia="宋体" w:cs="Times New Roman"/>
                      <w:szCs w:val="21"/>
                    </w:rPr>
                    <w:t>0.00014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13" w:hRule="atLeast"/>
                <w:jc w:val="center"/>
              </w:trPr>
              <w:tc>
                <w:tcPr>
                  <w:tcW w:w="613"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szCs w:val="21"/>
                    </w:rPr>
                  </w:pPr>
                  <w:r>
                    <w:rPr>
                      <w:rFonts w:ascii="Times New Roman" w:hAnsi="Times New Roman" w:eastAsia="宋体" w:cs="Times New Roman"/>
                      <w:szCs w:val="21"/>
                    </w:rPr>
                    <w:t>400</w:t>
                  </w:r>
                </w:p>
              </w:tc>
              <w:tc>
                <w:tcPr>
                  <w:tcW w:w="745" w:type="pct"/>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0.006641</w:t>
                  </w:r>
                </w:p>
              </w:tc>
              <w:tc>
                <w:tcPr>
                  <w:tcW w:w="745"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0.22</w:t>
                  </w:r>
                </w:p>
              </w:tc>
              <w:tc>
                <w:tcPr>
                  <w:tcW w:w="828" w:type="pct"/>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0.001411</w:t>
                  </w:r>
                </w:p>
              </w:tc>
              <w:tc>
                <w:tcPr>
                  <w:tcW w:w="745"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0.06</w:t>
                  </w:r>
                </w:p>
              </w:tc>
              <w:tc>
                <w:tcPr>
                  <w:tcW w:w="745" w:type="pct"/>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0.000166</w:t>
                  </w:r>
                </w:p>
              </w:tc>
              <w:tc>
                <w:tcPr>
                  <w:tcW w:w="579" w:type="pct"/>
                  <w:tcBorders>
                    <w:tl2br w:val="nil"/>
                    <w:tr2bl w:val="nil"/>
                  </w:tcBorders>
                  <w:vAlign w:val="center"/>
                </w:tcPr>
                <w:p>
                  <w:pPr>
                    <w:adjustRightInd w:val="0"/>
                    <w:snapToGrid w:val="0"/>
                    <w:jc w:val="center"/>
                    <w:textAlignment w:val="bottom"/>
                    <w:rPr>
                      <w:rFonts w:ascii="Times New Roman" w:hAnsi="Times New Roman" w:eastAsia="宋体" w:cs="Times New Roman"/>
                      <w:szCs w:val="21"/>
                    </w:rPr>
                  </w:pPr>
                  <w:r>
                    <w:rPr>
                      <w:rFonts w:ascii="Times New Roman" w:hAnsi="Times New Roman" w:eastAsia="宋体" w:cs="Times New Roman"/>
                      <w:szCs w:val="21"/>
                    </w:rPr>
                    <w:t>0.000083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13" w:hRule="atLeast"/>
                <w:jc w:val="center"/>
              </w:trPr>
              <w:tc>
                <w:tcPr>
                  <w:tcW w:w="613"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szCs w:val="21"/>
                    </w:rPr>
                  </w:pPr>
                  <w:r>
                    <w:rPr>
                      <w:rFonts w:ascii="Times New Roman" w:hAnsi="Times New Roman" w:eastAsia="宋体" w:cs="Times New Roman"/>
                      <w:szCs w:val="21"/>
                    </w:rPr>
                    <w:t>500</w:t>
                  </w:r>
                </w:p>
              </w:tc>
              <w:tc>
                <w:tcPr>
                  <w:tcW w:w="745" w:type="pct"/>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0.004564</w:t>
                  </w:r>
                </w:p>
              </w:tc>
              <w:tc>
                <w:tcPr>
                  <w:tcW w:w="745"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0.15</w:t>
                  </w:r>
                </w:p>
              </w:tc>
              <w:tc>
                <w:tcPr>
                  <w:tcW w:w="828" w:type="pct"/>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0.00097</w:t>
                  </w:r>
                </w:p>
              </w:tc>
              <w:tc>
                <w:tcPr>
                  <w:tcW w:w="745"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0.04</w:t>
                  </w:r>
                </w:p>
              </w:tc>
              <w:tc>
                <w:tcPr>
                  <w:tcW w:w="745" w:type="pct"/>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0.000114</w:t>
                  </w:r>
                </w:p>
              </w:tc>
              <w:tc>
                <w:tcPr>
                  <w:tcW w:w="579" w:type="pct"/>
                  <w:tcBorders>
                    <w:tl2br w:val="nil"/>
                    <w:tr2bl w:val="nil"/>
                  </w:tcBorders>
                  <w:vAlign w:val="center"/>
                </w:tcPr>
                <w:p>
                  <w:pPr>
                    <w:adjustRightInd w:val="0"/>
                    <w:snapToGrid w:val="0"/>
                    <w:jc w:val="center"/>
                    <w:textAlignment w:val="bottom"/>
                    <w:rPr>
                      <w:rFonts w:ascii="Times New Roman" w:hAnsi="Times New Roman" w:eastAsia="宋体" w:cs="Times New Roman"/>
                      <w:szCs w:val="21"/>
                    </w:rPr>
                  </w:pPr>
                  <w:r>
                    <w:rPr>
                      <w:rFonts w:ascii="Times New Roman" w:hAnsi="Times New Roman" w:eastAsia="宋体" w:cs="Times New Roman"/>
                      <w:szCs w:val="21"/>
                    </w:rPr>
                    <w:t>0.000057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13" w:hRule="atLeast"/>
                <w:jc w:val="center"/>
              </w:trPr>
              <w:tc>
                <w:tcPr>
                  <w:tcW w:w="613"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kern w:val="0"/>
                      <w:szCs w:val="21"/>
                    </w:rPr>
                  </w:pPr>
                  <w:r>
                    <w:rPr>
                      <w:rFonts w:ascii="Times New Roman" w:hAnsi="Times New Roman" w:eastAsia="宋体" w:cs="Times New Roman"/>
                      <w:kern w:val="0"/>
                      <w:szCs w:val="21"/>
                    </w:rPr>
                    <w:t>600</w:t>
                  </w:r>
                </w:p>
              </w:tc>
              <w:tc>
                <w:tcPr>
                  <w:tcW w:w="745" w:type="pct"/>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0.003374</w:t>
                  </w:r>
                </w:p>
              </w:tc>
              <w:tc>
                <w:tcPr>
                  <w:tcW w:w="745"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0.11</w:t>
                  </w:r>
                </w:p>
              </w:tc>
              <w:tc>
                <w:tcPr>
                  <w:tcW w:w="828" w:type="pct"/>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0.000717</w:t>
                  </w:r>
                </w:p>
              </w:tc>
              <w:tc>
                <w:tcPr>
                  <w:tcW w:w="745"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0.03</w:t>
                  </w:r>
                </w:p>
              </w:tc>
              <w:tc>
                <w:tcPr>
                  <w:tcW w:w="745" w:type="pct"/>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0.000084</w:t>
                  </w:r>
                </w:p>
              </w:tc>
              <w:tc>
                <w:tcPr>
                  <w:tcW w:w="579" w:type="pct"/>
                  <w:tcBorders>
                    <w:tl2br w:val="nil"/>
                    <w:tr2bl w:val="nil"/>
                  </w:tcBorders>
                  <w:vAlign w:val="center"/>
                </w:tcPr>
                <w:p>
                  <w:pPr>
                    <w:adjustRightInd w:val="0"/>
                    <w:snapToGrid w:val="0"/>
                    <w:jc w:val="center"/>
                    <w:textAlignment w:val="bottom"/>
                    <w:rPr>
                      <w:rFonts w:ascii="Times New Roman" w:hAnsi="Times New Roman" w:eastAsia="宋体" w:cs="Times New Roman"/>
                      <w:szCs w:val="21"/>
                    </w:rPr>
                  </w:pPr>
                  <w:r>
                    <w:rPr>
                      <w:rFonts w:ascii="Times New Roman" w:hAnsi="Times New Roman" w:eastAsia="宋体" w:cs="Times New Roman"/>
                      <w:szCs w:val="21"/>
                    </w:rPr>
                    <w:t>0.000042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13" w:hRule="atLeast"/>
                <w:jc w:val="center"/>
              </w:trPr>
              <w:tc>
                <w:tcPr>
                  <w:tcW w:w="613"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kern w:val="0"/>
                      <w:szCs w:val="21"/>
                    </w:rPr>
                  </w:pPr>
                  <w:r>
                    <w:rPr>
                      <w:rFonts w:ascii="Times New Roman" w:hAnsi="Times New Roman" w:eastAsia="宋体" w:cs="Times New Roman"/>
                      <w:kern w:val="0"/>
                      <w:szCs w:val="21"/>
                    </w:rPr>
                    <w:t>700</w:t>
                  </w:r>
                </w:p>
              </w:tc>
              <w:tc>
                <w:tcPr>
                  <w:tcW w:w="745" w:type="pct"/>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0.002625</w:t>
                  </w:r>
                </w:p>
              </w:tc>
              <w:tc>
                <w:tcPr>
                  <w:tcW w:w="745"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0.09</w:t>
                  </w:r>
                </w:p>
              </w:tc>
              <w:tc>
                <w:tcPr>
                  <w:tcW w:w="828" w:type="pct"/>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0.000558</w:t>
                  </w:r>
                </w:p>
              </w:tc>
              <w:tc>
                <w:tcPr>
                  <w:tcW w:w="745"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0.02</w:t>
                  </w:r>
                </w:p>
              </w:tc>
              <w:tc>
                <w:tcPr>
                  <w:tcW w:w="745" w:type="pct"/>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0.000066</w:t>
                  </w:r>
                </w:p>
              </w:tc>
              <w:tc>
                <w:tcPr>
                  <w:tcW w:w="579" w:type="pct"/>
                  <w:tcBorders>
                    <w:tl2br w:val="nil"/>
                    <w:tr2bl w:val="nil"/>
                  </w:tcBorders>
                  <w:vAlign w:val="center"/>
                </w:tcPr>
                <w:p>
                  <w:pPr>
                    <w:adjustRightInd w:val="0"/>
                    <w:snapToGrid w:val="0"/>
                    <w:jc w:val="center"/>
                    <w:textAlignment w:val="bottom"/>
                    <w:rPr>
                      <w:rFonts w:ascii="Times New Roman" w:hAnsi="Times New Roman" w:eastAsia="宋体" w:cs="Times New Roman"/>
                      <w:kern w:val="0"/>
                      <w:szCs w:val="21"/>
                    </w:rPr>
                  </w:pPr>
                  <w:r>
                    <w:rPr>
                      <w:rFonts w:ascii="Times New Roman" w:hAnsi="Times New Roman" w:eastAsia="宋体" w:cs="Times New Roman"/>
                      <w:kern w:val="0"/>
                      <w:szCs w:val="21"/>
                    </w:rPr>
                    <w:t>0.000033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13" w:hRule="atLeast"/>
                <w:jc w:val="center"/>
              </w:trPr>
              <w:tc>
                <w:tcPr>
                  <w:tcW w:w="613"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kern w:val="0"/>
                      <w:szCs w:val="21"/>
                    </w:rPr>
                  </w:pPr>
                  <w:r>
                    <w:rPr>
                      <w:rFonts w:ascii="Times New Roman" w:hAnsi="Times New Roman" w:eastAsia="宋体" w:cs="Times New Roman"/>
                      <w:kern w:val="0"/>
                      <w:szCs w:val="21"/>
                    </w:rPr>
                    <w:t>800</w:t>
                  </w:r>
                </w:p>
              </w:tc>
              <w:tc>
                <w:tcPr>
                  <w:tcW w:w="745" w:type="pct"/>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0.002118</w:t>
                  </w:r>
                </w:p>
              </w:tc>
              <w:tc>
                <w:tcPr>
                  <w:tcW w:w="745"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0.07</w:t>
                  </w:r>
                </w:p>
              </w:tc>
              <w:tc>
                <w:tcPr>
                  <w:tcW w:w="828" w:type="pct"/>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0.00045</w:t>
                  </w:r>
                </w:p>
              </w:tc>
              <w:tc>
                <w:tcPr>
                  <w:tcW w:w="745"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0.02</w:t>
                  </w:r>
                </w:p>
              </w:tc>
              <w:tc>
                <w:tcPr>
                  <w:tcW w:w="745" w:type="pct"/>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0.000053</w:t>
                  </w:r>
                </w:p>
              </w:tc>
              <w:tc>
                <w:tcPr>
                  <w:tcW w:w="579" w:type="pct"/>
                  <w:tcBorders>
                    <w:tl2br w:val="nil"/>
                    <w:tr2bl w:val="nil"/>
                  </w:tcBorders>
                  <w:vAlign w:val="center"/>
                </w:tcPr>
                <w:p>
                  <w:pPr>
                    <w:adjustRightInd w:val="0"/>
                    <w:snapToGrid w:val="0"/>
                    <w:jc w:val="center"/>
                    <w:textAlignment w:val="bottom"/>
                    <w:rPr>
                      <w:rFonts w:ascii="Times New Roman" w:hAnsi="Times New Roman" w:eastAsia="宋体" w:cs="Times New Roman"/>
                      <w:kern w:val="0"/>
                      <w:szCs w:val="21"/>
                    </w:rPr>
                  </w:pPr>
                  <w:r>
                    <w:rPr>
                      <w:rFonts w:ascii="Times New Roman" w:hAnsi="Times New Roman" w:eastAsia="宋体" w:cs="Times New Roman"/>
                      <w:kern w:val="0"/>
                      <w:szCs w:val="21"/>
                    </w:rPr>
                    <w:t>0.000027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13" w:hRule="atLeast"/>
                <w:jc w:val="center"/>
              </w:trPr>
              <w:tc>
                <w:tcPr>
                  <w:tcW w:w="613"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kern w:val="0"/>
                      <w:szCs w:val="21"/>
                    </w:rPr>
                  </w:pPr>
                  <w:r>
                    <w:rPr>
                      <w:rFonts w:ascii="Times New Roman" w:hAnsi="Times New Roman" w:eastAsia="宋体" w:cs="Times New Roman"/>
                      <w:kern w:val="0"/>
                      <w:szCs w:val="21"/>
                    </w:rPr>
                    <w:t>900</w:t>
                  </w:r>
                </w:p>
              </w:tc>
              <w:tc>
                <w:tcPr>
                  <w:tcW w:w="745" w:type="pct"/>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0.001758</w:t>
                  </w:r>
                </w:p>
              </w:tc>
              <w:tc>
                <w:tcPr>
                  <w:tcW w:w="745"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0.06</w:t>
                  </w:r>
                </w:p>
              </w:tc>
              <w:tc>
                <w:tcPr>
                  <w:tcW w:w="828" w:type="pct"/>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0.000374</w:t>
                  </w:r>
                </w:p>
              </w:tc>
              <w:tc>
                <w:tcPr>
                  <w:tcW w:w="745"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0.01</w:t>
                  </w:r>
                </w:p>
              </w:tc>
              <w:tc>
                <w:tcPr>
                  <w:tcW w:w="745" w:type="pct"/>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0.000044</w:t>
                  </w:r>
                </w:p>
              </w:tc>
              <w:tc>
                <w:tcPr>
                  <w:tcW w:w="579" w:type="pct"/>
                  <w:tcBorders>
                    <w:tl2br w:val="nil"/>
                    <w:tr2bl w:val="nil"/>
                  </w:tcBorders>
                  <w:vAlign w:val="center"/>
                </w:tcPr>
                <w:p>
                  <w:pPr>
                    <w:adjustRightInd w:val="0"/>
                    <w:snapToGrid w:val="0"/>
                    <w:jc w:val="center"/>
                    <w:textAlignment w:val="bottom"/>
                    <w:rPr>
                      <w:rFonts w:ascii="Times New Roman" w:hAnsi="Times New Roman" w:eastAsia="宋体" w:cs="Times New Roman"/>
                      <w:kern w:val="0"/>
                      <w:szCs w:val="21"/>
                    </w:rPr>
                  </w:pPr>
                  <w:r>
                    <w:rPr>
                      <w:rFonts w:ascii="Times New Roman" w:hAnsi="Times New Roman" w:eastAsia="宋体" w:cs="Times New Roman"/>
                      <w:kern w:val="0"/>
                      <w:szCs w:val="21"/>
                    </w:rPr>
                    <w:t>0.000022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13" w:hRule="atLeast"/>
                <w:jc w:val="center"/>
              </w:trPr>
              <w:tc>
                <w:tcPr>
                  <w:tcW w:w="613" w:type="pct"/>
                  <w:tcBorders>
                    <w:tl2br w:val="nil"/>
                    <w:tr2bl w:val="nil"/>
                  </w:tcBorders>
                  <w:vAlign w:val="center"/>
                </w:tcPr>
                <w:p>
                  <w:pPr>
                    <w:widowControl/>
                    <w:adjustRightInd w:val="0"/>
                    <w:snapToGrid w:val="0"/>
                    <w:jc w:val="center"/>
                    <w:textAlignment w:val="bottom"/>
                    <w:rPr>
                      <w:rFonts w:ascii="Times New Roman" w:hAnsi="Times New Roman" w:eastAsia="宋体" w:cs="Times New Roman"/>
                      <w:kern w:val="0"/>
                      <w:szCs w:val="21"/>
                    </w:rPr>
                  </w:pPr>
                  <w:r>
                    <w:rPr>
                      <w:rFonts w:ascii="Times New Roman" w:hAnsi="Times New Roman" w:eastAsia="宋体" w:cs="Times New Roman"/>
                      <w:kern w:val="0"/>
                      <w:szCs w:val="21"/>
                    </w:rPr>
                    <w:t>1000</w:t>
                  </w:r>
                </w:p>
              </w:tc>
              <w:tc>
                <w:tcPr>
                  <w:tcW w:w="745" w:type="pct"/>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0.001493</w:t>
                  </w:r>
                </w:p>
              </w:tc>
              <w:tc>
                <w:tcPr>
                  <w:tcW w:w="745"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0.05</w:t>
                  </w:r>
                </w:p>
              </w:tc>
              <w:tc>
                <w:tcPr>
                  <w:tcW w:w="828" w:type="pct"/>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0.000317</w:t>
                  </w:r>
                </w:p>
              </w:tc>
              <w:tc>
                <w:tcPr>
                  <w:tcW w:w="745" w:type="pct"/>
                  <w:tcBorders>
                    <w:tl2br w:val="nil"/>
                    <w:tr2bl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0.01</w:t>
                  </w:r>
                </w:p>
              </w:tc>
              <w:tc>
                <w:tcPr>
                  <w:tcW w:w="745" w:type="pct"/>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0.000037</w:t>
                  </w:r>
                </w:p>
              </w:tc>
              <w:tc>
                <w:tcPr>
                  <w:tcW w:w="579" w:type="pct"/>
                  <w:tcBorders>
                    <w:tl2br w:val="nil"/>
                    <w:tr2bl w:val="nil"/>
                  </w:tcBorders>
                  <w:vAlign w:val="center"/>
                </w:tcPr>
                <w:p>
                  <w:pPr>
                    <w:adjustRightInd w:val="0"/>
                    <w:snapToGrid w:val="0"/>
                    <w:jc w:val="center"/>
                    <w:textAlignment w:val="bottom"/>
                    <w:rPr>
                      <w:rFonts w:ascii="Times New Roman" w:hAnsi="Times New Roman" w:eastAsia="宋体" w:cs="Times New Roman"/>
                      <w:kern w:val="0"/>
                      <w:szCs w:val="21"/>
                    </w:rPr>
                  </w:pPr>
                  <w:r>
                    <w:rPr>
                      <w:rFonts w:ascii="Times New Roman" w:hAnsi="Times New Roman" w:eastAsia="宋体" w:cs="Times New Roman"/>
                      <w:kern w:val="0"/>
                      <w:szCs w:val="21"/>
                    </w:rPr>
                    <w:t>0.0000185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13" w:hRule="atLeast"/>
                <w:jc w:val="center"/>
              </w:trPr>
              <w:tc>
                <w:tcPr>
                  <w:tcW w:w="613" w:type="pct"/>
                  <w:tcBorders>
                    <w:tl2br w:val="nil"/>
                    <w:tr2bl w:val="nil"/>
                  </w:tcBorders>
                  <w:vAlign w:val="center"/>
                </w:tcPr>
                <w:p>
                  <w:pPr>
                    <w:widowControl/>
                    <w:adjustRightInd w:val="0"/>
                    <w:snapToGrid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下风向最大浓度(mg/m</w:t>
                  </w:r>
                  <w:r>
                    <w:rPr>
                      <w:rFonts w:ascii="Times New Roman" w:hAnsi="Times New Roman" w:eastAsia="宋体" w:cs="Times New Roman"/>
                      <w:kern w:val="0"/>
                      <w:szCs w:val="21"/>
                      <w:vertAlign w:val="superscript"/>
                    </w:rPr>
                    <w:t>3</w:t>
                  </w:r>
                  <w:r>
                    <w:rPr>
                      <w:rFonts w:ascii="Times New Roman" w:hAnsi="Times New Roman" w:eastAsia="宋体" w:cs="Times New Roman"/>
                      <w:kern w:val="0"/>
                      <w:szCs w:val="21"/>
                    </w:rPr>
                    <w:t>)</w:t>
                  </w:r>
                </w:p>
              </w:tc>
              <w:tc>
                <w:tcPr>
                  <w:tcW w:w="1490" w:type="pct"/>
                  <w:gridSpan w:val="2"/>
                  <w:tcBorders>
                    <w:tl2br w:val="nil"/>
                    <w:tr2bl w:val="nil"/>
                  </w:tcBorders>
                  <w:vAlign w:val="center"/>
                </w:tcPr>
                <w:p>
                  <w:pPr>
                    <w:widowControl/>
                    <w:adjustRightInd w:val="0"/>
                    <w:snapToGrid w:val="0"/>
                    <w:jc w:val="center"/>
                    <w:textAlignment w:val="center"/>
                    <w:rPr>
                      <w:rFonts w:ascii="Times New Roman" w:hAnsi="Times New Roman" w:eastAsia="宋体" w:cs="Times New Roman"/>
                      <w:szCs w:val="21"/>
                    </w:rPr>
                  </w:pPr>
                  <w:r>
                    <w:rPr>
                      <w:rFonts w:ascii="Times New Roman" w:hAnsi="Times New Roman" w:eastAsia="宋体" w:cs="Times New Roman"/>
                      <w:szCs w:val="21"/>
                    </w:rPr>
                    <w:t>0.07509</w:t>
                  </w:r>
                </w:p>
              </w:tc>
              <w:tc>
                <w:tcPr>
                  <w:tcW w:w="1574" w:type="pct"/>
                  <w:gridSpan w:val="2"/>
                  <w:tcBorders>
                    <w:tl2br w:val="nil"/>
                    <w:tr2bl w:val="nil"/>
                  </w:tcBorders>
                  <w:vAlign w:val="center"/>
                </w:tcPr>
                <w:p>
                  <w:pPr>
                    <w:widowControl/>
                    <w:adjustRightInd w:val="0"/>
                    <w:snapToGrid w:val="0"/>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rPr>
                    <w:t>0.01596</w:t>
                  </w:r>
                </w:p>
              </w:tc>
              <w:tc>
                <w:tcPr>
                  <w:tcW w:w="1324" w:type="pct"/>
                  <w:gridSpan w:val="2"/>
                  <w:tcBorders>
                    <w:tl2br w:val="nil"/>
                    <w:tr2bl w:val="nil"/>
                  </w:tcBorders>
                  <w:vAlign w:val="center"/>
                </w:tcPr>
                <w:p>
                  <w:pPr>
                    <w:widowControl/>
                    <w:adjustRightInd w:val="0"/>
                    <w:snapToGrid w:val="0"/>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rPr>
                    <w:t>0.001877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13" w:hRule="atLeast"/>
                <w:jc w:val="center"/>
              </w:trPr>
              <w:tc>
                <w:tcPr>
                  <w:tcW w:w="613" w:type="pct"/>
                  <w:tcBorders>
                    <w:tl2br w:val="nil"/>
                    <w:tr2bl w:val="nil"/>
                  </w:tcBorders>
                  <w:vAlign w:val="center"/>
                </w:tcPr>
                <w:p>
                  <w:pPr>
                    <w:widowControl/>
                    <w:adjustRightInd w:val="0"/>
                    <w:snapToGrid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最大浓度占标率（%）</w:t>
                  </w:r>
                </w:p>
              </w:tc>
              <w:tc>
                <w:tcPr>
                  <w:tcW w:w="1490" w:type="pct"/>
                  <w:gridSpan w:val="2"/>
                  <w:tcBorders>
                    <w:tl2br w:val="nil"/>
                    <w:tr2bl w:val="nil"/>
                  </w:tcBorders>
                  <w:vAlign w:val="center"/>
                </w:tcPr>
                <w:p>
                  <w:pPr>
                    <w:widowControl/>
                    <w:adjustRightInd w:val="0"/>
                    <w:snapToGrid w:val="0"/>
                    <w:jc w:val="center"/>
                    <w:textAlignment w:val="center"/>
                    <w:rPr>
                      <w:rFonts w:ascii="Times New Roman" w:hAnsi="Times New Roman" w:eastAsia="宋体" w:cs="Times New Roman"/>
                      <w:szCs w:val="21"/>
                    </w:rPr>
                  </w:pPr>
                  <w:r>
                    <w:rPr>
                      <w:rFonts w:ascii="Times New Roman" w:hAnsi="Times New Roman" w:eastAsia="宋体" w:cs="Times New Roman"/>
                      <w:szCs w:val="21"/>
                    </w:rPr>
                    <w:t>2.50</w:t>
                  </w:r>
                </w:p>
              </w:tc>
              <w:tc>
                <w:tcPr>
                  <w:tcW w:w="1574" w:type="pct"/>
                  <w:gridSpan w:val="2"/>
                  <w:tcBorders>
                    <w:tl2br w:val="nil"/>
                    <w:tr2bl w:val="nil"/>
                  </w:tcBorders>
                  <w:vAlign w:val="center"/>
                </w:tcPr>
                <w:p>
                  <w:pPr>
                    <w:widowControl/>
                    <w:adjustRightInd w:val="0"/>
                    <w:snapToGrid w:val="0"/>
                    <w:jc w:val="center"/>
                    <w:textAlignment w:val="center"/>
                    <w:rPr>
                      <w:rFonts w:ascii="Times New Roman" w:hAnsi="Times New Roman" w:eastAsia="宋体" w:cs="Times New Roman"/>
                      <w:szCs w:val="21"/>
                    </w:rPr>
                  </w:pPr>
                  <w:r>
                    <w:rPr>
                      <w:rFonts w:ascii="Times New Roman" w:hAnsi="Times New Roman" w:eastAsia="宋体" w:cs="Times New Roman"/>
                      <w:szCs w:val="21"/>
                    </w:rPr>
                    <w:t>0.64</w:t>
                  </w:r>
                </w:p>
              </w:tc>
              <w:tc>
                <w:tcPr>
                  <w:tcW w:w="1324" w:type="pct"/>
                  <w:gridSpan w:val="2"/>
                  <w:tcBorders>
                    <w:tl2br w:val="nil"/>
                    <w:tr2bl w:val="nil"/>
                  </w:tcBorders>
                  <w:vAlign w:val="center"/>
                </w:tcPr>
                <w:p>
                  <w:pPr>
                    <w:widowControl/>
                    <w:adjustRightInd w:val="0"/>
                    <w:snapToGrid w:val="0"/>
                    <w:jc w:val="center"/>
                    <w:textAlignment w:val="center"/>
                    <w:rPr>
                      <w:rFonts w:ascii="Times New Roman" w:hAnsi="Times New Roman" w:eastAsia="宋体" w:cs="Times New Roman"/>
                      <w:szCs w:val="21"/>
                    </w:rPr>
                  </w:pPr>
                  <w:r>
                    <w:rPr>
                      <w:rFonts w:ascii="Times New Roman" w:hAnsi="Times New Roman" w:eastAsia="宋体" w:cs="Times New Roman"/>
                      <w:szCs w:val="21"/>
                    </w:rPr>
                    <w:t>0.00094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113" w:hRule="atLeast"/>
                <w:jc w:val="center"/>
              </w:trPr>
              <w:tc>
                <w:tcPr>
                  <w:tcW w:w="613" w:type="pct"/>
                  <w:tcBorders>
                    <w:tl2br w:val="nil"/>
                    <w:tr2bl w:val="nil"/>
                  </w:tcBorders>
                  <w:vAlign w:val="center"/>
                </w:tcPr>
                <w:p>
                  <w:pPr>
                    <w:widowControl/>
                    <w:adjustRightInd w:val="0"/>
                    <w:snapToGrid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D</w:t>
                  </w:r>
                  <w:r>
                    <w:rPr>
                      <w:rFonts w:ascii="Times New Roman" w:hAnsi="Times New Roman" w:eastAsia="宋体" w:cs="Times New Roman"/>
                      <w:kern w:val="0"/>
                      <w:szCs w:val="21"/>
                      <w:vertAlign w:val="subscript"/>
                    </w:rPr>
                    <w:t>10%</w:t>
                  </w:r>
                  <w:r>
                    <w:rPr>
                      <w:rFonts w:ascii="Times New Roman" w:hAnsi="Times New Roman" w:eastAsia="宋体" w:cs="Times New Roman"/>
                      <w:kern w:val="0"/>
                      <w:szCs w:val="21"/>
                    </w:rPr>
                    <w:t>（m）</w:t>
                  </w:r>
                </w:p>
              </w:tc>
              <w:tc>
                <w:tcPr>
                  <w:tcW w:w="1490" w:type="pct"/>
                  <w:gridSpan w:val="2"/>
                  <w:tcBorders>
                    <w:tl2br w:val="nil"/>
                    <w:tr2bl w:val="nil"/>
                  </w:tcBorders>
                  <w:vAlign w:val="center"/>
                </w:tcPr>
                <w:p>
                  <w:pPr>
                    <w:widowControl/>
                    <w:adjustRightInd w:val="0"/>
                    <w:snapToGrid w:val="0"/>
                    <w:jc w:val="center"/>
                    <w:textAlignment w:val="center"/>
                    <w:rPr>
                      <w:rFonts w:ascii="Times New Roman" w:hAnsi="Times New Roman" w:eastAsia="宋体" w:cs="Times New Roman"/>
                      <w:szCs w:val="21"/>
                    </w:rPr>
                  </w:pPr>
                  <w:r>
                    <w:rPr>
                      <w:rFonts w:ascii="Times New Roman" w:hAnsi="Times New Roman" w:eastAsia="宋体" w:cs="Times New Roman"/>
                      <w:szCs w:val="21"/>
                    </w:rPr>
                    <w:t>73</w:t>
                  </w:r>
                </w:p>
              </w:tc>
              <w:tc>
                <w:tcPr>
                  <w:tcW w:w="1574" w:type="pct"/>
                  <w:gridSpan w:val="2"/>
                  <w:tcBorders>
                    <w:tl2br w:val="nil"/>
                    <w:tr2bl w:val="nil"/>
                  </w:tcBorders>
                  <w:vAlign w:val="center"/>
                </w:tcPr>
                <w:p>
                  <w:pPr>
                    <w:widowControl/>
                    <w:adjustRightInd w:val="0"/>
                    <w:snapToGrid w:val="0"/>
                    <w:jc w:val="center"/>
                    <w:textAlignment w:val="center"/>
                    <w:rPr>
                      <w:rFonts w:ascii="Times New Roman" w:hAnsi="Times New Roman" w:eastAsia="宋体" w:cs="Times New Roman"/>
                      <w:szCs w:val="21"/>
                    </w:rPr>
                  </w:pPr>
                  <w:r>
                    <w:rPr>
                      <w:rFonts w:ascii="Times New Roman" w:hAnsi="Times New Roman" w:eastAsia="宋体" w:cs="Times New Roman"/>
                      <w:szCs w:val="21"/>
                    </w:rPr>
                    <w:t>73</w:t>
                  </w:r>
                </w:p>
              </w:tc>
              <w:tc>
                <w:tcPr>
                  <w:tcW w:w="1324" w:type="pct"/>
                  <w:gridSpan w:val="2"/>
                  <w:tcBorders>
                    <w:tl2br w:val="nil"/>
                    <w:tr2bl w:val="nil"/>
                  </w:tcBorders>
                  <w:vAlign w:val="center"/>
                </w:tcPr>
                <w:p>
                  <w:pPr>
                    <w:widowControl/>
                    <w:adjustRightInd w:val="0"/>
                    <w:snapToGrid w:val="0"/>
                    <w:jc w:val="center"/>
                    <w:textAlignment w:val="center"/>
                    <w:rPr>
                      <w:rFonts w:ascii="Times New Roman" w:hAnsi="Times New Roman" w:eastAsia="宋体" w:cs="Times New Roman"/>
                      <w:szCs w:val="21"/>
                    </w:rPr>
                  </w:pPr>
                  <w:r>
                    <w:rPr>
                      <w:rFonts w:ascii="Times New Roman" w:hAnsi="Times New Roman" w:eastAsia="宋体" w:cs="Times New Roman"/>
                      <w:szCs w:val="21"/>
                    </w:rPr>
                    <w:t>73</w:t>
                  </w:r>
                </w:p>
              </w:tc>
            </w:tr>
          </w:tbl>
          <w:p>
            <w:pPr>
              <w:tabs>
                <w:tab w:val="left" w:pos="1950"/>
                <w:tab w:val="left" w:pos="4050"/>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由</w:t>
            </w:r>
            <w:r>
              <w:fldChar w:fldCharType="begin"/>
            </w:r>
            <w:r>
              <w:instrText xml:space="preserve"> REF _Ref517755501 \r \h  \* MERGEFORMAT </w:instrText>
            </w:r>
            <w:r>
              <w:fldChar w:fldCharType="separate"/>
            </w:r>
            <w:r>
              <w:rPr>
                <w:rFonts w:hint="eastAsia" w:ascii="Times New Roman" w:hAnsi="Times New Roman" w:eastAsia="宋体" w:cs="Times New Roman"/>
                <w:sz w:val="24"/>
                <w:szCs w:val="24"/>
              </w:rPr>
              <w:t>表52</w:t>
            </w:r>
            <w:r>
              <w:rPr>
                <w:rFonts w:hint="eastAsia" w:ascii="Times New Roman" w:hAnsi="Times New Roman" w:eastAsia="宋体" w:cs="Times New Roman"/>
                <w:sz w:val="24"/>
                <w:szCs w:val="24"/>
              </w:rPr>
              <w:fldChar w:fldCharType="end"/>
            </w:r>
            <w:r>
              <w:rPr>
                <w:rFonts w:ascii="Times New Roman" w:hAnsi="Times New Roman" w:eastAsia="宋体" w:cs="Times New Roman"/>
                <w:sz w:val="24"/>
                <w:szCs w:val="24"/>
              </w:rPr>
              <w:t>可见，项目运行后，CO的最大落地浓度为0.01233，满足相关标准要求，最大占标率为2.5%；NO</w:t>
            </w:r>
            <w:r>
              <w:rPr>
                <w:rFonts w:ascii="Times New Roman" w:hAnsi="Times New Roman" w:eastAsia="宋体" w:cs="Times New Roman"/>
                <w:sz w:val="24"/>
                <w:szCs w:val="24"/>
                <w:vertAlign w:val="subscript"/>
              </w:rPr>
              <w:t>x</w:t>
            </w:r>
            <w:r>
              <w:rPr>
                <w:rFonts w:ascii="Times New Roman" w:hAnsi="Times New Roman" w:eastAsia="宋体" w:cs="Times New Roman"/>
                <w:sz w:val="24"/>
                <w:szCs w:val="24"/>
              </w:rPr>
              <w:t>的最大落地浓度为</w:t>
            </w:r>
            <w:r>
              <w:rPr>
                <w:rFonts w:ascii="Times New Roman" w:hAnsi="Times New Roman" w:eastAsia="宋体" w:cs="Times New Roman"/>
                <w:color w:val="000000"/>
                <w:sz w:val="24"/>
                <w:szCs w:val="24"/>
              </w:rPr>
              <w:t>0.01596</w:t>
            </w:r>
            <w:r>
              <w:rPr>
                <w:rFonts w:ascii="Times New Roman" w:hAnsi="Times New Roman" w:eastAsia="宋体" w:cs="Times New Roman"/>
                <w:kern w:val="0"/>
                <w:sz w:val="24"/>
                <w:szCs w:val="24"/>
              </w:rPr>
              <w:t>mg/m</w:t>
            </w:r>
            <w:r>
              <w:rPr>
                <w:rFonts w:ascii="Times New Roman" w:hAnsi="Times New Roman" w:eastAsia="宋体" w:cs="Times New Roman"/>
                <w:kern w:val="0"/>
                <w:sz w:val="24"/>
                <w:szCs w:val="24"/>
                <w:vertAlign w:val="superscript"/>
              </w:rPr>
              <w:t>3</w:t>
            </w:r>
            <w:r>
              <w:rPr>
                <w:rFonts w:ascii="Times New Roman" w:hAnsi="Times New Roman" w:eastAsia="宋体" w:cs="Times New Roman"/>
                <w:sz w:val="24"/>
                <w:szCs w:val="24"/>
              </w:rPr>
              <w:t>，最大占标率为0.64%，NO</w:t>
            </w:r>
            <w:r>
              <w:rPr>
                <w:rFonts w:ascii="Times New Roman" w:hAnsi="Times New Roman" w:eastAsia="宋体" w:cs="Times New Roman"/>
                <w:sz w:val="24"/>
                <w:szCs w:val="24"/>
                <w:vertAlign w:val="subscript"/>
              </w:rPr>
              <w:t>x</w:t>
            </w:r>
            <w:r>
              <w:rPr>
                <w:rFonts w:ascii="Times New Roman" w:hAnsi="Times New Roman" w:eastAsia="宋体" w:cs="Times New Roman"/>
                <w:sz w:val="24"/>
                <w:szCs w:val="24"/>
              </w:rPr>
              <w:t>无组织监控点处的浓度满足《大气污染物综合排放标准》（GB16297-1996）表2中排放限值0.12mg/m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,；HC的最大落地浓度为0.001877</w:t>
            </w:r>
            <w:r>
              <w:rPr>
                <w:rFonts w:ascii="Times New Roman" w:hAnsi="Times New Roman" w:eastAsia="宋体" w:cs="Times New Roman"/>
                <w:kern w:val="0"/>
                <w:sz w:val="24"/>
                <w:szCs w:val="24"/>
              </w:rPr>
              <w:t>mg/m</w:t>
            </w:r>
            <w:r>
              <w:rPr>
                <w:rFonts w:ascii="Times New Roman" w:hAnsi="Times New Roman" w:eastAsia="宋体" w:cs="Times New Roman"/>
                <w:kern w:val="0"/>
                <w:sz w:val="24"/>
                <w:szCs w:val="24"/>
                <w:vertAlign w:val="superscript"/>
              </w:rPr>
              <w:t>3</w:t>
            </w:r>
            <w:r>
              <w:rPr>
                <w:rFonts w:ascii="Times New Roman" w:hAnsi="Times New Roman" w:eastAsia="宋体" w:cs="Times New Roman"/>
                <w:sz w:val="24"/>
                <w:szCs w:val="24"/>
              </w:rPr>
              <w:t>，最大占标率为0.00094%，无组织监控点处的浓度满足《大气污染物综合排放标准》（GB16297-1996）表2中排放限值4mg/m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的限值</w:t>
            </w:r>
            <w:r>
              <w:rPr>
                <w:rFonts w:ascii="宋体" w:hAnsi="宋体" w:eastAsia="宋体" w:cs="Times New Roman"/>
                <w:sz w:val="24"/>
                <w:szCs w:val="24"/>
              </w:rPr>
              <w:t>,</w:t>
            </w:r>
            <w:r>
              <w:rPr>
                <w:rFonts w:ascii="Times New Roman" w:hAnsi="Times New Roman" w:eastAsia="宋体" w:cs="Times New Roman"/>
                <w:kern w:val="0"/>
                <w:sz w:val="24"/>
                <w:szCs w:val="24"/>
              </w:rPr>
              <w:t>项目运行情况下，地下车库排放的汽车尾气对周围大气环境影响</w:t>
            </w:r>
            <w:r>
              <w:rPr>
                <w:rFonts w:ascii="Times New Roman" w:hAnsi="Times New Roman" w:eastAsia="宋体" w:cs="Times New Roman"/>
                <w:sz w:val="24"/>
                <w:szCs w:val="24"/>
              </w:rPr>
              <w:t>较小。</w:t>
            </w:r>
          </w:p>
          <w:p>
            <w:pPr>
              <w:adjustRightInd w:val="0"/>
              <w:snapToGrid w:val="0"/>
              <w:spacing w:line="360" w:lineRule="auto"/>
              <w:rPr>
                <w:rFonts w:ascii="Times New Roman" w:hAnsi="Times New Roman" w:eastAsia="宋体" w:cs="Times New Roman"/>
                <w:b/>
                <w:sz w:val="24"/>
                <w:szCs w:val="24"/>
              </w:rPr>
            </w:pPr>
            <w:r>
              <w:rPr>
                <w:rFonts w:hint="eastAsia" w:ascii="Times New Roman" w:hAnsi="Times New Roman" w:eastAsia="宋体" w:cs="Times New Roman"/>
                <w:b/>
                <w:sz w:val="24"/>
                <w:szCs w:val="24"/>
              </w:rPr>
              <w:t>3、噪声环境影响</w:t>
            </w:r>
            <w:r>
              <w:rPr>
                <w:rFonts w:ascii="Times New Roman" w:hAnsi="Times New Roman" w:eastAsia="宋体" w:cs="Times New Roman"/>
                <w:b/>
                <w:sz w:val="24"/>
                <w:szCs w:val="24"/>
              </w:rPr>
              <w:t>分析</w:t>
            </w:r>
          </w:p>
          <w:p>
            <w:pPr>
              <w:adjustRightInd w:val="0"/>
              <w:snapToGrid w:val="0"/>
              <w:spacing w:line="360" w:lineRule="auto"/>
              <w:ind w:firstLine="480" w:firstLineChars="200"/>
              <w:rPr>
                <w:rFonts w:ascii="Times New Roman" w:hAnsi="Times New Roman" w:eastAsia="宋体" w:cs="Times New Roman"/>
                <w:color w:val="000000"/>
                <w:sz w:val="24"/>
                <w:szCs w:val="24"/>
              </w:rPr>
            </w:pPr>
            <w:bookmarkStart w:id="87" w:name="_Toc104287299"/>
            <w:bookmarkStart w:id="88" w:name="_Toc104614924"/>
            <w:bookmarkStart w:id="89" w:name="_Toc105308720"/>
            <w:bookmarkStart w:id="90" w:name="_Toc111513365"/>
            <w:bookmarkStart w:id="91" w:name="_Toc111870628"/>
            <w:bookmarkStart w:id="92" w:name="_Toc118190175"/>
            <w:bookmarkStart w:id="93" w:name="_Toc118507785"/>
            <w:bookmarkStart w:id="94" w:name="_Toc121128631"/>
            <w:bookmarkStart w:id="95" w:name="_Toc184624809"/>
            <w:bookmarkStart w:id="96" w:name="_Toc185991456"/>
            <w:bookmarkStart w:id="97" w:name="_Toc190830022"/>
            <w:bookmarkStart w:id="98" w:name="_Toc207099997"/>
            <w:bookmarkStart w:id="99" w:name="_Toc207156169"/>
            <w:bookmarkStart w:id="100" w:name="_Toc208559364"/>
            <w:bookmarkStart w:id="101" w:name="_Toc208631101"/>
            <w:bookmarkStart w:id="102" w:name="_Toc227647129"/>
            <w:bookmarkStart w:id="103" w:name="_Toc228360792"/>
            <w:bookmarkStart w:id="104" w:name="_Toc246324809"/>
            <w:bookmarkStart w:id="105" w:name="_Toc247355992"/>
            <w:bookmarkStart w:id="106" w:name="_Toc249077011"/>
            <w:bookmarkStart w:id="107" w:name="_Toc150497081"/>
            <w:bookmarkStart w:id="108" w:name="_Toc150503364"/>
            <w:bookmarkStart w:id="109" w:name="_Toc150937125"/>
            <w:bookmarkStart w:id="110" w:name="_Toc163878461"/>
            <w:bookmarkStart w:id="111" w:name="_Toc164063188"/>
            <w:bookmarkStart w:id="112" w:name="_Toc164237351"/>
            <w:bookmarkStart w:id="113" w:name="_Toc167334223"/>
            <w:bookmarkStart w:id="114" w:name="_Toc173202366"/>
            <w:bookmarkStart w:id="115" w:name="_Toc188028813"/>
            <w:bookmarkStart w:id="116" w:name="_Toc188775596"/>
            <w:bookmarkStart w:id="117" w:name="_Toc189471673"/>
            <w:bookmarkStart w:id="118" w:name="_Toc191716008"/>
            <w:bookmarkStart w:id="119" w:name="_Toc128466435"/>
            <w:bookmarkStart w:id="120" w:name="_Toc128468770"/>
            <w:bookmarkStart w:id="121" w:name="_Toc128559932"/>
            <w:bookmarkStart w:id="122" w:name="_Toc129156000"/>
            <w:bookmarkStart w:id="123" w:name="_Toc133648396"/>
            <w:bookmarkStart w:id="124" w:name="_Toc134605988"/>
            <w:bookmarkStart w:id="125" w:name="_Toc136959316"/>
            <w:bookmarkStart w:id="126" w:name="_Toc148059941"/>
            <w:bookmarkStart w:id="127" w:name="_Toc149385778"/>
            <w:bookmarkStart w:id="128" w:name="_Toc149805391"/>
            <w:bookmarkStart w:id="129" w:name="_Toc149816852"/>
            <w:bookmarkStart w:id="130" w:name="_Toc150496772"/>
            <w:r>
              <w:rPr>
                <w:rFonts w:hint="eastAsia" w:ascii="Times New Roman" w:hAnsi="Times New Roman" w:eastAsia="宋体" w:cs="Times New Roman"/>
                <w:color w:val="000000"/>
                <w:sz w:val="24"/>
                <w:szCs w:val="24"/>
              </w:rPr>
              <w:t>（1）</w:t>
            </w:r>
            <w:r>
              <w:rPr>
                <w:rFonts w:ascii="Times New Roman" w:hAnsi="Times New Roman" w:eastAsia="宋体" w:cs="Times New Roman"/>
                <w:color w:val="000000"/>
                <w:sz w:val="24"/>
                <w:szCs w:val="24"/>
              </w:rPr>
              <w:t>预测内容</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预测工程投产后主要噪声源对边界各受声点及敏感点的影响情况。</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预测点</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为便于比较噪声水平变化情况，影响预测的各受声点选择在现状监测点的同一位置。本项目噪声产生源强为75-90dB(A)。</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（3）</w:t>
            </w:r>
            <w:r>
              <w:rPr>
                <w:rFonts w:ascii="Times New Roman" w:hAnsi="Times New Roman" w:eastAsia="宋体" w:cs="Times New Roman"/>
                <w:color w:val="000000"/>
                <w:sz w:val="24"/>
                <w:szCs w:val="24"/>
              </w:rPr>
              <w:t>预测模式</w:t>
            </w:r>
          </w:p>
          <w:p>
            <w:pPr>
              <w:adjustRightInd w:val="0"/>
              <w:snapToGrid w:val="0"/>
              <w:spacing w:line="360" w:lineRule="auto"/>
              <w:ind w:firstLine="480" w:firstLineChars="200"/>
              <w:rPr>
                <w:rFonts w:ascii="Times New Roman" w:hAnsi="Times New Roman" w:eastAsia="宋体" w:cs="Times New Roman"/>
                <w:snapToGrid w:val="0"/>
                <w:color w:val="000000"/>
                <w:sz w:val="24"/>
                <w:szCs w:val="24"/>
              </w:rPr>
            </w:pPr>
            <w:r>
              <w:rPr>
                <w:rFonts w:ascii="Times New Roman" w:hAnsi="Times New Roman" w:eastAsia="宋体" w:cs="Times New Roman"/>
                <w:snapToGrid w:val="0"/>
                <w:color w:val="000000"/>
                <w:sz w:val="24"/>
                <w:szCs w:val="24"/>
              </w:rPr>
              <w:t>预测选用噪声叠加模式和点声源随距离衰减模式，首先采用噪声叠加模式计算多个噪声源在某一点的合成噪声值，然后利用点声源随距离衰减模式计算距离r米处的噪声值，再与背景进行叠加生成预测值。</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（4）</w:t>
            </w:r>
            <w:r>
              <w:rPr>
                <w:rFonts w:ascii="Times New Roman" w:hAnsi="Times New Roman" w:eastAsia="宋体" w:cs="Times New Roman"/>
                <w:color w:val="000000"/>
                <w:sz w:val="24"/>
                <w:szCs w:val="24"/>
              </w:rPr>
              <w:t>声级计算</w:t>
            </w:r>
          </w:p>
          <w:p>
            <w:pPr>
              <w:spacing w:line="360" w:lineRule="auto"/>
              <w:jc w:val="center"/>
              <w:rPr>
                <w:rFonts w:ascii="Times New Roman" w:hAnsi="Times New Roman" w:eastAsia="宋体" w:cs="Times New Roman"/>
                <w:snapToGrid w:val="0"/>
                <w:color w:val="000000"/>
                <w:sz w:val="24"/>
                <w:szCs w:val="24"/>
              </w:rPr>
            </w:pPr>
            <w:r>
              <w:rPr>
                <w:rFonts w:ascii="Times New Roman" w:hAnsi="Times New Roman" w:eastAsia="宋体" w:cs="Times New Roman"/>
                <w:snapToGrid w:val="0"/>
                <w:color w:val="000000"/>
                <w:position w:val="-28"/>
                <w:sz w:val="24"/>
                <w:szCs w:val="24"/>
              </w:rPr>
              <w:object>
                <v:shape id="_x0000_i1025" o:spt="75" type="#_x0000_t75" style="height:33pt;width:149.25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p>
          <w:p>
            <w:pPr>
              <w:adjustRightInd w:val="0"/>
              <w:snapToGrid w:val="0"/>
              <w:spacing w:line="360" w:lineRule="auto"/>
              <w:ind w:firstLine="480" w:firstLineChars="200"/>
              <w:rPr>
                <w:rFonts w:ascii="Times New Roman" w:hAnsi="Times New Roman" w:eastAsia="宋体" w:cs="Times New Roman"/>
                <w:snapToGrid w:val="0"/>
                <w:color w:val="000000"/>
                <w:sz w:val="24"/>
                <w:szCs w:val="24"/>
              </w:rPr>
            </w:pPr>
            <w:r>
              <w:rPr>
                <w:rFonts w:ascii="Times New Roman" w:hAnsi="Times New Roman" w:eastAsia="宋体" w:cs="Times New Roman"/>
                <w:snapToGrid w:val="0"/>
                <w:color w:val="000000"/>
                <w:sz w:val="24"/>
                <w:szCs w:val="24"/>
              </w:rPr>
              <w:t>式中：L</w:t>
            </w:r>
            <w:r>
              <w:rPr>
                <w:rFonts w:ascii="Times New Roman" w:hAnsi="Times New Roman" w:eastAsia="宋体" w:cs="Times New Roman"/>
                <w:snapToGrid w:val="0"/>
                <w:color w:val="000000"/>
                <w:sz w:val="24"/>
                <w:szCs w:val="24"/>
                <w:vertAlign w:val="subscript"/>
              </w:rPr>
              <w:t>eqg</w:t>
            </w:r>
            <w:r>
              <w:rPr>
                <w:rFonts w:ascii="Times New Roman" w:hAnsi="Times New Roman" w:eastAsia="宋体" w:cs="Times New Roman"/>
                <w:snapToGrid w:val="0"/>
                <w:color w:val="000000"/>
                <w:sz w:val="24"/>
                <w:szCs w:val="24"/>
              </w:rPr>
              <w:t>－建设项目声源在预测点的等效声级贡献值，dB（A）；</w:t>
            </w:r>
          </w:p>
          <w:p>
            <w:pPr>
              <w:adjustRightInd w:val="0"/>
              <w:snapToGrid w:val="0"/>
              <w:spacing w:line="360" w:lineRule="auto"/>
              <w:ind w:firstLine="480" w:firstLineChars="200"/>
              <w:rPr>
                <w:rFonts w:ascii="Times New Roman" w:hAnsi="Times New Roman" w:eastAsia="宋体" w:cs="Times New Roman"/>
                <w:snapToGrid w:val="0"/>
                <w:color w:val="000000"/>
                <w:sz w:val="24"/>
                <w:szCs w:val="24"/>
              </w:rPr>
            </w:pPr>
            <w:r>
              <w:rPr>
                <w:rFonts w:ascii="Times New Roman" w:hAnsi="Times New Roman" w:eastAsia="宋体" w:cs="Times New Roman"/>
                <w:snapToGrid w:val="0"/>
                <w:color w:val="000000"/>
                <w:sz w:val="24"/>
                <w:szCs w:val="24"/>
              </w:rPr>
              <w:t>L</w:t>
            </w:r>
            <w:r>
              <w:rPr>
                <w:rFonts w:ascii="Times New Roman" w:hAnsi="Times New Roman" w:eastAsia="宋体" w:cs="Times New Roman"/>
                <w:snapToGrid w:val="0"/>
                <w:color w:val="000000"/>
                <w:sz w:val="24"/>
                <w:szCs w:val="24"/>
                <w:vertAlign w:val="subscript"/>
              </w:rPr>
              <w:t>Ai</w:t>
            </w:r>
            <w:r>
              <w:rPr>
                <w:rFonts w:ascii="Times New Roman" w:hAnsi="Times New Roman" w:eastAsia="宋体" w:cs="Times New Roman"/>
                <w:snapToGrid w:val="0"/>
                <w:color w:val="000000"/>
                <w:sz w:val="24"/>
                <w:szCs w:val="24"/>
              </w:rPr>
              <w:t>－i声源在预测点产生的A声级，dB（A）；</w:t>
            </w:r>
          </w:p>
          <w:p>
            <w:pPr>
              <w:adjustRightInd w:val="0"/>
              <w:snapToGrid w:val="0"/>
              <w:spacing w:line="360" w:lineRule="auto"/>
              <w:ind w:firstLine="480" w:firstLineChars="200"/>
              <w:rPr>
                <w:rFonts w:ascii="Times New Roman" w:hAnsi="Times New Roman" w:eastAsia="宋体" w:cs="Times New Roman"/>
                <w:snapToGrid w:val="0"/>
                <w:color w:val="000000"/>
                <w:sz w:val="24"/>
                <w:szCs w:val="24"/>
              </w:rPr>
            </w:pPr>
            <w:r>
              <w:rPr>
                <w:rFonts w:ascii="Times New Roman" w:hAnsi="Times New Roman" w:eastAsia="宋体" w:cs="Times New Roman"/>
                <w:snapToGrid w:val="0"/>
                <w:color w:val="000000"/>
                <w:sz w:val="24"/>
                <w:szCs w:val="24"/>
              </w:rPr>
              <w:t>T-预测计算的时间段，s；</w:t>
            </w:r>
          </w:p>
          <w:p>
            <w:pPr>
              <w:adjustRightInd w:val="0"/>
              <w:snapToGrid w:val="0"/>
              <w:spacing w:line="360" w:lineRule="auto"/>
              <w:ind w:firstLine="480" w:firstLineChars="200"/>
              <w:rPr>
                <w:rFonts w:ascii="Times New Roman" w:hAnsi="Times New Roman" w:eastAsia="宋体" w:cs="Times New Roman"/>
                <w:snapToGrid w:val="0"/>
                <w:color w:val="000000"/>
                <w:sz w:val="24"/>
                <w:szCs w:val="24"/>
              </w:rPr>
            </w:pPr>
            <w:r>
              <w:rPr>
                <w:rFonts w:ascii="Times New Roman" w:hAnsi="Times New Roman" w:eastAsia="宋体" w:cs="Times New Roman"/>
                <w:snapToGrid w:val="0"/>
                <w:color w:val="000000"/>
                <w:sz w:val="24"/>
                <w:szCs w:val="24"/>
              </w:rPr>
              <w:t>t</w:t>
            </w:r>
            <w:r>
              <w:rPr>
                <w:rFonts w:ascii="Times New Roman" w:hAnsi="Times New Roman" w:eastAsia="宋体" w:cs="Times New Roman"/>
                <w:snapToGrid w:val="0"/>
                <w:color w:val="000000"/>
                <w:sz w:val="24"/>
                <w:szCs w:val="24"/>
                <w:vertAlign w:val="subscript"/>
              </w:rPr>
              <w:t>i</w:t>
            </w:r>
            <w:r>
              <w:rPr>
                <w:rFonts w:ascii="Times New Roman" w:hAnsi="Times New Roman" w:eastAsia="宋体" w:cs="Times New Roman"/>
                <w:snapToGrid w:val="0"/>
                <w:color w:val="000000"/>
                <w:sz w:val="24"/>
                <w:szCs w:val="24"/>
              </w:rPr>
              <w:t>－i声源在T时段内的运行时间，s。</w:t>
            </w:r>
          </w:p>
          <w:p>
            <w:pPr>
              <w:adjustRightInd w:val="0"/>
              <w:snapToGrid w:val="0"/>
              <w:spacing w:line="360" w:lineRule="auto"/>
              <w:ind w:firstLine="480" w:firstLineChars="200"/>
              <w:rPr>
                <w:rFonts w:ascii="Times New Roman" w:hAnsi="Times New Roman" w:eastAsia="宋体" w:cs="Times New Roman"/>
                <w:snapToGrid w:val="0"/>
                <w:color w:val="000000"/>
                <w:sz w:val="24"/>
                <w:szCs w:val="24"/>
              </w:rPr>
            </w:pPr>
            <w:r>
              <w:rPr>
                <w:rFonts w:ascii="Times New Roman" w:hAnsi="Times New Roman" w:eastAsia="宋体" w:cs="Times New Roman"/>
                <w:snapToGrid w:val="0"/>
                <w:color w:val="000000"/>
                <w:sz w:val="24"/>
                <w:szCs w:val="24"/>
              </w:rPr>
              <w:object>
                <v:shape id="_x0000_i1026" o:spt="75" type="#_x0000_t75" style="height:21.75pt;width:168.75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p>
          <w:p>
            <w:pPr>
              <w:adjustRightInd w:val="0"/>
              <w:snapToGrid w:val="0"/>
              <w:spacing w:line="360" w:lineRule="auto"/>
              <w:ind w:firstLine="480" w:firstLineChars="200"/>
              <w:rPr>
                <w:rFonts w:ascii="Times New Roman" w:hAnsi="Times New Roman" w:eastAsia="宋体" w:cs="Times New Roman"/>
                <w:snapToGrid w:val="0"/>
                <w:color w:val="000000"/>
                <w:sz w:val="24"/>
                <w:szCs w:val="24"/>
              </w:rPr>
            </w:pPr>
            <w:r>
              <w:rPr>
                <w:rFonts w:ascii="Times New Roman" w:hAnsi="Times New Roman" w:eastAsia="宋体" w:cs="Times New Roman"/>
                <w:snapToGrid w:val="0"/>
                <w:color w:val="000000"/>
                <w:sz w:val="24"/>
                <w:szCs w:val="24"/>
              </w:rPr>
              <w:t>式中：L</w:t>
            </w:r>
            <w:r>
              <w:rPr>
                <w:rFonts w:ascii="Times New Roman" w:hAnsi="Times New Roman" w:eastAsia="宋体" w:cs="Times New Roman"/>
                <w:snapToGrid w:val="0"/>
                <w:color w:val="000000"/>
                <w:sz w:val="24"/>
                <w:szCs w:val="24"/>
                <w:vertAlign w:val="subscript"/>
              </w:rPr>
              <w:t>eqg</w:t>
            </w:r>
            <w:r>
              <w:rPr>
                <w:rFonts w:ascii="Times New Roman" w:hAnsi="Times New Roman" w:eastAsia="宋体" w:cs="Times New Roman"/>
                <w:snapToGrid w:val="0"/>
                <w:color w:val="000000"/>
                <w:sz w:val="24"/>
                <w:szCs w:val="24"/>
              </w:rPr>
              <w:t>－建设项目声源在预测点的等效声级贡献值，dB（A）；</w:t>
            </w:r>
          </w:p>
          <w:p>
            <w:pPr>
              <w:adjustRightInd w:val="0"/>
              <w:snapToGrid w:val="0"/>
              <w:spacing w:line="360" w:lineRule="auto"/>
              <w:ind w:firstLine="480" w:firstLineChars="200"/>
              <w:rPr>
                <w:rFonts w:ascii="Times New Roman" w:hAnsi="Times New Roman" w:eastAsia="宋体" w:cs="Times New Roman"/>
                <w:snapToGrid w:val="0"/>
                <w:color w:val="000000"/>
                <w:sz w:val="24"/>
                <w:szCs w:val="24"/>
              </w:rPr>
            </w:pPr>
            <w:r>
              <w:rPr>
                <w:rFonts w:ascii="Times New Roman" w:hAnsi="Times New Roman" w:eastAsia="宋体" w:cs="Times New Roman"/>
                <w:snapToGrid w:val="0"/>
                <w:color w:val="000000"/>
                <w:sz w:val="24"/>
                <w:szCs w:val="24"/>
              </w:rPr>
              <w:t>L</w:t>
            </w:r>
            <w:r>
              <w:rPr>
                <w:rFonts w:ascii="Times New Roman" w:hAnsi="Times New Roman" w:eastAsia="宋体" w:cs="Times New Roman"/>
                <w:snapToGrid w:val="0"/>
                <w:color w:val="000000"/>
                <w:sz w:val="24"/>
                <w:szCs w:val="24"/>
                <w:vertAlign w:val="subscript"/>
              </w:rPr>
              <w:t>eqb</w:t>
            </w:r>
            <w:r>
              <w:rPr>
                <w:rFonts w:ascii="Times New Roman" w:hAnsi="Times New Roman" w:eastAsia="宋体" w:cs="Times New Roman"/>
                <w:snapToGrid w:val="0"/>
                <w:color w:val="000000"/>
                <w:sz w:val="24"/>
                <w:szCs w:val="24"/>
              </w:rPr>
              <w:t>－预测点的背景值，dB（A）。</w:t>
            </w:r>
          </w:p>
          <w:p>
            <w:pPr>
              <w:adjustRightInd w:val="0"/>
              <w:snapToGrid w:val="0"/>
              <w:spacing w:line="360" w:lineRule="auto"/>
              <w:ind w:firstLine="480" w:firstLineChars="200"/>
              <w:rPr>
                <w:rFonts w:ascii="Times New Roman" w:hAnsi="Times New Roman" w:eastAsia="宋体" w:cs="Times New Roman"/>
                <w:snapToGrid w:val="0"/>
                <w:color w:val="000000"/>
                <w:sz w:val="24"/>
                <w:szCs w:val="24"/>
              </w:rPr>
            </w:pPr>
            <w:r>
              <w:rPr>
                <w:rFonts w:ascii="Times New Roman" w:hAnsi="Times New Roman" w:eastAsia="宋体" w:cs="Times New Roman"/>
                <w:snapToGrid w:val="0"/>
                <w:color w:val="000000"/>
                <w:sz w:val="24"/>
                <w:szCs w:val="24"/>
              </w:rPr>
              <w:t>声传播衰减计算</w:t>
            </w:r>
          </w:p>
          <w:p>
            <w:pPr>
              <w:adjustRightInd w:val="0"/>
              <w:snapToGrid w:val="0"/>
              <w:spacing w:line="360" w:lineRule="auto"/>
              <w:ind w:firstLine="480" w:firstLineChars="200"/>
              <w:rPr>
                <w:rFonts w:ascii="Times New Roman" w:hAnsi="Times New Roman" w:eastAsia="宋体" w:cs="Times New Roman"/>
                <w:snapToGrid w:val="0"/>
                <w:color w:val="000000"/>
                <w:sz w:val="24"/>
                <w:szCs w:val="24"/>
              </w:rPr>
            </w:pPr>
            <w:r>
              <w:rPr>
                <w:rFonts w:ascii="Times New Roman" w:hAnsi="Times New Roman" w:eastAsia="宋体" w:cs="Times New Roman"/>
                <w:snapToGrid w:val="0"/>
                <w:color w:val="000000"/>
                <w:sz w:val="24"/>
                <w:szCs w:val="24"/>
              </w:rPr>
              <w:t>在只考虑几何发散衰减时，用LA（r）=LA（r0）-Adir</w:t>
            </w:r>
          </w:p>
          <w:p>
            <w:pPr>
              <w:adjustRightInd w:val="0"/>
              <w:snapToGrid w:val="0"/>
              <w:spacing w:line="360" w:lineRule="auto"/>
              <w:ind w:firstLine="480" w:firstLineChars="200"/>
              <w:rPr>
                <w:rFonts w:ascii="Times New Roman" w:hAnsi="Times New Roman" w:eastAsia="宋体" w:cs="Times New Roman"/>
                <w:snapToGrid w:val="0"/>
                <w:color w:val="000000"/>
                <w:sz w:val="24"/>
                <w:szCs w:val="24"/>
              </w:rPr>
            </w:pPr>
            <w:r>
              <w:rPr>
                <w:rFonts w:ascii="Times New Roman" w:hAnsi="Times New Roman" w:eastAsia="宋体" w:cs="Times New Roman"/>
                <w:snapToGrid w:val="0"/>
                <w:color w:val="000000"/>
                <w:sz w:val="24"/>
                <w:szCs w:val="24"/>
              </w:rPr>
              <w:t>无指向性点声源几何发散衰减的基本公式：</w:t>
            </w:r>
          </w:p>
          <w:p>
            <w:pPr>
              <w:adjustRightInd w:val="0"/>
              <w:snapToGrid w:val="0"/>
              <w:spacing w:line="360" w:lineRule="auto"/>
              <w:ind w:firstLine="480" w:firstLineChars="200"/>
              <w:rPr>
                <w:rFonts w:ascii="Times New Roman" w:hAnsi="Times New Roman" w:eastAsia="宋体" w:cs="Times New Roman"/>
                <w:snapToGrid w:val="0"/>
                <w:color w:val="000000"/>
                <w:sz w:val="24"/>
                <w:szCs w:val="24"/>
              </w:rPr>
            </w:pPr>
            <w:r>
              <w:rPr>
                <w:rFonts w:ascii="Times New Roman" w:hAnsi="Times New Roman" w:eastAsia="宋体" w:cs="Times New Roman"/>
                <w:snapToGrid w:val="0"/>
                <w:color w:val="000000"/>
                <w:sz w:val="24"/>
                <w:szCs w:val="24"/>
              </w:rPr>
              <w:t>Lp（r）＝Lp（r</w:t>
            </w:r>
            <w:r>
              <w:rPr>
                <w:rFonts w:ascii="Times New Roman" w:hAnsi="Times New Roman" w:eastAsia="宋体" w:cs="Times New Roman"/>
                <w:snapToGrid w:val="0"/>
                <w:color w:val="000000"/>
                <w:sz w:val="24"/>
                <w:szCs w:val="24"/>
                <w:vertAlign w:val="subscript"/>
              </w:rPr>
              <w:t>0</w:t>
            </w:r>
            <w:r>
              <w:rPr>
                <w:rFonts w:ascii="Times New Roman" w:hAnsi="Times New Roman" w:eastAsia="宋体" w:cs="Times New Roman"/>
                <w:snapToGrid w:val="0"/>
                <w:color w:val="000000"/>
                <w:sz w:val="24"/>
                <w:szCs w:val="24"/>
              </w:rPr>
              <w:t>）－20Lg（r/r</w:t>
            </w:r>
            <w:r>
              <w:rPr>
                <w:rFonts w:ascii="Times New Roman" w:hAnsi="Times New Roman" w:eastAsia="宋体" w:cs="Times New Roman"/>
                <w:snapToGrid w:val="0"/>
                <w:color w:val="000000"/>
                <w:sz w:val="24"/>
                <w:szCs w:val="24"/>
                <w:vertAlign w:val="subscript"/>
              </w:rPr>
              <w:t>0</w:t>
            </w:r>
            <w:r>
              <w:rPr>
                <w:rFonts w:ascii="Times New Roman" w:hAnsi="Times New Roman" w:eastAsia="宋体" w:cs="Times New Roman"/>
                <w:snapToGrid w:val="0"/>
                <w:color w:val="000000"/>
                <w:sz w:val="24"/>
                <w:szCs w:val="24"/>
              </w:rPr>
              <w:t>）</w:t>
            </w:r>
          </w:p>
          <w:p>
            <w:pPr>
              <w:adjustRightInd w:val="0"/>
              <w:snapToGrid w:val="0"/>
              <w:spacing w:line="360" w:lineRule="auto"/>
              <w:ind w:firstLine="480" w:firstLineChars="200"/>
              <w:rPr>
                <w:rFonts w:ascii="Times New Roman" w:hAnsi="Times New Roman" w:eastAsia="宋体" w:cs="Times New Roman"/>
                <w:snapToGrid w:val="0"/>
                <w:color w:val="000000"/>
                <w:sz w:val="24"/>
                <w:szCs w:val="24"/>
              </w:rPr>
            </w:pPr>
            <w:r>
              <w:rPr>
                <w:rFonts w:ascii="Times New Roman" w:hAnsi="Times New Roman" w:eastAsia="宋体" w:cs="Times New Roman"/>
                <w:snapToGrid w:val="0"/>
                <w:color w:val="000000"/>
                <w:sz w:val="24"/>
                <w:szCs w:val="24"/>
              </w:rPr>
              <w:t>式中：r、r</w:t>
            </w:r>
            <w:r>
              <w:rPr>
                <w:rFonts w:ascii="Times New Roman" w:hAnsi="Times New Roman" w:eastAsia="宋体" w:cs="Times New Roman"/>
                <w:snapToGrid w:val="0"/>
                <w:color w:val="000000"/>
                <w:sz w:val="24"/>
                <w:szCs w:val="24"/>
                <w:vertAlign w:val="subscript"/>
              </w:rPr>
              <w:t>0</w:t>
            </w:r>
            <w:r>
              <w:rPr>
                <w:rFonts w:ascii="Times New Roman" w:hAnsi="Times New Roman" w:eastAsia="宋体" w:cs="Times New Roman"/>
                <w:snapToGrid w:val="0"/>
                <w:color w:val="000000"/>
                <w:sz w:val="24"/>
                <w:szCs w:val="24"/>
              </w:rPr>
              <w:t>—与声源的距离；</w:t>
            </w:r>
          </w:p>
          <w:p>
            <w:pPr>
              <w:adjustRightInd w:val="0"/>
              <w:snapToGrid w:val="0"/>
              <w:spacing w:line="360" w:lineRule="auto"/>
              <w:ind w:firstLine="480" w:firstLineChars="200"/>
              <w:rPr>
                <w:rFonts w:ascii="Times New Roman" w:hAnsi="Times New Roman" w:eastAsia="宋体" w:cs="Times New Roman"/>
                <w:snapToGrid w:val="0"/>
                <w:color w:val="000000"/>
                <w:sz w:val="24"/>
                <w:szCs w:val="24"/>
              </w:rPr>
            </w:pPr>
            <w:r>
              <w:rPr>
                <w:rFonts w:ascii="Times New Roman" w:hAnsi="Times New Roman" w:eastAsia="宋体" w:cs="Times New Roman"/>
                <w:snapToGrid w:val="0"/>
                <w:color w:val="000000"/>
                <w:sz w:val="24"/>
                <w:szCs w:val="24"/>
              </w:rPr>
              <w:t>Lp（r）—r处的倍频带声压级，dB；</w:t>
            </w:r>
          </w:p>
          <w:p>
            <w:pPr>
              <w:adjustRightInd w:val="0"/>
              <w:snapToGrid w:val="0"/>
              <w:spacing w:line="360" w:lineRule="auto"/>
              <w:ind w:firstLine="480" w:firstLineChars="200"/>
              <w:rPr>
                <w:rFonts w:ascii="Times New Roman" w:hAnsi="Times New Roman" w:eastAsia="宋体" w:cs="Times New Roman"/>
                <w:snapToGrid w:val="0"/>
                <w:color w:val="000000"/>
                <w:sz w:val="24"/>
                <w:szCs w:val="24"/>
              </w:rPr>
            </w:pPr>
            <w:r>
              <w:rPr>
                <w:rFonts w:ascii="Times New Roman" w:hAnsi="Times New Roman" w:eastAsia="宋体" w:cs="Times New Roman"/>
                <w:snapToGrid w:val="0"/>
                <w:color w:val="000000"/>
                <w:sz w:val="24"/>
                <w:szCs w:val="24"/>
              </w:rPr>
              <w:t>Lp（r</w:t>
            </w:r>
            <w:r>
              <w:rPr>
                <w:rFonts w:ascii="Times New Roman" w:hAnsi="Times New Roman" w:eastAsia="宋体" w:cs="Times New Roman"/>
                <w:snapToGrid w:val="0"/>
                <w:color w:val="000000"/>
                <w:sz w:val="24"/>
                <w:szCs w:val="24"/>
                <w:vertAlign w:val="subscript"/>
              </w:rPr>
              <w:t>0</w:t>
            </w:r>
            <w:r>
              <w:rPr>
                <w:rFonts w:ascii="Times New Roman" w:hAnsi="Times New Roman" w:eastAsia="宋体" w:cs="Times New Roman"/>
                <w:snapToGrid w:val="0"/>
                <w:color w:val="000000"/>
                <w:sz w:val="24"/>
                <w:szCs w:val="24"/>
              </w:rPr>
              <w:t>）—r</w:t>
            </w:r>
            <w:r>
              <w:rPr>
                <w:rFonts w:ascii="Times New Roman" w:hAnsi="Times New Roman" w:eastAsia="宋体" w:cs="Times New Roman"/>
                <w:snapToGrid w:val="0"/>
                <w:color w:val="000000"/>
                <w:sz w:val="24"/>
                <w:szCs w:val="24"/>
                <w:vertAlign w:val="subscript"/>
              </w:rPr>
              <w:t>0</w:t>
            </w:r>
            <w:r>
              <w:rPr>
                <w:rFonts w:ascii="Times New Roman" w:hAnsi="Times New Roman" w:eastAsia="宋体" w:cs="Times New Roman"/>
                <w:snapToGrid w:val="0"/>
                <w:color w:val="000000"/>
                <w:sz w:val="24"/>
                <w:szCs w:val="24"/>
              </w:rPr>
              <w:t>处的倍频带声压级，dB。</w:t>
            </w:r>
          </w:p>
          <w:p>
            <w:pPr>
              <w:adjustRightInd w:val="0"/>
              <w:snapToGrid w:val="0"/>
              <w:spacing w:line="360" w:lineRule="auto"/>
              <w:ind w:firstLine="480" w:firstLineChars="200"/>
              <w:rPr>
                <w:rFonts w:ascii="Times New Roman" w:hAnsi="Times New Roman" w:eastAsia="宋体" w:cs="Times New Roman"/>
                <w:snapToGrid w:val="0"/>
                <w:color w:val="000000"/>
                <w:sz w:val="24"/>
                <w:szCs w:val="24"/>
              </w:rPr>
            </w:pPr>
            <w:r>
              <w:rPr>
                <w:rFonts w:ascii="Times New Roman" w:hAnsi="Times New Roman" w:eastAsia="宋体" w:cs="Times New Roman"/>
                <w:snapToGrid w:val="0"/>
                <w:color w:val="000000"/>
                <w:sz w:val="24"/>
                <w:szCs w:val="24"/>
              </w:rPr>
              <w:t>具有指向性声源的L（r）和L（r</w:t>
            </w:r>
            <w:r>
              <w:rPr>
                <w:rFonts w:ascii="Times New Roman" w:hAnsi="Times New Roman" w:eastAsia="宋体" w:cs="Times New Roman"/>
                <w:snapToGrid w:val="0"/>
                <w:color w:val="000000"/>
                <w:sz w:val="24"/>
                <w:szCs w:val="24"/>
                <w:vertAlign w:val="subscript"/>
              </w:rPr>
              <w:t>0</w:t>
            </w:r>
            <w:r>
              <w:rPr>
                <w:rFonts w:ascii="Times New Roman" w:hAnsi="Times New Roman" w:eastAsia="宋体" w:cs="Times New Roman"/>
                <w:snapToGrid w:val="0"/>
                <w:color w:val="000000"/>
                <w:sz w:val="24"/>
                <w:szCs w:val="24"/>
              </w:rPr>
              <w:t>）必须是在同一方向上的声级。</w:t>
            </w:r>
          </w:p>
          <w:p>
            <w:pPr>
              <w:adjustRightInd w:val="0"/>
              <w:snapToGrid w:val="0"/>
              <w:spacing w:line="360" w:lineRule="auto"/>
              <w:ind w:firstLine="480" w:firstLineChars="200"/>
              <w:rPr>
                <w:rFonts w:ascii="Times New Roman" w:hAnsi="Times New Roman" w:eastAsia="宋体" w:cs="Times New Roman"/>
                <w:snapToGrid w:val="0"/>
                <w:color w:val="000000"/>
                <w:sz w:val="24"/>
                <w:szCs w:val="24"/>
              </w:rPr>
            </w:pPr>
            <w:r>
              <w:rPr>
                <w:rFonts w:ascii="Times New Roman" w:hAnsi="Times New Roman" w:eastAsia="宋体" w:cs="Times New Roman"/>
                <w:color w:val="000000"/>
                <w:kern w:val="0"/>
                <w:sz w:val="24"/>
                <w:szCs w:val="24"/>
                <w:lang w:val="zh-CN"/>
              </w:rPr>
              <w:t>（5）</w:t>
            </w:r>
            <w:r>
              <w:rPr>
                <w:rFonts w:ascii="Times New Roman" w:hAnsi="Times New Roman" w:eastAsia="宋体" w:cs="Times New Roman"/>
                <w:snapToGrid w:val="0"/>
                <w:color w:val="000000"/>
                <w:sz w:val="24"/>
                <w:szCs w:val="24"/>
              </w:rPr>
              <w:t>预测参数</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项目噪声来源主要产生于污水处理站内的泵类及风机设备噪声，预测计算中只考虑主要噪声源所在建筑物围护效应和声源至受声点的距离衰减等主要衰减因子，设备噪声值详见</w:t>
            </w:r>
            <w:r>
              <w:fldChar w:fldCharType="begin"/>
            </w:r>
            <w:r>
              <w:instrText xml:space="preserve"> REF _Ref517755513 \r \h  \* MERGEFORMAT </w:instrText>
            </w:r>
            <w:r>
              <w:fldChar w:fldCharType="separate"/>
            </w:r>
            <w:r>
              <w:rPr>
                <w:rFonts w:hint="eastAsia" w:ascii="Times New Roman" w:hAnsi="Times New Roman" w:eastAsia="宋体" w:cs="Times New Roman"/>
                <w:color w:val="000000"/>
                <w:sz w:val="24"/>
                <w:szCs w:val="24"/>
              </w:rPr>
              <w:t>表53</w:t>
            </w:r>
            <w:r>
              <w:rPr>
                <w:rFonts w:hint="eastAsia" w:ascii="Times New Roman" w:hAnsi="Times New Roman" w:eastAsia="宋体" w:cs="Times New Roman"/>
                <w:color w:val="000000"/>
                <w:sz w:val="24"/>
                <w:szCs w:val="24"/>
              </w:rPr>
              <w:fldChar w:fldCharType="end"/>
            </w:r>
            <w:r>
              <w:rPr>
                <w:rFonts w:ascii="Times New Roman" w:hAnsi="Times New Roman" w:eastAsia="宋体" w:cs="Times New Roman"/>
                <w:color w:val="000000"/>
                <w:sz w:val="24"/>
                <w:szCs w:val="24"/>
              </w:rPr>
              <w:t>。</w:t>
            </w:r>
          </w:p>
          <w:p>
            <w:pPr>
              <w:pStyle w:val="62"/>
              <w:numPr>
                <w:ilvl w:val="0"/>
                <w:numId w:val="3"/>
              </w:numPr>
              <w:jc w:val="center"/>
              <w:rPr>
                <w:rFonts w:ascii="Times New Roman" w:hAnsi="Times New Roman" w:eastAsia="宋体" w:cs="Times New Roman"/>
                <w:color w:val="000000"/>
                <w:sz w:val="24"/>
                <w:szCs w:val="24"/>
              </w:rPr>
            </w:pPr>
            <w:bookmarkStart w:id="131" w:name="_Ref517755513"/>
            <w:r>
              <w:rPr>
                <w:rFonts w:ascii="Times New Roman" w:hAnsi="Times New Roman" w:eastAsia="宋体" w:cs="Times New Roman"/>
                <w:color w:val="000000"/>
                <w:sz w:val="24"/>
                <w:szCs w:val="24"/>
              </w:rPr>
              <w:t>污水站至各厂界距离一览表</w:t>
            </w:r>
            <w:bookmarkEnd w:id="131"/>
          </w:p>
          <w:tbl>
            <w:tblPr>
              <w:tblStyle w:val="24"/>
              <w:tblW w:w="5000" w:type="pct"/>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082"/>
              <w:gridCol w:w="973"/>
              <w:gridCol w:w="1317"/>
              <w:gridCol w:w="1048"/>
              <w:gridCol w:w="1048"/>
              <w:gridCol w:w="1048"/>
              <w:gridCol w:w="1048"/>
              <w:gridCol w:w="1188"/>
              <w:gridCol w:w="37"/>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21" w:type="pct"/>
                <w:trHeight w:val="113" w:hRule="atLeast"/>
              </w:trPr>
              <w:tc>
                <w:tcPr>
                  <w:tcW w:w="616" w:type="pct"/>
                  <w:vMerge w:val="restar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位置</w:t>
                  </w:r>
                </w:p>
              </w:tc>
              <w:tc>
                <w:tcPr>
                  <w:tcW w:w="554" w:type="pct"/>
                  <w:vMerge w:val="restar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叠加后噪声值dB（A）</w:t>
                  </w:r>
                </w:p>
              </w:tc>
              <w:tc>
                <w:tcPr>
                  <w:tcW w:w="749" w:type="pct"/>
                  <w:vMerge w:val="restar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经厂房隔声后（削减30dB（A））</w:t>
                  </w:r>
                </w:p>
              </w:tc>
              <w:tc>
                <w:tcPr>
                  <w:tcW w:w="3060" w:type="pct"/>
                  <w:gridSpan w:val="5"/>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距各厂界距离，m</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616" w:type="pct"/>
                  <w:vMerge w:val="continue"/>
                  <w:vAlign w:val="center"/>
                </w:tcPr>
                <w:p>
                  <w:pPr>
                    <w:widowControl/>
                    <w:adjustRightInd w:val="0"/>
                    <w:snapToGrid w:val="0"/>
                    <w:jc w:val="left"/>
                    <w:rPr>
                      <w:rFonts w:ascii="Times New Roman" w:hAnsi="Times New Roman" w:eastAsia="宋体" w:cs="Times New Roman"/>
                      <w:color w:val="000000"/>
                      <w:szCs w:val="21"/>
                    </w:rPr>
                  </w:pPr>
                </w:p>
              </w:tc>
              <w:tc>
                <w:tcPr>
                  <w:tcW w:w="554" w:type="pct"/>
                  <w:vMerge w:val="continue"/>
                  <w:vAlign w:val="center"/>
                </w:tcPr>
                <w:p>
                  <w:pPr>
                    <w:widowControl/>
                    <w:adjustRightInd w:val="0"/>
                    <w:snapToGrid w:val="0"/>
                    <w:jc w:val="left"/>
                    <w:rPr>
                      <w:rFonts w:ascii="Times New Roman" w:hAnsi="Times New Roman" w:eastAsia="宋体" w:cs="Times New Roman"/>
                      <w:color w:val="000000"/>
                      <w:szCs w:val="21"/>
                    </w:rPr>
                  </w:pPr>
                </w:p>
              </w:tc>
              <w:tc>
                <w:tcPr>
                  <w:tcW w:w="749" w:type="pct"/>
                  <w:vMerge w:val="continue"/>
                  <w:vAlign w:val="center"/>
                </w:tcPr>
                <w:p>
                  <w:pPr>
                    <w:widowControl/>
                    <w:adjustRightInd w:val="0"/>
                    <w:snapToGrid w:val="0"/>
                    <w:jc w:val="left"/>
                    <w:rPr>
                      <w:rFonts w:ascii="Times New Roman" w:hAnsi="Times New Roman" w:eastAsia="宋体" w:cs="Times New Roman"/>
                      <w:color w:val="000000"/>
                      <w:szCs w:val="21"/>
                    </w:rPr>
                  </w:pPr>
                </w:p>
              </w:tc>
              <w:tc>
                <w:tcPr>
                  <w:tcW w:w="596"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东侧厂界</w:t>
                  </w:r>
                </w:p>
              </w:tc>
              <w:tc>
                <w:tcPr>
                  <w:tcW w:w="596"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南侧厂界</w:t>
                  </w:r>
                </w:p>
              </w:tc>
              <w:tc>
                <w:tcPr>
                  <w:tcW w:w="596" w:type="pct"/>
                  <w:tcBorders>
                    <w:right w:val="single" w:color="000000" w:sz="2"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西侧厂界</w:t>
                  </w:r>
                </w:p>
              </w:tc>
              <w:tc>
                <w:tcPr>
                  <w:tcW w:w="596" w:type="pct"/>
                  <w:tcBorders>
                    <w:left w:val="single" w:color="000000" w:sz="2" w:space="0"/>
                    <w:right w:val="single" w:color="auto" w:sz="4"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北侧厂界</w:t>
                  </w:r>
                </w:p>
              </w:tc>
              <w:tc>
                <w:tcPr>
                  <w:tcW w:w="697" w:type="pct"/>
                  <w:gridSpan w:val="2"/>
                  <w:tcBorders>
                    <w:left w:val="single" w:color="auto" w:sz="4"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北侧敏感点</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616" w:type="pct"/>
                  <w:vAlign w:val="center"/>
                </w:tcPr>
                <w:p>
                  <w:pPr>
                    <w:autoSpaceDE w:val="0"/>
                    <w:autoSpaceDN w:val="0"/>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污水处理站</w:t>
                  </w:r>
                </w:p>
              </w:tc>
              <w:tc>
                <w:tcPr>
                  <w:tcW w:w="554"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88.99</w:t>
                  </w:r>
                </w:p>
              </w:tc>
              <w:tc>
                <w:tcPr>
                  <w:tcW w:w="749"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58.99</w:t>
                  </w:r>
                </w:p>
              </w:tc>
              <w:tc>
                <w:tcPr>
                  <w:tcW w:w="596"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20</w:t>
                  </w:r>
                </w:p>
              </w:tc>
              <w:tc>
                <w:tcPr>
                  <w:tcW w:w="596"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80</w:t>
                  </w:r>
                </w:p>
              </w:tc>
              <w:tc>
                <w:tcPr>
                  <w:tcW w:w="596"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85</w:t>
                  </w:r>
                </w:p>
              </w:tc>
              <w:tc>
                <w:tcPr>
                  <w:tcW w:w="596" w:type="pct"/>
                  <w:tcBorders>
                    <w:right w:val="single" w:color="auto" w:sz="4"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100</w:t>
                  </w:r>
                </w:p>
              </w:tc>
              <w:tc>
                <w:tcPr>
                  <w:tcW w:w="697" w:type="pct"/>
                  <w:gridSpan w:val="2"/>
                  <w:tcBorders>
                    <w:left w:val="single" w:color="auto" w:sz="4" w:space="0"/>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w:t>
                  </w:r>
                  <w:r>
                    <w:rPr>
                      <w:rFonts w:hint="eastAsia" w:ascii="Times New Roman" w:hAnsi="Times New Roman" w:eastAsia="宋体" w:cs="Times New Roman"/>
                      <w:color w:val="000000"/>
                      <w:szCs w:val="21"/>
                    </w:rPr>
                    <w:t>3</w:t>
                  </w:r>
                  <w:r>
                    <w:rPr>
                      <w:rFonts w:ascii="Times New Roman" w:hAnsi="Times New Roman" w:eastAsia="宋体" w:cs="Times New Roman"/>
                      <w:color w:val="000000"/>
                      <w:szCs w:val="21"/>
                    </w:rPr>
                    <w:t>0</w:t>
                  </w:r>
                </w:p>
              </w:tc>
            </w:tr>
          </w:tbl>
          <w:p>
            <w:pPr>
              <w:adjustRightInd w:val="0"/>
              <w:snapToGrid w:val="0"/>
              <w:spacing w:line="360" w:lineRule="auto"/>
              <w:ind w:firstLine="480" w:firstLineChars="200"/>
              <w:rPr>
                <w:rFonts w:ascii="Times New Roman" w:hAnsi="Times New Roman" w:eastAsia="宋体" w:cs="Times New Roman"/>
                <w:snapToGrid w:val="0"/>
                <w:color w:val="000000"/>
                <w:sz w:val="24"/>
                <w:szCs w:val="24"/>
              </w:rPr>
            </w:pPr>
            <w:r>
              <w:rPr>
                <w:rFonts w:ascii="Times New Roman" w:hAnsi="Times New Roman" w:eastAsia="宋体" w:cs="Times New Roman"/>
                <w:color w:val="000000"/>
                <w:sz w:val="24"/>
                <w:szCs w:val="24"/>
              </w:rPr>
              <w:t>（6）</w:t>
            </w:r>
            <w:r>
              <w:rPr>
                <w:rFonts w:ascii="Times New Roman" w:hAnsi="Times New Roman" w:eastAsia="宋体" w:cs="Times New Roman"/>
                <w:snapToGrid w:val="0"/>
                <w:color w:val="000000"/>
                <w:sz w:val="24"/>
                <w:szCs w:val="24"/>
              </w:rPr>
              <w:t>预测结果</w:t>
            </w:r>
          </w:p>
          <w:p>
            <w:pPr>
              <w:adjustRightInd w:val="0"/>
              <w:snapToGrid w:val="0"/>
              <w:spacing w:line="360" w:lineRule="auto"/>
              <w:ind w:firstLine="480" w:firstLineChars="200"/>
              <w:rPr>
                <w:rFonts w:ascii="Times New Roman" w:hAnsi="Times New Roman" w:eastAsia="宋体" w:cs="Times New Roman"/>
                <w:snapToGrid w:val="0"/>
                <w:color w:val="000000"/>
                <w:sz w:val="24"/>
                <w:szCs w:val="24"/>
              </w:rPr>
            </w:pPr>
            <w:r>
              <w:rPr>
                <w:rFonts w:ascii="Times New Roman" w:hAnsi="Times New Roman" w:eastAsia="宋体" w:cs="Times New Roman"/>
                <w:snapToGrid w:val="0"/>
                <w:color w:val="000000"/>
                <w:sz w:val="24"/>
                <w:szCs w:val="24"/>
              </w:rPr>
              <w:t>依据上面的预测模式和参数以及噪声现状监测数据，预测结果见</w:t>
            </w:r>
            <w:r>
              <w:fldChar w:fldCharType="begin"/>
            </w:r>
            <w:r>
              <w:instrText xml:space="preserve"> REF _Ref517755517 \r \h  \* MERGEFORMAT </w:instrText>
            </w:r>
            <w:r>
              <w:fldChar w:fldCharType="separate"/>
            </w:r>
            <w:r>
              <w:rPr>
                <w:rFonts w:hint="eastAsia" w:ascii="Times New Roman" w:hAnsi="Times New Roman" w:eastAsia="宋体" w:cs="Times New Roman"/>
                <w:snapToGrid w:val="0"/>
                <w:color w:val="000000"/>
                <w:sz w:val="24"/>
                <w:szCs w:val="24"/>
              </w:rPr>
              <w:t>表54</w:t>
            </w:r>
            <w:r>
              <w:rPr>
                <w:rFonts w:hint="eastAsia" w:ascii="Times New Roman" w:hAnsi="Times New Roman" w:eastAsia="宋体" w:cs="Times New Roman"/>
                <w:snapToGrid w:val="0"/>
                <w:color w:val="000000"/>
                <w:sz w:val="24"/>
                <w:szCs w:val="24"/>
              </w:rPr>
              <w:fldChar w:fldCharType="end"/>
            </w:r>
            <w:r>
              <w:rPr>
                <w:rFonts w:ascii="Times New Roman" w:hAnsi="Times New Roman" w:eastAsia="宋体" w:cs="Times New Roman"/>
                <w:snapToGrid w:val="0"/>
                <w:color w:val="000000"/>
                <w:sz w:val="24"/>
                <w:szCs w:val="24"/>
              </w:rPr>
              <w:t>。</w:t>
            </w:r>
          </w:p>
          <w:p>
            <w:pPr>
              <w:pStyle w:val="62"/>
              <w:numPr>
                <w:ilvl w:val="0"/>
                <w:numId w:val="3"/>
              </w:numPr>
              <w:autoSpaceDE w:val="0"/>
              <w:autoSpaceDN w:val="0"/>
              <w:adjustRightInd w:val="0"/>
              <w:spacing w:line="260" w:lineRule="exact"/>
              <w:jc w:val="right"/>
              <w:rPr>
                <w:rFonts w:ascii="Times New Roman" w:hAnsi="Times New Roman" w:eastAsia="宋体" w:cs="Times New Roman"/>
                <w:color w:val="000000"/>
                <w:kern w:val="0"/>
                <w:sz w:val="24"/>
                <w:szCs w:val="24"/>
                <w:lang w:val="zh-CN"/>
              </w:rPr>
            </w:pPr>
            <w:bookmarkStart w:id="132" w:name="_Ref517755517"/>
            <w:r>
              <w:rPr>
                <w:rFonts w:ascii="Times New Roman" w:hAnsi="Times New Roman" w:eastAsia="宋体" w:cs="Times New Roman"/>
                <w:color w:val="000000"/>
                <w:kern w:val="0"/>
                <w:sz w:val="24"/>
                <w:szCs w:val="24"/>
                <w:lang w:val="zh-CN"/>
              </w:rPr>
              <w:t>噪声预测结果统计表</w:t>
            </w:r>
            <w:r>
              <w:rPr>
                <w:rFonts w:ascii="Times New Roman" w:hAnsi="Times New Roman" w:eastAsia="宋体" w:cs="Times New Roman"/>
                <w:color w:val="000000"/>
                <w:sz w:val="24"/>
                <w:szCs w:val="24"/>
              </w:rPr>
              <w:t>单位：dB（A）</w:t>
            </w:r>
            <w:bookmarkEnd w:id="132"/>
          </w:p>
          <w:tbl>
            <w:tblPr>
              <w:tblStyle w:val="25"/>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1554"/>
              <w:gridCol w:w="963"/>
              <w:gridCol w:w="963"/>
              <w:gridCol w:w="963"/>
              <w:gridCol w:w="1083"/>
              <w:gridCol w:w="10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41" w:type="pct"/>
                  <w:vMerge w:val="restar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名称</w:t>
                  </w:r>
                </w:p>
              </w:tc>
              <w:tc>
                <w:tcPr>
                  <w:tcW w:w="884" w:type="pct"/>
                  <w:vMerge w:val="restar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墙体隔声后噪声值</w:t>
                  </w:r>
                </w:p>
              </w:tc>
              <w:tc>
                <w:tcPr>
                  <w:tcW w:w="2875" w:type="pct"/>
                  <w:gridSpan w:val="5"/>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预测点声压级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41" w:type="pct"/>
                  <w:vMerge w:val="continue"/>
                  <w:vAlign w:val="center"/>
                </w:tcPr>
                <w:p>
                  <w:pPr>
                    <w:jc w:val="center"/>
                    <w:rPr>
                      <w:rFonts w:ascii="Times New Roman" w:hAnsi="Times New Roman" w:eastAsia="宋体" w:cs="Times New Roman"/>
                      <w:color w:val="000000"/>
                      <w:szCs w:val="21"/>
                    </w:rPr>
                  </w:pPr>
                </w:p>
              </w:tc>
              <w:tc>
                <w:tcPr>
                  <w:tcW w:w="884" w:type="pct"/>
                  <w:vMerge w:val="continue"/>
                  <w:vAlign w:val="center"/>
                </w:tcPr>
                <w:p>
                  <w:pPr>
                    <w:jc w:val="center"/>
                    <w:rPr>
                      <w:rFonts w:ascii="Times New Roman" w:hAnsi="Times New Roman" w:eastAsia="宋体" w:cs="Times New Roman"/>
                      <w:color w:val="000000"/>
                      <w:szCs w:val="21"/>
                    </w:rPr>
                  </w:pPr>
                </w:p>
              </w:tc>
              <w:tc>
                <w:tcPr>
                  <w:tcW w:w="548" w:type="pc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东侧厂界</w:t>
                  </w:r>
                </w:p>
              </w:tc>
              <w:tc>
                <w:tcPr>
                  <w:tcW w:w="548" w:type="pc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南侧厂界</w:t>
                  </w:r>
                </w:p>
              </w:tc>
              <w:tc>
                <w:tcPr>
                  <w:tcW w:w="548" w:type="pc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西侧厂界</w:t>
                  </w:r>
                </w:p>
              </w:tc>
              <w:tc>
                <w:tcPr>
                  <w:tcW w:w="616" w:type="pc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北侧厂界</w:t>
                  </w:r>
                </w:p>
              </w:tc>
              <w:tc>
                <w:tcPr>
                  <w:tcW w:w="615" w:type="pc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环境敏感点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41" w:type="pct"/>
                  <w:vAlign w:val="center"/>
                </w:tcPr>
                <w:p>
                  <w:pPr>
                    <w:autoSpaceDE w:val="0"/>
                    <w:autoSpaceDN w:val="0"/>
                    <w:adjustRightIn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污水处理站贡献值</w:t>
                  </w:r>
                </w:p>
              </w:tc>
              <w:tc>
                <w:tcPr>
                  <w:tcW w:w="884" w:type="pc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58.99</w:t>
                  </w:r>
                </w:p>
              </w:tc>
              <w:tc>
                <w:tcPr>
                  <w:tcW w:w="548" w:type="pc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32.97</w:t>
                  </w:r>
                </w:p>
              </w:tc>
              <w:tc>
                <w:tcPr>
                  <w:tcW w:w="548" w:type="pc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20.93</w:t>
                  </w:r>
                </w:p>
              </w:tc>
              <w:tc>
                <w:tcPr>
                  <w:tcW w:w="548" w:type="pc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20.40</w:t>
                  </w:r>
                </w:p>
              </w:tc>
              <w:tc>
                <w:tcPr>
                  <w:tcW w:w="616" w:type="pc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18.99</w:t>
                  </w:r>
                </w:p>
              </w:tc>
              <w:tc>
                <w:tcPr>
                  <w:tcW w:w="615" w:type="pc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17.41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41" w:type="pct"/>
                  <w:vMerge w:val="restar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背景值</w:t>
                  </w:r>
                </w:p>
              </w:tc>
              <w:tc>
                <w:tcPr>
                  <w:tcW w:w="884" w:type="pc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（昼间）</w:t>
                  </w:r>
                </w:p>
              </w:tc>
              <w:tc>
                <w:tcPr>
                  <w:tcW w:w="548" w:type="pc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47.3</w:t>
                  </w:r>
                </w:p>
              </w:tc>
              <w:tc>
                <w:tcPr>
                  <w:tcW w:w="548" w:type="pc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49.4</w:t>
                  </w:r>
                </w:p>
              </w:tc>
              <w:tc>
                <w:tcPr>
                  <w:tcW w:w="548" w:type="pc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49.0</w:t>
                  </w:r>
                </w:p>
              </w:tc>
              <w:tc>
                <w:tcPr>
                  <w:tcW w:w="616" w:type="pct"/>
                  <w:vAlign w:val="center"/>
                </w:tcPr>
                <w:p>
                  <w:pPr>
                    <w:jc w:val="center"/>
                    <w:rPr>
                      <w:rFonts w:ascii="Times New Roman" w:hAnsi="Times New Roman" w:eastAsia="宋体" w:cs="Times New Roman"/>
                      <w:color w:val="000000"/>
                      <w:spacing w:val="6"/>
                      <w:szCs w:val="21"/>
                    </w:rPr>
                  </w:pPr>
                  <w:r>
                    <w:rPr>
                      <w:rFonts w:ascii="Times New Roman" w:hAnsi="Times New Roman" w:eastAsia="宋体" w:cs="Times New Roman"/>
                      <w:color w:val="000000"/>
                      <w:spacing w:val="6"/>
                      <w:szCs w:val="21"/>
                    </w:rPr>
                    <w:t>44.0</w:t>
                  </w:r>
                </w:p>
              </w:tc>
              <w:tc>
                <w:tcPr>
                  <w:tcW w:w="615" w:type="pct"/>
                  <w:vAlign w:val="center"/>
                </w:tcPr>
                <w:p>
                  <w:pPr>
                    <w:jc w:val="center"/>
                    <w:rPr>
                      <w:rFonts w:ascii="Times New Roman" w:hAnsi="Times New Roman" w:eastAsia="宋体" w:cs="Times New Roman"/>
                      <w:color w:val="000000"/>
                      <w:spacing w:val="6"/>
                      <w:szCs w:val="21"/>
                    </w:rPr>
                  </w:pPr>
                  <w:r>
                    <w:rPr>
                      <w:rFonts w:ascii="Times New Roman" w:hAnsi="Times New Roman" w:eastAsia="宋体" w:cs="Times New Roman"/>
                      <w:color w:val="000000"/>
                      <w:spacing w:val="6"/>
                      <w:szCs w:val="21"/>
                    </w:rPr>
                    <w:t>46.8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41" w:type="pct"/>
                  <w:vMerge w:val="continue"/>
                  <w:vAlign w:val="center"/>
                </w:tcPr>
                <w:p>
                  <w:pPr>
                    <w:jc w:val="center"/>
                    <w:rPr>
                      <w:rFonts w:ascii="Times New Roman" w:hAnsi="Times New Roman" w:eastAsia="宋体" w:cs="Times New Roman"/>
                      <w:color w:val="000000"/>
                      <w:szCs w:val="21"/>
                    </w:rPr>
                  </w:pPr>
                </w:p>
              </w:tc>
              <w:tc>
                <w:tcPr>
                  <w:tcW w:w="884" w:type="pc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（夜间）</w:t>
                  </w:r>
                </w:p>
              </w:tc>
              <w:tc>
                <w:tcPr>
                  <w:tcW w:w="548" w:type="pc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39.4</w:t>
                  </w:r>
                </w:p>
              </w:tc>
              <w:tc>
                <w:tcPr>
                  <w:tcW w:w="548" w:type="pc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35.1</w:t>
                  </w:r>
                </w:p>
              </w:tc>
              <w:tc>
                <w:tcPr>
                  <w:tcW w:w="548" w:type="pc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36.6</w:t>
                  </w:r>
                </w:p>
              </w:tc>
              <w:tc>
                <w:tcPr>
                  <w:tcW w:w="616" w:type="pct"/>
                  <w:vAlign w:val="center"/>
                </w:tcPr>
                <w:p>
                  <w:pPr>
                    <w:jc w:val="center"/>
                    <w:rPr>
                      <w:rFonts w:ascii="Times New Roman" w:hAnsi="Times New Roman" w:eastAsia="宋体" w:cs="Times New Roman"/>
                      <w:color w:val="000000"/>
                      <w:spacing w:val="6"/>
                      <w:szCs w:val="21"/>
                    </w:rPr>
                  </w:pPr>
                  <w:r>
                    <w:rPr>
                      <w:rFonts w:ascii="Times New Roman" w:hAnsi="Times New Roman" w:eastAsia="宋体" w:cs="Times New Roman"/>
                      <w:color w:val="000000"/>
                      <w:spacing w:val="6"/>
                      <w:szCs w:val="21"/>
                    </w:rPr>
                    <w:t>33.3</w:t>
                  </w:r>
                </w:p>
              </w:tc>
              <w:tc>
                <w:tcPr>
                  <w:tcW w:w="615" w:type="pct"/>
                  <w:vAlign w:val="center"/>
                </w:tcPr>
                <w:p>
                  <w:pPr>
                    <w:jc w:val="center"/>
                    <w:rPr>
                      <w:rFonts w:ascii="Times New Roman" w:hAnsi="Times New Roman" w:eastAsia="宋体" w:cs="Times New Roman"/>
                      <w:color w:val="000000"/>
                      <w:spacing w:val="6"/>
                      <w:szCs w:val="21"/>
                    </w:rPr>
                  </w:pPr>
                  <w:r>
                    <w:rPr>
                      <w:rFonts w:ascii="Times New Roman" w:hAnsi="Times New Roman" w:eastAsia="宋体" w:cs="Times New Roman"/>
                      <w:color w:val="000000"/>
                      <w:spacing w:val="6"/>
                      <w:szCs w:val="21"/>
                    </w:rPr>
                    <w:t>38.1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41" w:type="pct"/>
                  <w:vMerge w:val="restar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预测值</w:t>
                  </w:r>
                </w:p>
              </w:tc>
              <w:tc>
                <w:tcPr>
                  <w:tcW w:w="884" w:type="pc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（昼间）</w:t>
                  </w:r>
                </w:p>
              </w:tc>
              <w:tc>
                <w:tcPr>
                  <w:tcW w:w="548" w:type="pc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47.5</w:t>
                  </w:r>
                </w:p>
              </w:tc>
              <w:tc>
                <w:tcPr>
                  <w:tcW w:w="548" w:type="pc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49.4</w:t>
                  </w:r>
                </w:p>
              </w:tc>
              <w:tc>
                <w:tcPr>
                  <w:tcW w:w="548" w:type="pc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49.0</w:t>
                  </w:r>
                </w:p>
              </w:tc>
              <w:tc>
                <w:tcPr>
                  <w:tcW w:w="616" w:type="pc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44.0</w:t>
                  </w:r>
                </w:p>
              </w:tc>
              <w:tc>
                <w:tcPr>
                  <w:tcW w:w="615" w:type="pct"/>
                  <w:vAlign w:val="center"/>
                </w:tcPr>
                <w:p>
                  <w:pPr>
                    <w:jc w:val="center"/>
                    <w:rPr>
                      <w:rFonts w:ascii="Times New Roman" w:hAnsi="Times New Roman" w:eastAsia="宋体" w:cs="Times New Roman"/>
                      <w:color w:val="000000"/>
                      <w:spacing w:val="6"/>
                      <w:szCs w:val="21"/>
                    </w:rPr>
                  </w:pPr>
                  <w:r>
                    <w:rPr>
                      <w:rFonts w:ascii="Times New Roman" w:hAnsi="Times New Roman" w:eastAsia="宋体" w:cs="Times New Roman"/>
                      <w:color w:val="000000"/>
                      <w:spacing w:val="6"/>
                      <w:szCs w:val="21"/>
                    </w:rPr>
                    <w:t>46.8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41" w:type="pct"/>
                  <w:vMerge w:val="continue"/>
                  <w:vAlign w:val="center"/>
                </w:tcPr>
                <w:p>
                  <w:pPr>
                    <w:jc w:val="center"/>
                    <w:rPr>
                      <w:rFonts w:ascii="Times New Roman" w:hAnsi="Times New Roman" w:eastAsia="宋体" w:cs="Times New Roman"/>
                      <w:color w:val="000000"/>
                      <w:szCs w:val="21"/>
                    </w:rPr>
                  </w:pPr>
                </w:p>
              </w:tc>
              <w:tc>
                <w:tcPr>
                  <w:tcW w:w="884" w:type="pc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（夜间）</w:t>
                  </w:r>
                </w:p>
              </w:tc>
              <w:tc>
                <w:tcPr>
                  <w:tcW w:w="548" w:type="pc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40.2</w:t>
                  </w:r>
                </w:p>
              </w:tc>
              <w:tc>
                <w:tcPr>
                  <w:tcW w:w="548" w:type="pc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35.3</w:t>
                  </w:r>
                </w:p>
              </w:tc>
              <w:tc>
                <w:tcPr>
                  <w:tcW w:w="548" w:type="pc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36.7</w:t>
                  </w:r>
                </w:p>
              </w:tc>
              <w:tc>
                <w:tcPr>
                  <w:tcW w:w="616" w:type="pc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33.5</w:t>
                  </w:r>
                </w:p>
              </w:tc>
              <w:tc>
                <w:tcPr>
                  <w:tcW w:w="615" w:type="pc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38.1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41" w:type="pct"/>
                  <w:vMerge w:val="restar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叠加值</w:t>
                  </w:r>
                </w:p>
              </w:tc>
              <w:tc>
                <w:tcPr>
                  <w:tcW w:w="884" w:type="pc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（昼间）</w:t>
                  </w:r>
                </w:p>
              </w:tc>
              <w:tc>
                <w:tcPr>
                  <w:tcW w:w="2260" w:type="pct"/>
                  <w:gridSpan w:val="4"/>
                  <w:vMerge w:val="restart"/>
                  <w:vAlign w:val="center"/>
                </w:tcPr>
                <w:p>
                  <w:pPr>
                    <w:jc w:val="center"/>
                    <w:rPr>
                      <w:rFonts w:ascii="Times New Roman" w:hAnsi="Times New Roman" w:eastAsia="宋体" w:cs="Times New Roman"/>
                      <w:szCs w:val="21"/>
                    </w:rPr>
                  </w:pPr>
                </w:p>
              </w:tc>
              <w:tc>
                <w:tcPr>
                  <w:tcW w:w="615" w:type="pct"/>
                  <w:vAlign w:val="center"/>
                </w:tcPr>
                <w:p>
                  <w:pPr>
                    <w:jc w:val="center"/>
                    <w:rPr>
                      <w:rFonts w:ascii="Times New Roman" w:hAnsi="Times New Roman" w:eastAsia="宋体" w:cs="Times New Roman"/>
                      <w:color w:val="000000"/>
                      <w:spacing w:val="6"/>
                      <w:szCs w:val="21"/>
                    </w:rPr>
                  </w:pPr>
                  <w:r>
                    <w:rPr>
                      <w:rFonts w:ascii="Times New Roman" w:hAnsi="Times New Roman" w:eastAsia="宋体" w:cs="Times New Roman"/>
                      <w:color w:val="000000"/>
                      <w:spacing w:val="6"/>
                      <w:szCs w:val="21"/>
                    </w:rPr>
                    <w:t>46.8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41" w:type="pct"/>
                  <w:vMerge w:val="continue"/>
                  <w:vAlign w:val="center"/>
                </w:tcPr>
                <w:p>
                  <w:pPr>
                    <w:jc w:val="center"/>
                    <w:rPr>
                      <w:rFonts w:ascii="Times New Roman" w:hAnsi="Times New Roman" w:eastAsia="宋体" w:cs="Times New Roman"/>
                      <w:color w:val="000000"/>
                      <w:szCs w:val="21"/>
                    </w:rPr>
                  </w:pPr>
                </w:p>
              </w:tc>
              <w:tc>
                <w:tcPr>
                  <w:tcW w:w="884" w:type="pc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（夜间）</w:t>
                  </w:r>
                </w:p>
              </w:tc>
              <w:tc>
                <w:tcPr>
                  <w:tcW w:w="2260" w:type="pct"/>
                  <w:gridSpan w:val="4"/>
                  <w:vMerge w:val="continue"/>
                  <w:vAlign w:val="center"/>
                </w:tcPr>
                <w:p>
                  <w:pPr>
                    <w:jc w:val="center"/>
                    <w:rPr>
                      <w:rFonts w:ascii="Times New Roman" w:hAnsi="Times New Roman" w:eastAsia="宋体" w:cs="Times New Roman"/>
                      <w:szCs w:val="21"/>
                    </w:rPr>
                  </w:pPr>
                </w:p>
              </w:tc>
              <w:tc>
                <w:tcPr>
                  <w:tcW w:w="615" w:type="pc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38.1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41" w:type="pct"/>
                  <w:vMerge w:val="restar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预测值-背景值</w:t>
                  </w:r>
                </w:p>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（差值）</w:t>
                  </w:r>
                </w:p>
              </w:tc>
              <w:tc>
                <w:tcPr>
                  <w:tcW w:w="884" w:type="pc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（昼间）</w:t>
                  </w:r>
                </w:p>
              </w:tc>
              <w:tc>
                <w:tcPr>
                  <w:tcW w:w="548"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+0.2</w:t>
                  </w:r>
                </w:p>
              </w:tc>
              <w:tc>
                <w:tcPr>
                  <w:tcW w:w="548"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c>
                <w:tcPr>
                  <w:tcW w:w="548"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+0.10</w:t>
                  </w:r>
                </w:p>
              </w:tc>
              <w:tc>
                <w:tcPr>
                  <w:tcW w:w="616" w:type="pct"/>
                  <w:vAlign w:val="center"/>
                </w:tcPr>
                <w:p>
                  <w:pPr>
                    <w:jc w:val="center"/>
                    <w:rPr>
                      <w:rFonts w:ascii="Times New Roman" w:hAnsi="Times New Roman" w:eastAsia="宋体" w:cs="Times New Roman"/>
                      <w:color w:val="000000"/>
                      <w:szCs w:val="21"/>
                    </w:rPr>
                  </w:pPr>
                  <w:r>
                    <w:rPr>
                      <w:rFonts w:ascii="Times New Roman" w:hAnsi="Times New Roman" w:eastAsia="宋体" w:cs="Times New Roman"/>
                      <w:szCs w:val="21"/>
                    </w:rPr>
                    <w:t>+0</w:t>
                  </w:r>
                </w:p>
              </w:tc>
              <w:tc>
                <w:tcPr>
                  <w:tcW w:w="6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241" w:type="pct"/>
                  <w:vMerge w:val="continue"/>
                  <w:vAlign w:val="center"/>
                </w:tcPr>
                <w:p>
                  <w:pPr>
                    <w:jc w:val="center"/>
                    <w:rPr>
                      <w:rFonts w:ascii="Times New Roman" w:hAnsi="Times New Roman" w:eastAsia="宋体" w:cs="Times New Roman"/>
                      <w:color w:val="000000"/>
                      <w:szCs w:val="21"/>
                    </w:rPr>
                  </w:pPr>
                </w:p>
              </w:tc>
              <w:tc>
                <w:tcPr>
                  <w:tcW w:w="884" w:type="pct"/>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（夜间）</w:t>
                  </w:r>
                </w:p>
              </w:tc>
              <w:tc>
                <w:tcPr>
                  <w:tcW w:w="548"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+0.8</w:t>
                  </w:r>
                </w:p>
              </w:tc>
              <w:tc>
                <w:tcPr>
                  <w:tcW w:w="548"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+0.2</w:t>
                  </w:r>
                </w:p>
              </w:tc>
              <w:tc>
                <w:tcPr>
                  <w:tcW w:w="548"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+0.1</w:t>
                  </w:r>
                </w:p>
              </w:tc>
              <w:tc>
                <w:tcPr>
                  <w:tcW w:w="616" w:type="pct"/>
                  <w:vAlign w:val="center"/>
                </w:tcPr>
                <w:p>
                  <w:pPr>
                    <w:jc w:val="center"/>
                    <w:rPr>
                      <w:rFonts w:ascii="Times New Roman" w:hAnsi="Times New Roman" w:eastAsia="宋体" w:cs="Times New Roman"/>
                      <w:color w:val="000000"/>
                      <w:szCs w:val="21"/>
                    </w:rPr>
                  </w:pPr>
                  <w:r>
                    <w:rPr>
                      <w:rFonts w:ascii="Times New Roman" w:hAnsi="Times New Roman" w:eastAsia="宋体" w:cs="Times New Roman"/>
                      <w:szCs w:val="21"/>
                    </w:rPr>
                    <w:t>+0.2</w:t>
                  </w:r>
                </w:p>
              </w:tc>
              <w:tc>
                <w:tcPr>
                  <w:tcW w:w="61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w:t>
                  </w:r>
                </w:p>
              </w:tc>
            </w:t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tbl>
          <w:p>
            <w:pPr>
              <w:adjustRightInd w:val="0"/>
              <w:snapToGrid w:val="0"/>
              <w:spacing w:line="360" w:lineRule="auto"/>
              <w:ind w:firstLine="480" w:firstLineChars="200"/>
              <w:rPr>
                <w:rFonts w:ascii="Times New Roman" w:hAnsi="Times New Roman" w:eastAsia="宋体" w:cs="Times New Roman"/>
                <w:snapToGrid w:val="0"/>
                <w:color w:val="000000"/>
                <w:sz w:val="24"/>
                <w:szCs w:val="24"/>
              </w:rPr>
            </w:pPr>
            <w:r>
              <w:rPr>
                <w:rFonts w:ascii="Times New Roman" w:hAnsi="Times New Roman" w:eastAsia="宋体" w:cs="Times New Roman"/>
                <w:snapToGrid w:val="0"/>
                <w:color w:val="000000"/>
                <w:sz w:val="24"/>
                <w:szCs w:val="24"/>
              </w:rPr>
              <w:t>由预测结果可以看出，本项目投产后各厂界昼、夜间预测噪声值都有所增加，但最大增加量仅为0.8dB（A），通过减振隔声和距离衰减，厂界昼间噪声值最高可达49.4dB（A），最低44.0dB（A），夜间噪声值最高可达40.2dB（A），最低33.5dB（A），均满足《工业企业厂界环境噪声排放标准》（GB12348-2008）中1</w:t>
            </w:r>
            <w:r>
              <w:rPr>
                <w:rFonts w:hint="eastAsia" w:ascii="Times New Roman" w:hAnsi="Times New Roman" w:eastAsia="宋体" w:cs="Times New Roman"/>
                <w:snapToGrid w:val="0"/>
                <w:color w:val="000000"/>
                <w:sz w:val="24"/>
                <w:szCs w:val="24"/>
              </w:rPr>
              <w:t>、4</w:t>
            </w:r>
            <w:r>
              <w:rPr>
                <w:rFonts w:ascii="Times New Roman" w:hAnsi="Times New Roman" w:eastAsia="宋体" w:cs="Times New Roman"/>
                <w:snapToGrid w:val="0"/>
                <w:color w:val="000000"/>
                <w:sz w:val="24"/>
                <w:szCs w:val="24"/>
              </w:rPr>
              <w:t>a类区排放标准要求，</w:t>
            </w:r>
            <w:r>
              <w:rPr>
                <w:rFonts w:ascii="Times New Roman" w:hAnsi="Times New Roman" w:eastAsia="宋体" w:cs="Times New Roman"/>
                <w:sz w:val="24"/>
                <w:szCs w:val="24"/>
              </w:rPr>
              <w:t>环境敏感点处的叠加值满足《声环境质量标准》(GB3096-2008)1类标准要求，本项目营运期噪声对周围声环境影响较小。</w:t>
            </w:r>
          </w:p>
          <w:p>
            <w:pPr>
              <w:adjustRightInd w:val="0"/>
              <w:snapToGrid w:val="0"/>
              <w:spacing w:line="360" w:lineRule="auto"/>
              <w:rPr>
                <w:rFonts w:ascii="Times New Roman" w:hAnsi="Times New Roman" w:cs="Times New Roman"/>
                <w:b/>
                <w:sz w:val="24"/>
                <w:szCs w:val="24"/>
              </w:rPr>
            </w:pPr>
            <w:r>
              <w:rPr>
                <w:rFonts w:ascii="Times New Roman" w:hAnsi="Times New Roman" w:cs="Times New Roman"/>
                <w:b/>
                <w:sz w:val="24"/>
                <w:szCs w:val="24"/>
              </w:rPr>
              <w:t>4、固体废物环境影响分析</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（1）生活垃圾</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本项目生活垃圾产生量总计约190.55t/a，生活垃圾集中收集，交环卫部门处理，避免产生二次污染。</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医疗垃圾</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本项目医疗垃圾产生量为67.7</w:t>
            </w:r>
            <w:r>
              <w:rPr>
                <w:rFonts w:hint="eastAsia" w:ascii="Times New Roman" w:hAnsi="Times New Roman" w:eastAsia="宋体" w:cs="Times New Roman"/>
                <w:sz w:val="24"/>
                <w:szCs w:val="24"/>
              </w:rPr>
              <w:t>1</w:t>
            </w:r>
            <w:r>
              <w:rPr>
                <w:rFonts w:ascii="Times New Roman" w:hAnsi="Times New Roman" w:eastAsia="宋体" w:cs="Times New Roman"/>
                <w:sz w:val="24"/>
                <w:szCs w:val="24"/>
              </w:rPr>
              <w:t>t/a</w:t>
            </w:r>
            <w:r>
              <w:rPr>
                <w:rFonts w:ascii="Times New Roman" w:hAnsi="Times New Roman" w:eastAsia="宋体" w:cs="Times New Roman"/>
                <w:bCs/>
                <w:sz w:val="24"/>
                <w:szCs w:val="24"/>
              </w:rPr>
              <w:t>。</w:t>
            </w:r>
            <w:r>
              <w:rPr>
                <w:rFonts w:ascii="Times New Roman" w:hAnsi="Times New Roman" w:eastAsia="宋体" w:cs="Times New Roman"/>
                <w:sz w:val="24"/>
                <w:szCs w:val="24"/>
              </w:rPr>
              <w:t>环境保护部联合国家发展和改革委员会、公安部向社会发布《国家危险废物名录》</w:t>
            </w:r>
            <w:r>
              <w:rPr>
                <w:rFonts w:hint="eastAsia" w:ascii="Times New Roman" w:hAnsi="Times New Roman" w:eastAsia="宋体" w:cs="Times New Roman"/>
                <w:sz w:val="24"/>
                <w:szCs w:val="24"/>
              </w:rPr>
              <w:t>（2016版）</w:t>
            </w:r>
            <w:r>
              <w:rPr>
                <w:rFonts w:ascii="Times New Roman" w:hAnsi="Times New Roman" w:eastAsia="宋体" w:cs="Times New Roman"/>
                <w:sz w:val="24"/>
                <w:szCs w:val="24"/>
              </w:rPr>
              <w:t>中有关规定，医疗废物属于危险废物的范畴，废物类别：HW01医疗废物；废物代码851-001-01；危险特性In。</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bCs/>
                <w:sz w:val="24"/>
                <w:szCs w:val="24"/>
              </w:rPr>
              <w:t>主要包括：</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1）临床感染性废物：包括手术后被血液或人体体液污染的废医疗材料、废医疗仪器以及其它废物（如废敷料、废医用手套、棉签、一次性床单等）。</w:t>
            </w:r>
          </w:p>
          <w:p>
            <w:pPr>
              <w:adjustRightInd w:val="0"/>
              <w:snapToGrid w:val="0"/>
              <w:spacing w:line="360" w:lineRule="auto"/>
              <w:ind w:firstLine="480" w:firstLineChars="200"/>
              <w:rPr>
                <w:rFonts w:ascii="Times New Roman" w:hAnsi="Times New Roman" w:eastAsia="宋体" w:cs="Times New Roman"/>
                <w:b/>
                <w:sz w:val="24"/>
                <w:szCs w:val="24"/>
              </w:rPr>
            </w:pPr>
            <w:r>
              <w:rPr>
                <w:rFonts w:ascii="Times New Roman" w:hAnsi="Times New Roman" w:eastAsia="宋体" w:cs="Times New Roman"/>
                <w:sz w:val="24"/>
                <w:szCs w:val="24"/>
              </w:rPr>
              <w:t>2）医院产生的废弃锋利物：包括废针头、废手术用具等。</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3）药物性废物：过期的药物性和化学性废物。</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4）废药品。</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5）化验室产生的废血液样品。</w:t>
            </w:r>
          </w:p>
          <w:p>
            <w:pPr>
              <w:adjustRightInd w:val="0"/>
              <w:snapToGrid w:val="0"/>
              <w:spacing w:line="360" w:lineRule="auto"/>
              <w:ind w:firstLine="464" w:firstLineChars="200"/>
              <w:rPr>
                <w:rFonts w:ascii="Times New Roman" w:hAnsi="Times New Roman" w:eastAsia="宋体" w:cs="Times New Roman"/>
                <w:spacing w:val="-4"/>
                <w:kern w:val="0"/>
                <w:sz w:val="24"/>
                <w:szCs w:val="24"/>
              </w:rPr>
            </w:pPr>
            <w:r>
              <w:rPr>
                <w:rFonts w:ascii="Times New Roman" w:hAnsi="Times New Roman" w:eastAsia="宋体" w:cs="Times New Roman"/>
                <w:bCs/>
                <w:spacing w:val="-4"/>
                <w:sz w:val="24"/>
                <w:szCs w:val="24"/>
              </w:rPr>
              <w:t>医疗垃圾分类收集，统一</w:t>
            </w:r>
            <w:r>
              <w:rPr>
                <w:rFonts w:ascii="Times New Roman" w:hAnsi="Times New Roman" w:eastAsia="宋体" w:cs="Times New Roman"/>
                <w:spacing w:val="-4"/>
                <w:sz w:val="24"/>
                <w:szCs w:val="24"/>
              </w:rPr>
              <w:t>委托有资质的单位集中处理</w:t>
            </w:r>
            <w:r>
              <w:rPr>
                <w:rFonts w:ascii="Times New Roman" w:hAnsi="Times New Roman" w:eastAsia="宋体" w:cs="Times New Roman"/>
                <w:spacing w:val="-4"/>
                <w:kern w:val="0"/>
                <w:sz w:val="24"/>
                <w:szCs w:val="24"/>
              </w:rPr>
              <w:t>。</w:t>
            </w:r>
          </w:p>
          <w:p>
            <w:pPr>
              <w:widowControl/>
              <w:adjustRightInd w:val="0"/>
              <w:snapToGrid w:val="0"/>
              <w:spacing w:line="360" w:lineRule="auto"/>
              <w:ind w:firstLine="480" w:firstLineChars="200"/>
              <w:jc w:val="left"/>
              <w:rPr>
                <w:rFonts w:ascii="Times New Roman" w:hAnsi="Times New Roman" w:eastAsia="宋体" w:cs="Times New Roman"/>
                <w:color w:val="FF0000"/>
                <w:kern w:val="0"/>
                <w:sz w:val="24"/>
                <w:szCs w:val="24"/>
              </w:rPr>
            </w:pPr>
            <w:bookmarkStart w:id="133" w:name="_Toc328147907"/>
            <w:r>
              <w:rPr>
                <w:rFonts w:ascii="Times New Roman" w:hAnsi="Times New Roman" w:eastAsia="宋体" w:cs="Times New Roman"/>
                <w:sz w:val="24"/>
                <w:szCs w:val="24"/>
              </w:rPr>
              <w:t>本项目在院区设置专门医疗废物集中贮存的库房，位于综合楼地下一层。根据《医疗废物集中处置技术规范》（试行）中相关标准要求，暂存间应采取防渗措施，暂存间外明显处应张贴医疗废物专用的警示标识和禁止吸烟、饮食的警示标识，应有严密的封闭措施，地面采取防渗措施，渗透系数</w:t>
            </w:r>
            <w:r>
              <w:rPr>
                <w:rFonts w:hint="eastAsia" w:ascii="宋体" w:hAnsi="宋体" w:eastAsia="宋体" w:cs="宋体"/>
                <w:sz w:val="24"/>
                <w:szCs w:val="24"/>
              </w:rPr>
              <w:t>≦</w:t>
            </w:r>
            <w:r>
              <w:rPr>
                <w:rFonts w:ascii="Times New Roman" w:hAnsi="Times New Roman" w:eastAsia="宋体" w:cs="Times New Roman"/>
                <w:sz w:val="24"/>
                <w:szCs w:val="24"/>
              </w:rPr>
              <w:t>1.0×10</w:t>
            </w:r>
            <w:r>
              <w:rPr>
                <w:rFonts w:hint="eastAsia" w:ascii="Times New Roman" w:hAnsi="Times New Roman" w:eastAsia="宋体" w:cs="Times New Roman"/>
                <w:sz w:val="24"/>
                <w:szCs w:val="24"/>
                <w:vertAlign w:val="superscript"/>
              </w:rPr>
              <w:t>-</w:t>
            </w:r>
            <w:r>
              <w:rPr>
                <w:rFonts w:ascii="Times New Roman" w:hAnsi="Times New Roman" w:eastAsia="宋体" w:cs="Times New Roman"/>
                <w:sz w:val="24"/>
                <w:szCs w:val="24"/>
                <w:vertAlign w:val="superscript"/>
              </w:rPr>
              <w:t>12</w:t>
            </w:r>
            <w:r>
              <w:rPr>
                <w:rFonts w:ascii="Times New Roman" w:hAnsi="Times New Roman" w:eastAsia="宋体" w:cs="Times New Roman"/>
                <w:sz w:val="24"/>
                <w:szCs w:val="24"/>
              </w:rPr>
              <w:t>cm/s，除工作人员外，其他人不能任意进出，</w:t>
            </w:r>
            <w:r>
              <w:rPr>
                <w:rFonts w:ascii="Times New Roman" w:hAnsi="Times New Roman" w:eastAsia="宋体" w:cs="Times New Roman"/>
                <w:kern w:val="0"/>
                <w:sz w:val="24"/>
                <w:szCs w:val="24"/>
              </w:rPr>
              <w:t>避免阳光直射暂存间内，应有良好的照明设备和通风条件。</w:t>
            </w:r>
          </w:p>
          <w:bookmarkEnd w:id="133"/>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（3）未被污染的一次性塑料输液袋（瓶）</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未被病人血液、体液、排泄物污染的使用后的一次性塑料输液袋不属于医疗废物，不能混入医疗废物。类比同类医院一次性塑料输液袋的产生情况，该废物产生量约为0.6t/a。交环卫部门处理，避免产生二次污染。</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ascii="Times New Roman" w:hAnsi="Times New Roman" w:eastAsia="宋体" w:cs="Times New Roman"/>
                <w:sz w:val="24"/>
                <w:szCs w:val="24"/>
              </w:rPr>
              <w:t>污水站污泥</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污水处理站运行中会产生污泥，产生量为</w:t>
            </w:r>
            <w:r>
              <w:rPr>
                <w:rFonts w:hint="eastAsia" w:ascii="Times New Roman" w:hAnsi="Times New Roman" w:eastAsia="宋体" w:cs="Times New Roman"/>
                <w:sz w:val="24"/>
                <w:szCs w:val="24"/>
              </w:rPr>
              <w:t>1</w:t>
            </w:r>
            <w:r>
              <w:rPr>
                <w:rFonts w:ascii="Times New Roman" w:hAnsi="Times New Roman" w:eastAsia="宋体" w:cs="Times New Roman"/>
                <w:sz w:val="24"/>
                <w:szCs w:val="24"/>
              </w:rPr>
              <w:t>.66t/a，属于医疗废物，医院的污泥中含有大量的病原菌和寄生虫卵，具有传染性。从环境保护角度讲，必须对此类污泥加以注意，在排放外环境之前需经过无害化处理。污水处理站内产生的垃圾集中消毒，消毒可采用石灰或者漂白粉等方式。</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ascii="Times New Roman" w:hAnsi="Times New Roman" w:eastAsia="宋体" w:cs="Times New Roman"/>
                <w:sz w:val="24"/>
                <w:szCs w:val="24"/>
              </w:rPr>
              <w:t>废活性炭</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本项目污水处理站废气使用一套活性炭吸附装置，废活性炭产量约为0.3</w:t>
            </w:r>
            <w:r>
              <w:rPr>
                <w:rFonts w:hint="eastAsia" w:ascii="Times New Roman" w:hAnsi="Times New Roman" w:eastAsia="宋体" w:cs="Times New Roman"/>
                <w:sz w:val="24"/>
                <w:szCs w:val="24"/>
              </w:rPr>
              <w:t>2</w:t>
            </w:r>
            <w:r>
              <w:rPr>
                <w:rFonts w:ascii="Times New Roman" w:hAnsi="Times New Roman" w:eastAsia="宋体" w:cs="Times New Roman"/>
                <w:sz w:val="24"/>
                <w:szCs w:val="24"/>
              </w:rPr>
              <w:t>t/a，交由有资质的单位进行处理。</w:t>
            </w:r>
          </w:p>
          <w:p>
            <w:pPr>
              <w:adjustRightInd w:val="0"/>
              <w:snapToGrid w:val="0"/>
              <w:spacing w:line="360" w:lineRule="auto"/>
              <w:ind w:firstLine="480" w:firstLineChars="200"/>
              <w:rPr>
                <w:rFonts w:ascii="Times New Roman" w:hAnsi="Times New Roman" w:eastAsia="宋体" w:cs="Times New Roman"/>
                <w:sz w:val="24"/>
                <w:szCs w:val="24"/>
                <w:u w:val="single"/>
              </w:rPr>
            </w:pPr>
            <w:r>
              <w:rPr>
                <w:rFonts w:hint="eastAsia" w:ascii="Times New Roman" w:hAnsi="Times New Roman" w:eastAsia="宋体" w:cs="Times New Roman"/>
                <w:sz w:val="24"/>
                <w:szCs w:val="24"/>
                <w:u w:val="single"/>
              </w:rPr>
              <w:t>（6）餐厨垃圾和废油脂</w:t>
            </w:r>
          </w:p>
          <w:p>
            <w:pPr>
              <w:adjustRightInd w:val="0"/>
              <w:snapToGrid w:val="0"/>
              <w:spacing w:line="360" w:lineRule="auto"/>
              <w:ind w:firstLine="480" w:firstLineChars="200"/>
              <w:rPr>
                <w:rFonts w:ascii="Times New Roman" w:hAnsi="Times New Roman" w:eastAsia="宋体" w:cs="Times New Roman"/>
                <w:sz w:val="24"/>
                <w:szCs w:val="24"/>
                <w:u w:val="single"/>
              </w:rPr>
            </w:pPr>
            <w:r>
              <w:rPr>
                <w:rFonts w:hint="eastAsia" w:ascii="Times New Roman" w:hAnsi="Times New Roman" w:eastAsia="宋体" w:cs="Times New Roman"/>
                <w:sz w:val="24"/>
                <w:szCs w:val="24"/>
                <w:u w:val="single"/>
              </w:rPr>
              <w:t>本项目食堂产生的</w:t>
            </w:r>
            <w:r>
              <w:rPr>
                <w:rFonts w:ascii="Times New Roman" w:hAnsi="Times New Roman" w:eastAsia="宋体" w:cs="Times New Roman"/>
                <w:sz w:val="24"/>
                <w:szCs w:val="24"/>
                <w:u w:val="single"/>
              </w:rPr>
              <w:t>餐厨垃圾量为</w:t>
            </w:r>
            <w:r>
              <w:rPr>
                <w:rFonts w:hint="eastAsia" w:ascii="Times New Roman" w:hAnsi="Times New Roman" w:eastAsia="宋体" w:cs="Times New Roman"/>
                <w:sz w:val="24"/>
                <w:szCs w:val="24"/>
                <w:u w:val="single"/>
              </w:rPr>
              <w:t>219t/a，隔油池产生的</w:t>
            </w:r>
            <w:r>
              <w:rPr>
                <w:rFonts w:ascii="Times New Roman" w:hAnsi="Times New Roman" w:eastAsia="宋体" w:cs="Times New Roman"/>
                <w:sz w:val="24"/>
                <w:szCs w:val="24"/>
                <w:u w:val="single"/>
              </w:rPr>
              <w:t>废油脂量约为</w:t>
            </w:r>
            <w:r>
              <w:rPr>
                <w:rFonts w:hint="eastAsia" w:ascii="Times New Roman" w:hAnsi="Times New Roman" w:eastAsia="宋体" w:cs="Times New Roman"/>
                <w:sz w:val="24"/>
                <w:szCs w:val="24"/>
                <w:u w:val="single"/>
              </w:rPr>
              <w:t>0.5t/a，餐厨垃圾和废油脂一同</w:t>
            </w:r>
            <w:r>
              <w:rPr>
                <w:rFonts w:ascii="Times New Roman" w:hAnsi="Times New Roman" w:eastAsia="宋体" w:cs="Times New Roman"/>
                <w:sz w:val="24"/>
                <w:szCs w:val="24"/>
                <w:u w:val="single"/>
              </w:rPr>
              <w:t>收集后委托由处理能力的且有特许经营企业收运、处理</w:t>
            </w:r>
            <w:r>
              <w:rPr>
                <w:rFonts w:hint="eastAsia" w:ascii="Times New Roman" w:hAnsi="Times New Roman" w:eastAsia="宋体" w:cs="Times New Roman"/>
                <w:sz w:val="24"/>
                <w:szCs w:val="24"/>
                <w:u w:val="single"/>
              </w:rPr>
              <w:t>。</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eastAsia="宋体" w:cs="Times New Roman"/>
                <w:sz w:val="24"/>
                <w:szCs w:val="24"/>
              </w:rPr>
              <w:t>根据上述分析可知，项目产生的医院废物、生活垃圾、一般固废及废活性炭等废物经过合理的处理处置后不外排，对外环境影响较小，不会对周围环境产生二次污染。</w:t>
            </w:r>
          </w:p>
          <w:p>
            <w:pPr>
              <w:adjustRightInd w:val="0"/>
              <w:snapToGrid w:val="0"/>
              <w:spacing w:line="360" w:lineRule="auto"/>
              <w:rPr>
                <w:rFonts w:ascii="Times New Roman" w:hAnsi="Times New Roman" w:cs="Times New Roman"/>
                <w:b/>
                <w:sz w:val="24"/>
                <w:szCs w:val="24"/>
              </w:rPr>
            </w:pPr>
            <w:r>
              <w:rPr>
                <w:rFonts w:hint="eastAsia" w:ascii="Times New Roman" w:hAnsi="Times New Roman" w:cs="Times New Roman"/>
                <w:b/>
                <w:sz w:val="24"/>
                <w:szCs w:val="24"/>
              </w:rPr>
              <w:t>5</w:t>
            </w:r>
            <w:r>
              <w:rPr>
                <w:rFonts w:ascii="Times New Roman" w:hAnsi="Times New Roman" w:cs="Times New Roman"/>
                <w:b/>
                <w:sz w:val="24"/>
                <w:szCs w:val="24"/>
              </w:rPr>
              <w:t>、</w:t>
            </w:r>
            <w:r>
              <w:rPr>
                <w:rFonts w:hint="eastAsia" w:ascii="Times New Roman" w:hAnsi="Times New Roman" w:cs="Times New Roman"/>
                <w:b/>
                <w:sz w:val="24"/>
                <w:szCs w:val="24"/>
              </w:rPr>
              <w:t>人群健康影响分析</w:t>
            </w:r>
          </w:p>
          <w:p>
            <w:pPr>
              <w:autoSpaceDE w:val="0"/>
              <w:autoSpaceDN w:val="0"/>
              <w:adjustRightIn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w:t>
            </w:r>
            <w:r>
              <w:rPr>
                <w:rFonts w:ascii="Times New Roman" w:hAnsi="宋体" w:eastAsia="宋体" w:cs="Times New Roman"/>
                <w:color w:val="000000"/>
                <w:kern w:val="0"/>
                <w:sz w:val="24"/>
                <w:szCs w:val="24"/>
              </w:rPr>
              <w:t>污水站废水传播风险分析</w:t>
            </w:r>
          </w:p>
          <w:p>
            <w:pPr>
              <w:autoSpaceDE w:val="0"/>
              <w:autoSpaceDN w:val="0"/>
              <w:adjustRightIn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项目医疗康复中心排放的废水中含有细菌和病毒，部分病原菌由于不适应水环境而逐渐死亡，也有一小部分因为水中营养物质特别是有机质较多、水温较低等原因，可以长期存活。如不经处理而直接外排对周围的水环境会造成严重污染，可能成为传染病流行的源头。</w:t>
            </w:r>
          </w:p>
          <w:p>
            <w:pPr>
              <w:autoSpaceDE w:val="0"/>
              <w:autoSpaceDN w:val="0"/>
              <w:adjustRightInd w:val="0"/>
              <w:spacing w:line="360" w:lineRule="auto"/>
              <w:ind w:firstLine="436" w:firstLineChars="182"/>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w:t>
            </w:r>
            <w:r>
              <w:rPr>
                <w:rFonts w:ascii="Times New Roman" w:hAnsi="宋体" w:eastAsia="宋体" w:cs="Times New Roman"/>
                <w:color w:val="000000"/>
                <w:kern w:val="0"/>
                <w:sz w:val="24"/>
                <w:szCs w:val="24"/>
              </w:rPr>
              <w:t>医疗废物传播风险分析</w:t>
            </w:r>
          </w:p>
          <w:p>
            <w:pPr>
              <w:autoSpaceDE w:val="0"/>
              <w:autoSpaceDN w:val="0"/>
              <w:adjustRightIn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医疗废物是指接触了病人血液、体液等由医疗康复中心产出的污染性垃圾，包括棉球、沙布、胶布、一次性医疗器具等，与普通生活垃圾有很大区别，是一种危害性极大的特殊废物，含有大量的细菌、病源微生物、寄生虫，及其他有害物质。据国家卫生部门的医疗检测报告表明，医疗废物具有空间污染、急性传染和潜伏性污染等特征，其病毒、病菌的危险性是普通生活垃圾的几十、几百甚至上千倍。如果处理不当，将造成对环境的严重污染，也很可能成为疫病流行的源头。</w:t>
            </w:r>
          </w:p>
          <w:p>
            <w:pPr>
              <w:autoSpaceDE w:val="0"/>
              <w:autoSpaceDN w:val="0"/>
              <w:adjustRightIn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w:t>
            </w:r>
            <w:r>
              <w:rPr>
                <w:rFonts w:ascii="Times New Roman" w:hAnsi="宋体" w:eastAsia="宋体" w:cs="Times New Roman"/>
                <w:color w:val="000000"/>
                <w:kern w:val="0"/>
                <w:sz w:val="24"/>
                <w:szCs w:val="24"/>
              </w:rPr>
              <w:t>医疗废物在贮运过程中容器玻璃钢泄漏，特别是遭雨淋溶，会对环境造成污染，特别是对附近的地表水体或饮用水源造成较大污染。</w:t>
            </w:r>
          </w:p>
          <w:p>
            <w:pPr>
              <w:autoSpaceDE w:val="0"/>
              <w:autoSpaceDN w:val="0"/>
              <w:adjustRightIn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2）医疗废物中有机质在腐败分解时产生各种有毒有害物质，并散发恶臭气体，对环境空气造成污染，对人体健康造成危害。</w:t>
            </w:r>
          </w:p>
          <w:p>
            <w:pPr>
              <w:autoSpaceDE w:val="0"/>
              <w:autoSpaceDN w:val="0"/>
              <w:adjustRightIn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3）医疗废物中的有机物滋生蚊蝇造成疾病传播。</w:t>
            </w:r>
          </w:p>
          <w:p>
            <w:pPr>
              <w:autoSpaceDE w:val="0"/>
              <w:autoSpaceDN w:val="0"/>
              <w:adjustRightIn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4）医疗废物中的利器可能刺伤人体，导致细菌或病毒直接进入人体，引起疾病甚至严重的灾难性的后果。</w:t>
            </w:r>
          </w:p>
          <w:p>
            <w:pPr>
              <w:autoSpaceDE w:val="0"/>
              <w:autoSpaceDN w:val="0"/>
              <w:adjustRightInd w:val="0"/>
              <w:spacing w:line="360" w:lineRule="auto"/>
              <w:ind w:firstLine="436" w:firstLineChars="182"/>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（3）污</w:t>
            </w:r>
            <w:r>
              <w:rPr>
                <w:rFonts w:ascii="Times New Roman" w:hAnsi="宋体" w:eastAsia="宋体" w:cs="Times New Roman"/>
                <w:color w:val="000000"/>
                <w:kern w:val="0"/>
                <w:sz w:val="24"/>
                <w:szCs w:val="24"/>
              </w:rPr>
              <w:t>水处理站污泥传播风险分析</w:t>
            </w:r>
          </w:p>
          <w:p>
            <w:pPr>
              <w:autoSpaceDE w:val="0"/>
              <w:autoSpaceDN w:val="0"/>
              <w:adjustRightIn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宋体" w:eastAsia="宋体" w:cs="Times New Roman"/>
                <w:color w:val="000000"/>
                <w:kern w:val="0"/>
                <w:sz w:val="24"/>
                <w:szCs w:val="24"/>
              </w:rPr>
              <w:t>本项目拟建污水处理间产生的污泥含有一定量的细菌和病毒，如不经消毒直接排放，会成为传播疾病的间接途径。</w:t>
            </w:r>
          </w:p>
          <w:p>
            <w:pPr>
              <w:adjustRightInd w:val="0"/>
              <w:snapToGrid w:val="0"/>
              <w:spacing w:line="360" w:lineRule="auto"/>
              <w:rPr>
                <w:rFonts w:ascii="Times New Roman" w:hAnsi="Times New Roman" w:cs="Times New Roman"/>
                <w:b/>
                <w:sz w:val="24"/>
                <w:szCs w:val="24"/>
              </w:rPr>
            </w:pPr>
            <w:r>
              <w:rPr>
                <w:rFonts w:hint="eastAsia" w:ascii="Times New Roman" w:hAnsi="Times New Roman" w:cs="Times New Roman"/>
                <w:b/>
                <w:sz w:val="24"/>
                <w:szCs w:val="24"/>
              </w:rPr>
              <w:t>6</w:t>
            </w:r>
            <w:r>
              <w:rPr>
                <w:rFonts w:ascii="Times New Roman" w:hAnsi="Times New Roman" w:cs="Times New Roman"/>
                <w:b/>
                <w:sz w:val="24"/>
                <w:szCs w:val="24"/>
              </w:rPr>
              <w:t>、</w:t>
            </w:r>
            <w:r>
              <w:rPr>
                <w:rFonts w:hint="eastAsia" w:ascii="Times New Roman" w:hAnsi="Times New Roman" w:cs="Times New Roman"/>
                <w:b/>
                <w:sz w:val="24"/>
                <w:szCs w:val="24"/>
              </w:rPr>
              <w:t>外环境对本项目环境影响分析</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项目位于白山市建成区，根据前文环境保护目标一览表可知，项目周围保护目标以居民住宅居多。根据环评调查，项目周围500m范围内不存在重大污染的工业企业。项目北侧为303省道，外环境对本项目的影响主要303省道交通噪声和社会人群噪声。</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参照《综合医院建筑设计规范》和《民用建筑隔声设计规范》中关于建筑的相关内容，病房医护人员休息室允许噪声级应低于50dB(A)，门诊室应低于60dB(A)。根据吉林省昊远检测技术有限公司2017年5月12日对项目拟建位置四周边界外1m处进行昼、夜监测，项目昼间噪声值在44.0～49.4dB（A）之间，夜间噪声值介于33.3～39.4dB（A）之间。根据对白山市居民小区及办公楼等的类比监测表明，门窗密闭隔声性能良好时，其隔声量为10-15dB（A），同时企业拟在建筑物临街一侧安装双层隔声门窗，病房内声环境在门窗关闭时噪声级能够低于50dB(A)，基本可达到噪声限值要求。在采取上述相关措施后，周边外环境噪声对本项目的影响可以接受。</w:t>
            </w:r>
          </w:p>
          <w:p>
            <w:pPr>
              <w:adjustRightInd w:val="0"/>
              <w:snapToGrid w:val="0"/>
              <w:spacing w:line="360" w:lineRule="auto"/>
              <w:ind w:firstLine="480" w:firstLineChars="200"/>
              <w:rPr>
                <w:rFonts w:ascii="Times New Roman" w:hAnsi="Times New Roman" w:cs="Times New Roman"/>
                <w:sz w:val="24"/>
                <w:szCs w:val="24"/>
              </w:rPr>
            </w:pPr>
          </w:p>
          <w:p>
            <w:pPr>
              <w:adjustRightInd w:val="0"/>
              <w:snapToGrid w:val="0"/>
              <w:spacing w:line="360" w:lineRule="auto"/>
              <w:rPr>
                <w:rFonts w:eastAsia="黑体"/>
                <w:b/>
                <w:bCs/>
                <w:sz w:val="28"/>
              </w:rPr>
            </w:pPr>
          </w:p>
          <w:p>
            <w:pPr>
              <w:adjustRightInd w:val="0"/>
              <w:snapToGrid w:val="0"/>
              <w:spacing w:line="360" w:lineRule="auto"/>
              <w:rPr>
                <w:rFonts w:eastAsia="黑体"/>
                <w:b/>
                <w:bCs/>
                <w:sz w:val="28"/>
              </w:rPr>
            </w:pPr>
          </w:p>
          <w:p>
            <w:pPr>
              <w:adjustRightInd w:val="0"/>
              <w:snapToGrid w:val="0"/>
              <w:spacing w:line="360" w:lineRule="auto"/>
              <w:rPr>
                <w:rFonts w:eastAsia="黑体"/>
                <w:b/>
                <w:bCs/>
                <w:sz w:val="28"/>
              </w:rPr>
            </w:pPr>
          </w:p>
          <w:p>
            <w:pPr>
              <w:adjustRightInd w:val="0"/>
              <w:snapToGrid w:val="0"/>
              <w:spacing w:line="360" w:lineRule="auto"/>
              <w:rPr>
                <w:rFonts w:eastAsia="黑体"/>
                <w:b/>
                <w:bCs/>
                <w:sz w:val="28"/>
              </w:rPr>
            </w:pPr>
          </w:p>
          <w:p>
            <w:pPr>
              <w:adjustRightInd w:val="0"/>
              <w:snapToGrid w:val="0"/>
              <w:spacing w:line="360" w:lineRule="auto"/>
              <w:rPr>
                <w:rFonts w:eastAsia="黑体"/>
                <w:b/>
                <w:bCs/>
                <w:sz w:val="28"/>
              </w:rPr>
            </w:pPr>
          </w:p>
          <w:p>
            <w:pPr>
              <w:adjustRightInd w:val="0"/>
              <w:snapToGrid w:val="0"/>
              <w:spacing w:line="360" w:lineRule="auto"/>
              <w:rPr>
                <w:rFonts w:eastAsia="黑体"/>
                <w:b/>
                <w:bCs/>
                <w:sz w:val="28"/>
              </w:rPr>
            </w:pPr>
          </w:p>
          <w:p>
            <w:pPr>
              <w:adjustRightInd w:val="0"/>
              <w:snapToGrid w:val="0"/>
              <w:spacing w:line="360" w:lineRule="auto"/>
              <w:rPr>
                <w:rFonts w:eastAsia="黑体"/>
                <w:b/>
                <w:bCs/>
                <w:sz w:val="28"/>
              </w:rPr>
            </w:pPr>
          </w:p>
          <w:p>
            <w:pPr>
              <w:adjustRightInd w:val="0"/>
              <w:snapToGrid w:val="0"/>
              <w:spacing w:line="360" w:lineRule="auto"/>
              <w:rPr>
                <w:rFonts w:eastAsia="黑体"/>
                <w:b/>
                <w:bCs/>
                <w:sz w:val="28"/>
              </w:rPr>
            </w:pPr>
          </w:p>
          <w:p>
            <w:pPr>
              <w:adjustRightInd w:val="0"/>
              <w:snapToGrid w:val="0"/>
              <w:spacing w:line="360" w:lineRule="auto"/>
              <w:rPr>
                <w:rFonts w:eastAsia="黑体"/>
                <w:b/>
                <w:bCs/>
                <w:sz w:val="28"/>
              </w:rPr>
            </w:pPr>
          </w:p>
          <w:p>
            <w:pPr>
              <w:adjustRightInd w:val="0"/>
              <w:snapToGrid w:val="0"/>
              <w:spacing w:line="360" w:lineRule="auto"/>
              <w:rPr>
                <w:rFonts w:eastAsia="黑体"/>
                <w:b/>
                <w:bCs/>
                <w:sz w:val="28"/>
              </w:rPr>
            </w:pPr>
          </w:p>
          <w:p>
            <w:pPr>
              <w:adjustRightInd w:val="0"/>
              <w:snapToGrid w:val="0"/>
              <w:spacing w:line="360" w:lineRule="auto"/>
              <w:rPr>
                <w:rFonts w:eastAsia="黑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871" w:type="dxa"/>
          </w:tcPr>
          <w:p>
            <w:pPr>
              <w:spacing w:line="360" w:lineRule="auto"/>
              <w:rPr>
                <w:rFonts w:eastAsia="黑体"/>
                <w:b/>
                <w:sz w:val="28"/>
              </w:rPr>
            </w:pPr>
            <w:r>
              <w:rPr>
                <w:rFonts w:eastAsia="黑体"/>
                <w:b/>
                <w:sz w:val="28"/>
                <w:szCs w:val="24"/>
              </w:rPr>
              <w:t>环保投资</w:t>
            </w:r>
          </w:p>
          <w:p>
            <w:pPr>
              <w:adjustRightInd w:val="0"/>
              <w:snapToGrid w:val="0"/>
              <w:spacing w:line="360" w:lineRule="auto"/>
              <w:ind w:firstLine="480" w:firstLineChars="200"/>
              <w:rPr>
                <w:rFonts w:ascii="Times New Roman" w:hAnsi="Times New Roman" w:eastAsia="宋体" w:cs="Times New Roman"/>
                <w:b/>
                <w:color w:val="000000"/>
                <w:sz w:val="24"/>
                <w:szCs w:val="24"/>
              </w:rPr>
            </w:pPr>
            <w:r>
              <w:rPr>
                <w:rFonts w:ascii="Times New Roman" w:hAnsi="Times New Roman" w:eastAsia="宋体" w:cs="Times New Roman"/>
                <w:color w:val="000000"/>
                <w:sz w:val="24"/>
                <w:szCs w:val="24"/>
              </w:rPr>
              <w:t>本项目总投资为</w:t>
            </w:r>
            <w:r>
              <w:rPr>
                <w:rFonts w:hint="eastAsia" w:ascii="Times New Roman" w:hAnsi="Times New Roman" w:cs="Times New Roman"/>
                <w:bCs/>
                <w:sz w:val="24"/>
              </w:rPr>
              <w:t>33000</w:t>
            </w:r>
            <w:r>
              <w:rPr>
                <w:rFonts w:ascii="Times New Roman" w:hAnsi="Times New Roman" w:eastAsia="宋体" w:cs="Times New Roman"/>
                <w:color w:val="000000"/>
                <w:sz w:val="24"/>
                <w:szCs w:val="24"/>
              </w:rPr>
              <w:t>万元，其中环保投资54.7万元，占总投资</w:t>
            </w:r>
            <w:r>
              <w:rPr>
                <w:rFonts w:hint="eastAsia" w:ascii="Times New Roman" w:hAnsi="Times New Roman" w:cs="Times New Roman"/>
                <w:bCs/>
                <w:sz w:val="24"/>
              </w:rPr>
              <w:t>0.2</w:t>
            </w:r>
            <w:r>
              <w:rPr>
                <w:rFonts w:ascii="Times New Roman" w:hAnsi="Times New Roman" w:eastAsia="宋体" w:cs="Times New Roman"/>
                <w:color w:val="000000"/>
                <w:sz w:val="24"/>
                <w:szCs w:val="24"/>
              </w:rPr>
              <w:t>%，详见</w:t>
            </w:r>
            <w:r>
              <w:fldChar w:fldCharType="begin"/>
            </w:r>
            <w:r>
              <w:instrText xml:space="preserve"> REF _Ref517755531 \r \h  \* MERGEFORMAT </w:instrText>
            </w:r>
            <w:r>
              <w:fldChar w:fldCharType="separate"/>
            </w:r>
            <w:r>
              <w:rPr>
                <w:rFonts w:hint="eastAsia" w:ascii="Times New Roman" w:hAnsi="Times New Roman" w:eastAsia="宋体" w:cs="Times New Roman"/>
                <w:color w:val="000000"/>
                <w:sz w:val="24"/>
                <w:szCs w:val="24"/>
              </w:rPr>
              <w:t>表55</w:t>
            </w:r>
            <w:r>
              <w:rPr>
                <w:rFonts w:hint="eastAsia" w:ascii="Times New Roman" w:hAnsi="Times New Roman" w:eastAsia="宋体" w:cs="Times New Roman"/>
                <w:color w:val="000000"/>
                <w:sz w:val="24"/>
                <w:szCs w:val="24"/>
              </w:rPr>
              <w:fldChar w:fldCharType="end"/>
            </w:r>
            <w:r>
              <w:rPr>
                <w:rFonts w:ascii="Times New Roman" w:hAnsi="Times New Roman" w:eastAsia="宋体" w:cs="Times New Roman"/>
                <w:color w:val="000000"/>
                <w:sz w:val="24"/>
                <w:szCs w:val="24"/>
              </w:rPr>
              <w:t>。</w:t>
            </w:r>
          </w:p>
          <w:p>
            <w:pPr>
              <w:pStyle w:val="62"/>
              <w:numPr>
                <w:ilvl w:val="0"/>
                <w:numId w:val="3"/>
              </w:numPr>
              <w:adjustRightInd w:val="0"/>
              <w:snapToGrid w:val="0"/>
              <w:jc w:val="center"/>
              <w:rPr>
                <w:rFonts w:ascii="Times New Roman" w:hAnsi="Times New Roman" w:eastAsia="宋体" w:cs="Times New Roman"/>
                <w:color w:val="000000"/>
                <w:kern w:val="0"/>
                <w:sz w:val="24"/>
                <w:szCs w:val="24"/>
              </w:rPr>
            </w:pPr>
            <w:bookmarkStart w:id="134" w:name="_Ref517755531"/>
            <w:r>
              <w:rPr>
                <w:rFonts w:ascii="Times New Roman" w:hAnsi="Times New Roman" w:eastAsia="宋体" w:cs="Times New Roman"/>
                <w:color w:val="000000"/>
                <w:kern w:val="0"/>
                <w:sz w:val="24"/>
                <w:szCs w:val="24"/>
              </w:rPr>
              <w:t>本项目环保措施及投资核算一览表</w:t>
            </w:r>
            <w:bookmarkEnd w:id="134"/>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64"/>
              <w:gridCol w:w="4015"/>
              <w:gridCol w:w="2681"/>
              <w:gridCol w:w="9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 w:hRule="atLeast"/>
                <w:tblHeader/>
                <w:jc w:val="center"/>
              </w:trPr>
              <w:tc>
                <w:tcPr>
                  <w:tcW w:w="239"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序号</w:t>
                  </w:r>
                </w:p>
              </w:tc>
              <w:tc>
                <w:tcPr>
                  <w:tcW w:w="436"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污染源</w:t>
                  </w:r>
                </w:p>
              </w:tc>
              <w:tc>
                <w:tcPr>
                  <w:tcW w:w="2285"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环保设施及处理规模</w:t>
                  </w:r>
                </w:p>
              </w:tc>
              <w:tc>
                <w:tcPr>
                  <w:tcW w:w="1526"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治理效果</w:t>
                  </w:r>
                </w:p>
              </w:tc>
              <w:tc>
                <w:tcPr>
                  <w:tcW w:w="514"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投资</w:t>
                  </w:r>
                </w:p>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39" w:type="pct"/>
                  <w:vMerge w:val="restar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施</w:t>
                  </w:r>
                </w:p>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工</w:t>
                  </w:r>
                </w:p>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期</w:t>
                  </w:r>
                </w:p>
              </w:tc>
              <w:tc>
                <w:tcPr>
                  <w:tcW w:w="436"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废气</w:t>
                  </w:r>
                </w:p>
              </w:tc>
              <w:tc>
                <w:tcPr>
                  <w:tcW w:w="2285"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施工场地周围设置围挡、物料用苫布遮盖、周围洒水降尘等</w:t>
                  </w:r>
                </w:p>
              </w:tc>
              <w:tc>
                <w:tcPr>
                  <w:tcW w:w="1526"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对周围环境空气影响较小</w:t>
                  </w:r>
                </w:p>
              </w:tc>
              <w:tc>
                <w:tcPr>
                  <w:tcW w:w="514" w:type="pct"/>
                  <w:shd w:val="clear" w:color="auto" w:fill="auto"/>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39" w:type="pct"/>
                  <w:vMerge w:val="continue"/>
                  <w:vAlign w:val="center"/>
                </w:tcPr>
                <w:p>
                  <w:pPr>
                    <w:adjustRightInd w:val="0"/>
                    <w:snapToGrid w:val="0"/>
                    <w:jc w:val="center"/>
                    <w:rPr>
                      <w:rFonts w:ascii="Times New Roman" w:hAnsi="Times New Roman" w:eastAsia="宋体" w:cs="Times New Roman"/>
                      <w:iCs/>
                      <w:color w:val="000000"/>
                      <w:szCs w:val="21"/>
                    </w:rPr>
                  </w:pPr>
                </w:p>
              </w:tc>
              <w:tc>
                <w:tcPr>
                  <w:tcW w:w="436"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废水</w:t>
                  </w:r>
                </w:p>
              </w:tc>
              <w:tc>
                <w:tcPr>
                  <w:tcW w:w="2285"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施工废水经沉淀处理后全部回用</w:t>
                  </w:r>
                </w:p>
              </w:tc>
              <w:tc>
                <w:tcPr>
                  <w:tcW w:w="1526"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对周围地表水环境影响较小</w:t>
                  </w:r>
                </w:p>
              </w:tc>
              <w:tc>
                <w:tcPr>
                  <w:tcW w:w="514" w:type="pct"/>
                  <w:shd w:val="clear" w:color="auto" w:fill="auto"/>
                  <w:vAlign w:val="center"/>
                </w:tcPr>
                <w:p>
                  <w:pPr>
                    <w:adjustRightInd w:val="0"/>
                    <w:snapToGrid w:val="0"/>
                    <w:jc w:val="center"/>
                    <w:rPr>
                      <w:rFonts w:ascii="Times New Roman" w:hAnsi="Times New Roman" w:eastAsia="宋体" w:cs="Times New Roman"/>
                      <w:iCs/>
                      <w:color w:val="000000"/>
                      <w:szCs w:val="21"/>
                    </w:rPr>
                  </w:pPr>
                  <w:r>
                    <w:rPr>
                      <w:rFonts w:hint="eastAsia" w:ascii="Times New Roman" w:hAnsi="Times New Roman" w:eastAsia="宋体" w:cs="Times New Roman"/>
                      <w:iCs/>
                      <w:color w:val="000000"/>
                      <w:szCs w:val="21"/>
                    </w:rPr>
                    <w:t>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39" w:type="pct"/>
                  <w:vMerge w:val="continue"/>
                  <w:vAlign w:val="center"/>
                </w:tcPr>
                <w:p>
                  <w:pPr>
                    <w:adjustRightInd w:val="0"/>
                    <w:snapToGrid w:val="0"/>
                    <w:jc w:val="center"/>
                    <w:rPr>
                      <w:rFonts w:ascii="Times New Roman" w:hAnsi="Times New Roman" w:eastAsia="宋体" w:cs="Times New Roman"/>
                      <w:iCs/>
                      <w:color w:val="000000"/>
                      <w:szCs w:val="21"/>
                    </w:rPr>
                  </w:pPr>
                </w:p>
              </w:tc>
              <w:tc>
                <w:tcPr>
                  <w:tcW w:w="436"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噪声</w:t>
                  </w:r>
                </w:p>
              </w:tc>
              <w:tc>
                <w:tcPr>
                  <w:tcW w:w="2285"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选购低噪声设备、设置隔声围挡、禁止夜间施工</w:t>
                  </w:r>
                  <w:r>
                    <w:rPr>
                      <w:rFonts w:hint="eastAsia" w:ascii="Times New Roman" w:hAnsi="Times New Roman" w:eastAsia="宋体" w:cs="Times New Roman"/>
                      <w:iCs/>
                      <w:color w:val="000000"/>
                      <w:szCs w:val="21"/>
                    </w:rPr>
                    <w:t>、</w:t>
                  </w:r>
                  <w:r>
                    <w:rPr>
                      <w:rFonts w:ascii="Times New Roman" w:hAnsi="Times New Roman" w:eastAsia="宋体" w:cs="Times New Roman"/>
                      <w:iCs/>
                      <w:color w:val="000000"/>
                      <w:szCs w:val="21"/>
                    </w:rPr>
                    <w:t>声屏障等</w:t>
                  </w:r>
                </w:p>
              </w:tc>
              <w:tc>
                <w:tcPr>
                  <w:tcW w:w="1526"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满足《建筑施工场界环境噪声排放标准》</w:t>
                  </w:r>
                  <w:r>
                    <w:rPr>
                      <w:rFonts w:ascii="Times New Roman" w:hAnsi="Times New Roman" w:eastAsia="宋体" w:cs="Times New Roman"/>
                      <w:color w:val="000000"/>
                      <w:szCs w:val="21"/>
                    </w:rPr>
                    <w:t>（GB12523-2011）要求</w:t>
                  </w:r>
                </w:p>
              </w:tc>
              <w:tc>
                <w:tcPr>
                  <w:tcW w:w="514" w:type="pct"/>
                  <w:shd w:val="clear" w:color="auto" w:fill="auto"/>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39" w:type="pct"/>
                  <w:vMerge w:val="continue"/>
                  <w:tcBorders>
                    <w:bottom w:val="single" w:color="auto" w:sz="4" w:space="0"/>
                  </w:tcBorders>
                  <w:vAlign w:val="center"/>
                </w:tcPr>
                <w:p>
                  <w:pPr>
                    <w:adjustRightInd w:val="0"/>
                    <w:snapToGrid w:val="0"/>
                    <w:jc w:val="center"/>
                    <w:rPr>
                      <w:rFonts w:ascii="Times New Roman" w:hAnsi="Times New Roman" w:eastAsia="宋体" w:cs="Times New Roman"/>
                      <w:iCs/>
                      <w:color w:val="000000"/>
                      <w:szCs w:val="21"/>
                    </w:rPr>
                  </w:pPr>
                </w:p>
              </w:tc>
              <w:tc>
                <w:tcPr>
                  <w:tcW w:w="436" w:type="pct"/>
                  <w:tcBorders>
                    <w:bottom w:val="single" w:color="auto" w:sz="4" w:space="0"/>
                  </w:tcBorders>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固废</w:t>
                  </w:r>
                </w:p>
              </w:tc>
              <w:tc>
                <w:tcPr>
                  <w:tcW w:w="2285"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施工人员生活垃圾委托环卫部门处理，建筑垃圾送至指定建筑垃圾填埋场处理等</w:t>
                  </w:r>
                </w:p>
              </w:tc>
              <w:tc>
                <w:tcPr>
                  <w:tcW w:w="1526"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不对周围环境造成二次污染</w:t>
                  </w:r>
                </w:p>
              </w:tc>
              <w:tc>
                <w:tcPr>
                  <w:tcW w:w="514" w:type="pct"/>
                  <w:shd w:val="clear" w:color="auto" w:fill="auto"/>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39" w:type="pct"/>
                  <w:vMerge w:val="restart"/>
                  <w:tcBorders>
                    <w:top w:val="single" w:color="auto" w:sz="4" w:space="0"/>
                  </w:tcBorders>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运</w:t>
                  </w:r>
                </w:p>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营</w:t>
                  </w:r>
                </w:p>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期</w:t>
                  </w:r>
                </w:p>
              </w:tc>
              <w:tc>
                <w:tcPr>
                  <w:tcW w:w="436" w:type="pct"/>
                  <w:tcBorders>
                    <w:top w:val="single" w:color="auto" w:sz="4" w:space="0"/>
                    <w:bottom w:val="single" w:color="auto" w:sz="4" w:space="0"/>
                  </w:tcBorders>
                  <w:shd w:val="clear" w:color="auto" w:fill="auto"/>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废水</w:t>
                  </w:r>
                </w:p>
              </w:tc>
              <w:tc>
                <w:tcPr>
                  <w:tcW w:w="2285" w:type="pct"/>
                  <w:tcBorders>
                    <w:bottom w:val="single" w:color="auto" w:sz="4" w:space="0"/>
                  </w:tcBorders>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color w:val="000000"/>
                      <w:szCs w:val="21"/>
                    </w:rPr>
                    <w:t>医疗废水全部排入污水处理站处理达标后经市政污水管网排入白山市污水处理厂</w:t>
                  </w:r>
                  <w:r>
                    <w:rPr>
                      <w:rFonts w:hint="eastAsia" w:ascii="Times New Roman" w:hAnsi="Times New Roman" w:eastAsia="宋体" w:cs="Times New Roman"/>
                      <w:color w:val="000000"/>
                      <w:szCs w:val="21"/>
                    </w:rPr>
                    <w:t>；食堂废水由</w:t>
                  </w:r>
                  <w:r>
                    <w:rPr>
                      <w:rFonts w:ascii="Times New Roman" w:hAnsi="Times New Roman" w:eastAsia="宋体" w:cs="Times New Roman"/>
                      <w:color w:val="000000"/>
                      <w:szCs w:val="21"/>
                    </w:rPr>
                    <w:t>隔油池隔油后经自建化粪池处理后由市政污水管网排入白山市污水处理厂</w:t>
                  </w:r>
                  <w:r>
                    <w:rPr>
                      <w:rFonts w:hint="eastAsia" w:ascii="Times New Roman" w:hAnsi="Times New Roman" w:eastAsia="宋体" w:cs="Times New Roman"/>
                      <w:color w:val="000000"/>
                      <w:szCs w:val="21"/>
                    </w:rPr>
                    <w:t>，</w:t>
                  </w:r>
                  <w:r>
                    <w:rPr>
                      <w:rFonts w:ascii="Times New Roman" w:hAnsi="Times New Roman" w:eastAsia="宋体" w:cs="Times New Roman"/>
                      <w:color w:val="000000"/>
                      <w:szCs w:val="21"/>
                    </w:rPr>
                    <w:t>建一座</w:t>
                  </w:r>
                  <w:r>
                    <w:rPr>
                      <w:rFonts w:hint="eastAsia" w:ascii="Times New Roman" w:hAnsi="Times New Roman" w:eastAsia="宋体" w:cs="Times New Roman"/>
                      <w:color w:val="000000"/>
                      <w:szCs w:val="21"/>
                    </w:rPr>
                    <w:t>50m</w:t>
                  </w:r>
                  <w:r>
                    <w:rPr>
                      <w:rFonts w:hint="eastAsia" w:ascii="Times New Roman" w:hAnsi="Times New Roman" w:eastAsia="宋体" w:cs="Times New Roman"/>
                      <w:color w:val="000000"/>
                      <w:szCs w:val="21"/>
                      <w:vertAlign w:val="superscript"/>
                    </w:rPr>
                    <w:t>3</w:t>
                  </w:r>
                  <w:r>
                    <w:rPr>
                      <w:rFonts w:hint="eastAsia" w:ascii="Times New Roman" w:hAnsi="Times New Roman" w:eastAsia="宋体" w:cs="Times New Roman"/>
                      <w:color w:val="000000"/>
                      <w:szCs w:val="21"/>
                    </w:rPr>
                    <w:t>事故储池</w:t>
                  </w:r>
                </w:p>
              </w:tc>
              <w:tc>
                <w:tcPr>
                  <w:tcW w:w="1526"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满足《医疗机构水污染排放标准》（GB18466-2005）中预处理标准</w:t>
                  </w:r>
                </w:p>
              </w:tc>
              <w:tc>
                <w:tcPr>
                  <w:tcW w:w="514"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39" w:type="pct"/>
                  <w:vMerge w:val="continue"/>
                  <w:vAlign w:val="center"/>
                </w:tcPr>
                <w:p>
                  <w:pPr>
                    <w:adjustRightInd w:val="0"/>
                    <w:snapToGrid w:val="0"/>
                    <w:jc w:val="center"/>
                    <w:rPr>
                      <w:rFonts w:ascii="Times New Roman" w:hAnsi="Times New Roman" w:eastAsia="宋体" w:cs="Times New Roman"/>
                      <w:iCs/>
                      <w:color w:val="000000"/>
                      <w:szCs w:val="21"/>
                    </w:rPr>
                  </w:pPr>
                </w:p>
              </w:tc>
              <w:tc>
                <w:tcPr>
                  <w:tcW w:w="436" w:type="pct"/>
                  <w:vMerge w:val="restart"/>
                  <w:tcBorders>
                    <w:top w:val="single" w:color="auto" w:sz="4" w:space="0"/>
                  </w:tcBorders>
                  <w:shd w:val="clear" w:color="auto" w:fill="auto"/>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废气</w:t>
                  </w:r>
                </w:p>
              </w:tc>
              <w:tc>
                <w:tcPr>
                  <w:tcW w:w="2285" w:type="pct"/>
                  <w:tcBorders>
                    <w:top w:val="single" w:color="auto" w:sz="4" w:space="0"/>
                  </w:tcBorders>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color w:val="000000"/>
                      <w:szCs w:val="21"/>
                    </w:rPr>
                    <w:t>污水处理站全部密闭，设置恶臭气体收集系统，收集的恶臭气体经活性炭吸附处理后（吸附效率不低于</w:t>
                  </w:r>
                  <w:r>
                    <w:rPr>
                      <w:rFonts w:hint="eastAsia" w:ascii="Times New Roman" w:hAnsi="Times New Roman" w:eastAsia="宋体" w:cs="Times New Roman"/>
                      <w:color w:val="000000"/>
                      <w:szCs w:val="21"/>
                    </w:rPr>
                    <w:t>80</w:t>
                  </w:r>
                  <w:r>
                    <w:rPr>
                      <w:rFonts w:ascii="Times New Roman" w:hAnsi="Times New Roman" w:eastAsia="宋体" w:cs="Times New Roman"/>
                      <w:color w:val="000000"/>
                      <w:szCs w:val="21"/>
                    </w:rPr>
                    <w:t>%），</w:t>
                  </w:r>
                  <w:r>
                    <w:rPr>
                      <w:rFonts w:ascii="Times New Roman" w:hAnsi="Times New Roman" w:eastAsia="宋体" w:cs="Times New Roman"/>
                      <w:color w:val="000000"/>
                      <w:szCs w:val="21"/>
                      <w:u w:val="single"/>
                    </w:rPr>
                    <w:t>再经</w:t>
                  </w:r>
                  <w:r>
                    <w:rPr>
                      <w:rFonts w:hint="eastAsia" w:ascii="Times New Roman" w:hAnsi="Times New Roman" w:eastAsia="宋体" w:cs="Times New Roman"/>
                      <w:color w:val="000000"/>
                      <w:szCs w:val="21"/>
                      <w:u w:val="single"/>
                    </w:rPr>
                    <w:t>15m高</w:t>
                  </w:r>
                  <w:r>
                    <w:rPr>
                      <w:rFonts w:ascii="Times New Roman" w:hAnsi="Times New Roman" w:eastAsia="宋体" w:cs="Times New Roman"/>
                      <w:color w:val="000000"/>
                      <w:szCs w:val="21"/>
                      <w:u w:val="single"/>
                    </w:rPr>
                    <w:t>排气筒进行排放</w:t>
                  </w:r>
                </w:p>
              </w:tc>
              <w:tc>
                <w:tcPr>
                  <w:tcW w:w="1526"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color w:val="000000"/>
                      <w:szCs w:val="21"/>
                    </w:rPr>
                    <w:t>满足《恶臭污染物排放标准》（GB14554-1993）中相关标准要求</w:t>
                  </w:r>
                </w:p>
              </w:tc>
              <w:tc>
                <w:tcPr>
                  <w:tcW w:w="514"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39" w:type="pct"/>
                  <w:vMerge w:val="continue"/>
                  <w:vAlign w:val="center"/>
                </w:tcPr>
                <w:p>
                  <w:pPr>
                    <w:adjustRightInd w:val="0"/>
                    <w:snapToGrid w:val="0"/>
                    <w:jc w:val="center"/>
                    <w:rPr>
                      <w:rFonts w:ascii="Times New Roman" w:hAnsi="Times New Roman" w:eastAsia="宋体" w:cs="Times New Roman"/>
                      <w:iCs/>
                      <w:color w:val="000000"/>
                      <w:szCs w:val="21"/>
                    </w:rPr>
                  </w:pPr>
                </w:p>
              </w:tc>
              <w:tc>
                <w:tcPr>
                  <w:tcW w:w="436" w:type="pct"/>
                  <w:vMerge w:val="continue"/>
                  <w:shd w:val="clear" w:color="auto" w:fill="auto"/>
                  <w:vAlign w:val="center"/>
                </w:tcPr>
                <w:p>
                  <w:pPr>
                    <w:adjustRightInd w:val="0"/>
                    <w:snapToGrid w:val="0"/>
                    <w:jc w:val="center"/>
                    <w:rPr>
                      <w:rFonts w:ascii="Times New Roman" w:hAnsi="Times New Roman" w:eastAsia="宋体" w:cs="Times New Roman"/>
                      <w:iCs/>
                      <w:color w:val="000000"/>
                      <w:szCs w:val="21"/>
                    </w:rPr>
                  </w:pPr>
                </w:p>
              </w:tc>
              <w:tc>
                <w:tcPr>
                  <w:tcW w:w="2285"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食堂油烟经净化效率</w:t>
                  </w:r>
                  <w:r>
                    <w:rPr>
                      <w:rFonts w:ascii="Times New Roman" w:hAnsi="Times New Roman" w:eastAsia="宋体" w:cs="Times New Roman"/>
                      <w:color w:val="000000"/>
                      <w:szCs w:val="21"/>
                    </w:rPr>
                    <w:t>不低于75%油烟净化器处理后沿烟气管道在屋顶排放</w:t>
                  </w:r>
                </w:p>
              </w:tc>
              <w:tc>
                <w:tcPr>
                  <w:tcW w:w="1526"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color w:val="000000"/>
                      <w:szCs w:val="21"/>
                    </w:rPr>
                    <w:t>满足《饮食业油烟排放标准（试行）》（GB18483-2001）要求</w:t>
                  </w:r>
                </w:p>
              </w:tc>
              <w:tc>
                <w:tcPr>
                  <w:tcW w:w="514" w:type="pct"/>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239" w:type="pct"/>
                  <w:vMerge w:val="continue"/>
                  <w:vAlign w:val="center"/>
                </w:tcPr>
                <w:p>
                  <w:pPr>
                    <w:adjustRightInd w:val="0"/>
                    <w:snapToGrid w:val="0"/>
                    <w:jc w:val="center"/>
                    <w:rPr>
                      <w:rFonts w:ascii="Times New Roman" w:hAnsi="Times New Roman" w:eastAsia="宋体" w:cs="Times New Roman"/>
                      <w:iCs/>
                      <w:color w:val="000000"/>
                      <w:szCs w:val="21"/>
                    </w:rPr>
                  </w:pPr>
                </w:p>
              </w:tc>
              <w:tc>
                <w:tcPr>
                  <w:tcW w:w="436"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噪声</w:t>
                  </w:r>
                </w:p>
              </w:tc>
              <w:tc>
                <w:tcPr>
                  <w:tcW w:w="2285"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color w:val="000000"/>
                      <w:szCs w:val="21"/>
                    </w:rPr>
                    <w:t>选购低噪声设备，针对高噪声设备的减振、隔声、消声和吸声等降噪措施</w:t>
                  </w:r>
                </w:p>
              </w:tc>
              <w:tc>
                <w:tcPr>
                  <w:tcW w:w="1526"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iCs/>
                      <w:color w:val="000000"/>
                      <w:szCs w:val="21"/>
                    </w:rPr>
                    <w:t>满足《工业企业厂界环境噪声排放标准》（GB12348-2008）中1类和</w:t>
                  </w:r>
                  <w:r>
                    <w:rPr>
                      <w:rFonts w:hint="eastAsia" w:ascii="Times New Roman" w:hAnsi="Times New Roman" w:eastAsia="宋体" w:cs="Times New Roman"/>
                      <w:iCs/>
                      <w:color w:val="000000"/>
                      <w:szCs w:val="21"/>
                    </w:rPr>
                    <w:t>4a类</w:t>
                  </w:r>
                  <w:r>
                    <w:rPr>
                      <w:rFonts w:ascii="Times New Roman" w:hAnsi="Times New Roman" w:eastAsia="宋体" w:cs="Times New Roman"/>
                      <w:iCs/>
                      <w:color w:val="000000"/>
                      <w:szCs w:val="21"/>
                    </w:rPr>
                    <w:t>标准要求</w:t>
                  </w:r>
                </w:p>
              </w:tc>
              <w:tc>
                <w:tcPr>
                  <w:tcW w:w="514" w:type="pct"/>
                  <w:vAlign w:val="center"/>
                </w:tcPr>
                <w:p>
                  <w:pPr>
                    <w:adjustRightInd w:val="0"/>
                    <w:snapToGrid w:val="0"/>
                    <w:jc w:val="center"/>
                    <w:rPr>
                      <w:rFonts w:ascii="Times New Roman" w:hAnsi="Times New Roman" w:eastAsia="宋体" w:cs="Times New Roman"/>
                      <w:iCs/>
                      <w:color w:val="000000"/>
                      <w:szCs w:val="21"/>
                    </w:rPr>
                  </w:pPr>
                  <w:r>
                    <w:rPr>
                      <w:rFonts w:hint="eastAsia" w:ascii="Times New Roman" w:hAnsi="Times New Roman" w:eastAsia="宋体" w:cs="Times New Roman"/>
                      <w:iCs/>
                      <w:color w:val="000000"/>
                      <w:szCs w:val="21"/>
                    </w:rPr>
                    <w:t>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239" w:type="pct"/>
                  <w:vMerge w:val="continue"/>
                  <w:vAlign w:val="center"/>
                </w:tcPr>
                <w:p>
                  <w:pPr>
                    <w:adjustRightInd w:val="0"/>
                    <w:snapToGrid w:val="0"/>
                    <w:jc w:val="center"/>
                    <w:rPr>
                      <w:rFonts w:ascii="Times New Roman" w:hAnsi="Times New Roman" w:eastAsia="宋体" w:cs="Times New Roman"/>
                      <w:iCs/>
                      <w:color w:val="000000"/>
                      <w:szCs w:val="21"/>
                    </w:rPr>
                  </w:pPr>
                </w:p>
              </w:tc>
              <w:tc>
                <w:tcPr>
                  <w:tcW w:w="436"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固体废物</w:t>
                  </w:r>
                </w:p>
              </w:tc>
              <w:tc>
                <w:tcPr>
                  <w:tcW w:w="2285"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生活垃圾收集后定期委托环卫部门进行统一处理；医疗废物、检验室废物按要求进行收集和暂存</w:t>
                  </w:r>
                  <w:r>
                    <w:rPr>
                      <w:rFonts w:hint="eastAsia" w:ascii="Times New Roman" w:hAnsi="Times New Roman" w:eastAsia="宋体" w:cs="Times New Roman"/>
                      <w:color w:val="000000"/>
                      <w:szCs w:val="21"/>
                    </w:rPr>
                    <w:t>，由</w:t>
                  </w:r>
                  <w:r>
                    <w:rPr>
                      <w:rFonts w:ascii="Times New Roman" w:hAnsi="Times New Roman" w:eastAsia="宋体" w:cs="Times New Roman"/>
                      <w:color w:val="000000"/>
                      <w:szCs w:val="21"/>
                    </w:rPr>
                    <w:t>白山市洁康医疗废物处置有限公司统一处置</w:t>
                  </w:r>
                  <w:r>
                    <w:rPr>
                      <w:rFonts w:hint="eastAsia" w:ascii="Times New Roman" w:hAnsi="Times New Roman" w:eastAsia="宋体" w:cs="Times New Roman"/>
                      <w:color w:val="000000"/>
                      <w:szCs w:val="21"/>
                    </w:rPr>
                    <w:t>，</w:t>
                  </w:r>
                  <w:r>
                    <w:rPr>
                      <w:rFonts w:ascii="Times New Roman" w:hAnsi="Times New Roman" w:eastAsia="宋体" w:cs="Times New Roman"/>
                      <w:color w:val="000000"/>
                      <w:szCs w:val="21"/>
                    </w:rPr>
                    <w:t>污水处理站污泥</w:t>
                  </w:r>
                  <w:r>
                    <w:rPr>
                      <w:rFonts w:hint="eastAsia" w:ascii="Times New Roman" w:hAnsi="Times New Roman" w:eastAsia="宋体" w:cs="Times New Roman"/>
                      <w:color w:val="000000"/>
                      <w:szCs w:val="21"/>
                    </w:rPr>
                    <w:t>由有资质</w:t>
                  </w:r>
                  <w:r>
                    <w:rPr>
                      <w:rFonts w:ascii="Times New Roman" w:hAnsi="Times New Roman" w:eastAsia="宋体" w:cs="Times New Roman"/>
                      <w:color w:val="000000"/>
                      <w:szCs w:val="21"/>
                    </w:rPr>
                    <w:t>的单位采取</w:t>
                  </w:r>
                  <w:r>
                    <w:rPr>
                      <w:rFonts w:hint="eastAsia" w:ascii="Times New Roman" w:hAnsi="Times New Roman" w:eastAsia="宋体" w:cs="Times New Roman"/>
                      <w:color w:val="000000"/>
                      <w:szCs w:val="21"/>
                    </w:rPr>
                    <w:t>即清即运的方式进行处置，</w:t>
                  </w:r>
                  <w:r>
                    <w:rPr>
                      <w:rFonts w:hint="eastAsia" w:ascii="Times New Roman" w:hAnsi="Times New Roman" w:eastAsia="宋体" w:cs="Times New Roman"/>
                      <w:color w:val="000000"/>
                      <w:szCs w:val="21"/>
                      <w:u w:val="single"/>
                    </w:rPr>
                    <w:t>餐厨垃圾和废油脂收集后委托由处理能力的且有特许经营企业收运、处理。</w:t>
                  </w:r>
                </w:p>
              </w:tc>
              <w:tc>
                <w:tcPr>
                  <w:tcW w:w="1526"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不对周围环境造成二次污染</w:t>
                  </w:r>
                </w:p>
              </w:tc>
              <w:tc>
                <w:tcPr>
                  <w:tcW w:w="514"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39" w:type="pct"/>
                  <w:vMerge w:val="continue"/>
                  <w:vAlign w:val="center"/>
                </w:tcPr>
                <w:p>
                  <w:pPr>
                    <w:adjustRightInd w:val="0"/>
                    <w:snapToGrid w:val="0"/>
                    <w:jc w:val="center"/>
                    <w:rPr>
                      <w:rFonts w:ascii="Times New Roman" w:hAnsi="Times New Roman" w:eastAsia="宋体" w:cs="Times New Roman"/>
                      <w:iCs/>
                      <w:color w:val="000000"/>
                      <w:szCs w:val="21"/>
                    </w:rPr>
                  </w:pPr>
                </w:p>
              </w:tc>
              <w:tc>
                <w:tcPr>
                  <w:tcW w:w="436" w:type="pct"/>
                  <w:vAlign w:val="center"/>
                </w:tcPr>
                <w:p>
                  <w:pPr>
                    <w:adjustRightInd w:val="0"/>
                    <w:snapToGrid w:val="0"/>
                    <w:jc w:val="center"/>
                    <w:rPr>
                      <w:rFonts w:ascii="Times New Roman" w:hAnsi="Times New Roman" w:eastAsia="宋体" w:cs="Times New Roman"/>
                      <w:iCs/>
                      <w:color w:val="000000"/>
                      <w:szCs w:val="21"/>
                    </w:rPr>
                  </w:pPr>
                  <w:r>
                    <w:rPr>
                      <w:rFonts w:hint="eastAsia" w:ascii="Times New Roman" w:hAnsi="Times New Roman" w:eastAsia="宋体" w:cs="Times New Roman"/>
                      <w:iCs/>
                      <w:color w:val="000000"/>
                      <w:szCs w:val="21"/>
                    </w:rPr>
                    <w:t>风险</w:t>
                  </w:r>
                </w:p>
              </w:tc>
              <w:tc>
                <w:tcPr>
                  <w:tcW w:w="2285"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污水处理站、污水管线及医疗废物暂存区域均按要求做好地下水防渗</w:t>
                  </w:r>
                </w:p>
              </w:tc>
              <w:tc>
                <w:tcPr>
                  <w:tcW w:w="1526"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防止污染区域附近环境</w:t>
                  </w:r>
                </w:p>
              </w:tc>
              <w:tc>
                <w:tcPr>
                  <w:tcW w:w="514"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486" w:type="pct"/>
                  <w:gridSpan w:val="4"/>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合计</w:t>
                  </w:r>
                </w:p>
              </w:tc>
              <w:tc>
                <w:tcPr>
                  <w:tcW w:w="514"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54.7</w:t>
                  </w:r>
                </w:p>
              </w:tc>
            </w:tr>
          </w:tbl>
          <w:p>
            <w:pPr>
              <w:spacing w:line="360" w:lineRule="auto"/>
              <w:ind w:firstLine="480" w:firstLineChars="200"/>
              <w:outlineLvl w:val="0"/>
              <w:rPr>
                <w:rFonts w:ascii="Times New Roman" w:hAnsi="Times New Roman" w:cs="Times New Roman"/>
                <w:sz w:val="24"/>
                <w:szCs w:val="24"/>
              </w:rPr>
            </w:pPr>
          </w:p>
          <w:p>
            <w:pPr>
              <w:spacing w:line="360" w:lineRule="auto"/>
              <w:ind w:firstLine="560" w:firstLineChars="200"/>
              <w:outlineLvl w:val="0"/>
              <w:rPr>
                <w:rFonts w:eastAsia="黑体"/>
                <w:b/>
                <w:bCs/>
                <w:sz w:val="28"/>
              </w:rPr>
            </w:pPr>
          </w:p>
        </w:tc>
      </w:tr>
    </w:tbl>
    <w:p>
      <w:pPr>
        <w:outlineLvl w:val="0"/>
        <w:rPr>
          <w:rFonts w:ascii="Times New Roman" w:hAnsi="Times New Roman" w:cs="Times New Roman"/>
          <w:b/>
          <w:bCs/>
          <w:sz w:val="28"/>
        </w:rPr>
        <w:sectPr>
          <w:pgSz w:w="11906" w:h="16838"/>
          <w:pgMar w:top="1440" w:right="1797" w:bottom="1440" w:left="1797" w:header="851" w:footer="992" w:gutter="0"/>
          <w:cols w:space="425" w:num="1"/>
          <w:docGrid w:type="linesAndChars" w:linePitch="312" w:charSpace="0"/>
        </w:sectPr>
      </w:pPr>
    </w:p>
    <w:p>
      <w:pPr>
        <w:pStyle w:val="2"/>
      </w:pPr>
      <w:r>
        <mc:AlternateContent>
          <mc:Choice Requires="wps">
            <w:drawing>
              <wp:anchor distT="0" distB="0" distL="114300" distR="114300" simplePos="0" relativeHeight="251658240" behindDoc="0" locked="0" layoutInCell="1" allowOverlap="1">
                <wp:simplePos x="0" y="0"/>
                <wp:positionH relativeFrom="column">
                  <wp:posOffset>3448050</wp:posOffset>
                </wp:positionH>
                <wp:positionV relativeFrom="paragraph">
                  <wp:posOffset>-5516245</wp:posOffset>
                </wp:positionV>
                <wp:extent cx="2828925" cy="314325"/>
                <wp:effectExtent l="0" t="0" r="0" b="0"/>
                <wp:wrapNone/>
                <wp:docPr id="101" name="文本框 20"/>
                <wp:cNvGraphicFramePr/>
                <a:graphic xmlns:a="http://schemas.openxmlformats.org/drawingml/2006/main">
                  <a:graphicData uri="http://schemas.microsoft.com/office/word/2010/wordprocessingShape">
                    <wps:wsp>
                      <wps:cNvSpPr txBox="1"/>
                      <wps:spPr>
                        <a:xfrm>
                          <a:off x="0" y="0"/>
                          <a:ext cx="28289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表33估算模式预测结果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0" o:spid="_x0000_s1026" o:spt="202" type="#_x0000_t202" style="position:absolute;left:0pt;margin-left:271.5pt;margin-top:-434.35pt;height:24.75pt;width:222.75pt;z-index:251658240;mso-width-relative:page;mso-height-relative:page;" filled="f" stroked="f" coordsize="21600,21600" o:gfxdata="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LzVm13QAAAA0BAAAPAAAAAAAAAAEA&#10;IAAAACIAAABkcnMvZG93bnJldi54bWxQSwECFAAUAAAACACHTuJAGxRXvUMCAAB3BAAADgAAAAAA&#10;AAABACAAAAAsAQAAZHJzL2Uyb0RvYy54bWxQSwUGAAAAAAYABgBZAQAA4QUAAAAA&#10;">
                <v:fill on="f" focussize="0,0"/>
                <v:stroke on="f" weight="0.5pt"/>
                <v:imagedata o:title=""/>
                <o:lock v:ext="edit" aspectratio="f"/>
                <v:textbox>
                  <w:txbxContent>
                    <w:p>
                      <w:r>
                        <w:rPr>
                          <w:rFonts w:hint="eastAsia"/>
                        </w:rPr>
                        <w:t>表33估算模式预测结果</w:t>
                      </w:r>
                    </w:p>
                  </w:txbxContent>
                </v:textbox>
              </v:shape>
            </w:pict>
          </mc:Fallback>
        </mc:AlternateContent>
      </w:r>
      <w:r>
        <w:rPr>
          <w:rFonts w:hint="eastAsia"/>
        </w:rPr>
        <w:t>环境</w:t>
      </w:r>
      <w:r>
        <w:t>保护及污染防治措施</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keepNext/>
              <w:keepLines/>
              <w:adjustRightInd w:val="0"/>
              <w:snapToGrid w:val="0"/>
              <w:spacing w:before="120" w:line="360" w:lineRule="auto"/>
              <w:outlineLvl w:val="1"/>
              <w:rPr>
                <w:rFonts w:ascii="Times New Roman" w:hAnsi="Times New Roman" w:eastAsia="黑体" w:cs="Times New Roman"/>
                <w:b/>
                <w:bCs/>
                <w:sz w:val="28"/>
                <w:szCs w:val="28"/>
              </w:rPr>
            </w:pPr>
            <w:bookmarkStart w:id="135" w:name="_Toc485271868"/>
            <w:bookmarkStart w:id="136" w:name="_Toc485194650"/>
            <w:bookmarkStart w:id="137" w:name="_Toc485194514"/>
            <w:bookmarkStart w:id="138" w:name="_Toc485194149"/>
            <w:bookmarkStart w:id="139" w:name="_Toc480290376"/>
            <w:r>
              <w:rPr>
                <w:rFonts w:ascii="Times New Roman" w:hAnsi="Times New Roman" w:eastAsia="黑体" w:cs="Times New Roman"/>
                <w:b/>
                <w:bCs/>
                <w:sz w:val="28"/>
                <w:szCs w:val="28"/>
              </w:rPr>
              <w:t>施工期环境保护措施与建议</w:t>
            </w:r>
            <w:bookmarkEnd w:id="135"/>
            <w:bookmarkEnd w:id="136"/>
            <w:bookmarkEnd w:id="137"/>
            <w:bookmarkEnd w:id="138"/>
            <w:bookmarkEnd w:id="139"/>
          </w:p>
          <w:p>
            <w:pPr>
              <w:keepNext/>
              <w:keepLines/>
              <w:adjustRightInd w:val="0"/>
              <w:snapToGrid w:val="0"/>
              <w:spacing w:before="60" w:line="360" w:lineRule="auto"/>
              <w:outlineLvl w:val="2"/>
              <w:rPr>
                <w:rFonts w:ascii="Times New Roman" w:hAnsi="Times New Roman" w:eastAsia="宋体" w:cs="Times New Roman"/>
                <w:b/>
                <w:iCs/>
                <w:color w:val="000000"/>
                <w:sz w:val="24"/>
                <w:szCs w:val="24"/>
              </w:rPr>
            </w:pPr>
            <w:bookmarkStart w:id="140" w:name="_Toc485194151"/>
            <w:bookmarkStart w:id="141" w:name="_Toc485271870"/>
            <w:bookmarkStart w:id="142" w:name="_Toc485194652"/>
            <w:bookmarkStart w:id="143" w:name="_Toc485194516"/>
            <w:r>
              <w:rPr>
                <w:rFonts w:hint="eastAsia" w:ascii="Times New Roman" w:hAnsi="Times New Roman" w:eastAsia="宋体" w:cs="Times New Roman"/>
                <w:b/>
                <w:bCs/>
                <w:sz w:val="24"/>
                <w:szCs w:val="24"/>
              </w:rPr>
              <w:t>1、</w:t>
            </w:r>
            <w:r>
              <w:rPr>
                <w:rFonts w:ascii="Times New Roman" w:hAnsi="Times New Roman" w:eastAsia="宋体" w:cs="Times New Roman"/>
                <w:b/>
                <w:iCs/>
                <w:color w:val="000000"/>
                <w:sz w:val="24"/>
                <w:szCs w:val="24"/>
              </w:rPr>
              <w:t>施工期环境空气污染防治措施</w:t>
            </w:r>
            <w:bookmarkEnd w:id="140"/>
            <w:bookmarkEnd w:id="141"/>
            <w:bookmarkEnd w:id="142"/>
            <w:bookmarkEnd w:id="143"/>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一般来说，施工期环境影响是暂时的，随着工程的竣工，施工期环境影响都可以消除或缓解。但施工期某些环境影响因素表现的比较明显，还必须采取减缓措施，以尽可能地减少或消除这些影响。</w:t>
            </w:r>
          </w:p>
          <w:p>
            <w:pPr>
              <w:spacing w:line="360" w:lineRule="auto"/>
              <w:ind w:firstLine="480" w:firstLineChars="200"/>
              <w:rPr>
                <w:rFonts w:ascii="Times New Roman" w:hAnsi="Times New Roman" w:eastAsia="宋体" w:cs="Times New Roman"/>
                <w:sz w:val="24"/>
                <w:szCs w:val="24"/>
              </w:rPr>
            </w:pPr>
            <w:r>
              <w:rPr>
                <w:rFonts w:ascii="Calibri" w:hAnsi="Calibri" w:eastAsia="宋体" w:cs="Times New Roman"/>
                <w:sz w:val="24"/>
                <w:szCs w:val="24"/>
              </w:rPr>
              <w:t>施工扬尘对环境的污染是本项目的主要环境问题之一，必须高度重视，防治扬</w:t>
            </w:r>
            <w:r>
              <w:rPr>
                <w:rFonts w:ascii="Times New Roman" w:hAnsi="Times New Roman" w:eastAsia="宋体" w:cs="Times New Roman"/>
                <w:sz w:val="24"/>
                <w:szCs w:val="24"/>
              </w:rPr>
              <w:t>尘对周围环境的污染和破坏。其具体措施建议如下：</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w:t>
            </w:r>
            <w:r>
              <w:rPr>
                <w:rFonts w:ascii="Times New Roman" w:hAnsi="Times New Roman" w:eastAsia="宋体" w:cs="Times New Roman"/>
                <w:sz w:val="24"/>
                <w:szCs w:val="24"/>
              </w:rPr>
              <w:t>工程建设期间，应在工地边界设置1.8m以上的围挡，在北侧靠近居民楼处的围挡应适当增加。围挡间无缝隙，围挡底端设置防溢座。</w:t>
            </w:r>
            <w:r>
              <w:rPr>
                <w:rFonts w:ascii="Times New Roman" w:hAnsi="Times New Roman" w:eastAsia="宋体" w:cs="Times New Roman"/>
                <w:color w:val="000000"/>
                <w:sz w:val="24"/>
                <w:szCs w:val="24"/>
              </w:rPr>
              <w:t>对于特殊地点无法设置围挡、围栏及防溢座的，应设置警示牌。</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w:t>
            </w:r>
            <w:r>
              <w:rPr>
                <w:rFonts w:ascii="Times New Roman" w:hAnsi="Times New Roman" w:eastAsia="宋体" w:cs="Times New Roman"/>
                <w:sz w:val="24"/>
                <w:szCs w:val="24"/>
              </w:rPr>
              <w:t>工程建设期间，所使用的具有粉尘逸散性的工程材料，砂石、土方或废弃物，应当密闭处理。若在工地内堆置，则应采取覆盖防尘布、覆盖防尘网、配合定期喷洒粉尘抑制剂等措施，防止风蚀起尘，并堆放在敏感点的下风向处。</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（3）</w:t>
            </w:r>
            <w:r>
              <w:rPr>
                <w:rFonts w:ascii="Times New Roman" w:hAnsi="Times New Roman" w:eastAsia="宋体" w:cs="Times New Roman"/>
                <w:sz w:val="24"/>
                <w:szCs w:val="24"/>
              </w:rPr>
              <w:t>工程建设期间，施工工地内车行路径，应采取铺设钢板、铺设混凝土、铺设沥青混凝土、铺设用礁渣、细石或其它功能相当的材料等措施之一，防止机动车扬尘。</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（4）</w:t>
            </w:r>
            <w:r>
              <w:rPr>
                <w:rFonts w:ascii="Times New Roman" w:hAnsi="Times New Roman" w:eastAsia="宋体" w:cs="Times New Roman"/>
                <w:sz w:val="24"/>
                <w:szCs w:val="24"/>
              </w:rPr>
              <w:t>工程建设期间，物料、渣土运输车辆的出入口内侧设置洗车平台，设施应符合下列要求：洗车平台四周应设置防溢座或其它防治设施，防止洗车废水溢出工地；设置废水收集坑及沉砂池。车辆驶离工地前，应在洗车平台冲洗轮胎及车身，其表面不得附着污泥。物料、渣土运输车辆，装载的物料、渣土高度不得超过车辆槽帮上沿，车斗用苫布遮盖或者采用密闭车斗。</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（5）</w:t>
            </w:r>
            <w:r>
              <w:rPr>
                <w:rFonts w:ascii="Times New Roman" w:hAnsi="Times New Roman" w:eastAsia="宋体" w:cs="Times New Roman"/>
                <w:sz w:val="24"/>
                <w:szCs w:val="24"/>
              </w:rPr>
              <w:t>工程应使用预制混凝土，应组织石材、木制半成品进入施工现场，实施装配式施工，减少因切割石材、木制品加工所造成的扬尘污染。</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（6）</w:t>
            </w:r>
            <w:r>
              <w:rPr>
                <w:rFonts w:ascii="Times New Roman" w:hAnsi="Times New Roman" w:eastAsia="宋体" w:cs="Times New Roman"/>
                <w:sz w:val="24"/>
                <w:szCs w:val="24"/>
              </w:rPr>
              <w:t>工程建设期间，应对工地建筑结构施工架外侧设置有效抑尘的防尘网或防尘布。</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（7）</w:t>
            </w:r>
            <w:r>
              <w:rPr>
                <w:rFonts w:ascii="Times New Roman" w:hAnsi="Times New Roman" w:eastAsia="宋体" w:cs="Times New Roman"/>
                <w:sz w:val="24"/>
                <w:szCs w:val="24"/>
              </w:rPr>
              <w:t>工程建设期间，工地内建筑上层具有粉尘逸散性的工程材料、砂石、土方或废弃物输送至地面或地下楼层时，应从电梯孔道、建筑内部管道或密闭输送管道输送，或者进行人工搬运。</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（8）</w:t>
            </w:r>
            <w:r>
              <w:rPr>
                <w:rFonts w:ascii="Times New Roman" w:hAnsi="Times New Roman" w:eastAsia="宋体" w:cs="Times New Roman"/>
                <w:sz w:val="24"/>
                <w:szCs w:val="24"/>
              </w:rPr>
              <w:t>工程建设期间，对于工地内裸露地面，应采取下列防尘措施：覆盖防尘布或防尘网；铺设钢板、混凝土、沥青混凝土、礁渣、细石或其他功能相当的材料；定期洒水；地表压实处理并洒水；定期喷洒抑尘剂。</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（9）</w:t>
            </w:r>
            <w:r>
              <w:rPr>
                <w:rFonts w:ascii="Times New Roman" w:hAnsi="Times New Roman" w:eastAsia="宋体" w:cs="Times New Roman"/>
                <w:sz w:val="24"/>
                <w:szCs w:val="24"/>
              </w:rPr>
              <w:t>工程建设期间，建设单位应负责工地周边道路的保洁与清洗责任。</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（10）</w:t>
            </w:r>
            <w:r>
              <w:rPr>
                <w:rFonts w:ascii="Times New Roman" w:hAnsi="Times New Roman" w:eastAsia="宋体" w:cs="Times New Roman"/>
                <w:sz w:val="24"/>
                <w:szCs w:val="24"/>
              </w:rPr>
              <w:t>若建设单位未能按规定采取空气污染防治措施，那么必须提出替代防治措施，经地方主管部门同意后方可开工。</w:t>
            </w:r>
          </w:p>
          <w:p>
            <w:pPr>
              <w:keepNext/>
              <w:keepLines/>
              <w:adjustRightInd w:val="0"/>
              <w:snapToGrid w:val="0"/>
              <w:spacing w:before="60" w:line="360" w:lineRule="auto"/>
              <w:outlineLvl w:val="2"/>
              <w:rPr>
                <w:rFonts w:ascii="Times New Roman" w:hAnsi="Times New Roman" w:eastAsia="宋体" w:cs="Times New Roman"/>
                <w:b/>
                <w:iCs/>
                <w:color w:val="000000"/>
                <w:sz w:val="24"/>
                <w:szCs w:val="24"/>
              </w:rPr>
            </w:pPr>
            <w:bookmarkStart w:id="144" w:name="_Toc485271871"/>
            <w:bookmarkStart w:id="145" w:name="_Toc485194653"/>
            <w:bookmarkStart w:id="146" w:name="_Toc485194517"/>
            <w:bookmarkStart w:id="147" w:name="_Toc485194152"/>
            <w:r>
              <w:rPr>
                <w:rFonts w:hint="eastAsia" w:ascii="Times New Roman" w:hAnsi="Times New Roman" w:eastAsia="宋体" w:cs="Times New Roman"/>
                <w:b/>
                <w:iCs/>
                <w:color w:val="000000"/>
                <w:sz w:val="24"/>
                <w:szCs w:val="24"/>
              </w:rPr>
              <w:t>2、</w:t>
            </w:r>
            <w:r>
              <w:rPr>
                <w:rFonts w:ascii="Times New Roman" w:hAnsi="Times New Roman" w:eastAsia="宋体" w:cs="Times New Roman"/>
                <w:b/>
                <w:iCs/>
                <w:color w:val="000000"/>
                <w:sz w:val="24"/>
                <w:szCs w:val="24"/>
              </w:rPr>
              <w:t>施工期地表水污染防治措施</w:t>
            </w:r>
            <w:bookmarkEnd w:id="144"/>
            <w:bookmarkEnd w:id="145"/>
            <w:bookmarkEnd w:id="146"/>
            <w:bookmarkEnd w:id="147"/>
          </w:p>
          <w:p>
            <w:pPr>
              <w:tabs>
                <w:tab w:val="left" w:pos="10260"/>
              </w:tabs>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施工期时对地表水水体水质进行保护，其具体防治措施为：</w:t>
            </w:r>
          </w:p>
          <w:p>
            <w:pPr>
              <w:tabs>
                <w:tab w:val="left" w:pos="10260"/>
              </w:tabs>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（1）施工中，施工机械要严格检查，防止油料泄露，同时严禁将残油污水、废油随意倾倒路边。</w:t>
            </w:r>
          </w:p>
          <w:p>
            <w:pPr>
              <w:tabs>
                <w:tab w:val="left" w:pos="10260"/>
              </w:tabs>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（2）有毒物质的建材不得堆放在路边或低洼处，必要时设围栏，防止被雨水冲刷入水体。</w:t>
            </w:r>
          </w:p>
          <w:p>
            <w:pPr>
              <w:tabs>
                <w:tab w:val="left" w:pos="10260"/>
              </w:tabs>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（3）生活污水不得随意泼入路边地沟，可在施工场地设临时防渗移动旱厕，集中收集排入市政污水管网。</w:t>
            </w:r>
          </w:p>
          <w:p>
            <w:pPr>
              <w:tabs>
                <w:tab w:val="left" w:pos="10260"/>
              </w:tabs>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4）施工产生的泥浆或含有砂石的工程废水，未经沉淀不得排放。本项目施工过程中产生的工程废水经过沉淀池采取澄清措施后，上清液部分回用于水泥搅拌，剩余部分排入城市排水管网，沉淀下的泥浆和固体废物，应与建筑渣土一起处置，不得倒入生活垃圾中。</w:t>
            </w:r>
          </w:p>
          <w:p>
            <w:pPr>
              <w:keepNext/>
              <w:keepLines/>
              <w:adjustRightInd w:val="0"/>
              <w:snapToGrid w:val="0"/>
              <w:spacing w:before="60" w:line="360" w:lineRule="auto"/>
              <w:outlineLvl w:val="2"/>
              <w:rPr>
                <w:rFonts w:ascii="Times New Roman" w:hAnsi="Times New Roman" w:eastAsia="宋体" w:cs="Times New Roman"/>
                <w:b/>
                <w:iCs/>
                <w:color w:val="000000"/>
                <w:sz w:val="24"/>
                <w:szCs w:val="24"/>
              </w:rPr>
            </w:pPr>
            <w:bookmarkStart w:id="148" w:name="_Toc485194654"/>
            <w:bookmarkStart w:id="149" w:name="_Toc485194518"/>
            <w:bookmarkStart w:id="150" w:name="_Toc485271872"/>
            <w:bookmarkStart w:id="151" w:name="_Toc485194153"/>
            <w:r>
              <w:rPr>
                <w:rFonts w:hint="eastAsia" w:ascii="Times New Roman" w:hAnsi="Times New Roman" w:eastAsia="宋体" w:cs="Times New Roman"/>
                <w:b/>
                <w:bCs/>
                <w:sz w:val="24"/>
                <w:szCs w:val="24"/>
              </w:rPr>
              <w:t>3、</w:t>
            </w:r>
            <w:r>
              <w:rPr>
                <w:rFonts w:ascii="Times New Roman" w:hAnsi="Times New Roman" w:eastAsia="宋体" w:cs="Times New Roman"/>
                <w:b/>
                <w:iCs/>
                <w:color w:val="000000"/>
                <w:sz w:val="24"/>
                <w:szCs w:val="24"/>
              </w:rPr>
              <w:t>施工期噪声污染防治措施</w:t>
            </w:r>
            <w:bookmarkEnd w:id="148"/>
            <w:bookmarkEnd w:id="149"/>
            <w:bookmarkEnd w:id="150"/>
            <w:bookmarkEnd w:id="151"/>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施工单位首先选用低噪声的机械设备，或选用做过降噪技术处理和改装的施工机械设备，施工单位在施工组织设计中，施工机械摆放在南侧靠近公路一侧，远离北侧居民区，合理安排施工计划和施工机械设备组合以及施工时间，避免在同一时间集中使用大量的动力机械设备，必要时在北侧厂界设置声屏障。</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（2）建筑材料运输、装卸过程中在北侧居民区附近车速要降至20km/h，并禁止鸣笛。</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（3）对北侧区域边界进行植树和建设工棚、挡板、围墙等建筑物，把施工期对这些环境保护目标造成的噪声干扰降至最低。并在这几处张贴告示以取得他人的谅解，对其心理给予安慰。</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4）闲置的机械设备等应该予以关闭或者减速；一切动力机械设备都应该经常检修，并定期维修保养，使施工机械设备保持正常运转，特别是对那些会因为部件松动而产生噪声的机械，以及那些降噪部件容易损坏而导致强噪声产生的机械设备。</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（5）</w:t>
            </w:r>
            <w:r>
              <w:rPr>
                <w:rFonts w:ascii="Times New Roman" w:hAnsi="Times New Roman" w:eastAsia="宋体" w:cs="Times New Roman"/>
                <w:sz w:val="24"/>
                <w:szCs w:val="24"/>
              </w:rPr>
              <w:t>对装料机、铲土机、吊车、重型卡车等高噪声设备应控制施工时间。产生高噪声的机械设备也应集中在白天施工，以缩短噪声影响周期，禁止夜间施工，减少对周围环境的影响。</w:t>
            </w:r>
          </w:p>
          <w:p>
            <w:pPr>
              <w:keepNext/>
              <w:keepLines/>
              <w:adjustRightInd w:val="0"/>
              <w:snapToGrid w:val="0"/>
              <w:spacing w:before="60" w:line="360" w:lineRule="auto"/>
              <w:outlineLvl w:val="2"/>
              <w:rPr>
                <w:rFonts w:ascii="Times New Roman" w:hAnsi="Times New Roman" w:eastAsia="宋体" w:cs="Times New Roman"/>
                <w:b/>
                <w:iCs/>
                <w:color w:val="000000"/>
                <w:sz w:val="24"/>
                <w:szCs w:val="24"/>
              </w:rPr>
            </w:pPr>
            <w:bookmarkStart w:id="152" w:name="_Toc485271873"/>
            <w:bookmarkStart w:id="153" w:name="_Toc485194655"/>
            <w:bookmarkStart w:id="154" w:name="_Toc485194519"/>
            <w:bookmarkStart w:id="155" w:name="_Toc485194154"/>
            <w:r>
              <w:rPr>
                <w:rFonts w:hint="eastAsia" w:ascii="Times New Roman" w:hAnsi="Times New Roman" w:eastAsia="宋体" w:cs="Times New Roman"/>
                <w:b/>
                <w:bCs/>
                <w:sz w:val="24"/>
                <w:szCs w:val="24"/>
              </w:rPr>
              <w:t>4、</w:t>
            </w:r>
            <w:r>
              <w:rPr>
                <w:rFonts w:ascii="Times New Roman" w:hAnsi="Times New Roman" w:eastAsia="宋体" w:cs="Times New Roman"/>
                <w:b/>
                <w:iCs/>
                <w:color w:val="000000"/>
                <w:sz w:val="24"/>
                <w:szCs w:val="24"/>
              </w:rPr>
              <w:t>施工期固体废物污染防治措施</w:t>
            </w:r>
            <w:bookmarkEnd w:id="152"/>
            <w:bookmarkEnd w:id="153"/>
            <w:bookmarkEnd w:id="154"/>
            <w:bookmarkEnd w:id="155"/>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施工产生的建筑垃圾及工程渣土必须运往指定建筑垃圾填埋场，堆弃过程中应保证压实平整防止扬尘。堆土结束后坡面削坡整形，裸露处全面绿化。建议作为道路及低矮地面的回填土，这部分废物只要及时清运，不会对周围环境产生较大的影响。</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施工现场产生的固体废物以建筑垃圾为主，大量的建筑垃圾的堆放不仅影响城市景观，而且还容易引起扬尘等环境问题，为避免这些问题的出现，对施工中产生的固体废物必须及时处理。施工期的建筑垃圾应随时外运，运至建筑垃圾填埋场统一处理或用于筑路、填坑。</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施工队伍驻扎现场应设置专门生活垃圾箱和垃圾筒，建筑垃圾要与生活垃圾分开收集，不准将建筑垃圾及渣土倒入生活垃圾筒，生活垃圾定点存放，由环卫部门来收集，统一处置，不允许随意抛弃。</w:t>
            </w:r>
          </w:p>
          <w:p>
            <w:pPr>
              <w:keepNext/>
              <w:keepLines/>
              <w:adjustRightInd w:val="0"/>
              <w:snapToGrid w:val="0"/>
              <w:spacing w:before="60" w:line="360" w:lineRule="auto"/>
              <w:outlineLvl w:val="2"/>
              <w:rPr>
                <w:rFonts w:ascii="Times New Roman" w:hAnsi="Times New Roman" w:eastAsia="宋体" w:cs="Times New Roman"/>
                <w:b/>
                <w:iCs/>
                <w:color w:val="000000"/>
                <w:sz w:val="24"/>
                <w:szCs w:val="24"/>
              </w:rPr>
            </w:pPr>
            <w:bookmarkStart w:id="156" w:name="_Toc485271874"/>
            <w:bookmarkStart w:id="157" w:name="_Toc485194656"/>
            <w:bookmarkStart w:id="158" w:name="_Toc485194520"/>
            <w:bookmarkStart w:id="159" w:name="_Toc485194155"/>
            <w:r>
              <w:rPr>
                <w:rFonts w:hint="eastAsia" w:ascii="Times New Roman" w:hAnsi="Times New Roman" w:eastAsia="宋体" w:cs="Times New Roman"/>
                <w:b/>
                <w:iCs/>
                <w:color w:val="000000"/>
                <w:sz w:val="24"/>
                <w:szCs w:val="24"/>
              </w:rPr>
              <w:t>5、</w:t>
            </w:r>
            <w:r>
              <w:rPr>
                <w:rFonts w:ascii="Times New Roman" w:hAnsi="Times New Roman" w:eastAsia="宋体" w:cs="Times New Roman"/>
                <w:b/>
                <w:iCs/>
                <w:color w:val="000000"/>
                <w:sz w:val="24"/>
                <w:szCs w:val="24"/>
              </w:rPr>
              <w:t>施工期水土流失污染防治措施</w:t>
            </w:r>
            <w:bookmarkEnd w:id="156"/>
            <w:bookmarkEnd w:id="157"/>
            <w:bookmarkEnd w:id="158"/>
            <w:bookmarkEnd w:id="159"/>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施工时，土石方的填、移遵守就近原则，减少地面扰动；</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施工前期，作好各项排水、截水、防止水土流失的设计工作；</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无论是挖方还是填方施工，应做好施工排水，先做好排水沟，不使地表流水漫坡流动，面蚀裸露土壤；同时应合理划分工作面；</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在施工中，应合理安排施工计划、施工程序，协调好各个施工步骤，雨季中尽量减少开挖，减少临时堆土、裸土的暴露时间，以免受降水的直接冲刷，暴雨期应采取应急措施，尽量用覆盖物覆盖新挖的陡坡，防止冲刷和塌崩；</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填方应边填土，边碾压，不让疏松的土料较长时间搁置。碾压密实的土壤在水流作用下的流失量将大大小于疏松土壤；</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运输车辆要定期检查，保持完好，运输时装载不宜太满，必须保证运载过程不散落。</w:t>
            </w:r>
          </w:p>
          <w:p>
            <w:pPr>
              <w:keepNext/>
              <w:keepLines/>
              <w:adjustRightInd w:val="0"/>
              <w:snapToGrid w:val="0"/>
              <w:spacing w:before="60" w:line="360" w:lineRule="auto"/>
              <w:outlineLvl w:val="2"/>
              <w:rPr>
                <w:rFonts w:ascii="Times New Roman" w:hAnsi="Times New Roman" w:eastAsia="宋体" w:cs="Times New Roman"/>
                <w:b/>
                <w:iCs/>
                <w:color w:val="000000"/>
                <w:sz w:val="24"/>
                <w:szCs w:val="24"/>
              </w:rPr>
            </w:pPr>
            <w:bookmarkStart w:id="160" w:name="_Toc485271875"/>
            <w:bookmarkStart w:id="161" w:name="_Toc485194657"/>
            <w:bookmarkStart w:id="162" w:name="_Toc485194521"/>
            <w:bookmarkStart w:id="163" w:name="_Toc485194156"/>
            <w:r>
              <w:rPr>
                <w:rFonts w:hint="eastAsia" w:ascii="Times New Roman" w:hAnsi="Times New Roman" w:eastAsia="宋体" w:cs="Times New Roman"/>
                <w:b/>
                <w:bCs/>
                <w:sz w:val="24"/>
                <w:szCs w:val="24"/>
              </w:rPr>
              <w:t>6、</w:t>
            </w:r>
            <w:r>
              <w:rPr>
                <w:rFonts w:ascii="Times New Roman" w:hAnsi="Times New Roman" w:eastAsia="宋体" w:cs="Times New Roman"/>
                <w:b/>
                <w:iCs/>
                <w:color w:val="000000"/>
                <w:sz w:val="24"/>
                <w:szCs w:val="24"/>
              </w:rPr>
              <w:t>施工期交通运输</w:t>
            </w:r>
            <w:bookmarkEnd w:id="160"/>
            <w:bookmarkEnd w:id="161"/>
            <w:bookmarkEnd w:id="162"/>
            <w:bookmarkEnd w:id="163"/>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对于施工车辆，可能给当地交通带来的压力，可在安排施工车辆时做到统筹安排，合理调控，尽量将建筑物资和材料的运输安排在车流量较小的夜间进行，可缓解当地交通拥塞现象。</w:t>
            </w:r>
          </w:p>
          <w:p>
            <w:pPr>
              <w:keepNext/>
              <w:keepLines/>
              <w:adjustRightInd w:val="0"/>
              <w:snapToGrid w:val="0"/>
              <w:spacing w:before="60" w:line="360" w:lineRule="auto"/>
              <w:outlineLvl w:val="2"/>
              <w:rPr>
                <w:rFonts w:ascii="Times New Roman" w:hAnsi="Times New Roman" w:eastAsia="宋体" w:cs="Times New Roman"/>
                <w:b/>
                <w:bCs/>
                <w:sz w:val="32"/>
                <w:szCs w:val="32"/>
              </w:rPr>
            </w:pPr>
            <w:bookmarkStart w:id="164" w:name="_Toc485271877"/>
            <w:bookmarkStart w:id="165" w:name="_Toc485194659"/>
            <w:bookmarkStart w:id="166" w:name="_Toc485194523"/>
            <w:bookmarkStart w:id="167" w:name="_Toc485194158"/>
            <w:r>
              <w:rPr>
                <w:rFonts w:hint="eastAsia" w:ascii="Times New Roman" w:hAnsi="Times New Roman" w:eastAsia="宋体" w:cs="Times New Roman"/>
                <w:b/>
                <w:bCs/>
                <w:sz w:val="24"/>
                <w:szCs w:val="24"/>
              </w:rPr>
              <w:t>7、</w:t>
            </w:r>
            <w:r>
              <w:rPr>
                <w:rFonts w:ascii="Times New Roman" w:hAnsi="Times New Roman" w:eastAsia="宋体" w:cs="Times New Roman"/>
                <w:b/>
                <w:iCs/>
                <w:color w:val="000000"/>
                <w:sz w:val="24"/>
                <w:szCs w:val="24"/>
              </w:rPr>
              <w:t>城市环境保护措施</w:t>
            </w:r>
            <w:bookmarkEnd w:id="164"/>
            <w:bookmarkEnd w:id="165"/>
            <w:bookmarkEnd w:id="166"/>
            <w:bookmarkEnd w:id="167"/>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由于本项目是在城区内施工，如施工管理不当必将给环境带来较大影响，给周围的机关单位、居民的生产、生活带来不便，同时也将影响城市卫生环境和市容、市貌。为保护城市环境，需采取以下保护措施：</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道路基础开挖如在雨季施工，将由于开沟断路而改变局部地表径流使地表径流流水不畅，道路积水泥泞，给城市市民带来不便。所以对挖掘出的土方应避免大量堆积，要加强管理，及时清运，并采取临时拦挡、遮盖如加盖苫布等措施。特别是暴雨时施工可能造成城市下水管道堵塞，所以雨天要停止施工。</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（2）土方运输过程中，沿途洒落泥土，给城市卫生环境带来影响，应加盖苫布，防止泥土散落。</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（3）施工时要设置路障及施工安全标识，以保证过往行人和车辆安全。</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（4）严禁野蛮施工，工程施工过程中要注意保护地下公共设施，如地下电缆、光缆、给排水管道等。</w:t>
            </w:r>
          </w:p>
          <w:p>
            <w:pPr>
              <w:adjustRightInd w:val="0"/>
              <w:snapToGrid w:val="0"/>
              <w:spacing w:line="360" w:lineRule="auto"/>
              <w:ind w:firstLine="480" w:firstLineChars="200"/>
              <w:rPr>
                <w:rFonts w:ascii="Times New Roman" w:hAnsi="Times New Roman" w:eastAsia="宋体" w:cs="Times New Roman"/>
                <w:color w:val="000000"/>
                <w:sz w:val="24"/>
                <w:szCs w:val="16"/>
              </w:rPr>
            </w:pPr>
            <w:r>
              <w:rPr>
                <w:rFonts w:ascii="Times New Roman" w:hAnsi="Times New Roman" w:eastAsia="宋体" w:cs="Times New Roman"/>
                <w:color w:val="000000"/>
                <w:sz w:val="24"/>
                <w:szCs w:val="16"/>
              </w:rPr>
              <w:t>（5）在城区交通繁忙时段施工时，可能引起局部交通堵塞，对公路交通造成一定影响，为确保交通畅通，需采取一定的保护措施，在道路两端设置减速行驶的标志牌以引导车辆通过；施工过程中需设专人指挥交通，疏导车流；分段施工尽量缩短工期以免引起交通堵塞。</w:t>
            </w:r>
          </w:p>
          <w:p>
            <w:pPr>
              <w:adjustRightInd w:val="0"/>
              <w:snapToGrid w:val="0"/>
              <w:spacing w:line="360" w:lineRule="auto"/>
              <w:ind w:firstLine="480" w:firstLineChars="200"/>
              <w:rPr>
                <w:rFonts w:ascii="Times New Roman" w:hAnsi="Times New Roman" w:eastAsia="宋体" w:cs="Times New Roman"/>
                <w:color w:val="000000"/>
                <w:sz w:val="24"/>
                <w:szCs w:val="16"/>
              </w:rPr>
            </w:pPr>
          </w:p>
          <w:p>
            <w:pPr>
              <w:adjustRightInd w:val="0"/>
              <w:snapToGrid w:val="0"/>
              <w:spacing w:line="360" w:lineRule="auto"/>
              <w:ind w:firstLine="480" w:firstLineChars="200"/>
              <w:rPr>
                <w:rFonts w:ascii="Times New Roman" w:hAnsi="Times New Roman" w:eastAsia="宋体" w:cs="Times New Roman"/>
                <w:color w:val="000000"/>
                <w:sz w:val="24"/>
                <w:szCs w:val="16"/>
              </w:rPr>
            </w:pPr>
          </w:p>
          <w:p>
            <w:pPr>
              <w:adjustRightInd w:val="0"/>
              <w:snapToGrid w:val="0"/>
              <w:spacing w:line="360" w:lineRule="auto"/>
              <w:ind w:firstLine="480" w:firstLineChars="200"/>
              <w:rPr>
                <w:rFonts w:ascii="Times New Roman" w:hAnsi="Times New Roman" w:eastAsia="宋体" w:cs="Times New Roman"/>
                <w:color w:val="000000"/>
                <w:sz w:val="24"/>
                <w:szCs w:val="16"/>
              </w:rPr>
            </w:pPr>
          </w:p>
          <w:p>
            <w:pPr>
              <w:adjustRightInd w:val="0"/>
              <w:snapToGrid w:val="0"/>
              <w:spacing w:line="360" w:lineRule="auto"/>
              <w:ind w:firstLine="480" w:firstLineChars="200"/>
              <w:rPr>
                <w:rFonts w:ascii="Times New Roman" w:hAnsi="Times New Roman" w:eastAsia="宋体" w:cs="Times New Roman"/>
                <w:color w:val="000000"/>
                <w:sz w:val="24"/>
                <w:szCs w:val="16"/>
              </w:rPr>
            </w:pPr>
          </w:p>
          <w:p>
            <w:pPr>
              <w:adjustRightInd w:val="0"/>
              <w:snapToGrid w:val="0"/>
              <w:spacing w:line="360" w:lineRule="auto"/>
              <w:ind w:firstLine="480" w:firstLineChars="200"/>
              <w:rPr>
                <w:rFonts w:ascii="Times New Roman" w:hAnsi="Times New Roman" w:eastAsia="宋体" w:cs="Times New Roman"/>
                <w:color w:val="000000"/>
                <w:sz w:val="24"/>
                <w:szCs w:val="16"/>
              </w:rPr>
            </w:pPr>
          </w:p>
          <w:p>
            <w:pPr>
              <w:adjustRightInd w:val="0"/>
              <w:snapToGrid w:val="0"/>
              <w:spacing w:line="360" w:lineRule="auto"/>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5" w:hRule="atLeast"/>
        </w:trPr>
        <w:tc>
          <w:tcPr>
            <w:tcW w:w="8528" w:type="dxa"/>
          </w:tcPr>
          <w:p>
            <w:pPr>
              <w:keepNext/>
              <w:keepLines/>
              <w:adjustRightInd w:val="0"/>
              <w:snapToGrid w:val="0"/>
              <w:spacing w:before="120" w:line="360" w:lineRule="auto"/>
              <w:outlineLvl w:val="1"/>
              <w:rPr>
                <w:rFonts w:ascii="Times New Roman" w:hAnsi="Times New Roman" w:eastAsia="黑体" w:cs="Times New Roman"/>
                <w:b/>
                <w:bCs/>
                <w:sz w:val="28"/>
                <w:szCs w:val="28"/>
              </w:rPr>
            </w:pPr>
            <w:bookmarkStart w:id="168" w:name="_Toc485194524"/>
            <w:bookmarkStart w:id="169" w:name="_Toc485271878"/>
            <w:bookmarkStart w:id="170" w:name="_Toc485194660"/>
            <w:bookmarkStart w:id="171" w:name="_Toc485194159"/>
            <w:r>
              <w:rPr>
                <w:rFonts w:hint="eastAsia" w:ascii="Times New Roman" w:hAnsi="Times New Roman" w:eastAsia="黑体" w:cs="Times New Roman"/>
                <w:b/>
                <w:bCs/>
                <w:sz w:val="28"/>
                <w:szCs w:val="28"/>
              </w:rPr>
              <w:t>5</w:t>
            </w:r>
            <w:r>
              <w:rPr>
                <w:rFonts w:ascii="Times New Roman" w:hAnsi="Times New Roman" w:eastAsia="黑体" w:cs="Times New Roman"/>
                <w:b/>
                <w:bCs/>
                <w:sz w:val="28"/>
                <w:szCs w:val="28"/>
              </w:rPr>
              <w:t>.2运营期环境保护措施与建议</w:t>
            </w:r>
            <w:bookmarkEnd w:id="168"/>
            <w:bookmarkEnd w:id="169"/>
            <w:bookmarkEnd w:id="170"/>
            <w:bookmarkEnd w:id="171"/>
          </w:p>
          <w:p>
            <w:pPr>
              <w:keepNext/>
              <w:keepLines/>
              <w:adjustRightInd w:val="0"/>
              <w:snapToGrid w:val="0"/>
              <w:spacing w:before="60" w:line="360" w:lineRule="auto"/>
              <w:outlineLvl w:val="2"/>
              <w:rPr>
                <w:rFonts w:ascii="Times New Roman" w:hAnsi="Times New Roman" w:eastAsia="宋体" w:cs="Times New Roman"/>
                <w:b/>
                <w:iCs/>
                <w:color w:val="000000"/>
                <w:sz w:val="24"/>
                <w:szCs w:val="24"/>
              </w:rPr>
            </w:pPr>
            <w:bookmarkStart w:id="172" w:name="_Toc485271879"/>
            <w:bookmarkStart w:id="173" w:name="_Toc485194661"/>
            <w:bookmarkStart w:id="174" w:name="_Toc485194525"/>
            <w:bookmarkStart w:id="175" w:name="_Toc485194160"/>
            <w:r>
              <w:rPr>
                <w:rFonts w:hint="eastAsia" w:ascii="Times New Roman" w:hAnsi="Times New Roman" w:eastAsia="宋体" w:cs="Times New Roman"/>
                <w:b/>
                <w:bCs/>
                <w:sz w:val="24"/>
                <w:szCs w:val="24"/>
              </w:rPr>
              <w:t>1、</w:t>
            </w:r>
            <w:r>
              <w:rPr>
                <w:rFonts w:ascii="Times New Roman" w:hAnsi="Times New Roman" w:eastAsia="宋体" w:cs="Times New Roman"/>
                <w:b/>
                <w:iCs/>
                <w:color w:val="000000"/>
                <w:sz w:val="24"/>
                <w:szCs w:val="24"/>
              </w:rPr>
              <w:t>废水污染防治措施</w:t>
            </w:r>
            <w:bookmarkEnd w:id="172"/>
            <w:bookmarkEnd w:id="173"/>
            <w:bookmarkEnd w:id="174"/>
            <w:bookmarkEnd w:id="175"/>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污水产生情况概述</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本项目运营期产生的废水主要包括</w:t>
            </w:r>
            <w:r>
              <w:rPr>
                <w:rFonts w:hint="eastAsia" w:ascii="Times New Roman" w:hAnsi="Times New Roman" w:eastAsia="宋体" w:cs="Times New Roman"/>
                <w:color w:val="000000"/>
                <w:sz w:val="24"/>
                <w:szCs w:val="24"/>
              </w:rPr>
              <w:t>医疗废水</w:t>
            </w:r>
            <w:r>
              <w:rPr>
                <w:rFonts w:ascii="Times New Roman" w:hAnsi="Times New Roman" w:eastAsia="宋体" w:cs="Times New Roman"/>
                <w:color w:val="000000"/>
                <w:sz w:val="24"/>
                <w:szCs w:val="24"/>
              </w:rPr>
              <w:t>和食堂废水。食堂废水</w:t>
            </w:r>
            <w:r>
              <w:rPr>
                <w:rFonts w:hint="eastAsia" w:ascii="Times New Roman" w:hAnsi="Times New Roman" w:eastAsia="宋体" w:cs="Times New Roman"/>
                <w:color w:val="000000"/>
                <w:sz w:val="24"/>
                <w:szCs w:val="24"/>
              </w:rPr>
              <w:t>由</w:t>
            </w:r>
            <w:r>
              <w:rPr>
                <w:rFonts w:ascii="Times New Roman" w:hAnsi="Times New Roman" w:eastAsia="宋体" w:cs="Times New Roman"/>
                <w:color w:val="000000"/>
                <w:sz w:val="24"/>
                <w:szCs w:val="24"/>
              </w:rPr>
              <w:t>隔油池隔油处理后排入自建化粪池</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经化粪池处理后由政污水管网排入白山市污水处理厂</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医疗废水排入</w:t>
            </w:r>
            <w:r>
              <w:rPr>
                <w:rFonts w:ascii="Times New Roman" w:hAnsi="Times New Roman" w:eastAsia="宋体" w:cs="Times New Roman"/>
                <w:bCs/>
                <w:color w:val="000000"/>
                <w:sz w:val="24"/>
                <w:szCs w:val="24"/>
              </w:rPr>
              <w:t>自建污水处理站，处理满足</w:t>
            </w:r>
            <w:r>
              <w:rPr>
                <w:rFonts w:ascii="Times New Roman" w:hAnsi="Times New Roman" w:eastAsia="宋体" w:cs="Times New Roman"/>
                <w:color w:val="000000"/>
                <w:sz w:val="24"/>
                <w:szCs w:val="24"/>
              </w:rPr>
              <w:t>《医疗机构水污染物排放标准》（GB18466-2005）中表2</w:t>
            </w:r>
            <w:r>
              <w:rPr>
                <w:rFonts w:hint="eastAsia" w:ascii="Times New Roman" w:hAnsi="Times New Roman" w:eastAsia="宋体" w:cs="Times New Roman"/>
                <w:color w:val="000000"/>
                <w:sz w:val="24"/>
                <w:szCs w:val="24"/>
              </w:rPr>
              <w:t>“综合医疗机构和其他医疗机构水污染物”的</w:t>
            </w:r>
            <w:r>
              <w:rPr>
                <w:rFonts w:ascii="Times New Roman" w:hAnsi="Times New Roman" w:eastAsia="宋体" w:cs="Times New Roman"/>
                <w:color w:val="000000"/>
                <w:sz w:val="24"/>
                <w:szCs w:val="24"/>
              </w:rPr>
              <w:t>预处理标准后，经市政污水管网排入至白山市污水处理厂，经处理达标后最终排入浑江。</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污水处理方案可行性</w:t>
            </w:r>
          </w:p>
          <w:p>
            <w:pPr>
              <w:adjustRightInd w:val="0"/>
              <w:snapToGrid w:val="0"/>
              <w:spacing w:line="360" w:lineRule="auto"/>
              <w:ind w:firstLine="480" w:firstLineChars="200"/>
              <w:rPr>
                <w:rFonts w:ascii="Times New Roman" w:hAnsi="Times New Roman" w:eastAsia="宋体" w:cs="Times New Roman"/>
                <w:bCs/>
                <w:color w:val="000000"/>
                <w:sz w:val="24"/>
                <w:szCs w:val="24"/>
              </w:rPr>
            </w:pPr>
            <w:r>
              <w:rPr>
                <w:rFonts w:ascii="Times New Roman" w:hAnsi="Times New Roman" w:eastAsia="宋体" w:cs="Times New Roman"/>
                <w:bCs/>
                <w:color w:val="000000"/>
                <w:sz w:val="24"/>
                <w:szCs w:val="24"/>
              </w:rPr>
              <w:t>拟建的污水处理站采用“格栅+絮凝沉淀+二氧化氯发生器”污水处理工艺，此方法为综合性医院成熟常用的处理工艺，处理后出水完全可以满足《医疗机构水污染物排放标准》（GB188466-2005）预处理标准后经市政污水管网排入白山市污水处理厂统一处理。</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污水处理站工艺流程</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本项目医疗废水进入格栅，再由泵打入絮凝沉淀池，在此处理工段加药，去除污水中大量比重大的悬浮物、胶体有机物。絮凝沉淀池出水进入二氧化氯发生器，反应器采用多段曝气、多段反应工艺。</w:t>
            </w:r>
          </w:p>
          <w:p>
            <w:pPr>
              <w:spacing w:line="360" w:lineRule="auto"/>
              <w:rPr>
                <w:rFonts w:ascii="Times New Roman" w:hAnsi="Times New Roman" w:eastAsia="宋体" w:cs="Times New Roman"/>
                <w:sz w:val="24"/>
                <w:szCs w:val="24"/>
              </w:rPr>
            </w:pPr>
            <w:r>
              <mc:AlternateContent>
                <mc:Choice Requires="wpc">
                  <w:drawing>
                    <wp:inline distT="0" distB="0" distL="114300" distR="114300">
                      <wp:extent cx="5191125" cy="2305050"/>
                      <wp:effectExtent l="0" t="0" r="0" b="0"/>
                      <wp:docPr id="123" name="画布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2" name="文本框 324"/>
                              <wps:cNvSpPr txBox="1"/>
                              <wps:spPr>
                                <a:xfrm>
                                  <a:off x="0" y="505411"/>
                                  <a:ext cx="802004" cy="310507"/>
                                </a:xfrm>
                                <a:prstGeom prst="rect">
                                  <a:avLst/>
                                </a:prstGeom>
                                <a:solidFill>
                                  <a:srgbClr val="FFFFFF"/>
                                </a:solidFill>
                                <a:ln w="6350">
                                  <a:noFill/>
                                </a:ln>
                              </wps:spPr>
                              <wps:txbx>
                                <w:txbxContent>
                                  <w:p>
                                    <w:r>
                                      <w:rPr>
                                        <w:rFonts w:hint="eastAsia"/>
                                      </w:rPr>
                                      <w:t>医院污水</w:t>
                                    </w:r>
                                  </w:p>
                                </w:txbxContent>
                              </wps:txbx>
                              <wps:bodyPr vert="horz" anchor="t" upright="1"/>
                            </wps:wsp>
                            <wps:wsp>
                              <wps:cNvPr id="103" name="直接箭头连接符 325"/>
                              <wps:cNvCnPr/>
                              <wps:spPr>
                                <a:xfrm flipV="1">
                                  <a:off x="603703" y="639414"/>
                                  <a:ext cx="282101" cy="12700"/>
                                </a:xfrm>
                                <a:prstGeom prst="straightConnector1">
                                  <a:avLst/>
                                </a:prstGeom>
                                <a:ln w="9525" cap="flat" cmpd="sng">
                                  <a:solidFill>
                                    <a:srgbClr val="000000"/>
                                  </a:solidFill>
                                  <a:prstDash val="solid"/>
                                  <a:headEnd type="none" w="med" len="med"/>
                                  <a:tailEnd type="arrow" w="med" len="med"/>
                                </a:ln>
                              </wps:spPr>
                              <wps:bodyPr/>
                            </wps:wsp>
                            <wps:wsp>
                              <wps:cNvPr id="104" name="文本框 330"/>
                              <wps:cNvSpPr txBox="1"/>
                              <wps:spPr>
                                <a:xfrm>
                                  <a:off x="897104" y="125703"/>
                                  <a:ext cx="341102" cy="1026822"/>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pPr>
                                    <w:r>
                                      <w:rPr>
                                        <w:rFonts w:hint="eastAsia"/>
                                      </w:rPr>
                                      <w:t>格栅调节池</w:t>
                                    </w:r>
                                  </w:p>
                                </w:txbxContent>
                              </wps:txbx>
                              <wps:bodyPr vert="eaVert" anchor="t" upright="1"/>
                            </wps:wsp>
                            <wps:wsp>
                              <wps:cNvPr id="105" name="直接箭头连接符 333"/>
                              <wps:cNvCnPr/>
                              <wps:spPr>
                                <a:xfrm>
                                  <a:off x="1238206" y="639114"/>
                                  <a:ext cx="171501" cy="0"/>
                                </a:xfrm>
                                <a:prstGeom prst="straightConnector1">
                                  <a:avLst/>
                                </a:prstGeom>
                                <a:ln w="9525" cap="flat" cmpd="sng">
                                  <a:solidFill>
                                    <a:srgbClr val="000000"/>
                                  </a:solidFill>
                                  <a:prstDash val="solid"/>
                                  <a:headEnd type="none" w="med" len="med"/>
                                  <a:tailEnd type="arrow" w="med" len="med"/>
                                </a:ln>
                              </wps:spPr>
                              <wps:bodyPr/>
                            </wps:wsp>
                            <wps:wsp>
                              <wps:cNvPr id="106" name="文本框 334"/>
                              <wps:cNvSpPr txBox="1"/>
                              <wps:spPr>
                                <a:xfrm>
                                  <a:off x="1409507" y="136503"/>
                                  <a:ext cx="384802" cy="1026822"/>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pPr>
                                    <w:r>
                                      <w:rPr>
                                        <w:rFonts w:hint="eastAsia"/>
                                      </w:rPr>
                                      <w:t>絮凝沉淀池</w:t>
                                    </w:r>
                                  </w:p>
                                </w:txbxContent>
                              </wps:txbx>
                              <wps:bodyPr vert="eaVert" anchor="t" upright="1"/>
                            </wps:wsp>
                            <wps:wsp>
                              <wps:cNvPr id="107" name="直接箭头连接符 337"/>
                              <wps:cNvCnPr/>
                              <wps:spPr>
                                <a:xfrm>
                                  <a:off x="1794309" y="649914"/>
                                  <a:ext cx="215901" cy="7600"/>
                                </a:xfrm>
                                <a:prstGeom prst="straightConnector1">
                                  <a:avLst/>
                                </a:prstGeom>
                                <a:ln w="9525" cap="flat" cmpd="sng">
                                  <a:solidFill>
                                    <a:srgbClr val="000000"/>
                                  </a:solidFill>
                                  <a:prstDash val="solid"/>
                                  <a:headEnd type="none" w="med" len="med"/>
                                  <a:tailEnd type="arrow" w="med" len="med"/>
                                </a:ln>
                              </wps:spPr>
                              <wps:bodyPr/>
                            </wps:wsp>
                            <wps:wsp>
                              <wps:cNvPr id="108" name="文本框 338"/>
                              <wps:cNvSpPr txBox="1"/>
                              <wps:spPr>
                                <a:xfrm>
                                  <a:off x="2010210" y="144103"/>
                                  <a:ext cx="380502" cy="1026822"/>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pPr>
                                    <w:r>
                                      <w:rPr>
                                        <w:rFonts w:hint="eastAsia"/>
                                      </w:rPr>
                                      <w:t>消毒接触池</w:t>
                                    </w:r>
                                  </w:p>
                                </w:txbxContent>
                              </wps:txbx>
                              <wps:bodyPr vert="eaVert" anchor="t" upright="1"/>
                            </wps:wsp>
                            <wps:wsp>
                              <wps:cNvPr id="109" name="直接箭头连接符 341"/>
                              <wps:cNvCnPr/>
                              <wps:spPr>
                                <a:xfrm flipV="1">
                                  <a:off x="2416212" y="652114"/>
                                  <a:ext cx="405102" cy="0"/>
                                </a:xfrm>
                                <a:prstGeom prst="straightConnector1">
                                  <a:avLst/>
                                </a:prstGeom>
                                <a:ln w="9525" cap="flat" cmpd="sng">
                                  <a:solidFill>
                                    <a:srgbClr val="000000"/>
                                  </a:solidFill>
                                  <a:prstDash val="solid"/>
                                  <a:headEnd type="none" w="med" len="med"/>
                                  <a:tailEnd type="arrow" w="med" len="med"/>
                                </a:ln>
                              </wps:spPr>
                              <wps:bodyPr/>
                            </wps:wsp>
                            <wps:wsp>
                              <wps:cNvPr id="110" name="文本框 346"/>
                              <wps:cNvSpPr txBox="1"/>
                              <wps:spPr>
                                <a:xfrm>
                                  <a:off x="2821114" y="481310"/>
                                  <a:ext cx="1545007" cy="363208"/>
                                </a:xfrm>
                                <a:prstGeom prst="rect">
                                  <a:avLst/>
                                </a:prstGeom>
                                <a:solidFill>
                                  <a:srgbClr val="FFFFFF"/>
                                </a:solidFill>
                                <a:ln w="6350">
                                  <a:noFill/>
                                </a:ln>
                              </wps:spPr>
                              <wps:txbx>
                                <w:txbxContent>
                                  <w:p>
                                    <w:r>
                                      <w:rPr>
                                        <w:rFonts w:hint="eastAsia"/>
                                      </w:rPr>
                                      <w:t>白山市污水处理厂</w:t>
                                    </w:r>
                                  </w:p>
                                </w:txbxContent>
                              </wps:txbx>
                              <wps:bodyPr vert="horz" anchor="t" upright="1"/>
                            </wps:wsp>
                            <wps:wsp>
                              <wps:cNvPr id="111" name="直接连接符 349"/>
                              <wps:cNvSpPr/>
                              <wps:spPr>
                                <a:xfrm>
                                  <a:off x="1096005" y="1151825"/>
                                  <a:ext cx="0" cy="440110"/>
                                </a:xfrm>
                                <a:prstGeom prst="line">
                                  <a:avLst/>
                                </a:prstGeom>
                                <a:ln w="9525" cap="flat" cmpd="sng">
                                  <a:solidFill>
                                    <a:srgbClr val="000000"/>
                                  </a:solidFill>
                                  <a:prstDash val="solid"/>
                                  <a:headEnd type="none" w="med" len="med"/>
                                  <a:tailEnd type="none" w="med" len="med"/>
                                </a:ln>
                              </wps:spPr>
                              <wps:bodyPr upright="1"/>
                            </wps:wsp>
                            <wps:wsp>
                              <wps:cNvPr id="112" name="直接箭头连接符 350"/>
                              <wps:cNvCnPr/>
                              <wps:spPr>
                                <a:xfrm flipV="1">
                                  <a:off x="1095305" y="1591335"/>
                                  <a:ext cx="190501" cy="600"/>
                                </a:xfrm>
                                <a:prstGeom prst="straightConnector1">
                                  <a:avLst/>
                                </a:prstGeom>
                                <a:ln w="9525" cap="flat" cmpd="sng">
                                  <a:solidFill>
                                    <a:srgbClr val="000000"/>
                                  </a:solidFill>
                                  <a:prstDash val="solid"/>
                                  <a:headEnd type="none" w="med" len="med"/>
                                  <a:tailEnd type="arrow" w="med" len="med"/>
                                </a:ln>
                              </wps:spPr>
                              <wps:bodyPr/>
                            </wps:wsp>
                            <wps:wsp>
                              <wps:cNvPr id="113" name="文本框 352"/>
                              <wps:cNvSpPr txBox="1"/>
                              <wps:spPr>
                                <a:xfrm>
                                  <a:off x="1276306" y="1403930"/>
                                  <a:ext cx="885804" cy="310607"/>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pPr>
                                    <w:r>
                                      <w:rPr>
                                        <w:rFonts w:hint="eastAsia"/>
                                      </w:rPr>
                                      <w:t>污泥浓缩池</w:t>
                                    </w:r>
                                  </w:p>
                                </w:txbxContent>
                              </wps:txbx>
                              <wps:bodyPr vert="horz" anchor="t" upright="1"/>
                            </wps:wsp>
                            <wps:wsp>
                              <wps:cNvPr id="114" name="直接箭头连接符 355"/>
                              <wps:cNvCnPr/>
                              <wps:spPr>
                                <a:xfrm flipV="1">
                                  <a:off x="1518207" y="1162025"/>
                                  <a:ext cx="0" cy="232405"/>
                                </a:xfrm>
                                <a:prstGeom prst="straightConnector1">
                                  <a:avLst/>
                                </a:prstGeom>
                                <a:ln w="9525" cap="flat" cmpd="sng">
                                  <a:solidFill>
                                    <a:srgbClr val="000000"/>
                                  </a:solidFill>
                                  <a:prstDash val="solid"/>
                                  <a:headEnd type="none" w="med" len="med"/>
                                  <a:tailEnd type="arrow" w="med" len="med"/>
                                </a:ln>
                              </wps:spPr>
                              <wps:bodyPr/>
                            </wps:wsp>
                            <wps:wsp>
                              <wps:cNvPr id="115" name="直接箭头连接符 356"/>
                              <wps:cNvCnPr/>
                              <wps:spPr>
                                <a:xfrm>
                                  <a:off x="1647108" y="1186826"/>
                                  <a:ext cx="0" cy="207605"/>
                                </a:xfrm>
                                <a:prstGeom prst="straightConnector1">
                                  <a:avLst/>
                                </a:prstGeom>
                                <a:ln w="9525" cap="flat" cmpd="sng">
                                  <a:solidFill>
                                    <a:srgbClr val="000000"/>
                                  </a:solidFill>
                                  <a:prstDash val="solid"/>
                                  <a:headEnd type="none" w="med" len="med"/>
                                  <a:tailEnd type="arrow" w="med" len="med"/>
                                </a:ln>
                              </wps:spPr>
                              <wps:bodyPr/>
                            </wps:wsp>
                            <wps:wsp>
                              <wps:cNvPr id="116" name="直接箭头连接符 357"/>
                              <wps:cNvCnPr/>
                              <wps:spPr>
                                <a:xfrm>
                                  <a:off x="2141810" y="1591335"/>
                                  <a:ext cx="363202" cy="0"/>
                                </a:xfrm>
                                <a:prstGeom prst="straightConnector1">
                                  <a:avLst/>
                                </a:prstGeom>
                                <a:ln w="9525" cap="flat" cmpd="sng">
                                  <a:solidFill>
                                    <a:srgbClr val="000000"/>
                                  </a:solidFill>
                                  <a:prstDash val="solid"/>
                                  <a:headEnd type="none" w="med" len="med"/>
                                  <a:tailEnd type="arrow" w="med" len="med"/>
                                </a:ln>
                              </wps:spPr>
                              <wps:bodyPr/>
                            </wps:wsp>
                            <wps:wsp>
                              <wps:cNvPr id="117" name="文本框 358"/>
                              <wps:cNvSpPr txBox="1"/>
                              <wps:spPr>
                                <a:xfrm>
                                  <a:off x="2080810" y="1366530"/>
                                  <a:ext cx="578503" cy="310507"/>
                                </a:xfrm>
                                <a:prstGeom prst="rect">
                                  <a:avLst/>
                                </a:prstGeom>
                                <a:noFill/>
                                <a:ln w="6350">
                                  <a:noFill/>
                                </a:ln>
                              </wps:spPr>
                              <wps:txbx>
                                <w:txbxContent>
                                  <w:p>
                                    <w:r>
                                      <w:rPr>
                                        <w:rFonts w:hint="eastAsia"/>
                                      </w:rPr>
                                      <w:t>污泥</w:t>
                                    </w:r>
                                  </w:p>
                                </w:txbxContent>
                              </wps:txbx>
                              <wps:bodyPr vert="horz" anchor="t" upright="1"/>
                            </wps:wsp>
                            <wps:wsp>
                              <wps:cNvPr id="118" name="文本框 361"/>
                              <wps:cNvSpPr txBox="1"/>
                              <wps:spPr>
                                <a:xfrm>
                                  <a:off x="2505012" y="1451631"/>
                                  <a:ext cx="523903" cy="310507"/>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消毒</w:t>
                                    </w:r>
                                  </w:p>
                                </w:txbxContent>
                              </wps:txbx>
                              <wps:bodyPr vert="horz" anchor="t" upright="1"/>
                            </wps:wsp>
                            <wps:wsp>
                              <wps:cNvPr id="119" name="直接箭头连接符 364"/>
                              <wps:cNvCnPr/>
                              <wps:spPr>
                                <a:xfrm>
                                  <a:off x="3028915" y="1631335"/>
                                  <a:ext cx="238101" cy="0"/>
                                </a:xfrm>
                                <a:prstGeom prst="straightConnector1">
                                  <a:avLst/>
                                </a:prstGeom>
                                <a:ln w="9525" cap="flat" cmpd="sng">
                                  <a:solidFill>
                                    <a:srgbClr val="000000"/>
                                  </a:solidFill>
                                  <a:prstDash val="solid"/>
                                  <a:headEnd type="none" w="med" len="med"/>
                                  <a:tailEnd type="arrow" w="med" len="med"/>
                                </a:ln>
                              </wps:spPr>
                              <wps:bodyPr/>
                            </wps:wsp>
                            <wps:wsp>
                              <wps:cNvPr id="120" name="文本框 365"/>
                              <wps:cNvSpPr txBox="1"/>
                              <wps:spPr>
                                <a:xfrm>
                                  <a:off x="3267016" y="1464932"/>
                                  <a:ext cx="466802" cy="310507"/>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脱水</w:t>
                                    </w:r>
                                  </w:p>
                                </w:txbxContent>
                              </wps:txbx>
                              <wps:bodyPr vert="horz" anchor="t" upright="1"/>
                            </wps:wsp>
                            <wps:wsp>
                              <wps:cNvPr id="121" name="直接箭头连接符 368"/>
                              <wps:cNvCnPr/>
                              <wps:spPr>
                                <a:xfrm>
                                  <a:off x="3733818" y="1631335"/>
                                  <a:ext cx="257101" cy="0"/>
                                </a:xfrm>
                                <a:prstGeom prst="straightConnector1">
                                  <a:avLst/>
                                </a:prstGeom>
                                <a:ln w="9525" cap="flat" cmpd="sng">
                                  <a:solidFill>
                                    <a:srgbClr val="000000"/>
                                  </a:solidFill>
                                  <a:prstDash val="solid"/>
                                  <a:headEnd type="none" w="med" len="med"/>
                                  <a:tailEnd type="arrow" w="med" len="med"/>
                                </a:ln>
                              </wps:spPr>
                              <wps:bodyPr/>
                            </wps:wsp>
                            <wps:wsp>
                              <wps:cNvPr id="122" name="文本框 369"/>
                              <wps:cNvSpPr txBox="1"/>
                              <wps:spPr>
                                <a:xfrm>
                                  <a:off x="3990919" y="1061023"/>
                                  <a:ext cx="972205" cy="1044023"/>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color w:val="000000"/>
                                        <w:szCs w:val="21"/>
                                      </w:rPr>
                                      <w:t>有资质</w:t>
                                    </w:r>
                                    <w:r>
                                      <w:rPr>
                                        <w:color w:val="000000"/>
                                        <w:szCs w:val="21"/>
                                      </w:rPr>
                                      <w:t>单位采取即清即运的方式进行处置</w:t>
                                    </w:r>
                                  </w:p>
                                </w:txbxContent>
                              </wps:txbx>
                              <wps:bodyPr vert="horz" anchor="t" upright="1"/>
                            </wps:wsp>
                          </wpc:wpc>
                        </a:graphicData>
                      </a:graphic>
                    </wp:inline>
                  </w:drawing>
                </mc:Choice>
                <mc:Fallback>
                  <w:pict>
                    <v:group id="画布 42" o:spid="_x0000_s1026" o:spt="203" style="height:181.5pt;width:408.75pt;" coordsize="5191125,2305050" editas="canvas" o:gfxdata="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">
                      <o:lock v:ext="edit" aspectratio="f"/>
                      <v:rect id="画布 42" o:spid="_x0000_s1026" o:spt="1" style="position:absolute;left:0;top:0;height:2305050;width:5191125;"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">
                        <v:fill on="f" focussize="0,0"/>
                        <v:stroke on="f"/>
                        <v:imagedata o:title=""/>
                        <o:lock v:ext="edit" aspectratio="t"/>
                      </v:rect>
                      <v:shape id="文本框 324" o:spid="_x0000_s1026" o:spt="202" type="#_x0000_t202" style="position:absolute;left:0;top:505410;height:310506;width:802003;"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ecIA&#10;AADaAAAADwAAAGRycy9kb3ducmV2LnhtbERPTWvCQBC9F/wPywheSt1UqZboKkW0Ld5MWsXbkB2T&#10;YHY2ZNck/fddodDT8Hifs1z3phItNa60rOB5HIEgzqwuOVfwle6eXkE4j6yxskwKfsjBejV4WGKs&#10;bccHahOfixDCLkYFhfd1LKXLCjLoxrYmDtzFNgZ9gE0udYNdCDeVnETRTBosOTQUWNOmoOya3IyC&#10;82N+2rv+/bubvkzr7Uebzo86VWo07N8WIDz1/l/85/7UYT7cX7lf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R5wgAAANoAAAAPAAAAAAAAAAAAAAAAAJgCAABkcnMvZG93&#10;bnJldi54bWxQSwUGAAAAAAQABAD1AAAAhwMAAAAA&#10;">
                        <v:fill on="t" focussize="0,0"/>
                        <v:stroke on="f" weight="0.5pt"/>
                        <v:imagedata o:title=""/>
                        <o:lock v:ext="edit" aspectratio="f"/>
                        <v:textbox>
                          <w:txbxContent>
                            <w:p>
                              <w:r>
                                <w:rPr>
                                  <w:rFonts w:hint="eastAsia"/>
                                </w:rPr>
                                <w:t>医院污水</w:t>
                              </w:r>
                            </w:p>
                          </w:txbxContent>
                        </v:textbox>
                      </v:shape>
                      <v:shape id="直接箭头连接符 325" o:spid="_x0000_s1026" o:spt="32" type="#_x0000_t32" style="position:absolute;left:603702;top:639413;flip:y;height:12700;width:28210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maKr4AAADaAAAADwAAAGRycy9kb3ducmV2LnhtbESP3WoCMRCF74W+Q5iCd5qtoMjWKGJb&#10;6J2/DzDdjJvoZrIkqa5vbwTBy8P5+TizRecacaEQrWcFH8MCBHHlteVawWH/M5iCiAlZY+OZFNwo&#10;wmL+1pthqf2Vt3TZpVrkEY4lKjAptaWUsTLkMA59S5y9ow8OU5ahljrgNY+7Ro6KYiIdWs4Egy2t&#10;DFXn3b/L3KU9jb+C5ur772Q3weD62KBS/fdu+QkiUZde4Wf7VysYweNKvgFyfg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u2ZoqvgAAANoAAAAPAAAAAAAAAAAAAAAAAKEC&#10;AABkcnMvZG93bnJldi54bWxQSwUGAAAAAAQABAD5AAAAjAMAAAAA&#10;">
                        <v:fill on="f" focussize="0,0"/>
                        <v:stroke color="#000000" joinstyle="round" endarrow="open"/>
                        <v:imagedata o:title=""/>
                        <o:lock v:ext="edit" aspectratio="f"/>
                      </v:shape>
                      <v:shape id="文本框 330" o:spid="_x0000_s1026" o:spt="202" type="#_x0000_t202" style="position:absolute;left:897104;top:125702;height:1026822;width:341101;"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9msIA&#10;AADaAAAADwAAAGRycy9kb3ducmV2LnhtbESPQWvCQBSE74X+h+UVequbqC0aXUVbBG9iKnh9ZJ9J&#10;NPs27K4x/feuIPQ4zMw3zHzZm0Z05HxtWUE6SEAQF1bXXCo4/G4+JiB8QNbYWCYFf+RhuXh9mWOm&#10;7Y331OWhFBHCPkMFVQhtJqUvKjLoB7Yljt7JOoMhSldK7fAW4aaRwyT5kgZrjgsVtvRdUXHJr0ZB&#10;K9fp51n+DHfY9fV4Oz2uUzdS6v2tX81ABOrDf/jZ3moFI3hciTd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ib2awgAAANoAAAAPAAAAAAAAAAAAAAAAAJgCAABkcnMvZG93&#10;bnJldi54bWxQSwUGAAAAAAQABAD1AAAAhwMAAAAA&#10;">
                        <v:fill on="t" focussize="0,0"/>
                        <v:stroke weight="0.5pt" color="#000000" joinstyle="miter"/>
                        <v:imagedata o:title=""/>
                        <o:lock v:ext="edit" aspectratio="f"/>
                        <v:textbox style="layout-flow:vertical-ideographic;">
                          <w:txbxContent>
                            <w:p>
                              <w:pPr>
                                <w:jc w:val="center"/>
                              </w:pPr>
                              <w:r>
                                <w:rPr>
                                  <w:rFonts w:hint="eastAsia"/>
                                </w:rPr>
                                <w:t>格栅调节池</w:t>
                              </w:r>
                            </w:p>
                          </w:txbxContent>
                        </v:textbox>
                      </v:shape>
                      <v:shape id="直接箭头连接符 333" o:spid="_x0000_s1026" o:spt="32" type="#_x0000_t32" style="position:absolute;left:1238205;top:639113;height:0;width:1715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prCcEAAADaAAAADwAAAGRycy9kb3ducmV2LnhtbESPzWrDMBCE74G+g9hCb7GcOKTFtWxK&#10;20DILT/0vFgb29haGUl13LevCoUch5n5himq2QxiIuc7ywpWSQqCuLa640bB5bxbvoDwAVnjYJkU&#10;/JCHqnxYFJhre+MjTafQiAhhn6OCNoQxl9LXLRn0iR2Jo3e1zmCI0jVSO7xFuBnkOk230mDHcaHF&#10;kd5bqvvTt1HQcRZ4/ZHt6PDZu+fmq59sdlHq6XF+ewURaA738H97rxVs4O9KvAG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KmsJwQAAANoAAAAPAAAAAAAAAAAAAAAA&#10;AKECAABkcnMvZG93bnJldi54bWxQSwUGAAAAAAQABAD5AAAAjwMAAAAA&#10;">
                        <v:fill on="f" focussize="0,0"/>
                        <v:stroke color="#000000" joinstyle="round" endarrow="open"/>
                        <v:imagedata o:title=""/>
                        <o:lock v:ext="edit" aspectratio="f"/>
                      </v:shape>
                      <v:shape id="文本框 334" o:spid="_x0000_s1026" o:spt="202" type="#_x0000_t202" style="position:absolute;left:1409506;top:136502;height:1026822;width:384801;"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yAdcIA&#10;AADaAAAADwAAAGRycy9kb3ducmV2LnhtbESPT4vCMBTE74LfITzB25rWf6xdo6yK4G1RF7w+mrdt&#10;d5uXkmRr/fZGEDwOM/MbZrnuTC1acr6yrCAdJSCIc6srLhR8n/dv7yB8QNZYWyYFN/KwXvV7S8y0&#10;vfKR2lMoRISwz1BBGUKTSenzkgz6kW2Io/djncEQpSukdniNcFPLcZLMpcGK40KJDW1Lyv9O/0ZB&#10;Izfp7Ffuxl/YdtX0sLhsUjdRajjoPj9ABOrCK/xsH7SCGTyuxBs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IB1wgAAANoAAAAPAAAAAAAAAAAAAAAAAJgCAABkcnMvZG93&#10;bnJldi54bWxQSwUGAAAAAAQABAD1AAAAhwMAAAAA&#10;">
                        <v:fill on="t" focussize="0,0"/>
                        <v:stroke weight="0.5pt" color="#000000" joinstyle="miter"/>
                        <v:imagedata o:title=""/>
                        <o:lock v:ext="edit" aspectratio="f"/>
                        <v:textbox style="layout-flow:vertical-ideographic;">
                          <w:txbxContent>
                            <w:p>
                              <w:pPr>
                                <w:jc w:val="center"/>
                              </w:pPr>
                              <w:r>
                                <w:rPr>
                                  <w:rFonts w:hint="eastAsia"/>
                                </w:rPr>
                                <w:t>絮凝沉淀池</w:t>
                              </w:r>
                            </w:p>
                          </w:txbxContent>
                        </v:textbox>
                      </v:shape>
                      <v:shape id="直接箭头连接符 337" o:spid="_x0000_s1026" o:spt="32" type="#_x0000_t32" style="position:absolute;left:1794308;top:649914;height:7600;width:21590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0erMIAAADbAAAADwAAAGRycy9kb3ducmV2LnhtbESPT2vCQBDF7wW/wzKCt7qpgSqpqxSt&#10;UHrzD56H7DQJyc6G3W2M375zELzN8N6895v1dnSdGijExrOBt3kGirj0tuHKwOV8eF2BignZYueZ&#10;DNwpwnYzeVljYf2NjzScUqUkhGOBBuqU+kLrWNbkMM59Tyzarw8Ok6yh0jbgTcJdpxdZ9q4dNiwN&#10;Nfa0q6lsT3/OQMN54sU+P9DPVxuW1bUdfH4xZjYdPz9AJRrT0/y4/raCL/Tyiwyg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10erMIAAADbAAAADwAAAAAAAAAAAAAA&#10;AAChAgAAZHJzL2Rvd25yZXYueG1sUEsFBgAAAAAEAAQA+QAAAJADAAAAAA==&#10;">
                        <v:fill on="f" focussize="0,0"/>
                        <v:stroke color="#000000" joinstyle="round" endarrow="open"/>
                        <v:imagedata o:title=""/>
                        <o:lock v:ext="edit" aspectratio="f"/>
                      </v:shape>
                      <v:shape id="文本框 338" o:spid="_x0000_s1026" o:spt="202" type="#_x0000_t202" style="position:absolute;left:2010209;top:144103;height:1026822;width:380501;"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JYc8AA&#10;AADbAAAADwAAAGRycy9kb3ducmV2LnhtbERPTYvCMBC9C/6HMMLeNK2ri1ajqIvgbVkVvA7N2Fab&#10;SUli7f77zcKCt3m8z1muO1OLlpyvLCtIRwkI4tzqigsF59N+OAPhA7LG2jIp+CEP61W/t8RM2yd/&#10;U3sMhYgh7DNUUIbQZFL6vCSDfmQb4shdrTMYInSF1A6fMdzUcpwkH9JgxbGhxIZ2JeX348MoaOQ2&#10;nd7k5/gL266aHOaXberelXobdJsFiEBdeIn/3Qcd56fw90s8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JYc8AAAADbAAAADwAAAAAAAAAAAAAAAACYAgAAZHJzL2Rvd25y&#10;ZXYueG1sUEsFBgAAAAAEAAQA9QAAAIUDAAAAAA==&#10;">
                        <v:fill on="t" focussize="0,0"/>
                        <v:stroke weight="0.5pt" color="#000000" joinstyle="miter"/>
                        <v:imagedata o:title=""/>
                        <o:lock v:ext="edit" aspectratio="f"/>
                        <v:textbox style="layout-flow:vertical-ideographic;">
                          <w:txbxContent>
                            <w:p>
                              <w:pPr>
                                <w:jc w:val="center"/>
                              </w:pPr>
                              <w:r>
                                <w:rPr>
                                  <w:rFonts w:hint="eastAsia"/>
                                </w:rPr>
                                <w:t>消毒接触池</w:t>
                              </w:r>
                            </w:p>
                          </w:txbxContent>
                        </v:textbox>
                      </v:shape>
                      <v:shape id="直接箭头连接符 341" o:spid="_x0000_s1026" o:spt="32" type="#_x0000_t32" style="position:absolute;left:2416211;top:652114;flip:y;height:0;width:40510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9SlMIAAADbAAAADwAAAGRycy9kb3ducmV2LnhtbESPzWrDMBCE74G+g9hCb7HcQENxI4eQ&#10;ptBbm58H2FobS461MpKSuG9fBQK97TKz880ulqPrxYVCtJ4VPBclCOLGa8utgsP+Y/oKIiZkjb1n&#10;UvBLEZb1w2SBlfZX3tJll1qRQzhWqMCkNFRSxsaQw1j4gThrRx8cpryGVuqA1xzuejkry7l0aDkT&#10;DA60NtScdmeXuSvbvbwHzc3mp7PfweDXsUelnh7H1RuIRGP6N9+vP3WuP4PbL3kAW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D9SlMIAAADbAAAADwAAAAAAAAAAAAAA&#10;AAChAgAAZHJzL2Rvd25yZXYueG1sUEsFBgAAAAAEAAQA+QAAAJADAAAAAA==&#10;">
                        <v:fill on="f" focussize="0,0"/>
                        <v:stroke color="#000000" joinstyle="round" endarrow="open"/>
                        <v:imagedata o:title=""/>
                        <o:lock v:ext="edit" aspectratio="f"/>
                      </v:shape>
                      <v:shape id="文本框 346" o:spid="_x0000_s1026" o:spt="202" type="#_x0000_t202" style="position:absolute;left:2821113;top:481310;height:363207;width:1545007;"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Zr8MA&#10;AADbAAAADwAAAGRycy9kb3ducmV2LnhtbERPS2vCQBC+C/0PyxS8SN1o6IPUVUTUircabeltyE6T&#10;YHY2ZNck/fduQfA2H99zZoveVKKlxpWWFUzGEQjizOqScwXHdPP0BsJ5ZI2VZVLwRw4W84fBDBNt&#10;O/6k9uBzEULYJaig8L5OpHRZQQbd2NbEgfu1jUEfYJNL3WAXwk0lp1H0Ig2WHBoKrGlVUHY+XIyC&#10;n1H+vXf99tTFz3G9/mjT1y+dKjV87JfvIDz1/i6+uXc6zI/h/5dwg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HZr8MAAADbAAAADwAAAAAAAAAAAAAAAACYAgAAZHJzL2Rv&#10;d25yZXYueG1sUEsFBgAAAAAEAAQA9QAAAIgDAAAAAA==&#10;">
                        <v:fill on="t" focussize="0,0"/>
                        <v:stroke on="f" weight="0.5pt"/>
                        <v:imagedata o:title=""/>
                        <o:lock v:ext="edit" aspectratio="f"/>
                        <v:textbox>
                          <w:txbxContent>
                            <w:p>
                              <w:r>
                                <w:rPr>
                                  <w:rFonts w:hint="eastAsia"/>
                                </w:rPr>
                                <w:t>白山市污水处理厂</w:t>
                              </w:r>
                            </w:p>
                          </w:txbxContent>
                        </v:textbox>
                      </v:shape>
                      <v:line id="直接连接符 349" o:spid="_x0000_s1026" o:spt="20" style="position:absolute;left:1096005;top:1151824;height:440109;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CDO8IAAADbAAAADwAAAGRycy9kb3ducmV2LnhtbERPS2vCQBC+F/wPywje6kaxRqKrBEHo&#10;41SreB2yYxLNzobdbUz99W6h0Nt8fM9ZbXrTiI6cry0rmIwTEMSF1TWXCg5fu+cFCB+QNTaWScEP&#10;edisB08rzLS98Sd1+1CKGMI+QwVVCG0mpS8qMujHtiWO3Nk6gyFCV0rt8BbDTSOnSTKXBmuODRW2&#10;tK2ouO6/jYJF8X5xeZq/TV6ObXrvph/z3SlVajTs8yWIQH34F/+5X3WcP4PfX+IB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CDO8IAAADbAAAADwAAAAAAAAAAAAAA&#10;AAChAgAAZHJzL2Rvd25yZXYueG1sUEsFBgAAAAAEAAQA+QAAAJADAAAAAA==&#10;">
                        <v:fill on="f" focussize="0,0"/>
                        <v:stroke color="#000000" joinstyle="round"/>
                        <v:imagedata o:title=""/>
                        <o:lock v:ext="edit" aspectratio="f"/>
                      </v:line>
                      <v:shape id="直接箭头连接符 350" o:spid="_x0000_s1026" o:spt="32" type="#_x0000_t32" style="position:absolute;left:1095305;top:1591334;flip:y;height:600;width:1905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RUl8EAAADbAAAADwAAAGRycy9kb3ducmV2LnhtbESP0WoCMRBF3wv+Qxihb92sBaWsRhGt&#10;4Jut+gHjZtxEN5Mlibr9e1Mo9G2Ge+eeO7NF71pxpxCtZwWjogRBXHttuVFwPGzePkDEhKyx9UwK&#10;fijCYj54mWGl/YO/6b5PjcghHCtUYFLqKiljbchhLHxHnLWzDw5TXkMjdcBHDnetfC/LiXRoORMM&#10;drQyVF/3N5e5S3sZr4Pm+vN0sV/B4O7colKvw345BZGoT//mv+utzvUn8PtLHk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BFSXwQAAANsAAAAPAAAAAAAAAAAAAAAA&#10;AKECAABkcnMvZG93bnJldi54bWxQSwUGAAAAAAQABAD5AAAAjwMAAAAA&#10;">
                        <v:fill on="f" focussize="0,0"/>
                        <v:stroke color="#000000" joinstyle="round" endarrow="open"/>
                        <v:imagedata o:title=""/>
                        <o:lock v:ext="edit" aspectratio="f"/>
                      </v:shape>
                      <v:shape id="文本框 352" o:spid="_x0000_s1026" o:spt="202" type="#_x0000_t202" style="position:absolute;left:1276306;top:1403930;height:310606;width:885804;"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WHDcIA&#10;AADbAAAADwAAAGRycy9kb3ducmV2LnhtbERPTWvCQBC9C/0PyxR6Ed3oIZXUNZSCpO1Fqi14HLLT&#10;bDA7G3a3Jv57tyB4m8f7nHU52k6cyYfWsYLFPANBXDvdcqPg+7CdrUCEiKyxc0wKLhSg3DxM1lho&#10;N/AXnfexESmEQ4EKTIx9IWWoDVkMc9cTJ+7XeYsxQd9I7XFI4baTyyzLpcWWU4PBnt4M1af9n1XA&#10;49LH3HyGg+ur00e1o+PuZ6rU0+P4+gIi0hjv4pv7Xaf5z/D/SzpAb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pYcNwgAAANsAAAAPAAAAAAAAAAAAAAAAAJgCAABkcnMvZG93&#10;bnJldi54bWxQSwUGAAAAAAQABAD1AAAAhwMAAAAA&#10;">
                        <v:fill on="t" focussize="0,0"/>
                        <v:stroke weight="0.5pt" color="#000000" joinstyle="miter"/>
                        <v:imagedata o:title=""/>
                        <o:lock v:ext="edit" aspectratio="f"/>
                        <v:textbox>
                          <w:txbxContent>
                            <w:p>
                              <w:pPr>
                                <w:jc w:val="center"/>
                              </w:pPr>
                              <w:r>
                                <w:rPr>
                                  <w:rFonts w:hint="eastAsia"/>
                                </w:rPr>
                                <w:t>污泥浓缩池</w:t>
                              </w:r>
                            </w:p>
                          </w:txbxContent>
                        </v:textbox>
                      </v:shape>
                      <v:shape id="直接箭头连接符 355" o:spid="_x0000_s1026" o:spt="32" type="#_x0000_t32" style="position:absolute;left:1518207;top:1162025;flip:y;height:232405;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dlfsAAAADbAAAADwAAAGRycy9kb3ducmV2LnhtbESPzWoCMRDH7wXfIYzQW81asJStUaS2&#10;4M1WfYDpZtzEbiZLkur27Z2D4G2G+X/8Zr4cQqfOlLKPbGA6qUARN9F6bg0c9p9Pr6ByQbbYRSYD&#10;/5RhuRg9zLG28cLfdN6VVkkI5xoNuFL6WuvcOAqYJ7EnltsxpoBF1tRqm/Ai4aHTz1X1ogN6lgaH&#10;Pb07an53f0F6V/40WyfLzcfPyX8lh9tjh8Y8jofVG6hCQ7mLb+6NFXyBlV9kAL24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XXZX7AAAAA2wAAAA8AAAAAAAAAAAAAAAAA&#10;oQIAAGRycy9kb3ducmV2LnhtbFBLBQYAAAAABAAEAPkAAACOAwAAAAA=&#10;">
                        <v:fill on="f" focussize="0,0"/>
                        <v:stroke color="#000000" joinstyle="round" endarrow="open"/>
                        <v:imagedata o:title=""/>
                        <o:lock v:ext="edit" aspectratio="f"/>
                      </v:shape>
                      <v:shape id="直接箭头连接符 356" o:spid="_x0000_s1026" o:spt="32" type="#_x0000_t32" style="position:absolute;left:1647107;top:1186825;height:207604;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3McAAAADbAAAADwAAAGRycy9kb3ducmV2LnhtbERPyWrDMBC9B/oPYgq9xXJiSFrXsilt&#10;AyG3LPQ8WBPb2BoZSXXcv68Khdzm8dYpqtkMYiLnO8sKVkkKgri2uuNGweW8Wz6D8AFZ42CZFPyQ&#10;h6p8WBSYa3vjI02n0IgYwj5HBW0IYy6lr1sy6BM7Ekfuap3BEKFrpHZ4i+FmkOs03UiDHceGFkd6&#10;b6nuT99GQcdZ4PVHtqPDZ++2zVc/2eyi1NPj/PYKItAc7uJ/917H+S/w90s8QJ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5ntzHAAAAA2wAAAA8AAAAAAAAAAAAAAAAA&#10;oQIAAGRycy9kb3ducmV2LnhtbFBLBQYAAAAABAAEAPkAAACOAwAAAAA=&#10;">
                        <v:fill on="f" focussize="0,0"/>
                        <v:stroke color="#000000" joinstyle="round" endarrow="open"/>
                        <v:imagedata o:title=""/>
                        <o:lock v:ext="edit" aspectratio="f"/>
                      </v:shape>
                      <v:shape id="直接箭头连接符 357" o:spid="_x0000_s1026" o:spt="32" type="#_x0000_t32" style="position:absolute;left:2141810;top:1591334;height:0;width:36320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HUEb0AAADbAAAADwAAAGRycy9kb3ducmV2LnhtbERPy4rCMBTdD/gP4QruxtQWZqQaRXyA&#10;zM4Hri/NtS1tbkoSa/17sxhweTjv5XowrejJ+dqygtk0AUFcWF1zqeB6OXzPQfiArLG1TApe5GG9&#10;Gn0tMdf2ySfqz6EUMYR9jgqqELpcSl9UZNBPbUccubt1BkOErpTa4TOGm1amSfIjDdYcGyrsaFtR&#10;0ZwfRkHNWeB0lx3ob9+43/LW9Da7KjUZD5sFiEBD+Ij/3UetII3r45f4A+Tq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Ex1BG9AAAA2wAAAA8AAAAAAAAAAAAAAAAAoQIA&#10;AGRycy9kb3ducmV2LnhtbFBLBQYAAAAABAAEAPkAAACLAwAAAAA=&#10;">
                        <v:fill on="f" focussize="0,0"/>
                        <v:stroke color="#000000" joinstyle="round" endarrow="open"/>
                        <v:imagedata o:title=""/>
                        <o:lock v:ext="edit" aspectratio="f"/>
                      </v:shape>
                      <v:shape id="文本框 358" o:spid="_x0000_s1026" o:spt="202" type="#_x0000_t202" style="position:absolute;left:2080810;top:1366529;height:310506;width:57850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v:fill on="f" focussize="0,0"/>
                        <v:stroke on="f" weight="0.5pt"/>
                        <v:imagedata o:title=""/>
                        <o:lock v:ext="edit" aspectratio="f"/>
                        <v:textbox>
                          <w:txbxContent>
                            <w:p>
                              <w:r>
                                <w:rPr>
                                  <w:rFonts w:hint="eastAsia"/>
                                </w:rPr>
                                <w:t>污泥</w:t>
                              </w:r>
                            </w:p>
                          </w:txbxContent>
                        </v:textbox>
                      </v:shape>
                      <v:shape id="文本框 361" o:spid="_x0000_s1026" o:spt="202" type="#_x0000_t202" style="position:absolute;left:2505012;top:1451631;height:310506;width:523902;"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7uKMQA&#10;AADbAAAADwAAAGRycy9kb3ducmV2LnhtbESPwWrDMBBE74X8g9hALiWR40MobpRQCsFNLqZJCz0u&#10;1sYysVZGUm3n76tCocdhZt4w2/1kOzGQD61jBetVBoK4drrlRsHH5bB8AhEissbOMSm4U4D9bvaw&#10;xUK7kd9pOMdGJAiHAhWYGPtCylAbshhWridO3tV5izFJ30jtcUxw28k8yzbSYstpwWBPr4bq2/nb&#10;KuAp93FjTuHi+vJ2LCv6qj4flVrMp5dnEJGm+B/+a79pBXkOv1/S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7ijEAAAA2wAAAA8AAAAAAAAAAAAAAAAAmAIAAGRycy9k&#10;b3ducmV2LnhtbFBLBQYAAAAABAAEAPUAAACJAwAAAAA=&#10;">
                        <v:fill on="t" focussize="0,0"/>
                        <v:stroke weight="0.5pt" color="#000000" joinstyle="miter"/>
                        <v:imagedata o:title=""/>
                        <o:lock v:ext="edit" aspectratio="f"/>
                        <v:textbox>
                          <w:txbxContent>
                            <w:p>
                              <w:r>
                                <w:rPr>
                                  <w:rFonts w:hint="eastAsia"/>
                                </w:rPr>
                                <w:t>消毒</w:t>
                              </w:r>
                            </w:p>
                          </w:txbxContent>
                        </v:textbox>
                      </v:shape>
                      <v:shape id="直接箭头连接符 364" o:spid="_x0000_s1026" o:spt="32" type="#_x0000_t32" style="position:absolute;left:3028914;top:1631335;height:0;width:23810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NKZsEAAADbAAAADwAAAGRycy9kb3ducmV2LnhtbESPwWrDMBBE74X8g9hAbrUcG9riRAkh&#10;jaH0VtfkvFgb29haGUl13L+vCoUeh5l5w+yPixnFTM73lhVskxQEcWN1z62C+rN8fAHhA7LG0TIp&#10;+CYPx8PqYY+Ftnf+oLkKrYgQ9gUq6EKYCil905FBn9iJOHo36wyGKF0rtcN7hJtRZmn6JA32HBc6&#10;nOjcUTNUX0ZBz3ng7DUv6f0yuOf2Osw2r5XarJfTDkSgJfyH/9pvWkGWw++X+APk4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40pmwQAAANsAAAAPAAAAAAAAAAAAAAAA&#10;AKECAABkcnMvZG93bnJldi54bWxQSwUGAAAAAAQABAD5AAAAjwMAAAAA&#10;">
                        <v:fill on="f" focussize="0,0"/>
                        <v:stroke color="#000000" joinstyle="round" endarrow="open"/>
                        <v:imagedata o:title=""/>
                        <o:lock v:ext="edit" aspectratio="f"/>
                      </v:shape>
                      <v:shape id="文本框 365" o:spid="_x0000_s1026" o:spt="202" type="#_x0000_t202" style="position:absolute;left:3267015;top:1464931;height:310506;width:466802;"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vTx8QA&#10;AADbAAAADwAAAGRycy9kb3ducmV2LnhtbESPT2sCMRTE7wW/Q3hCL0WzXYrIulkRodj2IvUPeHxs&#10;npvFzcuSpLp+e1Mo9DjMzG+YcjnYTlzJh9axgtdpBoK4drrlRsFh/z6ZgwgRWWPnmBTcKcCyGj2V&#10;WGh342+67mIjEoRDgQpMjH0hZagNWQxT1xMn7+y8xZikb6T2eEtw28k8y2bSYstpwWBPa0P1Zfdj&#10;FfCQ+zgzX2Hv+s3lc7Ol0/b4otTzeFgtQEQa4n/4r/2hFeRv8Psl/QBZ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b08fEAAAA2wAAAA8AAAAAAAAAAAAAAAAAmAIAAGRycy9k&#10;b3ducmV2LnhtbFBLBQYAAAAABAAEAPUAAACJAwAAAAA=&#10;">
                        <v:fill on="t" focussize="0,0"/>
                        <v:stroke weight="0.5pt" color="#000000" joinstyle="miter"/>
                        <v:imagedata o:title=""/>
                        <o:lock v:ext="edit" aspectratio="f"/>
                        <v:textbox>
                          <w:txbxContent>
                            <w:p>
                              <w:r>
                                <w:rPr>
                                  <w:rFonts w:hint="eastAsia"/>
                                </w:rPr>
                                <w:t>脱水</w:t>
                              </w:r>
                            </w:p>
                          </w:txbxContent>
                        </v:textbox>
                      </v:shape>
                      <v:shape id="直接箭头连接符 368" o:spid="_x0000_s1026" o:spt="32" type="#_x0000_t32" style="position:absolute;left:3733817;top:1631335;height:0;width:25710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Z3icEAAADbAAAADwAAAGRycy9kb3ducmV2LnhtbESPQWvCQBSE70L/w/IKvemmCdqSukqp&#10;FcSbUXp+ZF+TkOzbsLvG+O9dQfA4zMw3zHI9mk4M5HxjWcH7LAFBXFrdcKXgdNxOP0H4gKyxs0wK&#10;ruRhvXqZLDHX9sIHGopQiQhhn6OCOoQ+l9KXNRn0M9sTR+/fOoMhSldJ7fAS4aaTaZIspMGG40KN&#10;Pf3UVLbF2ShoOAucbrIt7X9b91H9tYPNTkq9vY7fXyACjeEZfrR3WkE6h/uX+APk6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RneJwQAAANsAAAAPAAAAAAAAAAAAAAAA&#10;AKECAABkcnMvZG93bnJldi54bWxQSwUGAAAAAAQABAD5AAAAjwMAAAAA&#10;">
                        <v:fill on="f" focussize="0,0"/>
                        <v:stroke color="#000000" joinstyle="round" endarrow="open"/>
                        <v:imagedata o:title=""/>
                        <o:lock v:ext="edit" aspectratio="f"/>
                      </v:shape>
                      <v:shape id="文本框 369" o:spid="_x0000_s1026" o:spt="202" type="#_x0000_t202" style="position:absolute;left:3990919;top:1061023;height:1044022;width:972204;"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XoK8MA&#10;AADbAAAADwAAAGRycy9kb3ducmV2LnhtbESPQWsCMRSE70L/Q3iFXqRmu4dFtkYphaL1IroKPT42&#10;r5vFzcuSRF3/vREEj8PMfMPMFoPtxJl8aB0r+JhkIIhrp1tuFOyrn/cpiBCRNXaOScGVAizmL6MZ&#10;ltpdeEvnXWxEgnAoUYGJsS+lDLUhi2HieuLk/TtvMSbpG6k9XhLcdjLPskJabDktGOzp21B93J2s&#10;Ah5yHwuzDpXrl8ff5Yb+NoexUm+vw9cniEhDfIYf7ZVWkBdw/5J+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XoK8MAAADbAAAADwAAAAAAAAAAAAAAAACYAgAAZHJzL2Rv&#10;d25yZXYueG1sUEsFBgAAAAAEAAQA9QAAAIgDAAAAAA==&#10;">
                        <v:fill on="t" focussize="0,0"/>
                        <v:stroke weight="0.5pt" color="#000000" joinstyle="miter"/>
                        <v:imagedata o:title=""/>
                        <o:lock v:ext="edit" aspectratio="f"/>
                        <v:textbox>
                          <w:txbxContent>
                            <w:p>
                              <w:r>
                                <w:rPr>
                                  <w:rFonts w:hint="eastAsia"/>
                                  <w:color w:val="000000"/>
                                  <w:szCs w:val="21"/>
                                </w:rPr>
                                <w:t>有资质</w:t>
                              </w:r>
                              <w:r>
                                <w:rPr>
                                  <w:color w:val="000000"/>
                                  <w:szCs w:val="21"/>
                                </w:rPr>
                                <w:t>单位采取即清即运的方式进行处置</w:t>
                              </w:r>
                            </w:p>
                          </w:txbxContent>
                        </v:textbox>
                      </v:shape>
                      <w10:wrap type="none"/>
                      <w10:anchorlock/>
                    </v:group>
                  </w:pict>
                </mc:Fallback>
              </mc:AlternateContent>
            </w:r>
          </w:p>
          <w:p>
            <w:pPr>
              <w:spacing w:line="36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图</w:t>
            </w:r>
            <w:r>
              <w:rPr>
                <w:rFonts w:hint="eastAsia" w:ascii="Times New Roman" w:hAnsi="Times New Roman" w:eastAsia="宋体" w:cs="Times New Roman"/>
                <w:b/>
                <w:sz w:val="24"/>
                <w:szCs w:val="24"/>
              </w:rPr>
              <w:t>8</w:t>
            </w:r>
            <w:r>
              <w:rPr>
                <w:rFonts w:ascii="Times New Roman" w:hAnsi="Times New Roman" w:eastAsia="宋体" w:cs="Times New Roman"/>
                <w:b/>
                <w:sz w:val="24"/>
                <w:szCs w:val="24"/>
              </w:rPr>
              <w:t>污水处理站工艺流程图</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ascii="Times New Roman" w:hAnsi="Times New Roman" w:eastAsia="宋体" w:cs="Times New Roman"/>
                <w:sz w:val="24"/>
                <w:szCs w:val="24"/>
              </w:rPr>
              <w:t>主要构筑物</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A、格栅调节池</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格栅的作用为去除污水中大块的悬浮物质，由于是医院污水此格栅除渣采用机械除渣机，减少人与污染物的接触机会。</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B、沉淀池</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絮凝沉淀池的主要功能是进一步去除污水中絮凝体，沉淀池斜管沉淀池，池中加入絮凝剂，提高废水SS的去除率。絮凝剂可采用聚丙烯酰胺（PAM）、聚合氯化铝（PAC）、聚合硫酸铁（PFS）等，絮凝池采用机械搅拌。</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C、消毒池</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消毒池采用折板式的结构，有助于提高消毒的效果，医院污水接触消毒小时不宜小于1.5小时。医院污水消毒采用的消毒剂由一台二氧化氯发生器产生，一级强化处理工艺出水的参考加氯量（以有效氯计）一般为30-50mg/L。经过消毒后的清水池的出水为达标排放。</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D、二氧化氯发生器参数：</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加料方式：计量泵或流量计；</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原材料：氯酸钠+盐酸；</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原材料转化率：≥86%；</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产物中二氧化氯含量：≥90%。</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E、污泥处理系统</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本项目污水处理站每天沉淀池中产生含水率为98%污泥，全部进入污泥浓缩池消毒（采用紫外线消毒）后，经过生石灰进行脱水，每天产生含水率为80%的泥饼，交</w:t>
            </w:r>
            <w:r>
              <w:rPr>
                <w:rFonts w:hint="eastAsia" w:ascii="Times New Roman" w:hAnsi="Times New Roman" w:eastAsia="宋体" w:cs="Times New Roman"/>
                <w:sz w:val="24"/>
                <w:szCs w:val="24"/>
              </w:rPr>
              <w:t>由有资质</w:t>
            </w:r>
            <w:r>
              <w:rPr>
                <w:rFonts w:ascii="Times New Roman" w:hAnsi="Times New Roman" w:eastAsia="宋体" w:cs="Times New Roman"/>
                <w:sz w:val="24"/>
                <w:szCs w:val="24"/>
              </w:rPr>
              <w:t>的单位</w:t>
            </w:r>
            <w:r>
              <w:rPr>
                <w:rFonts w:ascii="Times New Roman" w:hAnsi="Times New Roman" w:eastAsia="宋体" w:cs="Times New Roman"/>
                <w:color w:val="000000"/>
                <w:sz w:val="24"/>
                <w:szCs w:val="24"/>
              </w:rPr>
              <w:t>即清即运</w:t>
            </w:r>
            <w:r>
              <w:rPr>
                <w:rFonts w:ascii="Times New Roman" w:hAnsi="Times New Roman" w:eastAsia="宋体" w:cs="Times New Roman"/>
                <w:sz w:val="24"/>
                <w:szCs w:val="24"/>
              </w:rPr>
              <w:t>。</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F、应急事故池</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sz w:val="24"/>
                <w:szCs w:val="24"/>
                <w:u w:val="single"/>
              </w:rPr>
              <w:t>设置100m</w:t>
            </w:r>
            <w:r>
              <w:rPr>
                <w:rFonts w:ascii="Times New Roman" w:hAnsi="Times New Roman" w:eastAsia="宋体" w:cs="Times New Roman"/>
                <w:sz w:val="24"/>
                <w:szCs w:val="24"/>
                <w:u w:val="single"/>
                <w:vertAlign w:val="superscript"/>
              </w:rPr>
              <w:t>3</w:t>
            </w:r>
            <w:r>
              <w:rPr>
                <w:rFonts w:ascii="Times New Roman" w:hAnsi="Times New Roman" w:eastAsia="宋体" w:cs="Times New Roman"/>
                <w:sz w:val="24"/>
                <w:szCs w:val="24"/>
                <w:u w:val="single"/>
              </w:rPr>
              <w:t>应急事故池，</w:t>
            </w:r>
            <w:r>
              <w:rPr>
                <w:rFonts w:hint="eastAsia" w:ascii="Calibri" w:hAnsi="Calibri" w:eastAsia="宋体" w:cs="Times New Roman"/>
                <w:sz w:val="24"/>
                <w:szCs w:val="24"/>
              </w:rPr>
              <w:t>当</w:t>
            </w:r>
            <w:r>
              <w:rPr>
                <w:rFonts w:ascii="Times New Roman" w:hAnsi="Times New Roman" w:eastAsia="宋体" w:cs="Times New Roman"/>
                <w:color w:val="000000"/>
                <w:sz w:val="24"/>
                <w:szCs w:val="24"/>
              </w:rPr>
              <w:t>事故状态下，</w:t>
            </w:r>
            <w:r>
              <w:rPr>
                <w:rFonts w:hint="eastAsia" w:ascii="Times New Roman" w:hAnsi="Times New Roman" w:eastAsia="宋体" w:cs="Times New Roman"/>
                <w:color w:val="000000"/>
                <w:sz w:val="24"/>
                <w:szCs w:val="24"/>
              </w:rPr>
              <w:t>可</w:t>
            </w:r>
            <w:r>
              <w:rPr>
                <w:rFonts w:ascii="Times New Roman" w:hAnsi="Times New Roman" w:eastAsia="宋体" w:cs="Times New Roman"/>
                <w:color w:val="000000"/>
                <w:sz w:val="24"/>
                <w:szCs w:val="24"/>
              </w:rPr>
              <w:t>将污水排入事故储池内</w:t>
            </w:r>
            <w:r>
              <w:rPr>
                <w:rFonts w:hint="eastAsia" w:ascii="Times New Roman" w:hAnsi="Times New Roman" w:eastAsia="宋体" w:cs="Times New Roman"/>
                <w:color w:val="000000"/>
                <w:sz w:val="24"/>
                <w:szCs w:val="24"/>
              </w:rPr>
              <w:t>，保证废水不外排。</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ascii="Times New Roman" w:hAnsi="Times New Roman" w:eastAsia="宋体" w:cs="Times New Roman"/>
                <w:sz w:val="24"/>
                <w:szCs w:val="24"/>
              </w:rPr>
              <w:t>污水处理工艺原理及处理效果</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絮凝沉淀法是工业废水处理中一种经常采用的方法，它处理的对象是废水中利用自然沉淀法难以沉淀除去的细小悬浮物及胶体微粒，可以用来降低废水的浊度和色度，去除多种高分子有机物、某些重金属和放射性物质，此外，经过絮凝沉淀的污泥具有较好的脱水性能。因此，絮凝法广泛应用于废水处理。它既可以作为独立的处理方法，也可以和其他处理方法配合使用，作为预处理、中间处理或最终处理。</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絮凝沉淀具体技术就是将适当数量的絮凝剂投入废水中，经过充分混合、反应，使废水中微小悬浮颗粒和胶体颗粒互相产生凝聚作用，成为颗粒较大，易于沉降的絮凝体(颗粒粒径＞20μm)，经过沉淀加以去除。</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优缺点：絮凝沉淀的优点是去除率高，可采用较高的表面负荷(溢流率)和具有更稳定的性能。其缺点是增加了化学絮凝设备和污泥量，加大了运行费用和操作要求。</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为了使肢体颗粒沉降，就必须破坏胶体的稳定性。促使胶体颗粒相互接触，成为较大的颗粒，关键在于减少胶体的带电量，这可以通过降低或消除电位来达到。这个过程也叫胶体颗粒的脱稳作用。脱稳的胶粒相互聚集为微絮粒的过程称为凝聚。不同的化学药剂能使胶体以不同的方式脱稳和凝聚。按机理，脱稳和凝聚可分为压缩双电层、电性中和、吸附架桥和网捕四种。</w:t>
            </w:r>
          </w:p>
          <w:p>
            <w:pPr>
              <w:adjustRightInd w:val="0"/>
              <w:snapToGrid w:val="0"/>
              <w:spacing w:line="360" w:lineRule="auto"/>
              <w:ind w:firstLine="464" w:firstLineChars="200"/>
              <w:rPr>
                <w:rFonts w:ascii="Times New Roman" w:hAnsi="Times New Roman" w:eastAsia="宋体" w:cs="Times New Roman"/>
                <w:sz w:val="24"/>
                <w:szCs w:val="24"/>
              </w:rPr>
            </w:pPr>
            <w:r>
              <w:rPr>
                <w:rFonts w:ascii="Times New Roman" w:hAnsi="Times New Roman" w:eastAsia="宋体" w:cs="Times New Roman"/>
                <w:spacing w:val="-4"/>
                <w:sz w:val="24"/>
                <w:szCs w:val="24"/>
              </w:rPr>
              <w:t>污水的处理效率及达标情况详见</w:t>
            </w:r>
            <w:r>
              <w:fldChar w:fldCharType="begin"/>
            </w:r>
            <w:r>
              <w:instrText xml:space="preserve"> REF _Ref517755548 \r \h  \* MERGEFORMAT </w:instrText>
            </w:r>
            <w:r>
              <w:fldChar w:fldCharType="separate"/>
            </w:r>
            <w:r>
              <w:rPr>
                <w:rFonts w:hint="eastAsia" w:ascii="Times New Roman" w:hAnsi="Times New Roman" w:eastAsia="宋体" w:cs="Times New Roman"/>
                <w:spacing w:val="-4"/>
                <w:sz w:val="24"/>
                <w:szCs w:val="24"/>
              </w:rPr>
              <w:t>表56</w:t>
            </w:r>
            <w:r>
              <w:rPr>
                <w:rFonts w:hint="eastAsia" w:ascii="Times New Roman" w:hAnsi="Times New Roman" w:eastAsia="宋体" w:cs="Times New Roman"/>
                <w:spacing w:val="-4"/>
                <w:sz w:val="24"/>
                <w:szCs w:val="24"/>
              </w:rPr>
              <w:fldChar w:fldCharType="end"/>
            </w:r>
            <w:r>
              <w:rPr>
                <w:rFonts w:hint="eastAsia" w:ascii="Times New Roman" w:hAnsi="Times New Roman" w:eastAsia="宋体" w:cs="Times New Roman"/>
                <w:spacing w:val="-4"/>
                <w:sz w:val="24"/>
                <w:szCs w:val="24"/>
              </w:rPr>
              <w:t>。</w:t>
            </w:r>
          </w:p>
          <w:p>
            <w:pPr>
              <w:pStyle w:val="62"/>
              <w:numPr>
                <w:ilvl w:val="0"/>
                <w:numId w:val="3"/>
              </w:numPr>
              <w:adjustRightInd w:val="0"/>
              <w:snapToGrid w:val="0"/>
              <w:jc w:val="center"/>
              <w:rPr>
                <w:rFonts w:ascii="Times New Roman" w:hAnsi="Times New Roman" w:eastAsia="宋体" w:cs="Times New Roman"/>
                <w:sz w:val="24"/>
                <w:szCs w:val="24"/>
              </w:rPr>
            </w:pPr>
            <w:bookmarkStart w:id="176" w:name="_Ref517755548"/>
            <w:r>
              <w:rPr>
                <w:rFonts w:ascii="Times New Roman" w:hAnsi="Times New Roman" w:eastAsia="宋体" w:cs="Times New Roman"/>
                <w:sz w:val="24"/>
                <w:szCs w:val="24"/>
              </w:rPr>
              <w:t>预期处理效果及达标情况一览表</w:t>
            </w:r>
            <w:bookmarkEnd w:id="176"/>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477"/>
              <w:gridCol w:w="950"/>
              <w:gridCol w:w="821"/>
              <w:gridCol w:w="690"/>
              <w:gridCol w:w="690"/>
              <w:gridCol w:w="1520"/>
              <w:gridCol w:w="9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2"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工艺段</w:t>
                  </w:r>
                </w:p>
              </w:tc>
              <w:tc>
                <w:tcPr>
                  <w:tcW w:w="891"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项目</w:t>
                  </w:r>
                </w:p>
              </w:tc>
              <w:tc>
                <w:tcPr>
                  <w:tcW w:w="574"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COD</w:t>
                  </w:r>
                </w:p>
              </w:tc>
              <w:tc>
                <w:tcPr>
                  <w:tcW w:w="49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BOD</w:t>
                  </w:r>
                  <w:r>
                    <w:rPr>
                      <w:rFonts w:ascii="Times New Roman" w:hAnsi="Times New Roman" w:eastAsia="宋体" w:cs="Times New Roman"/>
                      <w:szCs w:val="21"/>
                      <w:vertAlign w:val="subscript"/>
                    </w:rPr>
                    <w:t>5</w:t>
                  </w:r>
                </w:p>
              </w:tc>
              <w:tc>
                <w:tcPr>
                  <w:tcW w:w="41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SS</w:t>
                  </w:r>
                </w:p>
              </w:tc>
              <w:tc>
                <w:tcPr>
                  <w:tcW w:w="41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氨氮</w:t>
                  </w:r>
                </w:p>
              </w:tc>
              <w:tc>
                <w:tcPr>
                  <w:tcW w:w="91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粪大肠菌群数</w:t>
                  </w:r>
                </w:p>
              </w:tc>
              <w:tc>
                <w:tcPr>
                  <w:tcW w:w="55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总余氯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2"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进水</w:t>
                  </w:r>
                </w:p>
              </w:tc>
              <w:tc>
                <w:tcPr>
                  <w:tcW w:w="891"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水质(mg/L)</w:t>
                  </w:r>
                </w:p>
              </w:tc>
              <w:tc>
                <w:tcPr>
                  <w:tcW w:w="574"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300</w:t>
                  </w:r>
                </w:p>
              </w:tc>
              <w:tc>
                <w:tcPr>
                  <w:tcW w:w="49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150</w:t>
                  </w:r>
                </w:p>
              </w:tc>
              <w:tc>
                <w:tcPr>
                  <w:tcW w:w="41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120</w:t>
                  </w:r>
                </w:p>
              </w:tc>
              <w:tc>
                <w:tcPr>
                  <w:tcW w:w="41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50</w:t>
                  </w:r>
                </w:p>
              </w:tc>
              <w:tc>
                <w:tcPr>
                  <w:tcW w:w="91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3.0×10</w:t>
                  </w:r>
                  <w:r>
                    <w:rPr>
                      <w:rFonts w:ascii="Times New Roman" w:hAnsi="Times New Roman" w:eastAsia="宋体" w:cs="Times New Roman"/>
                      <w:szCs w:val="21"/>
                      <w:vertAlign w:val="superscript"/>
                    </w:rPr>
                    <w:t>5</w:t>
                  </w:r>
                  <w:r>
                    <w:rPr>
                      <w:rFonts w:ascii="Times New Roman" w:hAnsi="Times New Roman" w:eastAsia="宋体" w:cs="Times New Roman"/>
                      <w:szCs w:val="21"/>
                    </w:rPr>
                    <w:t>个/L</w:t>
                  </w:r>
                </w:p>
              </w:tc>
              <w:tc>
                <w:tcPr>
                  <w:tcW w:w="55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2" w:type="pct"/>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格栅</w:t>
                  </w:r>
                </w:p>
              </w:tc>
              <w:tc>
                <w:tcPr>
                  <w:tcW w:w="891"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去除率</w:t>
                  </w:r>
                </w:p>
              </w:tc>
              <w:tc>
                <w:tcPr>
                  <w:tcW w:w="574"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w:t>
                  </w:r>
                </w:p>
              </w:tc>
              <w:tc>
                <w:tcPr>
                  <w:tcW w:w="49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w:t>
                  </w:r>
                </w:p>
              </w:tc>
              <w:tc>
                <w:tcPr>
                  <w:tcW w:w="417"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30</w:t>
                  </w:r>
                  <w:r>
                    <w:rPr>
                      <w:rFonts w:ascii="Times New Roman" w:hAnsi="Times New Roman" w:eastAsia="宋体" w:cs="Times New Roman"/>
                      <w:szCs w:val="21"/>
                    </w:rPr>
                    <w:t>%</w:t>
                  </w:r>
                </w:p>
              </w:tc>
              <w:tc>
                <w:tcPr>
                  <w:tcW w:w="41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w:t>
                  </w:r>
                </w:p>
              </w:tc>
              <w:tc>
                <w:tcPr>
                  <w:tcW w:w="91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w:t>
                  </w:r>
                </w:p>
              </w:tc>
              <w:tc>
                <w:tcPr>
                  <w:tcW w:w="55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2" w:type="pct"/>
                  <w:vMerge w:val="continue"/>
                  <w:vAlign w:val="center"/>
                </w:tcPr>
                <w:p>
                  <w:pPr>
                    <w:adjustRightInd w:val="0"/>
                    <w:snapToGrid w:val="0"/>
                    <w:jc w:val="center"/>
                    <w:rPr>
                      <w:rFonts w:ascii="Times New Roman" w:hAnsi="Times New Roman" w:eastAsia="宋体" w:cs="Times New Roman"/>
                      <w:szCs w:val="21"/>
                    </w:rPr>
                  </w:pPr>
                </w:p>
              </w:tc>
              <w:tc>
                <w:tcPr>
                  <w:tcW w:w="891"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出水(mg/L)</w:t>
                  </w:r>
                </w:p>
              </w:tc>
              <w:tc>
                <w:tcPr>
                  <w:tcW w:w="574"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300</w:t>
                  </w:r>
                </w:p>
              </w:tc>
              <w:tc>
                <w:tcPr>
                  <w:tcW w:w="49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150</w:t>
                  </w:r>
                </w:p>
              </w:tc>
              <w:tc>
                <w:tcPr>
                  <w:tcW w:w="417"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114</w:t>
                  </w:r>
                </w:p>
              </w:tc>
              <w:tc>
                <w:tcPr>
                  <w:tcW w:w="41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50</w:t>
                  </w:r>
                </w:p>
              </w:tc>
              <w:tc>
                <w:tcPr>
                  <w:tcW w:w="91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3.0×10</w:t>
                  </w:r>
                  <w:r>
                    <w:rPr>
                      <w:rFonts w:ascii="Times New Roman" w:hAnsi="Times New Roman" w:eastAsia="宋体" w:cs="Times New Roman"/>
                      <w:szCs w:val="21"/>
                      <w:vertAlign w:val="superscript"/>
                    </w:rPr>
                    <w:t>5</w:t>
                  </w:r>
                  <w:r>
                    <w:rPr>
                      <w:rFonts w:ascii="Times New Roman" w:hAnsi="Times New Roman" w:eastAsia="宋体" w:cs="Times New Roman"/>
                      <w:szCs w:val="21"/>
                    </w:rPr>
                    <w:t>个/L</w:t>
                  </w:r>
                </w:p>
              </w:tc>
              <w:tc>
                <w:tcPr>
                  <w:tcW w:w="55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2" w:type="pct"/>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絮凝沉淀</w:t>
                  </w:r>
                </w:p>
              </w:tc>
              <w:tc>
                <w:tcPr>
                  <w:tcW w:w="891"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去除率</w:t>
                  </w:r>
                </w:p>
              </w:tc>
              <w:tc>
                <w:tcPr>
                  <w:tcW w:w="574"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30%</w:t>
                  </w:r>
                </w:p>
              </w:tc>
              <w:tc>
                <w:tcPr>
                  <w:tcW w:w="49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40%</w:t>
                  </w:r>
                </w:p>
              </w:tc>
              <w:tc>
                <w:tcPr>
                  <w:tcW w:w="41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50%</w:t>
                  </w:r>
                </w:p>
              </w:tc>
              <w:tc>
                <w:tcPr>
                  <w:tcW w:w="41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10%</w:t>
                  </w:r>
                </w:p>
              </w:tc>
              <w:tc>
                <w:tcPr>
                  <w:tcW w:w="91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w:t>
                  </w:r>
                </w:p>
              </w:tc>
              <w:tc>
                <w:tcPr>
                  <w:tcW w:w="55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2" w:type="pct"/>
                  <w:vMerge w:val="continue"/>
                  <w:vAlign w:val="center"/>
                </w:tcPr>
                <w:p>
                  <w:pPr>
                    <w:adjustRightInd w:val="0"/>
                    <w:snapToGrid w:val="0"/>
                    <w:jc w:val="center"/>
                    <w:rPr>
                      <w:rFonts w:ascii="Times New Roman" w:hAnsi="Times New Roman" w:eastAsia="宋体" w:cs="Times New Roman"/>
                      <w:szCs w:val="21"/>
                    </w:rPr>
                  </w:pPr>
                </w:p>
              </w:tc>
              <w:tc>
                <w:tcPr>
                  <w:tcW w:w="891"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出水(mg/L)</w:t>
                  </w:r>
                </w:p>
              </w:tc>
              <w:tc>
                <w:tcPr>
                  <w:tcW w:w="574"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210</w:t>
                  </w:r>
                </w:p>
              </w:tc>
              <w:tc>
                <w:tcPr>
                  <w:tcW w:w="49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90</w:t>
                  </w:r>
                </w:p>
              </w:tc>
              <w:tc>
                <w:tcPr>
                  <w:tcW w:w="41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36</w:t>
                  </w:r>
                </w:p>
              </w:tc>
              <w:tc>
                <w:tcPr>
                  <w:tcW w:w="41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45</w:t>
                  </w:r>
                </w:p>
              </w:tc>
              <w:tc>
                <w:tcPr>
                  <w:tcW w:w="91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3.0×10</w:t>
                  </w:r>
                  <w:r>
                    <w:rPr>
                      <w:rFonts w:ascii="Times New Roman" w:hAnsi="Times New Roman" w:eastAsia="宋体" w:cs="Times New Roman"/>
                      <w:szCs w:val="21"/>
                      <w:vertAlign w:val="superscript"/>
                    </w:rPr>
                    <w:t>5</w:t>
                  </w:r>
                  <w:r>
                    <w:rPr>
                      <w:rFonts w:ascii="Times New Roman" w:hAnsi="Times New Roman" w:eastAsia="宋体" w:cs="Times New Roman"/>
                      <w:szCs w:val="21"/>
                    </w:rPr>
                    <w:t>个/L</w:t>
                  </w:r>
                </w:p>
              </w:tc>
              <w:tc>
                <w:tcPr>
                  <w:tcW w:w="55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2" w:type="pct"/>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消毒</w:t>
                  </w:r>
                </w:p>
              </w:tc>
              <w:tc>
                <w:tcPr>
                  <w:tcW w:w="891"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去除率</w:t>
                  </w:r>
                </w:p>
              </w:tc>
              <w:tc>
                <w:tcPr>
                  <w:tcW w:w="574"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0</w:t>
                  </w:r>
                  <w:r>
                    <w:rPr>
                      <w:rFonts w:ascii="Times New Roman" w:hAnsi="Times New Roman" w:eastAsia="宋体" w:cs="Times New Roman"/>
                      <w:szCs w:val="21"/>
                    </w:rPr>
                    <w:t>%</w:t>
                  </w:r>
                </w:p>
              </w:tc>
              <w:tc>
                <w:tcPr>
                  <w:tcW w:w="49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41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41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w:t>
                  </w:r>
                </w:p>
              </w:tc>
              <w:tc>
                <w:tcPr>
                  <w:tcW w:w="91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99.99%</w:t>
                  </w:r>
                </w:p>
              </w:tc>
              <w:tc>
                <w:tcPr>
                  <w:tcW w:w="55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2" w:type="pct"/>
                  <w:vMerge w:val="continue"/>
                  <w:vAlign w:val="center"/>
                </w:tcPr>
                <w:p>
                  <w:pPr>
                    <w:adjustRightInd w:val="0"/>
                    <w:snapToGrid w:val="0"/>
                    <w:jc w:val="center"/>
                    <w:rPr>
                      <w:rFonts w:ascii="Times New Roman" w:hAnsi="Times New Roman" w:eastAsia="宋体" w:cs="Times New Roman"/>
                      <w:szCs w:val="21"/>
                    </w:rPr>
                  </w:pPr>
                </w:p>
              </w:tc>
              <w:tc>
                <w:tcPr>
                  <w:tcW w:w="891"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出水(mg/L)</w:t>
                  </w:r>
                </w:p>
              </w:tc>
              <w:tc>
                <w:tcPr>
                  <w:tcW w:w="574" w:type="pc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147</w:t>
                  </w:r>
                </w:p>
              </w:tc>
              <w:tc>
                <w:tcPr>
                  <w:tcW w:w="49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90</w:t>
                  </w:r>
                </w:p>
              </w:tc>
              <w:tc>
                <w:tcPr>
                  <w:tcW w:w="41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36</w:t>
                  </w:r>
                </w:p>
              </w:tc>
              <w:tc>
                <w:tcPr>
                  <w:tcW w:w="41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45</w:t>
                  </w:r>
                </w:p>
              </w:tc>
              <w:tc>
                <w:tcPr>
                  <w:tcW w:w="91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2000个/L</w:t>
                  </w:r>
                </w:p>
              </w:tc>
              <w:tc>
                <w:tcPr>
                  <w:tcW w:w="55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23" w:type="pct"/>
                  <w:gridSpan w:val="2"/>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预处理标准值</w:t>
                  </w:r>
                </w:p>
              </w:tc>
              <w:tc>
                <w:tcPr>
                  <w:tcW w:w="574"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＜250</w:t>
                  </w:r>
                </w:p>
              </w:tc>
              <w:tc>
                <w:tcPr>
                  <w:tcW w:w="49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＜100</w:t>
                  </w:r>
                </w:p>
              </w:tc>
              <w:tc>
                <w:tcPr>
                  <w:tcW w:w="41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＜60</w:t>
                  </w:r>
                </w:p>
              </w:tc>
              <w:tc>
                <w:tcPr>
                  <w:tcW w:w="41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w:t>
                  </w:r>
                </w:p>
              </w:tc>
              <w:tc>
                <w:tcPr>
                  <w:tcW w:w="916" w:type="pct"/>
                  <w:vAlign w:val="center"/>
                </w:tcPr>
                <w:p>
                  <w:pPr>
                    <w:adjustRightInd w:val="0"/>
                    <w:snapToGrid w:val="0"/>
                    <w:rPr>
                      <w:rFonts w:ascii="Times New Roman" w:hAnsi="Times New Roman" w:eastAsia="宋体" w:cs="Times New Roman"/>
                      <w:szCs w:val="21"/>
                    </w:rPr>
                  </w:pPr>
                  <w:r>
                    <w:rPr>
                      <w:rFonts w:ascii="Times New Roman" w:hAnsi="Times New Roman" w:eastAsia="宋体" w:cs="Times New Roman"/>
                      <w:szCs w:val="21"/>
                    </w:rPr>
                    <w:t>＜5000MPN/L</w:t>
                  </w:r>
                </w:p>
              </w:tc>
              <w:tc>
                <w:tcPr>
                  <w:tcW w:w="557" w:type="pct"/>
                  <w:vAlign w:val="center"/>
                </w:tcPr>
                <w:p>
                  <w:pPr>
                    <w:adjustRightInd w:val="0"/>
                    <w:snapToGrid w:val="0"/>
                    <w:rPr>
                      <w:rFonts w:ascii="Times New Roman" w:hAnsi="Times New Roman" w:eastAsia="宋体" w:cs="Times New Roman"/>
                      <w:szCs w:val="21"/>
                    </w:rPr>
                  </w:pPr>
                  <w:r>
                    <w:rPr>
                      <w:rFonts w:ascii="Times New Roman" w:hAnsi="Times New Roman" w:eastAsia="宋体" w:cs="Times New Roman"/>
                      <w:szCs w:val="21"/>
                    </w:rPr>
                    <w:t>2-8mg/L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23" w:type="pct"/>
                  <w:gridSpan w:val="2"/>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达标情况</w:t>
                  </w:r>
                </w:p>
              </w:tc>
              <w:tc>
                <w:tcPr>
                  <w:tcW w:w="574"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达标</w:t>
                  </w:r>
                </w:p>
              </w:tc>
              <w:tc>
                <w:tcPr>
                  <w:tcW w:w="49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达标</w:t>
                  </w:r>
                </w:p>
              </w:tc>
              <w:tc>
                <w:tcPr>
                  <w:tcW w:w="41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达标</w:t>
                  </w:r>
                </w:p>
              </w:tc>
              <w:tc>
                <w:tcPr>
                  <w:tcW w:w="41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达标</w:t>
                  </w:r>
                </w:p>
              </w:tc>
              <w:tc>
                <w:tcPr>
                  <w:tcW w:w="91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达标</w:t>
                  </w:r>
                </w:p>
              </w:tc>
              <w:tc>
                <w:tcPr>
                  <w:tcW w:w="55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达标</w:t>
                  </w:r>
                </w:p>
              </w:tc>
            </w:tr>
          </w:tbl>
          <w:p>
            <w:pPr>
              <w:adjustRightInd w:val="0"/>
              <w:snapToGrid w:val="0"/>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rPr>
              <w:t>由上表可知，本项目拟建的污水处理站出水中各污染物浓度均满足《医疗机构水污染物排放标准》（GB18466-2005）中预处理标准要求。</w:t>
            </w:r>
          </w:p>
          <w:p>
            <w:pPr>
              <w:keepNext/>
              <w:keepLines/>
              <w:adjustRightInd w:val="0"/>
              <w:snapToGrid w:val="0"/>
              <w:spacing w:before="60" w:line="360" w:lineRule="auto"/>
              <w:outlineLvl w:val="2"/>
              <w:rPr>
                <w:rFonts w:ascii="Times New Roman" w:hAnsi="Times New Roman" w:eastAsia="宋体" w:cs="Times New Roman"/>
                <w:b/>
                <w:iCs/>
                <w:color w:val="000000"/>
                <w:sz w:val="24"/>
                <w:szCs w:val="24"/>
              </w:rPr>
            </w:pPr>
            <w:bookmarkStart w:id="177" w:name="_Toc485271880"/>
            <w:bookmarkStart w:id="178" w:name="_Toc485194662"/>
            <w:bookmarkStart w:id="179" w:name="_Toc485194526"/>
            <w:bookmarkStart w:id="180" w:name="_Toc485194161"/>
            <w:r>
              <w:rPr>
                <w:rFonts w:ascii="Times New Roman" w:hAnsi="Times New Roman" w:eastAsia="宋体" w:cs="Times New Roman"/>
                <w:b/>
                <w:bCs/>
                <w:sz w:val="24"/>
                <w:szCs w:val="24"/>
              </w:rPr>
              <w:t>2</w:t>
            </w:r>
            <w:r>
              <w:rPr>
                <w:rFonts w:hint="eastAsia" w:ascii="Times New Roman" w:hAnsi="Times New Roman" w:eastAsia="宋体" w:cs="Times New Roman"/>
                <w:b/>
                <w:bCs/>
                <w:sz w:val="24"/>
                <w:szCs w:val="24"/>
              </w:rPr>
              <w:t>、</w:t>
            </w:r>
            <w:r>
              <w:rPr>
                <w:rFonts w:ascii="Times New Roman" w:hAnsi="Times New Roman" w:eastAsia="宋体" w:cs="Times New Roman"/>
                <w:b/>
                <w:iCs/>
                <w:color w:val="000000"/>
                <w:sz w:val="24"/>
                <w:szCs w:val="24"/>
              </w:rPr>
              <w:t>废气污染防治措施</w:t>
            </w:r>
            <w:bookmarkEnd w:id="177"/>
            <w:bookmarkEnd w:id="178"/>
            <w:bookmarkEnd w:id="179"/>
            <w:bookmarkEnd w:id="180"/>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污水站恶臭气体</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本项目废气主要为污水处理站恶臭气体，针对污水处理站产生恶臭，结合医院现采取治理措施，提出以下防治措施：</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1）对整个污水处理站进行封闭管理，同时对污水处理站内格栅池、调节池、消毒池和污泥贮存池进行加盖密封，经密封后采用负压式抽风机，将恶臭气体收集并经活性炭除臭吸附后通过</w:t>
            </w:r>
            <w:r>
              <w:rPr>
                <w:rFonts w:hint="eastAsia" w:ascii="Times New Roman" w:hAnsi="Times New Roman" w:eastAsia="宋体" w:cs="Times New Roman"/>
                <w:color w:val="000000"/>
                <w:kern w:val="0"/>
                <w:sz w:val="24"/>
                <w:szCs w:val="24"/>
              </w:rPr>
              <w:t>排气孔排放。</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2）制定污水处理站管理规范，对技术人员和操作工人上岗必须经过正式的技术培训，上岗后要严格按照操作规程和设计参数运行，对设备要定期维护，保证污水处理系统的正常运行。</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3）尽量维持污水处理中pH≥7，防止硫化氢逸散，必要时可投加FeSO</w:t>
            </w:r>
            <w:r>
              <w:rPr>
                <w:rFonts w:ascii="Times New Roman" w:hAnsi="Times New Roman" w:eastAsia="宋体" w:cs="Times New Roman"/>
                <w:color w:val="000000"/>
                <w:kern w:val="0"/>
                <w:sz w:val="24"/>
                <w:szCs w:val="24"/>
                <w:vertAlign w:val="subscript"/>
              </w:rPr>
              <w:t>4</w:t>
            </w:r>
            <w:r>
              <w:rPr>
                <w:rFonts w:ascii="Times New Roman" w:hAnsi="Times New Roman" w:eastAsia="宋体" w:cs="Times New Roman"/>
                <w:color w:val="000000"/>
                <w:kern w:val="0"/>
                <w:sz w:val="24"/>
                <w:szCs w:val="24"/>
              </w:rPr>
              <w:t>，以固定硫离子；或加入15-40mg/L的过氧化氢，氧化硫化物，有效地防止硫化氢等气体的产生，减少恶臭气体污染。</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4）缩短污水在提升管流经时间，减少污泥滞留时间，及时清运，减少污泥腐败发臭的机会；</w:t>
            </w:r>
          </w:p>
          <w:p>
            <w:pPr>
              <w:adjustRightInd w:val="0"/>
              <w:snapToGrid w:val="0"/>
              <w:spacing w:line="360" w:lineRule="auto"/>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经工程分析计算，本项目在采取上述恶臭气体治理措施后，污水处理站运行过程中排放的氨和硫化氢</w:t>
            </w:r>
            <w:r>
              <w:rPr>
                <w:rFonts w:ascii="Times New Roman" w:hAnsi="Times New Roman" w:eastAsia="宋体" w:cs="Times New Roman"/>
                <w:color w:val="000000"/>
                <w:sz w:val="24"/>
                <w:szCs w:val="24"/>
              </w:rPr>
              <w:t>排放速率均满足《恶臭污染物排放标准》（GB14554-1993）中相关标准要求</w:t>
            </w:r>
            <w:r>
              <w:rPr>
                <w:rFonts w:ascii="Times New Roman" w:hAnsi="Times New Roman" w:eastAsia="宋体" w:cs="Times New Roman"/>
                <w:color w:val="000000"/>
                <w:kern w:val="0"/>
                <w:sz w:val="24"/>
                <w:szCs w:val="24"/>
              </w:rPr>
              <w:t>。</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食堂油烟</w:t>
            </w:r>
          </w:p>
          <w:p>
            <w:pPr>
              <w:adjustRightInd w:val="0"/>
              <w:snapToGrid w:val="0"/>
              <w:spacing w:line="360" w:lineRule="auto"/>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kern w:val="0"/>
                <w:sz w:val="24"/>
                <w:szCs w:val="24"/>
              </w:rPr>
              <w:t>本项目食堂设计</w:t>
            </w:r>
            <w:r>
              <w:rPr>
                <w:rFonts w:hint="eastAsia" w:ascii="Times New Roman" w:hAnsi="Times New Roman" w:eastAsia="宋体" w:cs="Times New Roman"/>
                <w:kern w:val="0"/>
                <w:sz w:val="24"/>
                <w:szCs w:val="24"/>
              </w:rPr>
              <w:t>5</w:t>
            </w:r>
            <w:r>
              <w:rPr>
                <w:rFonts w:ascii="Times New Roman" w:hAnsi="Times New Roman" w:eastAsia="宋体" w:cs="Times New Roman"/>
                <w:kern w:val="0"/>
                <w:sz w:val="24"/>
                <w:szCs w:val="24"/>
              </w:rPr>
              <w:t>个基准灶头，规模属于中型食堂，</w:t>
            </w:r>
            <w:r>
              <w:rPr>
                <w:rFonts w:ascii="Times New Roman" w:hAnsi="Times New Roman" w:eastAsia="宋体" w:cs="Times New Roman"/>
                <w:color w:val="000000"/>
                <w:kern w:val="0"/>
                <w:sz w:val="24"/>
                <w:szCs w:val="24"/>
              </w:rPr>
              <w:t>本项目食堂平均每天用餐人数约为1200人次，食用油按10g/d·人计，则餐厅食用油用量为12000g/d，油烟挥发量占总耗油量的2～4%，平均为3%，油烟的产生量为360g/d，按每日提供早、中、晚三餐，每餐做饭时间为2h，则本项目食堂内油烟产生量为60g/h。根据类比分析，食堂油烟浓度一般在5-6mg/m</w:t>
            </w:r>
            <w:r>
              <w:rPr>
                <w:rFonts w:ascii="Times New Roman" w:hAnsi="Times New Roman" w:eastAsia="宋体" w:cs="Times New Roman"/>
                <w:color w:val="000000"/>
                <w:kern w:val="0"/>
                <w:sz w:val="24"/>
                <w:szCs w:val="24"/>
                <w:vertAlign w:val="superscript"/>
              </w:rPr>
              <w:t>3</w:t>
            </w:r>
            <w:r>
              <w:rPr>
                <w:rFonts w:ascii="Times New Roman" w:hAnsi="Times New Roman" w:eastAsia="宋体" w:cs="Times New Roman"/>
                <w:color w:val="000000"/>
                <w:kern w:val="0"/>
                <w:sz w:val="24"/>
                <w:szCs w:val="24"/>
              </w:rPr>
              <w:t>。</w:t>
            </w:r>
          </w:p>
          <w:p>
            <w:pPr>
              <w:adjustRightInd w:val="0"/>
              <w:snapToGrid w:val="0"/>
              <w:spacing w:line="360" w:lineRule="auto"/>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kern w:val="0"/>
                <w:sz w:val="24"/>
                <w:szCs w:val="24"/>
              </w:rPr>
              <w:t>食堂拟采用高效油烟净化专用装置，净化后油烟经专用烟道至屋顶排放（油烟去除率不低于75%）。</w:t>
            </w:r>
            <w:r>
              <w:rPr>
                <w:rFonts w:ascii="Times New Roman" w:hAnsi="Times New Roman" w:eastAsia="宋体" w:cs="Times New Roman"/>
                <w:color w:val="000000"/>
                <w:kern w:val="0"/>
                <w:sz w:val="24"/>
                <w:szCs w:val="24"/>
              </w:rPr>
              <w:t>处理后的油烟最大排放浓度为1.25mg</w:t>
            </w:r>
            <w:r>
              <w:rPr>
                <w:rFonts w:hint="eastAsia" w:ascii="Times New Roman" w:hAnsi="Times New Roman" w:eastAsia="宋体" w:cs="Times New Roman"/>
                <w:color w:val="000000"/>
                <w:kern w:val="0"/>
                <w:sz w:val="24"/>
                <w:szCs w:val="24"/>
              </w:rPr>
              <w:t>/</w:t>
            </w:r>
            <w:r>
              <w:rPr>
                <w:rFonts w:ascii="Times New Roman" w:hAnsi="Times New Roman" w:eastAsia="宋体" w:cs="Times New Roman"/>
                <w:color w:val="000000"/>
                <w:kern w:val="0"/>
                <w:sz w:val="24"/>
                <w:szCs w:val="24"/>
              </w:rPr>
              <w:t>m</w:t>
            </w:r>
            <w:r>
              <w:rPr>
                <w:rFonts w:ascii="Times New Roman" w:hAnsi="Times New Roman" w:eastAsia="宋体" w:cs="Times New Roman"/>
                <w:color w:val="000000"/>
                <w:kern w:val="0"/>
                <w:sz w:val="24"/>
                <w:szCs w:val="24"/>
                <w:vertAlign w:val="superscript"/>
              </w:rPr>
              <w:t>3</w:t>
            </w:r>
            <w:r>
              <w:rPr>
                <w:rFonts w:ascii="Times New Roman" w:hAnsi="Times New Roman" w:eastAsia="宋体" w:cs="Times New Roman"/>
                <w:color w:val="000000"/>
                <w:kern w:val="0"/>
                <w:sz w:val="24"/>
                <w:szCs w:val="24"/>
              </w:rPr>
              <w:t>，油烟再经专用油烟管道在建筑物楼顶进行排放，能够满足《饮食业油烟排放标准（试行）》（GB18483-2001）中相应标准要求。</w:t>
            </w:r>
          </w:p>
          <w:p>
            <w:pPr>
              <w:adjustRightInd w:val="0"/>
              <w:snapToGrid w:val="0"/>
              <w:spacing w:line="360" w:lineRule="auto"/>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食堂油烟管道应严格按照《饮食业油烟排放标准（试行）》（GB18483-2001）中要求进行建设，具体如下：</w:t>
            </w:r>
          </w:p>
          <w:p>
            <w:pPr>
              <w:adjustRightInd w:val="0"/>
              <w:snapToGrid w:val="0"/>
              <w:spacing w:line="360" w:lineRule="auto"/>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A、排气筒出口段的长度至少应有4.5倍直径（或当量直径）的平直管段；</w:t>
            </w:r>
          </w:p>
          <w:p>
            <w:pPr>
              <w:adjustRightInd w:val="0"/>
              <w:snapToGrid w:val="0"/>
              <w:spacing w:line="360" w:lineRule="auto"/>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B、排气筒出口朝向应避开易受影响的建筑物；</w:t>
            </w:r>
          </w:p>
          <w:p>
            <w:pPr>
              <w:adjustRightInd w:val="0"/>
              <w:snapToGrid w:val="0"/>
              <w:spacing w:line="360" w:lineRule="auto"/>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C、排烟系统应做到密封完好，禁止人为稀释排气筒中污染物浓度；</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D、油烟排风机应置于油烟处理装置之后。</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汽车尾气</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本项目运营后，汽车在进出车位及在院内行驶时，汽车怠速及慢速（≤5km/hr）状态下产生汽车尾气，其成分为CO，HC，NO</w:t>
            </w:r>
            <w:r>
              <w:rPr>
                <w:rFonts w:ascii="Times New Roman" w:hAnsi="Times New Roman" w:eastAsia="宋体" w:cs="Times New Roman"/>
                <w:color w:val="000000"/>
                <w:sz w:val="24"/>
                <w:szCs w:val="24"/>
                <w:vertAlign w:val="subscript"/>
              </w:rPr>
              <w:t>2</w:t>
            </w:r>
            <w:r>
              <w:rPr>
                <w:rFonts w:ascii="Times New Roman" w:hAnsi="Times New Roman" w:eastAsia="宋体" w:cs="Times New Roman"/>
                <w:color w:val="000000"/>
                <w:sz w:val="24"/>
                <w:szCs w:val="24"/>
              </w:rPr>
              <w:t>。地下车库排气筒设置为地面高2m，其排放为无组织低矮面源排放。排气筒四周地形较为开阔，所排出尾气易于扩散，不会发生富集现象，通过绿化吸收过滤后对周围环境影响较小。</w:t>
            </w:r>
          </w:p>
          <w:p>
            <w:pPr>
              <w:keepNext/>
              <w:keepLines/>
              <w:adjustRightInd w:val="0"/>
              <w:snapToGrid w:val="0"/>
              <w:spacing w:line="360" w:lineRule="auto"/>
              <w:outlineLvl w:val="2"/>
              <w:rPr>
                <w:rFonts w:ascii="Times New Roman" w:hAnsi="Times New Roman" w:eastAsia="宋体" w:cs="Times New Roman"/>
                <w:b/>
                <w:iCs/>
                <w:color w:val="000000"/>
                <w:sz w:val="24"/>
                <w:szCs w:val="24"/>
              </w:rPr>
            </w:pPr>
            <w:bookmarkStart w:id="181" w:name="_Toc485271881"/>
            <w:bookmarkStart w:id="182" w:name="_Toc485194663"/>
            <w:bookmarkStart w:id="183" w:name="_Toc485194527"/>
            <w:bookmarkStart w:id="184" w:name="_Toc485194162"/>
            <w:r>
              <w:rPr>
                <w:rFonts w:ascii="Times New Roman" w:hAnsi="Times New Roman" w:eastAsia="宋体" w:cs="Times New Roman"/>
                <w:b/>
                <w:bCs/>
                <w:sz w:val="24"/>
                <w:szCs w:val="24"/>
              </w:rPr>
              <w:t>3</w:t>
            </w:r>
            <w:r>
              <w:rPr>
                <w:rFonts w:hint="eastAsia" w:ascii="Times New Roman" w:hAnsi="Times New Roman" w:eastAsia="宋体" w:cs="Times New Roman"/>
                <w:b/>
                <w:bCs/>
                <w:sz w:val="24"/>
                <w:szCs w:val="24"/>
              </w:rPr>
              <w:t>、</w:t>
            </w:r>
            <w:r>
              <w:rPr>
                <w:rFonts w:ascii="Times New Roman" w:hAnsi="Times New Roman" w:eastAsia="宋体" w:cs="Times New Roman"/>
                <w:b/>
                <w:iCs/>
                <w:color w:val="000000"/>
                <w:sz w:val="24"/>
                <w:szCs w:val="24"/>
              </w:rPr>
              <w:t>噪声污染防治措施</w:t>
            </w:r>
            <w:bookmarkEnd w:id="181"/>
            <w:bookmarkEnd w:id="182"/>
            <w:bookmarkEnd w:id="183"/>
            <w:bookmarkEnd w:id="184"/>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项目的主要噪声源为各种泵类和风机等噪声设备，其噪声值约为75～90dB(A)。为了减轻各类设备产生的噪声对外环境的影响，根据各类噪声的声源特征，本次环评提出以下噪声防治措施：</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（1）针对高噪声设备，设计时应考虑对噪声较大的构筑物要选用隔声及消声性能较好的建筑材料，采用双层复合板、双层隔声门及门窗密封装置，减轻噪声对操作人员的危害和对环境的影响。</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（2）污水处理站及设备房采用吸声墙体及隔声门窗，进气口设消声器，以减少噪声污染，真空泵采用减振基础和柔性接头，以减少振动对建筑物和管路系统的影响。</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（3）风机出口要加消音器和消声风道，风机和风管采用软接头连接，水泵出入口处装避振喉，降低噪声传播，在安装高噪设备时应加防振设施，降低设备噪声对厂界环境的影响。</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（4）在设计中合理布局，充分利用厂内建筑物的隔声作用，以减轻各类声源对周围环境的影响。</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（5）来往出入车辆应配备低音喇叭，在项目门前做到不鸣或少鸣笛，以减轻交通噪声对周围环境的影响。</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（6）在购买设备时，在满足要求的前提下应尽量优先采用低噪声设备，设备安装中基础应做减振处理。</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（7）加强项目边界周围及噪声源周围的绿化工作。</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本项目运营期产生的噪声经上述相应措施治理后，</w:t>
            </w:r>
            <w:r>
              <w:rPr>
                <w:rFonts w:ascii="Times New Roman" w:hAnsi="Times New Roman" w:eastAsia="宋体" w:cs="Times New Roman"/>
                <w:snapToGrid w:val="0"/>
                <w:color w:val="000000"/>
                <w:sz w:val="24"/>
                <w:szCs w:val="24"/>
              </w:rPr>
              <w:t>厂界处噪声能够满足</w:t>
            </w:r>
            <w:r>
              <w:rPr>
                <w:rFonts w:ascii="Times New Roman" w:hAnsi="Times New Roman" w:eastAsia="宋体" w:cs="Times New Roman"/>
                <w:color w:val="000000"/>
                <w:sz w:val="24"/>
                <w:szCs w:val="24"/>
              </w:rPr>
              <w:t>《工业企业厂界环境噪声排放标准》（GB12348-2008）中</w:t>
            </w:r>
            <w:r>
              <w:rPr>
                <w:rFonts w:hint="eastAsia" w:ascii="Times New Roman" w:hAnsi="Times New Roman" w:eastAsia="宋体" w:cs="Times New Roman"/>
                <w:color w:val="000000"/>
                <w:sz w:val="24"/>
                <w:szCs w:val="24"/>
              </w:rPr>
              <w:t>1、4a</w:t>
            </w:r>
            <w:r>
              <w:rPr>
                <w:rFonts w:ascii="Times New Roman" w:hAnsi="Times New Roman" w:eastAsia="宋体" w:cs="Times New Roman"/>
                <w:color w:val="000000"/>
                <w:sz w:val="24"/>
                <w:szCs w:val="24"/>
              </w:rPr>
              <w:t>类区标准要求</w:t>
            </w:r>
            <w:r>
              <w:rPr>
                <w:rFonts w:ascii="Times New Roman" w:hAnsi="Times New Roman" w:eastAsia="宋体" w:cs="Times New Roman"/>
                <w:snapToGrid w:val="0"/>
                <w:color w:val="000000"/>
                <w:sz w:val="24"/>
                <w:szCs w:val="24"/>
              </w:rPr>
              <w:t>，对周围声环境影响较小。</w:t>
            </w:r>
          </w:p>
          <w:p>
            <w:pPr>
              <w:keepNext/>
              <w:keepLines/>
              <w:adjustRightInd w:val="0"/>
              <w:snapToGrid w:val="0"/>
              <w:spacing w:before="60" w:line="360" w:lineRule="auto"/>
              <w:outlineLvl w:val="2"/>
              <w:rPr>
                <w:rFonts w:ascii="Times New Roman" w:hAnsi="Times New Roman" w:eastAsia="宋体" w:cs="Times New Roman"/>
                <w:b/>
                <w:iCs/>
                <w:color w:val="000000"/>
                <w:sz w:val="24"/>
                <w:szCs w:val="24"/>
              </w:rPr>
            </w:pPr>
            <w:bookmarkStart w:id="185" w:name="_Toc485271882"/>
            <w:bookmarkStart w:id="186" w:name="_Toc485194664"/>
            <w:bookmarkStart w:id="187" w:name="_Toc485194528"/>
            <w:bookmarkStart w:id="188" w:name="_Toc485194163"/>
            <w:r>
              <w:rPr>
                <w:rFonts w:ascii="Times New Roman" w:hAnsi="Times New Roman" w:eastAsia="宋体" w:cs="Times New Roman"/>
                <w:b/>
                <w:bCs/>
                <w:sz w:val="24"/>
                <w:szCs w:val="24"/>
              </w:rPr>
              <w:t>4</w:t>
            </w:r>
            <w:r>
              <w:rPr>
                <w:rFonts w:hint="eastAsia" w:ascii="Times New Roman" w:hAnsi="Times New Roman" w:eastAsia="宋体" w:cs="Times New Roman"/>
                <w:b/>
                <w:bCs/>
                <w:sz w:val="24"/>
                <w:szCs w:val="24"/>
              </w:rPr>
              <w:t>、</w:t>
            </w:r>
            <w:r>
              <w:rPr>
                <w:rFonts w:ascii="Times New Roman" w:hAnsi="Times New Roman" w:eastAsia="宋体" w:cs="Times New Roman"/>
                <w:b/>
                <w:bCs/>
                <w:sz w:val="24"/>
                <w:szCs w:val="24"/>
              </w:rPr>
              <w:t>固体废物</w:t>
            </w:r>
            <w:r>
              <w:rPr>
                <w:rFonts w:ascii="Times New Roman" w:hAnsi="Times New Roman" w:eastAsia="宋体" w:cs="Times New Roman"/>
                <w:b/>
                <w:iCs/>
                <w:color w:val="000000"/>
                <w:sz w:val="24"/>
                <w:szCs w:val="24"/>
              </w:rPr>
              <w:t>污染防治措施</w:t>
            </w:r>
            <w:bookmarkEnd w:id="185"/>
            <w:bookmarkEnd w:id="186"/>
            <w:bookmarkEnd w:id="187"/>
            <w:bookmarkEnd w:id="188"/>
          </w:p>
          <w:p>
            <w:pPr>
              <w:adjustRightInd w:val="0"/>
              <w:snapToGrid w:val="0"/>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rPr>
              <w:t>本项目固体废物主要有医疗废物、未被污染的一次性塑料输液袋、污水处理站产生的污泥、生活垃圾</w:t>
            </w:r>
            <w:r>
              <w:rPr>
                <w:rFonts w:hint="eastAsia" w:ascii="Times New Roman" w:hAnsi="Times New Roman" w:eastAsia="宋体" w:cs="Times New Roman"/>
                <w:sz w:val="24"/>
                <w:szCs w:val="24"/>
              </w:rPr>
              <w:t>、</w:t>
            </w:r>
            <w:r>
              <w:rPr>
                <w:rFonts w:ascii="Times New Roman" w:hAnsi="Times New Roman" w:eastAsia="宋体" w:cs="Times New Roman"/>
                <w:sz w:val="24"/>
                <w:szCs w:val="24"/>
              </w:rPr>
              <w:t>废活性炭</w:t>
            </w:r>
            <w:r>
              <w:rPr>
                <w:rFonts w:hint="eastAsia" w:ascii="Times New Roman" w:hAnsi="Times New Roman" w:eastAsia="宋体" w:cs="Times New Roman"/>
                <w:sz w:val="24"/>
                <w:szCs w:val="24"/>
              </w:rPr>
              <w:t>、</w:t>
            </w:r>
            <w:r>
              <w:rPr>
                <w:rFonts w:ascii="Times New Roman" w:hAnsi="Times New Roman" w:eastAsia="宋体" w:cs="Times New Roman"/>
                <w:sz w:val="24"/>
                <w:szCs w:val="24"/>
                <w:u w:val="single"/>
              </w:rPr>
              <w:t>餐厨垃圾和废油脂。</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本项目生活垃圾产生量总计约190.55t/a，生活垃圾集中收集，交环卫部门处理，避免产生二次污染。</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本项目医疗垃圾产生量为67.7</w:t>
            </w:r>
            <w:r>
              <w:rPr>
                <w:rFonts w:hint="eastAsia" w:ascii="Times New Roman" w:hAnsi="Times New Roman" w:eastAsia="宋体" w:cs="Times New Roman"/>
                <w:sz w:val="24"/>
                <w:szCs w:val="24"/>
              </w:rPr>
              <w:t>1</w:t>
            </w:r>
            <w:r>
              <w:rPr>
                <w:rFonts w:ascii="Times New Roman" w:hAnsi="Times New Roman" w:eastAsia="宋体" w:cs="Times New Roman"/>
                <w:sz w:val="24"/>
                <w:szCs w:val="24"/>
              </w:rPr>
              <w:t>t/a</w:t>
            </w:r>
            <w:r>
              <w:rPr>
                <w:rFonts w:ascii="Times New Roman" w:hAnsi="Times New Roman" w:eastAsia="宋体" w:cs="Times New Roman"/>
                <w:bCs/>
                <w:sz w:val="24"/>
                <w:szCs w:val="24"/>
              </w:rPr>
              <w:t>。</w:t>
            </w:r>
            <w:r>
              <w:rPr>
                <w:rFonts w:ascii="Times New Roman" w:hAnsi="Times New Roman" w:eastAsia="宋体" w:cs="Times New Roman"/>
                <w:sz w:val="24"/>
                <w:szCs w:val="24"/>
              </w:rPr>
              <w:t>根据环境保护部联合国家发展和改革委员会、公安部向社会发布《国家危险废物名录》</w:t>
            </w:r>
            <w:r>
              <w:rPr>
                <w:rFonts w:hint="eastAsia" w:ascii="Times New Roman" w:hAnsi="Times New Roman" w:eastAsia="宋体" w:cs="Times New Roman"/>
                <w:sz w:val="24"/>
                <w:szCs w:val="24"/>
              </w:rPr>
              <w:t>（2016版）</w:t>
            </w:r>
            <w:r>
              <w:rPr>
                <w:rFonts w:ascii="Times New Roman" w:hAnsi="Times New Roman" w:eastAsia="宋体" w:cs="Times New Roman"/>
                <w:sz w:val="24"/>
                <w:szCs w:val="24"/>
              </w:rPr>
              <w:t>中有关规定，医疗废物属于危险废物的范畴，废物类别：HW01医疗废物；废物代码851-001-01；危险特性In。</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未被病人血液、体液、排泄物污染的使用后的一次性塑料输液袋不属于医疗废物，不能混入医疗废物。类比同类医院一次性塑料输液袋的产生情况，该废物产生量约为0.6t/a。交环卫部门处理，避免产生二次污染。</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污水处理站运行中会产生污泥，产生量为</w:t>
            </w:r>
            <w:r>
              <w:rPr>
                <w:rFonts w:hint="eastAsia" w:ascii="Times New Roman" w:hAnsi="Times New Roman" w:eastAsia="宋体" w:cs="Times New Roman"/>
                <w:sz w:val="24"/>
                <w:szCs w:val="24"/>
              </w:rPr>
              <w:t>1</w:t>
            </w:r>
            <w:r>
              <w:rPr>
                <w:rFonts w:ascii="Times New Roman" w:hAnsi="Times New Roman" w:eastAsia="宋体" w:cs="Times New Roman"/>
                <w:sz w:val="24"/>
                <w:szCs w:val="24"/>
              </w:rPr>
              <w:t>.66t/a，属于医疗废物，医院的污泥中含有大量的病原菌和寄生虫卵，具有传染性。从环境保护角度讲，必须对此类污泥加以注意，在排放外环境之前需经过无害化处理。污水处理站内产生的垃圾集中消毒，消毒可采用石灰或者漂白粉等方式。</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本项目污水处理站废气使用一套活性炭吸附装置，废活性炭产量约为0.3</w:t>
            </w:r>
            <w:r>
              <w:rPr>
                <w:rFonts w:hint="eastAsia" w:ascii="Times New Roman" w:hAnsi="Times New Roman" w:eastAsia="宋体" w:cs="Times New Roman"/>
                <w:sz w:val="24"/>
                <w:szCs w:val="24"/>
              </w:rPr>
              <w:t>2</w:t>
            </w:r>
            <w:r>
              <w:rPr>
                <w:rFonts w:ascii="Times New Roman" w:hAnsi="Times New Roman" w:eastAsia="宋体" w:cs="Times New Roman"/>
                <w:sz w:val="24"/>
                <w:szCs w:val="24"/>
              </w:rPr>
              <w:t>t/a，交由有资质的单位进行处理。</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u w:val="single"/>
              </w:rPr>
              <w:t>餐厨垃圾和废油脂</w:t>
            </w:r>
            <w:r>
              <w:rPr>
                <w:rFonts w:ascii="Times New Roman" w:hAnsi="Times New Roman" w:eastAsia="宋体" w:cs="Times New Roman"/>
                <w:sz w:val="24"/>
                <w:szCs w:val="24"/>
                <w:u w:val="single"/>
              </w:rPr>
              <w:t>收集后委托由处理能力的且有特许经营企业收运、处理</w:t>
            </w:r>
            <w:r>
              <w:rPr>
                <w:rFonts w:hint="eastAsia" w:ascii="Times New Roman" w:hAnsi="Times New Roman" w:eastAsia="宋体" w:cs="Times New Roman"/>
                <w:sz w:val="24"/>
                <w:szCs w:val="24"/>
                <w:u w:val="single"/>
              </w:rPr>
              <w:t>。</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参考国务院[2003]第380号令《医疗废物管理条例》，以及卫生部[2003]第36号令《医疗卫生机构医疗废物管理办法》等，本环评就该项目所产生的医疗废物在收集、贮存和运输过程提出如下污染防范措施：</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（1）源头分类和包装</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医疗废物分类收集时必须首先确保在废物产生点，根据废物类型相应的配备三个收集箱：专用的利器盒；黄色塑料袋，盛装除损伤性废物以外的医疗废物；黑色塑料袋，盛装普通生活垃圾。</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医疗废物分类时应注意以下技术要点：</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①</w:t>
            </w:r>
            <w:r>
              <w:rPr>
                <w:rFonts w:ascii="Times New Roman" w:hAnsi="Times New Roman" w:eastAsia="宋体" w:cs="Times New Roman"/>
                <w:color w:val="000000"/>
                <w:kern w:val="0"/>
                <w:sz w:val="24"/>
                <w:szCs w:val="24"/>
              </w:rPr>
              <w:t>对病原体的培养基、菌种保存液等高危感染性废物应首先在产生场所就地灭菌消毒，然后再按感染性废物进行包装处理；</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hint="eastAsia" w:ascii="宋体" w:hAnsi="宋体" w:eastAsia="宋体" w:cs="宋体"/>
                <w:color w:val="000000"/>
                <w:kern w:val="0"/>
                <w:sz w:val="24"/>
                <w:szCs w:val="24"/>
              </w:rPr>
              <w:t>②</w:t>
            </w:r>
            <w:r>
              <w:rPr>
                <w:rFonts w:ascii="Times New Roman" w:hAnsi="Times New Roman" w:eastAsia="宋体" w:cs="Times New Roman"/>
                <w:color w:val="000000"/>
                <w:kern w:val="0"/>
                <w:sz w:val="24"/>
                <w:szCs w:val="24"/>
              </w:rPr>
              <w:t>对一次性使用医疗用品应按感染性废物处置，一次性医疗用品的包装物不属于医疗废物，可按一般生活垃圾处置；</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hint="eastAsia" w:ascii="宋体" w:hAnsi="宋体" w:eastAsia="宋体" w:cs="宋体"/>
                <w:color w:val="000000"/>
                <w:kern w:val="0"/>
                <w:sz w:val="24"/>
                <w:szCs w:val="24"/>
              </w:rPr>
              <w:t>③</w:t>
            </w:r>
            <w:r>
              <w:rPr>
                <w:rFonts w:ascii="Times New Roman" w:hAnsi="Times New Roman" w:eastAsia="宋体" w:cs="Times New Roman"/>
                <w:color w:val="000000"/>
                <w:kern w:val="0"/>
                <w:sz w:val="24"/>
                <w:szCs w:val="24"/>
              </w:rPr>
              <w:t>对于锐利器械，无论是否被污染、是否属于感染性废物，均要收集在专门的利器盒中；</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hint="eastAsia" w:ascii="宋体" w:hAnsi="宋体" w:eastAsia="宋体" w:cs="宋体"/>
                <w:color w:val="000000"/>
                <w:kern w:val="0"/>
                <w:sz w:val="24"/>
                <w:szCs w:val="24"/>
              </w:rPr>
              <w:t>④</w:t>
            </w:r>
            <w:r>
              <w:rPr>
                <w:rFonts w:ascii="Times New Roman" w:hAnsi="Times New Roman" w:eastAsia="宋体" w:cs="Times New Roman"/>
                <w:color w:val="000000"/>
                <w:kern w:val="0"/>
                <w:sz w:val="24"/>
                <w:szCs w:val="24"/>
              </w:rPr>
              <w:t>包装容器最多只能盛放2/3体积的医疗废物，其中塑料袋采用鹅颈束捆方法，在包装容器的2/3体积处应做一个清晰的横线标识；</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hint="eastAsia" w:ascii="宋体" w:hAnsi="宋体" w:eastAsia="宋体" w:cs="宋体"/>
                <w:color w:val="000000"/>
                <w:kern w:val="0"/>
                <w:sz w:val="24"/>
                <w:szCs w:val="24"/>
              </w:rPr>
              <w:t>⑤</w:t>
            </w:r>
            <w:r>
              <w:rPr>
                <w:rFonts w:ascii="Times New Roman" w:hAnsi="Times New Roman" w:eastAsia="宋体" w:cs="Times New Roman"/>
                <w:color w:val="000000"/>
                <w:kern w:val="0"/>
                <w:sz w:val="24"/>
                <w:szCs w:val="24"/>
              </w:rPr>
              <w:t>各科室、病房产生的少量药物性废物可以混入感染性废物；</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hint="eastAsia" w:ascii="宋体" w:hAnsi="宋体" w:eastAsia="宋体" w:cs="宋体"/>
                <w:color w:val="000000"/>
                <w:kern w:val="0"/>
                <w:sz w:val="24"/>
                <w:szCs w:val="24"/>
              </w:rPr>
              <w:t>⑥</w:t>
            </w:r>
            <w:r>
              <w:rPr>
                <w:rFonts w:ascii="Times New Roman" w:hAnsi="Times New Roman" w:eastAsia="宋体" w:cs="Times New Roman"/>
                <w:color w:val="000000"/>
                <w:kern w:val="0"/>
                <w:sz w:val="24"/>
                <w:szCs w:val="24"/>
              </w:rPr>
              <w:t>病房或药房储存的批量过期的药品应单独收集，并交由有资质单位处理；</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hint="eastAsia" w:ascii="宋体" w:hAnsi="宋体" w:eastAsia="宋体" w:cs="宋体"/>
                <w:color w:val="000000"/>
                <w:kern w:val="0"/>
                <w:sz w:val="24"/>
                <w:szCs w:val="24"/>
              </w:rPr>
              <w:t>⑦</w:t>
            </w:r>
            <w:r>
              <w:rPr>
                <w:rFonts w:ascii="Times New Roman" w:hAnsi="Times New Roman" w:eastAsia="宋体" w:cs="Times New Roman"/>
                <w:color w:val="000000"/>
                <w:kern w:val="0"/>
                <w:sz w:val="24"/>
                <w:szCs w:val="24"/>
              </w:rPr>
              <w:t>大量的化学性废物应当使用抗化学腐蚀的容器盛装，容器上注明化学物质名称，如果可能应送往专门的机构处理。不同类型的危险化学物质不能混装；</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hint="eastAsia" w:ascii="宋体" w:hAnsi="宋体" w:eastAsia="宋体" w:cs="宋体"/>
                <w:color w:val="000000"/>
                <w:kern w:val="0"/>
                <w:sz w:val="24"/>
                <w:szCs w:val="24"/>
              </w:rPr>
              <w:t>⑧</w:t>
            </w:r>
            <w:r>
              <w:rPr>
                <w:rFonts w:ascii="Times New Roman" w:hAnsi="Times New Roman" w:eastAsia="宋体" w:cs="Times New Roman"/>
                <w:color w:val="000000"/>
                <w:kern w:val="0"/>
                <w:sz w:val="24"/>
                <w:szCs w:val="24"/>
              </w:rPr>
              <w:t>如果医疗废物分装出现错误，不能采取将错放的医疗废物从一个容器转移到另一个容器或将一个容器放到另一个容器中去，如果不慎将普通生活垃圾与医疗废物混装，那么混在一起的废物应当按医疗废物处理。</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项目可采取张贴画报的形式，在各科室医疗废物收集点的明显位置，张贴出分类收集的示意图或文字标示，说明正确和错误的做法。</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（2）产生地点的暂时贮存</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盛装医疗废物的黄色塑料袋或者利器盒一旦达到2/3体积标识线后，在定期收集之前，需要设置一个暂时贮存的地点和容器，</w:t>
            </w:r>
            <w:r>
              <w:rPr>
                <w:rFonts w:hint="eastAsia" w:ascii="Times New Roman" w:hAnsi="Times New Roman" w:eastAsia="宋体" w:cs="Times New Roman"/>
                <w:color w:val="000000"/>
                <w:kern w:val="0"/>
                <w:sz w:val="24"/>
                <w:szCs w:val="24"/>
              </w:rPr>
              <w:t>由于</w:t>
            </w:r>
            <w:r>
              <w:rPr>
                <w:rFonts w:ascii="Times New Roman" w:hAnsi="Times New Roman" w:eastAsia="宋体" w:cs="Times New Roman"/>
                <w:color w:val="000000"/>
                <w:kern w:val="0"/>
                <w:sz w:val="24"/>
                <w:szCs w:val="24"/>
              </w:rPr>
              <w:t>本项目医疗废物产生量不大</w:t>
            </w:r>
            <w:r>
              <w:rPr>
                <w:rFonts w:hint="eastAsia" w:ascii="Times New Roman" w:hAnsi="Times New Roman" w:eastAsia="宋体" w:cs="Times New Roman"/>
                <w:color w:val="000000"/>
                <w:kern w:val="0"/>
                <w:sz w:val="24"/>
                <w:szCs w:val="24"/>
              </w:rPr>
              <w:t>，</w:t>
            </w:r>
            <w:r>
              <w:rPr>
                <w:rFonts w:ascii="Times New Roman" w:hAnsi="Times New Roman" w:eastAsia="宋体" w:cs="Times New Roman"/>
                <w:color w:val="000000"/>
                <w:kern w:val="0"/>
                <w:sz w:val="24"/>
                <w:szCs w:val="24"/>
              </w:rPr>
              <w:t>设置医疗废物专用周转箱</w:t>
            </w:r>
            <w:r>
              <w:rPr>
                <w:rFonts w:hint="eastAsia" w:ascii="Times New Roman" w:hAnsi="Times New Roman" w:eastAsia="宋体" w:cs="Times New Roman"/>
                <w:color w:val="000000"/>
                <w:kern w:val="0"/>
                <w:sz w:val="24"/>
                <w:szCs w:val="24"/>
              </w:rPr>
              <w:t>暂存。</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（3）内部转运</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医疗废物内部转运是指将放置在各个科室的医疗废物转送到指定的集中贮存场所的过程。一般而言，盛装医疗废物的黄色塑料袋或者利器盒一旦达到2/3体积标识线后，便需要将其转移，实现日产日清。</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（4）集中贮存</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项目应建立专门的医疗废物集中贮存的库房（或场所）。该库房必须与生活垃圾存放地点分开，必须与医疗区、食品加工区和人员活动密集区隔开，同时方便医疗废物的装卸、装卸人员及运送车辆的出入。库房外明显处应张贴医疗废物专用的警示标识和禁止吸烟、饮食的警示标识，应有严密的封闭措施，除工作人员外，其他人不能任意进出。</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医疗废物集中贮存时间最长不得超过2天，应与废物处置单位加强沟通和联系，尽可能做到日产日清。医疗废物管理者应加强集中贮存的内部管理和监督检查频次，确保所有医疗废物不会流入社会。</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（5）安全防护</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医疗废物分类、收集、转送和贮存的每个过程都存在一定的危害性，故对所有接触有害物质的工作人员进行防护是非常必要的。根据接触医疗废物种类及风险性大小的不同，配备必要的防护用品。</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清洁工人是接触医疗废物的高危人群，其工作工程中，必须穿戴手套、口罩、防护服等防护用具，同时还应定期进行包括乙型肝炎、破伤风在内的免疫预防。医疗废物集中贮存库房（场所）的工作人员应配备工业用围裙和工业用鞋。一般医务人员应戴手套、口罩，穿工作服。</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（6）外部转运</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rPr>
              <w:t>本项目医疗废物暂存于医疗废物贮存间内，</w:t>
            </w:r>
            <w:r>
              <w:rPr>
                <w:rFonts w:ascii="Times New Roman" w:hAnsi="Times New Roman" w:eastAsia="宋体" w:cs="Times New Roman"/>
                <w:color w:val="000000"/>
                <w:sz w:val="24"/>
                <w:szCs w:val="24"/>
              </w:rPr>
              <w:t>由</w:t>
            </w:r>
            <w:r>
              <w:rPr>
                <w:rFonts w:hint="eastAsia" w:ascii="Times New Roman" w:hAnsi="Times New Roman" w:eastAsia="宋体" w:cs="Times New Roman"/>
                <w:color w:val="000000"/>
                <w:sz w:val="24"/>
                <w:szCs w:val="24"/>
              </w:rPr>
              <w:t>白山市</w:t>
            </w:r>
            <w:r>
              <w:rPr>
                <w:rFonts w:ascii="Times New Roman" w:hAnsi="Times New Roman" w:eastAsia="宋体" w:cs="Times New Roman"/>
                <w:color w:val="000000"/>
                <w:sz w:val="24"/>
                <w:szCs w:val="24"/>
              </w:rPr>
              <w:t>洁康医疗废弃物处置有限公司统一清运和处置。</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根据上述分析可知，项目产生的医院废物、生活垃圾、一般固废及废活性炭等废物经过合理的处理处置后不外排，对外环境影响较小，不会对周围环境产生二次污染。</w:t>
            </w:r>
          </w:p>
          <w:p>
            <w:pPr>
              <w:keepNext/>
              <w:keepLines/>
              <w:adjustRightInd w:val="0"/>
              <w:snapToGrid w:val="0"/>
              <w:spacing w:before="120" w:line="360" w:lineRule="auto"/>
              <w:outlineLvl w:val="1"/>
              <w:rPr>
                <w:rFonts w:ascii="Times New Roman" w:hAnsi="Times New Roman" w:eastAsia="黑体" w:cs="Times New Roman"/>
                <w:b/>
                <w:bCs/>
                <w:sz w:val="28"/>
                <w:szCs w:val="28"/>
              </w:rPr>
            </w:pPr>
          </w:p>
          <w:p>
            <w:pPr>
              <w:keepNext/>
              <w:keepLines/>
              <w:adjustRightInd w:val="0"/>
              <w:snapToGrid w:val="0"/>
              <w:spacing w:before="120" w:line="360" w:lineRule="auto"/>
              <w:outlineLvl w:val="1"/>
              <w:rPr>
                <w:rFonts w:ascii="Times New Roman" w:hAnsi="Times New Roman" w:eastAsia="黑体" w:cs="Times New Roman"/>
                <w:b/>
                <w:bCs/>
                <w:sz w:val="28"/>
                <w:szCs w:val="28"/>
              </w:rPr>
            </w:pPr>
          </w:p>
          <w:p>
            <w:pPr>
              <w:keepNext/>
              <w:keepLines/>
              <w:adjustRightInd w:val="0"/>
              <w:snapToGrid w:val="0"/>
              <w:spacing w:before="120" w:line="360" w:lineRule="auto"/>
              <w:outlineLvl w:val="1"/>
              <w:rPr>
                <w:rFonts w:ascii="Times New Roman" w:hAnsi="Times New Roman" w:eastAsia="黑体" w:cs="Times New Roman"/>
                <w:b/>
                <w:bCs/>
                <w:sz w:val="28"/>
                <w:szCs w:val="28"/>
              </w:rPr>
            </w:pPr>
          </w:p>
          <w:p>
            <w:pPr>
              <w:keepNext/>
              <w:keepLines/>
              <w:adjustRightInd w:val="0"/>
              <w:snapToGrid w:val="0"/>
              <w:spacing w:before="120" w:line="360" w:lineRule="auto"/>
              <w:outlineLvl w:val="1"/>
              <w:rPr>
                <w:rFonts w:ascii="Times New Roman" w:hAnsi="Times New Roman" w:eastAsia="黑体" w:cs="Times New Roman"/>
                <w:b/>
                <w:bCs/>
                <w:sz w:val="28"/>
                <w:szCs w:val="28"/>
              </w:rPr>
            </w:pPr>
          </w:p>
          <w:p>
            <w:pPr>
              <w:keepNext/>
              <w:keepLines/>
              <w:adjustRightInd w:val="0"/>
              <w:snapToGrid w:val="0"/>
              <w:spacing w:before="120" w:line="360" w:lineRule="auto"/>
              <w:outlineLvl w:val="1"/>
              <w:rPr>
                <w:rFonts w:ascii="Times New Roman" w:hAnsi="Times New Roman" w:eastAsia="黑体" w:cs="Times New Roman"/>
                <w:b/>
                <w:bCs/>
                <w:sz w:val="28"/>
                <w:szCs w:val="28"/>
              </w:rPr>
            </w:pPr>
          </w:p>
          <w:p>
            <w:pPr>
              <w:keepNext/>
              <w:keepLines/>
              <w:adjustRightInd w:val="0"/>
              <w:snapToGrid w:val="0"/>
              <w:spacing w:before="120" w:line="360" w:lineRule="auto"/>
              <w:outlineLvl w:val="1"/>
              <w:rPr>
                <w:rFonts w:ascii="Times New Roman" w:hAnsi="Times New Roman" w:eastAsia="黑体" w:cs="Times New Roman"/>
                <w:b/>
                <w:bCs/>
                <w:sz w:val="28"/>
                <w:szCs w:val="28"/>
              </w:rPr>
            </w:pPr>
          </w:p>
          <w:p>
            <w:pPr>
              <w:keepNext/>
              <w:keepLines/>
              <w:adjustRightInd w:val="0"/>
              <w:snapToGrid w:val="0"/>
              <w:spacing w:before="120" w:line="360" w:lineRule="auto"/>
              <w:outlineLvl w:val="1"/>
              <w:rPr>
                <w:rFonts w:ascii="Times New Roman" w:hAnsi="Times New Roman" w:eastAsia="黑体" w:cs="Times New Roman"/>
                <w:b/>
                <w:bCs/>
                <w:sz w:val="28"/>
                <w:szCs w:val="28"/>
              </w:rPr>
            </w:pPr>
          </w:p>
          <w:p>
            <w:pPr>
              <w:keepNext/>
              <w:keepLines/>
              <w:adjustRightInd w:val="0"/>
              <w:snapToGrid w:val="0"/>
              <w:spacing w:before="120" w:line="360" w:lineRule="auto"/>
              <w:outlineLvl w:val="1"/>
              <w:rPr>
                <w:rFonts w:ascii="Times New Roman" w:hAnsi="Times New Roman" w:eastAsia="黑体" w:cs="Times New Roman"/>
                <w:b/>
                <w:bCs/>
                <w:sz w:val="28"/>
                <w:szCs w:val="28"/>
              </w:rPr>
            </w:pPr>
          </w:p>
          <w:p>
            <w:pPr>
              <w:keepNext/>
              <w:keepLines/>
              <w:adjustRightInd w:val="0"/>
              <w:snapToGrid w:val="0"/>
              <w:spacing w:before="120" w:line="360" w:lineRule="auto"/>
              <w:outlineLvl w:val="1"/>
              <w:rPr>
                <w:rFonts w:ascii="Times New Roman" w:hAnsi="Times New Roman" w:eastAsia="黑体" w:cs="Times New Roman"/>
                <w:b/>
                <w:bCs/>
                <w:sz w:val="28"/>
                <w:szCs w:val="28"/>
              </w:rPr>
            </w:pPr>
          </w:p>
          <w:p>
            <w:pPr>
              <w:keepNext/>
              <w:keepLines/>
              <w:adjustRightInd w:val="0"/>
              <w:snapToGrid w:val="0"/>
              <w:spacing w:before="120" w:line="360" w:lineRule="auto"/>
              <w:outlineLvl w:val="1"/>
              <w:rPr>
                <w:rFonts w:ascii="Times New Roman" w:hAnsi="Times New Roman" w:eastAsia="黑体" w:cs="Times New Roman"/>
                <w:b/>
                <w:bCs/>
                <w:sz w:val="28"/>
                <w:szCs w:val="28"/>
              </w:rPr>
            </w:pPr>
          </w:p>
          <w:p>
            <w:pPr>
              <w:keepNext/>
              <w:keepLines/>
              <w:adjustRightInd w:val="0"/>
              <w:snapToGrid w:val="0"/>
              <w:spacing w:before="120" w:line="360" w:lineRule="auto"/>
              <w:outlineLvl w:val="1"/>
              <w:rPr>
                <w:rFonts w:ascii="Times New Roman" w:hAnsi="Times New Roman" w:eastAsia="黑体" w:cs="Times New Roman"/>
                <w:b/>
                <w:bCs/>
                <w:sz w:val="28"/>
                <w:szCs w:val="28"/>
              </w:rPr>
            </w:pPr>
          </w:p>
          <w:p>
            <w:pPr>
              <w:keepNext/>
              <w:keepLines/>
              <w:adjustRightInd w:val="0"/>
              <w:snapToGrid w:val="0"/>
              <w:spacing w:before="120" w:line="360" w:lineRule="auto"/>
              <w:outlineLvl w:val="1"/>
              <w:rPr>
                <w:rFonts w:ascii="Times New Roman" w:hAnsi="Times New Roman" w:eastAsia="黑体" w:cs="Times New Roman"/>
                <w:b/>
                <w:bCs/>
                <w:sz w:val="28"/>
                <w:szCs w:val="28"/>
              </w:rPr>
            </w:pPr>
          </w:p>
          <w:p>
            <w:pPr>
              <w:keepNext/>
              <w:keepLines/>
              <w:adjustRightInd w:val="0"/>
              <w:snapToGrid w:val="0"/>
              <w:spacing w:before="120" w:line="360" w:lineRule="auto"/>
              <w:outlineLvl w:val="1"/>
              <w:rPr>
                <w:rFonts w:ascii="Times New Roman" w:hAnsi="Times New Roman" w:eastAsia="黑体" w:cs="Times New Roman"/>
                <w:b/>
                <w:bCs/>
                <w:sz w:val="28"/>
                <w:szCs w:val="28"/>
              </w:rPr>
            </w:pPr>
          </w:p>
          <w:p>
            <w:pPr>
              <w:keepNext/>
              <w:keepLines/>
              <w:adjustRightInd w:val="0"/>
              <w:snapToGrid w:val="0"/>
              <w:spacing w:before="120" w:line="360" w:lineRule="auto"/>
              <w:outlineLvl w:val="1"/>
              <w:rPr>
                <w:rFonts w:ascii="Times New Roman" w:hAnsi="Times New Roman" w:eastAsia="黑体" w:cs="Times New Roman"/>
                <w:b/>
                <w:bCs/>
                <w:sz w:val="28"/>
                <w:szCs w:val="28"/>
              </w:rPr>
            </w:pPr>
          </w:p>
          <w:p>
            <w:pPr>
              <w:keepNext/>
              <w:keepLines/>
              <w:adjustRightInd w:val="0"/>
              <w:snapToGrid w:val="0"/>
              <w:spacing w:before="120" w:line="360" w:lineRule="auto"/>
              <w:outlineLvl w:val="1"/>
              <w:rPr>
                <w:rFonts w:ascii="Times New Roman" w:hAnsi="Times New Roman" w:eastAsia="黑体" w:cs="Times New Roman"/>
                <w:b/>
                <w:bCs/>
                <w:sz w:val="28"/>
                <w:szCs w:val="28"/>
              </w:rPr>
            </w:pPr>
          </w:p>
          <w:p>
            <w:pPr>
              <w:keepNext/>
              <w:keepLines/>
              <w:adjustRightInd w:val="0"/>
              <w:snapToGrid w:val="0"/>
              <w:spacing w:before="120" w:line="360" w:lineRule="auto"/>
              <w:outlineLvl w:val="1"/>
              <w:rPr>
                <w:rFonts w:ascii="Times New Roman" w:hAnsi="Times New Roman" w:eastAsia="黑体" w:cs="Times New Roman"/>
                <w:b/>
                <w:bCs/>
                <w:sz w:val="28"/>
                <w:szCs w:val="28"/>
              </w:rPr>
            </w:pPr>
          </w:p>
        </w:tc>
      </w:tr>
    </w:tbl>
    <w:p>
      <w:pPr>
        <w:pStyle w:val="2"/>
      </w:pPr>
      <w:r>
        <w:t>项目拟采取的防治措施和预期治理效果</w:t>
      </w:r>
    </w:p>
    <w:tbl>
      <w:tblPr>
        <w:tblStyle w:val="2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919"/>
        <w:gridCol w:w="1418"/>
        <w:gridCol w:w="2693"/>
        <w:gridCol w:w="2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890" w:type="dxa"/>
            <w:tcBorders>
              <w:tl2br w:val="single" w:color="auto" w:sz="4" w:space="0"/>
            </w:tcBorders>
          </w:tcPr>
          <w:p>
            <w:pPr>
              <w:adjustRightInd w:val="0"/>
              <w:spacing w:line="360" w:lineRule="auto"/>
              <w:jc w:val="right"/>
              <w:rPr>
                <w:rFonts w:ascii="Times New Roman" w:hAnsi="Times New Roman" w:cs="Times New Roman"/>
                <w:b/>
                <w:w w:val="90"/>
                <w:sz w:val="24"/>
                <w:szCs w:val="24"/>
              </w:rPr>
            </w:pPr>
            <w:r>
              <w:rPr>
                <w:rFonts w:ascii="Times New Roman" w:hAnsi="Times New Roman" w:cs="Times New Roman"/>
                <w:b/>
                <w:w w:val="90"/>
                <w:sz w:val="24"/>
                <w:szCs w:val="24"/>
              </w:rPr>
              <w:t>内容</w:t>
            </w:r>
          </w:p>
          <w:p>
            <w:pPr>
              <w:adjustRightInd w:val="0"/>
              <w:spacing w:line="360" w:lineRule="auto"/>
              <w:rPr>
                <w:rFonts w:ascii="Times New Roman" w:hAnsi="Times New Roman" w:cs="Times New Roman"/>
                <w:b/>
                <w:bCs/>
                <w:sz w:val="24"/>
                <w:szCs w:val="24"/>
              </w:rPr>
            </w:pPr>
            <w:r>
              <w:rPr>
                <w:rFonts w:ascii="Times New Roman" w:hAnsi="Times New Roman" w:cs="Times New Roman"/>
                <w:b/>
                <w:w w:val="90"/>
                <w:sz w:val="24"/>
                <w:szCs w:val="24"/>
              </w:rPr>
              <w:t>类型</w:t>
            </w:r>
          </w:p>
        </w:tc>
        <w:tc>
          <w:tcPr>
            <w:tcW w:w="919" w:type="dxa"/>
            <w:tcBorders>
              <w:tl2br w:val="nil"/>
              <w:tr2bl w:val="nil"/>
            </w:tcBorders>
            <w:vAlign w:val="center"/>
          </w:tcPr>
          <w:p>
            <w:pPr>
              <w:adjustRightInd w:val="0"/>
              <w:spacing w:line="360" w:lineRule="auto"/>
              <w:jc w:val="center"/>
              <w:rPr>
                <w:rFonts w:ascii="Times New Roman" w:hAnsi="Times New Roman" w:cs="Times New Roman"/>
                <w:b/>
                <w:bCs/>
                <w:sz w:val="24"/>
                <w:szCs w:val="24"/>
              </w:rPr>
            </w:pPr>
            <w:r>
              <w:rPr>
                <w:rFonts w:ascii="Times New Roman" w:hAnsi="Times New Roman" w:cs="Times New Roman"/>
                <w:b/>
                <w:w w:val="90"/>
                <w:sz w:val="24"/>
                <w:szCs w:val="24"/>
              </w:rPr>
              <w:t>排放源</w:t>
            </w:r>
          </w:p>
        </w:tc>
        <w:tc>
          <w:tcPr>
            <w:tcW w:w="1418" w:type="dxa"/>
            <w:tcBorders>
              <w:tl2br w:val="nil"/>
              <w:tr2bl w:val="nil"/>
            </w:tcBorders>
            <w:vAlign w:val="center"/>
          </w:tcPr>
          <w:p>
            <w:pPr>
              <w:adjustRightInd w:val="0"/>
              <w:spacing w:line="360" w:lineRule="auto"/>
              <w:jc w:val="center"/>
              <w:rPr>
                <w:rFonts w:ascii="Times New Roman" w:hAnsi="Times New Roman" w:cs="Times New Roman"/>
                <w:b/>
                <w:bCs/>
                <w:sz w:val="24"/>
                <w:szCs w:val="24"/>
              </w:rPr>
            </w:pPr>
            <w:r>
              <w:rPr>
                <w:rFonts w:ascii="Times New Roman" w:hAnsi="Times New Roman" w:cs="Times New Roman"/>
                <w:b/>
                <w:w w:val="90"/>
                <w:sz w:val="24"/>
                <w:szCs w:val="24"/>
              </w:rPr>
              <w:t>污染物名称</w:t>
            </w:r>
          </w:p>
        </w:tc>
        <w:tc>
          <w:tcPr>
            <w:tcW w:w="2693" w:type="dxa"/>
            <w:tcBorders>
              <w:tl2br w:val="nil"/>
              <w:tr2bl w:val="nil"/>
            </w:tcBorders>
            <w:vAlign w:val="center"/>
          </w:tcPr>
          <w:p>
            <w:pPr>
              <w:pStyle w:val="18"/>
              <w:tabs>
                <w:tab w:val="left" w:pos="1110"/>
              </w:tabs>
              <w:adjustRightInd w:val="0"/>
              <w:snapToGrid w:val="0"/>
              <w:spacing w:after="0" w:line="24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防治措施</w:t>
            </w:r>
          </w:p>
        </w:tc>
        <w:tc>
          <w:tcPr>
            <w:tcW w:w="2608" w:type="dxa"/>
            <w:tcBorders>
              <w:tl2br w:val="nil"/>
              <w:tr2bl w:val="nil"/>
            </w:tcBorders>
            <w:vAlign w:val="center"/>
          </w:tcPr>
          <w:p>
            <w:pPr>
              <w:pStyle w:val="18"/>
              <w:tabs>
                <w:tab w:val="left" w:pos="1110"/>
              </w:tabs>
              <w:adjustRightInd w:val="0"/>
              <w:snapToGrid w:val="0"/>
              <w:spacing w:after="0" w:line="240" w:lineRule="auto"/>
              <w:jc w:val="center"/>
              <w:rPr>
                <w:rFonts w:ascii="Times New Roman" w:hAnsi="Times New Roman" w:eastAsia="宋体" w:cs="Times New Roman"/>
                <w:b/>
                <w:sz w:val="24"/>
                <w:szCs w:val="24"/>
              </w:rPr>
            </w:pPr>
            <w:r>
              <w:rPr>
                <w:rFonts w:ascii="Times New Roman" w:hAnsi="Times New Roman" w:eastAsia="宋体" w:cs="Times New Roman"/>
                <w:b/>
                <w:sz w:val="24"/>
                <w:szCs w:val="24"/>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90" w:type="dxa"/>
            <w:vMerge w:val="restart"/>
            <w:tcBorders>
              <w:tl2br w:val="nil"/>
              <w:tr2bl w:val="nil"/>
            </w:tcBorders>
            <w:vAlign w:val="center"/>
          </w:tcPr>
          <w:p>
            <w:pPr>
              <w:pStyle w:val="18"/>
              <w:tabs>
                <w:tab w:val="left" w:pos="1110"/>
              </w:tabs>
              <w:adjustRightInd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大</w:t>
            </w:r>
          </w:p>
          <w:p>
            <w:pPr>
              <w:pStyle w:val="18"/>
              <w:tabs>
                <w:tab w:val="left" w:pos="1110"/>
              </w:tabs>
              <w:adjustRightInd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气</w:t>
            </w:r>
          </w:p>
          <w:p>
            <w:pPr>
              <w:pStyle w:val="18"/>
              <w:tabs>
                <w:tab w:val="left" w:pos="1110"/>
              </w:tabs>
              <w:adjustRightInd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污</w:t>
            </w:r>
          </w:p>
          <w:p>
            <w:pPr>
              <w:pStyle w:val="18"/>
              <w:tabs>
                <w:tab w:val="left" w:pos="1110"/>
              </w:tabs>
              <w:adjustRightInd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染</w:t>
            </w:r>
          </w:p>
          <w:p>
            <w:pPr>
              <w:pStyle w:val="18"/>
              <w:tabs>
                <w:tab w:val="left" w:pos="1110"/>
              </w:tabs>
              <w:adjustRightInd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物</w:t>
            </w:r>
          </w:p>
        </w:tc>
        <w:tc>
          <w:tcPr>
            <w:tcW w:w="919" w:type="dxa"/>
            <w:tcBorders>
              <w:tl2br w:val="nil"/>
              <w:tr2bl w:val="nil"/>
            </w:tcBorders>
            <w:tcMar>
              <w:left w:w="0" w:type="dxa"/>
              <w:right w:w="0" w:type="dxa"/>
            </w:tcMar>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食堂</w:t>
            </w:r>
          </w:p>
        </w:tc>
        <w:tc>
          <w:tcPr>
            <w:tcW w:w="1418" w:type="dxa"/>
            <w:tcBorders>
              <w:tl2br w:val="nil"/>
              <w:tr2bl w:val="nil"/>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油烟</w:t>
            </w:r>
          </w:p>
        </w:tc>
        <w:tc>
          <w:tcPr>
            <w:tcW w:w="2693" w:type="dxa"/>
            <w:tcBorders>
              <w:tl2br w:val="nil"/>
              <w:tr2bl w:val="nil"/>
            </w:tcBorders>
            <w:vAlign w:val="center"/>
          </w:tcPr>
          <w:p>
            <w:pPr>
              <w:pStyle w:val="18"/>
              <w:tabs>
                <w:tab w:val="left" w:pos="1110"/>
              </w:tabs>
              <w:spacing w:after="0" w:line="240" w:lineRule="auto"/>
              <w:jc w:val="center"/>
              <w:rPr>
                <w:rFonts w:ascii="Times New Roman" w:hAnsi="Times New Roman" w:cs="Times New Roman"/>
                <w:sz w:val="24"/>
                <w:szCs w:val="24"/>
              </w:rPr>
            </w:pPr>
            <w:r>
              <w:rPr>
                <w:rFonts w:ascii="Times New Roman" w:hAnsi="Times New Roman" w:eastAsia="宋体" w:cs="Times New Roman"/>
                <w:color w:val="000000"/>
                <w:szCs w:val="21"/>
              </w:rPr>
              <w:t>经净化效率不低于75%油烟净化器处理后达标排放</w:t>
            </w:r>
          </w:p>
        </w:tc>
        <w:tc>
          <w:tcPr>
            <w:tcW w:w="2608" w:type="dxa"/>
            <w:vMerge w:val="restart"/>
            <w:tcBorders>
              <w:tl2br w:val="nil"/>
              <w:tr2bl w:val="nil"/>
            </w:tcBorders>
            <w:vAlign w:val="center"/>
          </w:tcPr>
          <w:p>
            <w:pPr>
              <w:pStyle w:val="18"/>
              <w:tabs>
                <w:tab w:val="left" w:pos="1110"/>
              </w:tabs>
              <w:spacing w:after="0" w:line="240" w:lineRule="auto"/>
              <w:jc w:val="center"/>
              <w:rPr>
                <w:rFonts w:ascii="Times New Roman" w:hAnsi="Times New Roman" w:cs="Times New Roman"/>
                <w:szCs w:val="24"/>
              </w:rPr>
            </w:pPr>
            <w:r>
              <w:rPr>
                <w:rFonts w:ascii="Times New Roman" w:hAnsi="Times New Roman" w:cs="Times New Roman"/>
                <w:szCs w:val="24"/>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90" w:type="dxa"/>
            <w:vMerge w:val="continue"/>
            <w:tcBorders>
              <w:tl2br w:val="nil"/>
              <w:tr2bl w:val="nil"/>
            </w:tcBorders>
            <w:vAlign w:val="center"/>
          </w:tcPr>
          <w:p>
            <w:pPr>
              <w:pStyle w:val="18"/>
              <w:tabs>
                <w:tab w:val="left" w:pos="1110"/>
              </w:tabs>
              <w:adjustRightInd w:val="0"/>
              <w:snapToGrid w:val="0"/>
              <w:spacing w:after="0" w:line="240" w:lineRule="auto"/>
              <w:jc w:val="center"/>
              <w:rPr>
                <w:rFonts w:ascii="Times New Roman" w:hAnsi="Times New Roman" w:cs="Times New Roman"/>
                <w:sz w:val="24"/>
                <w:szCs w:val="24"/>
              </w:rPr>
            </w:pPr>
          </w:p>
        </w:tc>
        <w:tc>
          <w:tcPr>
            <w:tcW w:w="919" w:type="dxa"/>
            <w:tcBorders>
              <w:tl2br w:val="nil"/>
              <w:tr2bl w:val="nil"/>
            </w:tcBorders>
            <w:tcMar>
              <w:left w:w="0" w:type="dxa"/>
              <w:right w:w="0" w:type="dxa"/>
            </w:tcMar>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汽车尾气</w:t>
            </w:r>
          </w:p>
        </w:tc>
        <w:tc>
          <w:tcPr>
            <w:tcW w:w="1418" w:type="dxa"/>
            <w:tcBorders>
              <w:tl2br w:val="nil"/>
              <w:tr2bl w:val="nil"/>
            </w:tcBorders>
            <w:vAlign w:val="center"/>
          </w:tcPr>
          <w:p>
            <w:pPr>
              <w:adjustRightInd w:val="0"/>
              <w:snapToGrid w:val="0"/>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CO</w:t>
            </w:r>
            <w:r>
              <w:rPr>
                <w:rFonts w:hint="eastAsia" w:ascii="Times New Roman" w:hAnsi="Times New Roman" w:eastAsia="宋体" w:cs="Times New Roman"/>
                <w:color w:val="000000"/>
                <w:szCs w:val="21"/>
                <w:lang w:val="zh-CN"/>
              </w:rPr>
              <w:t>、</w:t>
            </w:r>
            <w:r>
              <w:rPr>
                <w:rFonts w:ascii="Times New Roman" w:hAnsi="Times New Roman" w:eastAsia="宋体" w:cs="Times New Roman"/>
                <w:color w:val="000000"/>
                <w:szCs w:val="21"/>
                <w:lang w:val="zh-CN"/>
              </w:rPr>
              <w:t>NO</w:t>
            </w:r>
            <w:r>
              <w:rPr>
                <w:rFonts w:ascii="Times New Roman" w:hAnsi="Times New Roman" w:eastAsia="宋体" w:cs="Times New Roman"/>
                <w:color w:val="000000"/>
                <w:szCs w:val="21"/>
                <w:vertAlign w:val="subscript"/>
                <w:lang w:val="zh-CN"/>
              </w:rPr>
              <w:t>x</w:t>
            </w:r>
            <w:r>
              <w:rPr>
                <w:rFonts w:hint="eastAsia" w:ascii="Times New Roman" w:hAnsi="Times New Roman" w:eastAsia="宋体" w:cs="Times New Roman"/>
                <w:color w:val="000000"/>
                <w:szCs w:val="21"/>
                <w:lang w:val="zh-CN"/>
              </w:rPr>
              <w:t>、</w:t>
            </w:r>
            <w:r>
              <w:rPr>
                <w:rFonts w:ascii="Times New Roman" w:hAnsi="Times New Roman" w:eastAsia="宋体" w:cs="Times New Roman"/>
                <w:color w:val="000000"/>
                <w:szCs w:val="21"/>
                <w:lang w:val="zh-CN"/>
              </w:rPr>
              <w:t>HC</w:t>
            </w:r>
          </w:p>
        </w:tc>
        <w:tc>
          <w:tcPr>
            <w:tcW w:w="2693"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szCs w:val="21"/>
              </w:rPr>
              <w:t>地下车库设有6个排风口，每个出风口风量10000m</w:t>
            </w:r>
            <w:r>
              <w:rPr>
                <w:rFonts w:ascii="Times New Roman" w:hAnsi="Times New Roman" w:eastAsia="宋体" w:cs="Times New Roman"/>
                <w:szCs w:val="21"/>
                <w:vertAlign w:val="superscript"/>
              </w:rPr>
              <w:t>3</w:t>
            </w:r>
            <w:r>
              <w:rPr>
                <w:rFonts w:ascii="Times New Roman" w:hAnsi="Times New Roman" w:eastAsia="宋体" w:cs="Times New Roman"/>
                <w:szCs w:val="21"/>
              </w:rPr>
              <w:t>/h，排风口设在非人员活动的绿化地带内</w:t>
            </w:r>
          </w:p>
        </w:tc>
        <w:tc>
          <w:tcPr>
            <w:tcW w:w="2608" w:type="dxa"/>
            <w:vMerge w:val="continue"/>
            <w:tcBorders>
              <w:tl2br w:val="nil"/>
              <w:tr2bl w:val="nil"/>
            </w:tcBorders>
            <w:vAlign w:val="center"/>
          </w:tcPr>
          <w:p>
            <w:pPr>
              <w:adjustRightInd w:val="0"/>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90" w:type="dxa"/>
            <w:vMerge w:val="continue"/>
            <w:tcBorders>
              <w:tl2br w:val="nil"/>
              <w:tr2bl w:val="nil"/>
            </w:tcBorders>
            <w:vAlign w:val="center"/>
          </w:tcPr>
          <w:p>
            <w:pPr>
              <w:pStyle w:val="18"/>
              <w:tabs>
                <w:tab w:val="left" w:pos="1110"/>
              </w:tabs>
              <w:adjustRightInd w:val="0"/>
              <w:snapToGrid w:val="0"/>
              <w:spacing w:after="0" w:line="240" w:lineRule="auto"/>
              <w:jc w:val="center"/>
              <w:rPr>
                <w:rFonts w:ascii="Times New Roman" w:hAnsi="Times New Roman" w:cs="Times New Roman"/>
                <w:sz w:val="24"/>
                <w:szCs w:val="24"/>
              </w:rPr>
            </w:pPr>
          </w:p>
        </w:tc>
        <w:tc>
          <w:tcPr>
            <w:tcW w:w="919" w:type="dxa"/>
            <w:tcBorders>
              <w:tl2br w:val="nil"/>
              <w:tr2bl w:val="nil"/>
            </w:tcBorders>
            <w:tcMar>
              <w:left w:w="0" w:type="dxa"/>
              <w:right w:w="0" w:type="dxa"/>
            </w:tcMar>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恶臭气体</w:t>
            </w:r>
          </w:p>
        </w:tc>
        <w:tc>
          <w:tcPr>
            <w:tcW w:w="1418"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lang w:val="zh-CN"/>
              </w:rPr>
              <w:t>H</w:t>
            </w:r>
            <w:r>
              <w:rPr>
                <w:rFonts w:ascii="Times New Roman" w:hAnsi="Times New Roman" w:eastAsia="宋体" w:cs="Times New Roman"/>
                <w:color w:val="000000"/>
                <w:szCs w:val="21"/>
                <w:vertAlign w:val="subscript"/>
                <w:lang w:val="zh-CN"/>
              </w:rPr>
              <w:t>2</w:t>
            </w:r>
            <w:r>
              <w:rPr>
                <w:rFonts w:ascii="Times New Roman" w:hAnsi="Times New Roman" w:eastAsia="宋体" w:cs="Times New Roman"/>
                <w:color w:val="000000"/>
                <w:szCs w:val="21"/>
                <w:lang w:val="zh-CN"/>
              </w:rPr>
              <w:t>S</w:t>
            </w:r>
            <w:r>
              <w:rPr>
                <w:rFonts w:hint="eastAsia" w:ascii="Times New Roman" w:hAnsi="Times New Roman" w:eastAsia="宋体" w:cs="Times New Roman"/>
                <w:color w:val="000000"/>
                <w:szCs w:val="21"/>
                <w:lang w:val="zh-CN"/>
              </w:rPr>
              <w:t>、</w:t>
            </w:r>
            <w:r>
              <w:rPr>
                <w:rFonts w:ascii="Times New Roman" w:hAnsi="Times New Roman" w:eastAsia="宋体" w:cs="Times New Roman"/>
                <w:color w:val="000000"/>
                <w:szCs w:val="21"/>
                <w:lang w:val="zh-CN"/>
              </w:rPr>
              <w:t>NH</w:t>
            </w:r>
            <w:r>
              <w:rPr>
                <w:rFonts w:ascii="Times New Roman" w:hAnsi="Times New Roman" w:eastAsia="宋体" w:cs="Times New Roman"/>
                <w:color w:val="000000"/>
                <w:szCs w:val="21"/>
                <w:vertAlign w:val="subscript"/>
                <w:lang w:val="zh-CN"/>
              </w:rPr>
              <w:t>3</w:t>
            </w:r>
          </w:p>
        </w:tc>
        <w:tc>
          <w:tcPr>
            <w:tcW w:w="2693"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bCs/>
                <w:color w:val="000000"/>
                <w:szCs w:val="21"/>
              </w:rPr>
              <w:t>经活性炭吸附（吸附效率不低于</w:t>
            </w:r>
            <w:r>
              <w:rPr>
                <w:rFonts w:hint="eastAsia" w:ascii="Times New Roman" w:hAnsi="Times New Roman" w:eastAsia="宋体" w:cs="Times New Roman"/>
                <w:bCs/>
                <w:color w:val="000000"/>
                <w:szCs w:val="21"/>
              </w:rPr>
              <w:t>80</w:t>
            </w:r>
            <w:r>
              <w:rPr>
                <w:rFonts w:ascii="Times New Roman" w:hAnsi="Times New Roman" w:eastAsia="宋体" w:cs="Times New Roman"/>
                <w:bCs/>
                <w:color w:val="000000"/>
                <w:szCs w:val="21"/>
              </w:rPr>
              <w:t>%）后</w:t>
            </w:r>
            <w:r>
              <w:rPr>
                <w:rFonts w:hint="eastAsia" w:ascii="Times New Roman" w:hAnsi="Times New Roman" w:eastAsia="宋体" w:cs="Times New Roman"/>
                <w:bCs/>
                <w:color w:val="000000"/>
                <w:szCs w:val="21"/>
              </w:rPr>
              <w:t>有</w:t>
            </w:r>
            <w:r>
              <w:rPr>
                <w:rFonts w:ascii="Times New Roman" w:hAnsi="Times New Roman" w:eastAsia="宋体" w:cs="Times New Roman"/>
                <w:bCs/>
                <w:color w:val="000000"/>
                <w:szCs w:val="21"/>
              </w:rPr>
              <w:t>排气口排出</w:t>
            </w:r>
          </w:p>
        </w:tc>
        <w:tc>
          <w:tcPr>
            <w:tcW w:w="2608" w:type="dxa"/>
            <w:vMerge w:val="continue"/>
            <w:tcBorders>
              <w:tl2br w:val="nil"/>
              <w:tr2bl w:val="nil"/>
            </w:tcBorders>
            <w:vAlign w:val="center"/>
          </w:tcPr>
          <w:p>
            <w:pPr>
              <w:adjustRightInd w:val="0"/>
              <w:snapToGrid w:val="0"/>
              <w:jc w:val="center"/>
              <w:rPr>
                <w:rFonts w:ascii="Times New Roman" w:hAnsi="Times New Roman" w:eastAsia="宋体"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90" w:type="dxa"/>
            <w:vMerge w:val="restart"/>
            <w:tcBorders>
              <w:tl2br w:val="nil"/>
              <w:tr2bl w:val="nil"/>
            </w:tcBorders>
            <w:vAlign w:val="center"/>
          </w:tcPr>
          <w:p>
            <w:pPr>
              <w:pStyle w:val="18"/>
              <w:tabs>
                <w:tab w:val="left" w:pos="1110"/>
              </w:tabs>
              <w:adjustRightInd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水</w:t>
            </w:r>
          </w:p>
          <w:p>
            <w:pPr>
              <w:pStyle w:val="18"/>
              <w:tabs>
                <w:tab w:val="left" w:pos="1110"/>
              </w:tabs>
              <w:adjustRightInd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污</w:t>
            </w:r>
          </w:p>
          <w:p>
            <w:pPr>
              <w:pStyle w:val="18"/>
              <w:tabs>
                <w:tab w:val="left" w:pos="1110"/>
              </w:tabs>
              <w:adjustRightInd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染</w:t>
            </w:r>
          </w:p>
          <w:p>
            <w:pPr>
              <w:pStyle w:val="18"/>
              <w:tabs>
                <w:tab w:val="left" w:pos="1110"/>
              </w:tabs>
              <w:adjustRightInd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物</w:t>
            </w:r>
          </w:p>
        </w:tc>
        <w:tc>
          <w:tcPr>
            <w:tcW w:w="919" w:type="dxa"/>
            <w:tcBorders>
              <w:tl2br w:val="nil"/>
              <w:tr2bl w:val="nil"/>
            </w:tcBorders>
            <w:tcMar>
              <w:left w:w="0" w:type="dxa"/>
              <w:right w:w="0" w:type="dxa"/>
            </w:tcMar>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食堂废水</w:t>
            </w:r>
          </w:p>
        </w:tc>
        <w:tc>
          <w:tcPr>
            <w:tcW w:w="1418"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COD</w:t>
            </w:r>
            <w:r>
              <w:rPr>
                <w:rFonts w:hint="eastAsia" w:ascii="Times New Roman" w:hAnsi="Times New Roman" w:eastAsia="宋体" w:cs="Times New Roman"/>
                <w:color w:val="000000"/>
                <w:szCs w:val="21"/>
              </w:rPr>
              <w:t>、</w:t>
            </w:r>
            <w:r>
              <w:rPr>
                <w:rFonts w:ascii="Times New Roman" w:hAnsi="Times New Roman" w:eastAsia="宋体" w:cs="Times New Roman"/>
                <w:color w:val="000000"/>
                <w:szCs w:val="21"/>
              </w:rPr>
              <w:t>BOD</w:t>
            </w:r>
            <w:r>
              <w:rPr>
                <w:rFonts w:ascii="Times New Roman" w:hAnsi="Times New Roman" w:eastAsia="宋体" w:cs="Times New Roman"/>
                <w:color w:val="000000"/>
                <w:szCs w:val="21"/>
                <w:vertAlign w:val="subscript"/>
              </w:rPr>
              <w:t>5</w:t>
            </w:r>
            <w:r>
              <w:rPr>
                <w:rFonts w:hint="eastAsia" w:ascii="Times New Roman" w:hAnsi="Times New Roman" w:eastAsia="宋体" w:cs="Times New Roman"/>
                <w:color w:val="000000"/>
                <w:szCs w:val="21"/>
              </w:rPr>
              <w:t>、</w:t>
            </w:r>
            <w:r>
              <w:rPr>
                <w:rFonts w:ascii="Times New Roman" w:hAnsi="Times New Roman" w:eastAsia="宋体" w:cs="Times New Roman"/>
                <w:color w:val="000000"/>
                <w:szCs w:val="21"/>
              </w:rPr>
              <w:t>SS</w:t>
            </w:r>
            <w:r>
              <w:rPr>
                <w:rFonts w:hint="eastAsia" w:ascii="Times New Roman" w:hAnsi="Times New Roman" w:eastAsia="宋体" w:cs="Times New Roman"/>
                <w:color w:val="000000"/>
                <w:szCs w:val="21"/>
              </w:rPr>
              <w:t>、</w:t>
            </w:r>
            <w:r>
              <w:rPr>
                <w:rFonts w:ascii="Times New Roman" w:hAnsi="Times New Roman" w:eastAsia="宋体" w:cs="Times New Roman"/>
                <w:color w:val="000000"/>
                <w:szCs w:val="21"/>
              </w:rPr>
              <w:t>NH</w:t>
            </w:r>
            <w:r>
              <w:rPr>
                <w:rFonts w:ascii="Times New Roman" w:hAnsi="Times New Roman" w:eastAsia="宋体" w:cs="Times New Roman"/>
                <w:color w:val="000000"/>
                <w:szCs w:val="21"/>
                <w:vertAlign w:val="subscript"/>
              </w:rPr>
              <w:t>3</w:t>
            </w:r>
            <w:r>
              <w:rPr>
                <w:rFonts w:ascii="Times New Roman" w:hAnsi="Times New Roman" w:eastAsia="宋体" w:cs="Times New Roman"/>
                <w:color w:val="000000"/>
                <w:szCs w:val="21"/>
              </w:rPr>
              <w:t>-N</w:t>
            </w:r>
            <w:r>
              <w:rPr>
                <w:rFonts w:hint="eastAsia" w:ascii="Times New Roman" w:hAnsi="Times New Roman" w:eastAsia="宋体" w:cs="Times New Roman"/>
                <w:color w:val="000000"/>
                <w:szCs w:val="21"/>
              </w:rPr>
              <w:t>、</w:t>
            </w:r>
            <w:r>
              <w:rPr>
                <w:rFonts w:ascii="Times New Roman" w:hAnsi="Times New Roman" w:eastAsia="宋体" w:cs="Times New Roman"/>
                <w:color w:val="000000"/>
                <w:szCs w:val="21"/>
              </w:rPr>
              <w:t>动植物油</w:t>
            </w:r>
          </w:p>
        </w:tc>
        <w:tc>
          <w:tcPr>
            <w:tcW w:w="2693"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pacing w:val="-8"/>
                <w:szCs w:val="21"/>
              </w:rPr>
              <w:t>经隔油池和自建化粪池处理后</w:t>
            </w:r>
            <w:r>
              <w:rPr>
                <w:rFonts w:hint="eastAsia" w:ascii="Times New Roman" w:hAnsi="Times New Roman" w:eastAsia="宋体" w:cs="Times New Roman"/>
                <w:color w:val="000000"/>
                <w:spacing w:val="-8"/>
                <w:szCs w:val="21"/>
              </w:rPr>
              <w:t>排入</w:t>
            </w:r>
            <w:r>
              <w:rPr>
                <w:rFonts w:ascii="Times New Roman" w:hAnsi="Times New Roman" w:eastAsia="宋体" w:cs="Times New Roman"/>
                <w:color w:val="000000"/>
                <w:spacing w:val="-8"/>
                <w:szCs w:val="21"/>
              </w:rPr>
              <w:t>市政污水管网</w:t>
            </w:r>
          </w:p>
        </w:tc>
        <w:tc>
          <w:tcPr>
            <w:tcW w:w="2608" w:type="dxa"/>
            <w:vMerge w:val="restart"/>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pacing w:val="-8"/>
                <w:szCs w:val="21"/>
              </w:rPr>
              <w:t>排入白山市污水处理厂</w:t>
            </w:r>
            <w:r>
              <w:rPr>
                <w:rFonts w:hint="eastAsia" w:ascii="Times New Roman" w:hAnsi="Times New Roman" w:eastAsia="宋体" w:cs="Times New Roman"/>
                <w:color w:val="000000"/>
                <w:spacing w:val="-8"/>
                <w:szCs w:val="21"/>
              </w:rPr>
              <w:t>，经处理达标后排入浑江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90" w:type="dxa"/>
            <w:vMerge w:val="continue"/>
            <w:tcBorders>
              <w:tl2br w:val="nil"/>
              <w:tr2bl w:val="nil"/>
            </w:tcBorders>
            <w:vAlign w:val="center"/>
          </w:tcPr>
          <w:p>
            <w:pPr>
              <w:pStyle w:val="18"/>
              <w:tabs>
                <w:tab w:val="left" w:pos="1110"/>
              </w:tabs>
              <w:adjustRightInd w:val="0"/>
              <w:snapToGrid w:val="0"/>
              <w:spacing w:after="0" w:line="240" w:lineRule="auto"/>
              <w:jc w:val="center"/>
              <w:rPr>
                <w:rFonts w:ascii="Times New Roman" w:hAnsi="Times New Roman" w:cs="Times New Roman"/>
                <w:sz w:val="24"/>
                <w:szCs w:val="24"/>
              </w:rPr>
            </w:pPr>
          </w:p>
        </w:tc>
        <w:tc>
          <w:tcPr>
            <w:tcW w:w="919" w:type="dxa"/>
            <w:tcBorders>
              <w:tl2br w:val="nil"/>
              <w:tr2bl w:val="nil"/>
            </w:tcBorders>
            <w:tcMar>
              <w:left w:w="0" w:type="dxa"/>
              <w:right w:w="0" w:type="dxa"/>
            </w:tcMar>
            <w:vAlign w:val="center"/>
          </w:tcPr>
          <w:p>
            <w:pPr>
              <w:pStyle w:val="18"/>
              <w:tabs>
                <w:tab w:val="left" w:pos="111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医疗废水</w:t>
            </w:r>
          </w:p>
        </w:tc>
        <w:tc>
          <w:tcPr>
            <w:tcW w:w="1418"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COD</w:t>
            </w:r>
            <w:r>
              <w:rPr>
                <w:rFonts w:hint="eastAsia" w:ascii="Times New Roman" w:hAnsi="Times New Roman" w:eastAsia="宋体" w:cs="Times New Roman"/>
                <w:color w:val="000000"/>
                <w:szCs w:val="21"/>
              </w:rPr>
              <w:t>、</w:t>
            </w:r>
            <w:r>
              <w:rPr>
                <w:rFonts w:ascii="Times New Roman" w:hAnsi="Times New Roman" w:eastAsia="宋体" w:cs="Times New Roman"/>
                <w:color w:val="000000"/>
                <w:szCs w:val="21"/>
              </w:rPr>
              <w:t>BOD</w:t>
            </w:r>
            <w:r>
              <w:rPr>
                <w:rFonts w:ascii="Times New Roman" w:hAnsi="Times New Roman" w:eastAsia="宋体" w:cs="Times New Roman"/>
                <w:color w:val="000000"/>
                <w:szCs w:val="21"/>
                <w:vertAlign w:val="subscript"/>
              </w:rPr>
              <w:t>5</w:t>
            </w:r>
            <w:r>
              <w:rPr>
                <w:rFonts w:hint="eastAsia" w:ascii="Times New Roman" w:hAnsi="Times New Roman" w:eastAsia="宋体" w:cs="Times New Roman"/>
                <w:color w:val="000000"/>
                <w:szCs w:val="21"/>
              </w:rPr>
              <w:t>、</w:t>
            </w:r>
            <w:r>
              <w:rPr>
                <w:rFonts w:ascii="Times New Roman" w:hAnsi="Times New Roman" w:eastAsia="宋体" w:cs="Times New Roman"/>
                <w:color w:val="000000"/>
                <w:szCs w:val="21"/>
              </w:rPr>
              <w:t>SS</w:t>
            </w:r>
            <w:r>
              <w:rPr>
                <w:rFonts w:hint="eastAsia" w:ascii="Times New Roman" w:hAnsi="Times New Roman" w:eastAsia="宋体" w:cs="Times New Roman"/>
                <w:color w:val="000000"/>
                <w:szCs w:val="21"/>
              </w:rPr>
              <w:t>、</w:t>
            </w:r>
            <w:r>
              <w:rPr>
                <w:rFonts w:ascii="Times New Roman" w:hAnsi="Times New Roman" w:eastAsia="宋体" w:cs="Times New Roman"/>
                <w:color w:val="000000"/>
                <w:szCs w:val="21"/>
              </w:rPr>
              <w:t>NH</w:t>
            </w:r>
            <w:r>
              <w:rPr>
                <w:rFonts w:ascii="Times New Roman" w:hAnsi="Times New Roman" w:eastAsia="宋体" w:cs="Times New Roman"/>
                <w:color w:val="000000"/>
                <w:szCs w:val="21"/>
                <w:vertAlign w:val="subscript"/>
              </w:rPr>
              <w:t>3</w:t>
            </w: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rPr>
              <w:t>N、</w:t>
            </w:r>
            <w:r>
              <w:rPr>
                <w:rFonts w:ascii="Times New Roman" w:hAnsi="Times New Roman" w:eastAsia="宋体" w:cs="Times New Roman"/>
                <w:color w:val="000000"/>
                <w:szCs w:val="21"/>
              </w:rPr>
              <w:t>粪大肠菌群</w:t>
            </w:r>
          </w:p>
        </w:tc>
        <w:tc>
          <w:tcPr>
            <w:tcW w:w="2693"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经自建污水处理站处理达标后</w:t>
            </w:r>
            <w:r>
              <w:rPr>
                <w:rFonts w:hint="eastAsia" w:ascii="Times New Roman" w:hAnsi="Times New Roman" w:eastAsia="宋体" w:cs="Times New Roman"/>
                <w:color w:val="000000"/>
                <w:spacing w:val="-8"/>
                <w:szCs w:val="21"/>
              </w:rPr>
              <w:t>排入</w:t>
            </w:r>
            <w:r>
              <w:rPr>
                <w:rFonts w:ascii="Times New Roman" w:hAnsi="Times New Roman" w:eastAsia="宋体" w:cs="Times New Roman"/>
                <w:color w:val="000000"/>
                <w:spacing w:val="-8"/>
                <w:szCs w:val="21"/>
              </w:rPr>
              <w:t>市政污水管网</w:t>
            </w:r>
          </w:p>
        </w:tc>
        <w:tc>
          <w:tcPr>
            <w:tcW w:w="2608" w:type="dxa"/>
            <w:vMerge w:val="continue"/>
            <w:tcBorders>
              <w:tl2br w:val="nil"/>
              <w:tr2bl w:val="nil"/>
            </w:tcBorders>
            <w:vAlign w:val="center"/>
          </w:tcPr>
          <w:p>
            <w:pPr>
              <w:adjustRightInd w:val="0"/>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90" w:type="dxa"/>
            <w:tcBorders>
              <w:tl2br w:val="nil"/>
              <w:tr2bl w:val="nil"/>
            </w:tcBorders>
            <w:vAlign w:val="center"/>
          </w:tcPr>
          <w:p>
            <w:pPr>
              <w:pStyle w:val="18"/>
              <w:tabs>
                <w:tab w:val="left" w:pos="111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噪声</w:t>
            </w:r>
          </w:p>
        </w:tc>
        <w:tc>
          <w:tcPr>
            <w:tcW w:w="2337" w:type="dxa"/>
            <w:gridSpan w:val="2"/>
            <w:tcBorders>
              <w:tl2br w:val="nil"/>
              <w:tr2bl w:val="nil"/>
            </w:tcBorders>
            <w:tcMar>
              <w:left w:w="0" w:type="dxa"/>
              <w:right w:w="0" w:type="dxa"/>
            </w:tcMar>
            <w:vAlign w:val="center"/>
          </w:tcPr>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泵类、</w:t>
            </w:r>
            <w:r>
              <w:rPr>
                <w:rFonts w:ascii="Times New Roman" w:hAnsi="Times New Roman" w:cs="Times New Roman"/>
                <w:sz w:val="24"/>
                <w:szCs w:val="24"/>
              </w:rPr>
              <w:t>风机等</w:t>
            </w:r>
          </w:p>
        </w:tc>
        <w:tc>
          <w:tcPr>
            <w:tcW w:w="2693" w:type="dxa"/>
            <w:tcBorders>
              <w:tl2br w:val="nil"/>
              <w:tr2bl w:val="nil"/>
            </w:tcBorders>
            <w:vAlign w:val="center"/>
          </w:tcPr>
          <w:p>
            <w:pPr>
              <w:rPr>
                <w:rFonts w:ascii="Times New Roman" w:hAnsi="Times New Roman" w:cs="Times New Roman"/>
                <w:sz w:val="24"/>
                <w:szCs w:val="24"/>
              </w:rPr>
            </w:pPr>
            <w:r>
              <w:rPr>
                <w:rFonts w:ascii="Times New Roman" w:hAnsi="Times New Roman" w:cs="Times New Roman"/>
                <w:sz w:val="24"/>
                <w:szCs w:val="24"/>
              </w:rPr>
              <w:t>基础减振</w:t>
            </w:r>
            <w:r>
              <w:rPr>
                <w:rFonts w:hint="eastAsia" w:ascii="Times New Roman" w:hAnsi="Times New Roman" w:cs="Times New Roman"/>
                <w:sz w:val="24"/>
                <w:szCs w:val="24"/>
              </w:rPr>
              <w:t>、</w:t>
            </w:r>
            <w:r>
              <w:rPr>
                <w:rFonts w:ascii="Times New Roman" w:hAnsi="Times New Roman" w:cs="Times New Roman"/>
                <w:sz w:val="24"/>
                <w:szCs w:val="24"/>
              </w:rPr>
              <w:t>降噪设备</w:t>
            </w:r>
          </w:p>
        </w:tc>
        <w:tc>
          <w:tcPr>
            <w:tcW w:w="2608" w:type="dxa"/>
            <w:tcBorders>
              <w:tl2br w:val="nil"/>
              <w:tr2bl w:val="nil"/>
            </w:tcBorders>
            <w:vAlign w:val="center"/>
          </w:tcPr>
          <w:p>
            <w:pPr>
              <w:rPr>
                <w:rFonts w:ascii="Times New Roman" w:hAnsi="Times New Roman" w:cs="Times New Roman"/>
                <w:sz w:val="24"/>
                <w:szCs w:val="24"/>
              </w:rPr>
            </w:pPr>
            <w:r>
              <w:rPr>
                <w:rFonts w:hint="eastAsia" w:ascii="Times New Roman" w:hAnsi="Times New Roman" w:cs="Times New Roman"/>
                <w:szCs w:val="24"/>
              </w:rPr>
              <w:t>厂界处噪声能够满足《工业企业厂界环境噪声排放标准》（GB12348-2008）中1、4a类区标准要求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90" w:type="dxa"/>
            <w:vMerge w:val="restart"/>
            <w:tcBorders>
              <w:tl2br w:val="nil"/>
              <w:tr2bl w:val="nil"/>
            </w:tcBorders>
            <w:vAlign w:val="center"/>
          </w:tcPr>
          <w:p>
            <w:pPr>
              <w:pStyle w:val="18"/>
              <w:tabs>
                <w:tab w:val="left" w:pos="1110"/>
              </w:tabs>
              <w:adjustRightInd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固</w:t>
            </w:r>
          </w:p>
          <w:p>
            <w:pPr>
              <w:pStyle w:val="18"/>
              <w:tabs>
                <w:tab w:val="left" w:pos="1110"/>
              </w:tabs>
              <w:adjustRightInd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体</w:t>
            </w:r>
          </w:p>
          <w:p>
            <w:pPr>
              <w:pStyle w:val="18"/>
              <w:tabs>
                <w:tab w:val="left" w:pos="1110"/>
              </w:tabs>
              <w:adjustRightInd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废</w:t>
            </w:r>
          </w:p>
          <w:p>
            <w:pPr>
              <w:pStyle w:val="18"/>
              <w:tabs>
                <w:tab w:val="left" w:pos="1110"/>
              </w:tabs>
              <w:adjustRightInd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物</w:t>
            </w:r>
          </w:p>
        </w:tc>
        <w:tc>
          <w:tcPr>
            <w:tcW w:w="2337" w:type="dxa"/>
            <w:gridSpan w:val="2"/>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生活垃圾</w:t>
            </w:r>
          </w:p>
        </w:tc>
        <w:tc>
          <w:tcPr>
            <w:tcW w:w="2693" w:type="dxa"/>
            <w:vMerge w:val="restart"/>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分类收集后定期由市环卫部门统一处理</w:t>
            </w:r>
          </w:p>
        </w:tc>
        <w:tc>
          <w:tcPr>
            <w:tcW w:w="2608" w:type="dxa"/>
            <w:vMerge w:val="restart"/>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合理处置</w:t>
            </w:r>
            <w:r>
              <w:rPr>
                <w:rFonts w:hint="eastAsia" w:ascii="Times New Roman" w:hAnsi="Times New Roman" w:eastAsia="宋体" w:cs="Times New Roman"/>
                <w:color w:val="000000"/>
                <w:szCs w:val="21"/>
              </w:rPr>
              <w:t>，</w:t>
            </w:r>
            <w:r>
              <w:rPr>
                <w:rFonts w:ascii="Times New Roman" w:hAnsi="Times New Roman" w:eastAsia="宋体" w:cs="Times New Roman"/>
                <w:color w:val="000000"/>
                <w:szCs w:val="21"/>
              </w:rPr>
              <w:t>不产生二次污染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90" w:type="dxa"/>
            <w:vMerge w:val="continue"/>
            <w:tcBorders>
              <w:tl2br w:val="nil"/>
              <w:tr2bl w:val="nil"/>
            </w:tcBorders>
            <w:vAlign w:val="center"/>
          </w:tcPr>
          <w:p>
            <w:pPr>
              <w:pStyle w:val="18"/>
              <w:tabs>
                <w:tab w:val="left" w:pos="1110"/>
              </w:tabs>
              <w:adjustRightInd w:val="0"/>
              <w:snapToGrid w:val="0"/>
              <w:spacing w:after="0" w:line="240" w:lineRule="auto"/>
              <w:jc w:val="center"/>
              <w:rPr>
                <w:rFonts w:ascii="Times New Roman" w:hAnsi="Times New Roman" w:cs="Times New Roman"/>
                <w:sz w:val="24"/>
                <w:szCs w:val="24"/>
              </w:rPr>
            </w:pPr>
          </w:p>
        </w:tc>
        <w:tc>
          <w:tcPr>
            <w:tcW w:w="2337" w:type="dxa"/>
            <w:gridSpan w:val="2"/>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未被污染的一次性塑料输液袋（瓶）</w:t>
            </w:r>
          </w:p>
        </w:tc>
        <w:tc>
          <w:tcPr>
            <w:tcW w:w="2693" w:type="dxa"/>
            <w:vMerge w:val="continue"/>
            <w:tcBorders>
              <w:tl2br w:val="nil"/>
              <w:tr2bl w:val="nil"/>
            </w:tcBorders>
            <w:vAlign w:val="center"/>
          </w:tcPr>
          <w:p>
            <w:pPr>
              <w:adjustRightInd w:val="0"/>
              <w:snapToGrid w:val="0"/>
              <w:jc w:val="center"/>
              <w:rPr>
                <w:rFonts w:ascii="Times New Roman" w:hAnsi="Times New Roman" w:eastAsia="宋体" w:cs="Times New Roman"/>
                <w:color w:val="000000"/>
                <w:szCs w:val="21"/>
              </w:rPr>
            </w:pPr>
          </w:p>
        </w:tc>
        <w:tc>
          <w:tcPr>
            <w:tcW w:w="2608" w:type="dxa"/>
            <w:vMerge w:val="continue"/>
            <w:tcBorders>
              <w:tl2br w:val="nil"/>
              <w:tr2bl w:val="nil"/>
            </w:tcBorders>
            <w:vAlign w:val="center"/>
          </w:tcPr>
          <w:p>
            <w:pPr>
              <w:adjustRightInd w:val="0"/>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90" w:type="dxa"/>
            <w:vMerge w:val="continue"/>
            <w:tcBorders>
              <w:tl2br w:val="nil"/>
              <w:tr2bl w:val="nil"/>
            </w:tcBorders>
            <w:vAlign w:val="center"/>
          </w:tcPr>
          <w:p>
            <w:pPr>
              <w:pStyle w:val="18"/>
              <w:tabs>
                <w:tab w:val="left" w:pos="1110"/>
              </w:tabs>
              <w:adjustRightInd w:val="0"/>
              <w:snapToGrid w:val="0"/>
              <w:spacing w:after="0" w:line="240" w:lineRule="auto"/>
              <w:jc w:val="center"/>
              <w:rPr>
                <w:rFonts w:ascii="Times New Roman" w:hAnsi="Times New Roman" w:cs="Times New Roman"/>
                <w:sz w:val="24"/>
                <w:szCs w:val="24"/>
              </w:rPr>
            </w:pPr>
          </w:p>
        </w:tc>
        <w:tc>
          <w:tcPr>
            <w:tcW w:w="2337" w:type="dxa"/>
            <w:gridSpan w:val="2"/>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医疗废物</w:t>
            </w:r>
          </w:p>
        </w:tc>
        <w:tc>
          <w:tcPr>
            <w:tcW w:w="2693" w:type="dxa"/>
            <w:vMerge w:val="restart"/>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交由</w:t>
            </w:r>
            <w:r>
              <w:rPr>
                <w:rFonts w:ascii="Times New Roman" w:hAnsi="Times New Roman" w:eastAsia="宋体" w:cs="Times New Roman"/>
                <w:color w:val="000000"/>
                <w:szCs w:val="21"/>
              </w:rPr>
              <w:t>白山市洁康医疗废弃物处置有限公司处理</w:t>
            </w:r>
          </w:p>
        </w:tc>
        <w:tc>
          <w:tcPr>
            <w:tcW w:w="2608" w:type="dxa"/>
            <w:vMerge w:val="continue"/>
            <w:tcBorders>
              <w:tl2br w:val="nil"/>
              <w:tr2bl w:val="nil"/>
            </w:tcBorders>
            <w:vAlign w:val="center"/>
          </w:tcPr>
          <w:p>
            <w:pPr>
              <w:adjustRightInd w:val="0"/>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90" w:type="dxa"/>
            <w:vMerge w:val="continue"/>
            <w:tcBorders>
              <w:tl2br w:val="nil"/>
              <w:tr2bl w:val="nil"/>
            </w:tcBorders>
            <w:vAlign w:val="center"/>
          </w:tcPr>
          <w:p>
            <w:pPr>
              <w:pStyle w:val="18"/>
              <w:tabs>
                <w:tab w:val="left" w:pos="1110"/>
              </w:tabs>
              <w:adjustRightInd w:val="0"/>
              <w:snapToGrid w:val="0"/>
              <w:spacing w:after="0" w:line="240" w:lineRule="auto"/>
              <w:jc w:val="center"/>
              <w:rPr>
                <w:rFonts w:ascii="Times New Roman" w:hAnsi="Times New Roman" w:cs="Times New Roman"/>
                <w:sz w:val="24"/>
                <w:szCs w:val="24"/>
              </w:rPr>
            </w:pPr>
          </w:p>
        </w:tc>
        <w:tc>
          <w:tcPr>
            <w:tcW w:w="2337" w:type="dxa"/>
            <w:gridSpan w:val="2"/>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检验废物</w:t>
            </w:r>
          </w:p>
        </w:tc>
        <w:tc>
          <w:tcPr>
            <w:tcW w:w="2693" w:type="dxa"/>
            <w:vMerge w:val="continue"/>
            <w:tcBorders>
              <w:tl2br w:val="nil"/>
              <w:tr2bl w:val="nil"/>
            </w:tcBorders>
            <w:vAlign w:val="center"/>
          </w:tcPr>
          <w:p>
            <w:pPr>
              <w:adjustRightInd w:val="0"/>
              <w:snapToGrid w:val="0"/>
              <w:jc w:val="center"/>
              <w:rPr>
                <w:rFonts w:ascii="Times New Roman" w:hAnsi="Times New Roman" w:eastAsia="宋体" w:cs="Times New Roman"/>
                <w:color w:val="000000"/>
                <w:szCs w:val="21"/>
              </w:rPr>
            </w:pPr>
          </w:p>
        </w:tc>
        <w:tc>
          <w:tcPr>
            <w:tcW w:w="2608" w:type="dxa"/>
            <w:vMerge w:val="continue"/>
            <w:tcBorders>
              <w:tl2br w:val="nil"/>
              <w:tr2bl w:val="nil"/>
            </w:tcBorders>
            <w:vAlign w:val="center"/>
          </w:tcPr>
          <w:p>
            <w:pPr>
              <w:adjustRightInd w:val="0"/>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90" w:type="dxa"/>
            <w:vMerge w:val="continue"/>
            <w:tcBorders>
              <w:tl2br w:val="nil"/>
              <w:tr2bl w:val="nil"/>
            </w:tcBorders>
            <w:vAlign w:val="center"/>
          </w:tcPr>
          <w:p>
            <w:pPr>
              <w:pStyle w:val="18"/>
              <w:tabs>
                <w:tab w:val="left" w:pos="1110"/>
              </w:tabs>
              <w:adjustRightInd w:val="0"/>
              <w:snapToGrid w:val="0"/>
              <w:spacing w:after="0" w:line="240" w:lineRule="auto"/>
              <w:jc w:val="center"/>
              <w:rPr>
                <w:rFonts w:ascii="Times New Roman" w:hAnsi="Times New Roman" w:cs="Times New Roman"/>
                <w:sz w:val="24"/>
                <w:szCs w:val="24"/>
              </w:rPr>
            </w:pPr>
          </w:p>
        </w:tc>
        <w:tc>
          <w:tcPr>
            <w:tcW w:w="2337" w:type="dxa"/>
            <w:gridSpan w:val="2"/>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污泥</w:t>
            </w:r>
          </w:p>
        </w:tc>
        <w:tc>
          <w:tcPr>
            <w:tcW w:w="2693"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交由有资质的单位处理</w:t>
            </w:r>
          </w:p>
        </w:tc>
        <w:tc>
          <w:tcPr>
            <w:tcW w:w="2608" w:type="dxa"/>
            <w:vMerge w:val="continue"/>
            <w:tcBorders>
              <w:tl2br w:val="nil"/>
              <w:tr2bl w:val="nil"/>
            </w:tcBorders>
            <w:vAlign w:val="center"/>
          </w:tcPr>
          <w:p>
            <w:pPr>
              <w:adjustRightInd w:val="0"/>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90" w:type="dxa"/>
            <w:vMerge w:val="continue"/>
            <w:tcBorders>
              <w:tl2br w:val="nil"/>
              <w:tr2bl w:val="nil"/>
            </w:tcBorders>
            <w:vAlign w:val="center"/>
          </w:tcPr>
          <w:p>
            <w:pPr>
              <w:pStyle w:val="18"/>
              <w:tabs>
                <w:tab w:val="left" w:pos="1110"/>
              </w:tabs>
              <w:adjustRightInd w:val="0"/>
              <w:snapToGrid w:val="0"/>
              <w:spacing w:after="0" w:line="240" w:lineRule="auto"/>
              <w:jc w:val="center"/>
              <w:rPr>
                <w:rFonts w:ascii="Times New Roman" w:hAnsi="Times New Roman" w:cs="Times New Roman"/>
                <w:sz w:val="24"/>
                <w:szCs w:val="24"/>
              </w:rPr>
            </w:pPr>
          </w:p>
        </w:tc>
        <w:tc>
          <w:tcPr>
            <w:tcW w:w="2337" w:type="dxa"/>
            <w:gridSpan w:val="2"/>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废活性炭</w:t>
            </w:r>
          </w:p>
        </w:tc>
        <w:tc>
          <w:tcPr>
            <w:tcW w:w="2693" w:type="dxa"/>
            <w:tcBorders>
              <w:tl2br w:val="nil"/>
              <w:tr2bl w:val="nil"/>
            </w:tcBorders>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交由有资质的单位处理</w:t>
            </w:r>
          </w:p>
        </w:tc>
        <w:tc>
          <w:tcPr>
            <w:tcW w:w="2608" w:type="dxa"/>
            <w:vMerge w:val="continue"/>
            <w:tcBorders>
              <w:tl2br w:val="nil"/>
              <w:tr2bl w:val="nil"/>
            </w:tcBorders>
            <w:vAlign w:val="center"/>
          </w:tcPr>
          <w:p>
            <w:pPr>
              <w:adjustRightInd w:val="0"/>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90" w:type="dxa"/>
            <w:vMerge w:val="continue"/>
            <w:tcBorders>
              <w:tl2br w:val="nil"/>
              <w:tr2bl w:val="nil"/>
            </w:tcBorders>
            <w:vAlign w:val="center"/>
          </w:tcPr>
          <w:p>
            <w:pPr>
              <w:pStyle w:val="18"/>
              <w:tabs>
                <w:tab w:val="left" w:pos="1110"/>
              </w:tabs>
              <w:adjustRightInd w:val="0"/>
              <w:snapToGrid w:val="0"/>
              <w:spacing w:after="0" w:line="240" w:lineRule="auto"/>
              <w:jc w:val="center"/>
              <w:rPr>
                <w:rFonts w:ascii="Times New Roman" w:hAnsi="Times New Roman" w:cs="Times New Roman"/>
                <w:sz w:val="24"/>
                <w:szCs w:val="24"/>
              </w:rPr>
            </w:pPr>
          </w:p>
        </w:tc>
        <w:tc>
          <w:tcPr>
            <w:tcW w:w="2337" w:type="dxa"/>
            <w:gridSpan w:val="2"/>
            <w:tcBorders>
              <w:tl2br w:val="nil"/>
              <w:tr2bl w:val="nil"/>
            </w:tcBorders>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餐厨垃圾</w:t>
            </w:r>
          </w:p>
        </w:tc>
        <w:tc>
          <w:tcPr>
            <w:tcW w:w="2693" w:type="dxa"/>
            <w:vMerge w:val="restart"/>
            <w:tcBorders>
              <w:tl2br w:val="nil"/>
              <w:tr2bl w:val="nil"/>
            </w:tcBorders>
            <w:vAlign w:val="center"/>
          </w:tcPr>
          <w:p>
            <w:pPr>
              <w:adjustRightInd w:val="0"/>
              <w:snapToGrid w:val="0"/>
              <w:jc w:val="center"/>
              <w:rPr>
                <w:rFonts w:ascii="Times New Roman" w:hAnsi="Times New Roman" w:eastAsia="宋体" w:cs="Times New Roman"/>
                <w:color w:val="000000"/>
                <w:szCs w:val="21"/>
                <w:u w:val="single"/>
              </w:rPr>
            </w:pPr>
            <w:r>
              <w:rPr>
                <w:rFonts w:hint="eastAsia" w:ascii="Times New Roman" w:hAnsi="Times New Roman" w:eastAsia="宋体" w:cs="Times New Roman"/>
                <w:color w:val="000000"/>
                <w:szCs w:val="21"/>
                <w:u w:val="single"/>
              </w:rPr>
              <w:t>收集后委托由处理能力的且有特许经营企业收运、处理。</w:t>
            </w:r>
          </w:p>
        </w:tc>
        <w:tc>
          <w:tcPr>
            <w:tcW w:w="2608" w:type="dxa"/>
            <w:vMerge w:val="continue"/>
            <w:tcBorders>
              <w:tl2br w:val="nil"/>
              <w:tr2bl w:val="nil"/>
            </w:tcBorders>
            <w:vAlign w:val="center"/>
          </w:tcPr>
          <w:p>
            <w:pPr>
              <w:adjustRightInd w:val="0"/>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90" w:type="dxa"/>
            <w:vMerge w:val="continue"/>
            <w:tcBorders>
              <w:tl2br w:val="nil"/>
              <w:tr2bl w:val="nil"/>
            </w:tcBorders>
            <w:vAlign w:val="center"/>
          </w:tcPr>
          <w:p>
            <w:pPr>
              <w:pStyle w:val="18"/>
              <w:tabs>
                <w:tab w:val="left" w:pos="1110"/>
              </w:tabs>
              <w:adjustRightInd w:val="0"/>
              <w:snapToGrid w:val="0"/>
              <w:spacing w:after="0" w:line="240" w:lineRule="auto"/>
              <w:jc w:val="center"/>
              <w:rPr>
                <w:rFonts w:ascii="Times New Roman" w:hAnsi="Times New Roman" w:cs="Times New Roman"/>
                <w:sz w:val="24"/>
                <w:szCs w:val="24"/>
              </w:rPr>
            </w:pPr>
          </w:p>
        </w:tc>
        <w:tc>
          <w:tcPr>
            <w:tcW w:w="2337" w:type="dxa"/>
            <w:gridSpan w:val="2"/>
            <w:tcBorders>
              <w:tl2br w:val="nil"/>
              <w:tr2bl w:val="nil"/>
            </w:tcBorders>
            <w:vAlign w:val="center"/>
          </w:tcPr>
          <w:p>
            <w:pPr>
              <w:adjustRightInd w:val="0"/>
              <w:snapToGrid w:val="0"/>
              <w:jc w:val="center"/>
              <w:rPr>
                <w:rFonts w:ascii="Times New Roman" w:hAnsi="Times New Roman" w:eastAsia="宋体" w:cs="Times New Roman"/>
                <w:color w:val="000000"/>
                <w:szCs w:val="21"/>
                <w:u w:val="single"/>
              </w:rPr>
            </w:pPr>
            <w:r>
              <w:rPr>
                <w:rFonts w:ascii="Times New Roman" w:hAnsi="Times New Roman" w:eastAsia="宋体" w:cs="Times New Roman"/>
                <w:color w:val="000000"/>
                <w:szCs w:val="21"/>
                <w:u w:val="single"/>
              </w:rPr>
              <w:t>废油脂</w:t>
            </w:r>
          </w:p>
        </w:tc>
        <w:tc>
          <w:tcPr>
            <w:tcW w:w="2693" w:type="dxa"/>
            <w:vMerge w:val="continue"/>
            <w:tcBorders>
              <w:tl2br w:val="nil"/>
              <w:tr2bl w:val="nil"/>
            </w:tcBorders>
            <w:vAlign w:val="center"/>
          </w:tcPr>
          <w:p>
            <w:pPr>
              <w:adjustRightInd w:val="0"/>
              <w:snapToGrid w:val="0"/>
              <w:jc w:val="center"/>
              <w:rPr>
                <w:rFonts w:ascii="Times New Roman" w:hAnsi="Times New Roman" w:eastAsia="宋体" w:cs="Times New Roman"/>
                <w:color w:val="000000"/>
                <w:szCs w:val="21"/>
                <w:u w:val="single"/>
              </w:rPr>
            </w:pPr>
          </w:p>
        </w:tc>
        <w:tc>
          <w:tcPr>
            <w:tcW w:w="2608" w:type="dxa"/>
            <w:vMerge w:val="continue"/>
            <w:tcBorders>
              <w:tl2br w:val="nil"/>
              <w:tr2bl w:val="nil"/>
            </w:tcBorders>
            <w:vAlign w:val="center"/>
          </w:tcPr>
          <w:p>
            <w:pPr>
              <w:adjustRightInd w:val="0"/>
              <w:snapToGrid w:val="0"/>
              <w:jc w:val="center"/>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1" w:hRule="atLeast"/>
        </w:trPr>
        <w:tc>
          <w:tcPr>
            <w:tcW w:w="8528" w:type="dxa"/>
            <w:gridSpan w:val="5"/>
            <w:tcBorders>
              <w:tl2br w:val="nil"/>
              <w:tr2bl w:val="nil"/>
            </w:tcBorders>
            <w:vAlign w:val="center"/>
          </w:tcPr>
          <w:p>
            <w:pPr>
              <w:pStyle w:val="18"/>
              <w:tabs>
                <w:tab w:val="left" w:pos="1110"/>
              </w:tabs>
              <w:spacing w:line="360" w:lineRule="auto"/>
              <w:rPr>
                <w:rFonts w:ascii="Times New Roman" w:hAnsi="Times New Roman" w:cs="Times New Roman"/>
                <w:b/>
                <w:bCs/>
                <w:sz w:val="24"/>
                <w:szCs w:val="24"/>
              </w:rPr>
            </w:pPr>
            <w:r>
              <w:rPr>
                <w:rFonts w:ascii="Times New Roman" w:hAnsi="Times New Roman" w:cs="Times New Roman"/>
                <w:b/>
                <w:bCs/>
                <w:sz w:val="24"/>
                <w:szCs w:val="24"/>
              </w:rPr>
              <w:t>主要生态影响：</w:t>
            </w:r>
          </w:p>
          <w:p>
            <w:pPr>
              <w:pStyle w:val="67"/>
              <w:rPr>
                <w:rFonts w:ascii="Times New Roman" w:hAnsi="Times New Roman" w:cs="Times New Roman" w:eastAsiaTheme="minorEastAsia"/>
                <w:b w:val="0"/>
                <w:iCs/>
              </w:rPr>
            </w:pPr>
            <w:r>
              <w:rPr>
                <w:rFonts w:ascii="Times New Roman" w:hAnsi="Times New Roman" w:cs="Times New Roman" w:eastAsiaTheme="minorEastAsia"/>
                <w:b w:val="0"/>
                <w:iCs/>
              </w:rPr>
              <w:t>运营期对厂区地面进行硬化、绿化等措施，首先对地面进行素土夯实，然后铺设防渗粘土层，保证防渗效果；最后铺泡沫板和防渗塑料膜，保证防渗系数达到设计标准10</w:t>
            </w:r>
            <w:r>
              <w:rPr>
                <w:rFonts w:ascii="Times New Roman" w:hAnsi="Times New Roman" w:cs="Times New Roman" w:eastAsiaTheme="minorEastAsia"/>
                <w:b w:val="0"/>
                <w:iCs/>
                <w:vertAlign w:val="superscript"/>
              </w:rPr>
              <w:t>－7</w:t>
            </w:r>
            <w:r>
              <w:rPr>
                <w:rFonts w:ascii="Times New Roman" w:hAnsi="Times New Roman" w:cs="Times New Roman" w:eastAsiaTheme="minorEastAsia"/>
                <w:b w:val="0"/>
                <w:iCs/>
              </w:rPr>
              <w:t>cm/s要求，保证防渗效果。对生态环境影响较小。</w:t>
            </w:r>
          </w:p>
          <w:p>
            <w:pPr>
              <w:pStyle w:val="67"/>
              <w:rPr>
                <w:rFonts w:ascii="Times New Roman" w:hAnsi="Times New Roman" w:cs="Times New Roman" w:eastAsiaTheme="minorEastAsia"/>
                <w:b w:val="0"/>
                <w:iCs/>
              </w:rPr>
            </w:pPr>
          </w:p>
          <w:p>
            <w:pPr>
              <w:pStyle w:val="67"/>
              <w:rPr>
                <w:rFonts w:ascii="Times New Roman" w:hAnsi="Times New Roman" w:cs="Times New Roman" w:eastAsiaTheme="minorEastAsia"/>
                <w:b w:val="0"/>
                <w:bCs/>
                <w:szCs w:val="24"/>
              </w:rPr>
            </w:pPr>
          </w:p>
        </w:tc>
      </w:tr>
    </w:tbl>
    <w:p>
      <w:pPr>
        <w:pStyle w:val="2"/>
        <w:rPr>
          <w:rFonts w:cs="Times New Roman"/>
        </w:rPr>
      </w:pPr>
      <w:r>
        <w:rPr>
          <w:rFonts w:cs="Times New Roman"/>
        </w:rPr>
        <w:t>环境风险分析</w:t>
      </w:r>
    </w:p>
    <w:tbl>
      <w:tblPr>
        <w:tblStyle w:val="25"/>
        <w:tblpPr w:leftFromText="180" w:rightFromText="180" w:vertAnchor="text" w:tblpX="34" w:tblpY="93"/>
        <w:tblOverlap w:val="never"/>
        <w:tblW w:w="84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8484" w:type="dxa"/>
          </w:tcPr>
          <w:p>
            <w:pPr>
              <w:spacing w:line="480" w:lineRule="exact"/>
              <w:rPr>
                <w:rFonts w:ascii="Times New Roman" w:hAnsi="宋体" w:eastAsia="宋体" w:cs="Times New Roman"/>
                <w:b/>
                <w:sz w:val="24"/>
                <w:szCs w:val="24"/>
              </w:rPr>
            </w:pPr>
            <w:r>
              <w:rPr>
                <w:rFonts w:hint="eastAsia" w:ascii="Times New Roman" w:hAnsi="宋体" w:eastAsia="宋体" w:cs="Times New Roman"/>
                <w:b/>
                <w:sz w:val="24"/>
                <w:szCs w:val="24"/>
              </w:rPr>
              <w:t>1、环境风险源项</w:t>
            </w:r>
          </w:p>
          <w:p>
            <w:pPr>
              <w:spacing w:line="480" w:lineRule="exact"/>
              <w:ind w:firstLine="480" w:firstLineChars="200"/>
              <w:rPr>
                <w:rFonts w:ascii="Times New Roman" w:hAnsi="Times New Roman" w:eastAsia="宋体" w:cs="Times New Roman"/>
                <w:sz w:val="24"/>
                <w:szCs w:val="24"/>
              </w:rPr>
            </w:pPr>
            <w:r>
              <w:rPr>
                <w:rFonts w:ascii="Times New Roman" w:hAnsi="宋体" w:eastAsia="宋体" w:cs="Times New Roman"/>
                <w:sz w:val="24"/>
                <w:szCs w:val="24"/>
              </w:rPr>
              <w:t>建设项目涉及的危险物质包括盐酸、二氧化氯、麻醉药品和</w:t>
            </w:r>
            <w:r>
              <w:rPr>
                <w:rFonts w:hint="eastAsia" w:ascii="Times New Roman" w:hAnsi="宋体" w:eastAsia="宋体" w:cs="Times New Roman"/>
                <w:sz w:val="24"/>
                <w:szCs w:val="24"/>
              </w:rPr>
              <w:t>柴油</w:t>
            </w:r>
            <w:r>
              <w:rPr>
                <w:rFonts w:ascii="Times New Roman" w:hAnsi="宋体" w:eastAsia="宋体" w:cs="Times New Roman"/>
                <w:sz w:val="24"/>
                <w:szCs w:val="24"/>
              </w:rPr>
              <w:t>等。</w:t>
            </w:r>
          </w:p>
          <w:p>
            <w:pPr>
              <w:spacing w:line="480" w:lineRule="exact"/>
              <w:ind w:firstLine="480" w:firstLineChars="200"/>
              <w:rPr>
                <w:rFonts w:ascii="Times New Roman" w:hAnsi="Times New Roman" w:eastAsia="宋体" w:cs="Times New Roman"/>
                <w:sz w:val="24"/>
                <w:szCs w:val="24"/>
              </w:rPr>
            </w:pPr>
            <w:r>
              <w:rPr>
                <w:rFonts w:ascii="Times New Roman" w:hAnsi="宋体" w:eastAsia="宋体" w:cs="Times New Roman"/>
                <w:sz w:val="24"/>
                <w:szCs w:val="24"/>
              </w:rPr>
              <w:t>建设项目均利用盐酸储罐、二氧化氯发生器和麻醉药品、</w:t>
            </w:r>
            <w:r>
              <w:rPr>
                <w:rFonts w:hint="eastAsia" w:ascii="Times New Roman" w:hAnsi="宋体" w:eastAsia="宋体" w:cs="Times New Roman"/>
                <w:sz w:val="24"/>
                <w:szCs w:val="24"/>
              </w:rPr>
              <w:t>柴油</w:t>
            </w:r>
            <w:r>
              <w:rPr>
                <w:rFonts w:ascii="Times New Roman" w:hAnsi="宋体" w:eastAsia="宋体" w:cs="Times New Roman"/>
                <w:sz w:val="24"/>
                <w:szCs w:val="24"/>
              </w:rPr>
              <w:t>的储运设施，只在使用量有所增加时，周转频次增加。</w:t>
            </w:r>
          </w:p>
          <w:p>
            <w:pPr>
              <w:spacing w:line="500" w:lineRule="exact"/>
              <w:ind w:firstLine="480" w:firstLineChars="200"/>
              <w:rPr>
                <w:rFonts w:ascii="Times New Roman" w:hAnsi="宋体" w:eastAsia="宋体" w:cs="Times New Roman"/>
                <w:sz w:val="24"/>
                <w:szCs w:val="18"/>
              </w:rPr>
            </w:pPr>
            <w:r>
              <w:rPr>
                <w:rFonts w:ascii="Times New Roman" w:hAnsi="宋体" w:eastAsia="宋体" w:cs="Times New Roman"/>
                <w:sz w:val="24"/>
                <w:szCs w:val="18"/>
              </w:rPr>
              <w:t>盐酸和</w:t>
            </w:r>
            <w:r>
              <w:rPr>
                <w:rFonts w:ascii="Times New Roman" w:hAnsi="宋体" w:eastAsia="宋体" w:cs="Times New Roman"/>
                <w:sz w:val="24"/>
                <w:szCs w:val="24"/>
              </w:rPr>
              <w:t>二氧化氯</w:t>
            </w:r>
            <w:r>
              <w:rPr>
                <w:rFonts w:hint="eastAsia" w:ascii="Times New Roman" w:hAnsi="宋体" w:eastAsia="宋体" w:cs="Times New Roman"/>
                <w:sz w:val="24"/>
                <w:szCs w:val="24"/>
              </w:rPr>
              <w:t>、柴油的临界量及储存量详见</w:t>
            </w:r>
            <w:r>
              <w:fldChar w:fldCharType="begin"/>
            </w:r>
            <w:r>
              <w:instrText xml:space="preserve">REF _Ref517755616 \r \h \* MERGEFORMAT </w:instrText>
            </w:r>
            <w:r>
              <w:fldChar w:fldCharType="separate"/>
            </w:r>
            <w:r>
              <w:rPr>
                <w:rFonts w:hint="eastAsia" w:ascii="Times New Roman" w:hAnsi="宋体" w:eastAsia="宋体" w:cs="Times New Roman"/>
                <w:sz w:val="24"/>
                <w:szCs w:val="24"/>
              </w:rPr>
              <w:t>表</w:t>
            </w:r>
            <w:r>
              <w:rPr>
                <w:rFonts w:ascii="Times New Roman" w:hAnsi="宋体" w:eastAsia="宋体" w:cs="Times New Roman"/>
                <w:sz w:val="24"/>
                <w:szCs w:val="24"/>
              </w:rPr>
              <w:t>57</w:t>
            </w:r>
            <w:r>
              <w:rPr>
                <w:rFonts w:ascii="Times New Roman" w:hAnsi="宋体" w:eastAsia="宋体" w:cs="Times New Roman"/>
                <w:sz w:val="24"/>
                <w:szCs w:val="24"/>
              </w:rPr>
              <w:fldChar w:fldCharType="end"/>
            </w:r>
            <w:r>
              <w:rPr>
                <w:rFonts w:hint="eastAsia" w:ascii="Times New Roman" w:hAnsi="宋体" w:eastAsia="宋体" w:cs="Times New Roman"/>
                <w:sz w:val="24"/>
                <w:szCs w:val="24"/>
              </w:rPr>
              <w:t>，性质详见</w:t>
            </w:r>
            <w:r>
              <w:fldChar w:fldCharType="begin"/>
            </w:r>
            <w:r>
              <w:instrText xml:space="preserve">REF _Ref517755621 \r \h \* MERGEFORMAT </w:instrText>
            </w:r>
            <w:r>
              <w:fldChar w:fldCharType="separate"/>
            </w:r>
            <w:r>
              <w:rPr>
                <w:rFonts w:hint="eastAsia" w:ascii="Times New Roman" w:hAnsi="宋体" w:eastAsia="宋体" w:cs="Times New Roman"/>
                <w:sz w:val="24"/>
                <w:szCs w:val="24"/>
              </w:rPr>
              <w:t>表</w:t>
            </w:r>
            <w:r>
              <w:rPr>
                <w:rFonts w:ascii="Times New Roman" w:hAnsi="宋体" w:eastAsia="宋体" w:cs="Times New Roman"/>
                <w:sz w:val="24"/>
                <w:szCs w:val="24"/>
              </w:rPr>
              <w:t>58</w:t>
            </w:r>
            <w:r>
              <w:rPr>
                <w:rFonts w:ascii="Times New Roman" w:hAnsi="宋体" w:eastAsia="宋体" w:cs="Times New Roman"/>
                <w:sz w:val="24"/>
                <w:szCs w:val="24"/>
              </w:rPr>
              <w:fldChar w:fldCharType="end"/>
            </w:r>
            <w:r>
              <w:rPr>
                <w:rFonts w:hint="eastAsia" w:ascii="Times New Roman" w:hAnsi="宋体" w:eastAsia="宋体" w:cs="Times New Roman"/>
                <w:sz w:val="24"/>
                <w:szCs w:val="24"/>
              </w:rPr>
              <w:t>、</w:t>
            </w:r>
            <w:r>
              <w:fldChar w:fldCharType="begin"/>
            </w:r>
            <w:r>
              <w:instrText xml:space="preserve">REF _Ref517755625 \r \h \* MERGEFORMAT </w:instrText>
            </w:r>
            <w:r>
              <w:fldChar w:fldCharType="separate"/>
            </w:r>
            <w:r>
              <w:rPr>
                <w:rFonts w:hint="eastAsia" w:ascii="Times New Roman" w:hAnsi="宋体" w:eastAsia="宋体" w:cs="Times New Roman"/>
                <w:sz w:val="24"/>
                <w:szCs w:val="24"/>
              </w:rPr>
              <w:t>表</w:t>
            </w:r>
            <w:r>
              <w:rPr>
                <w:rFonts w:ascii="Times New Roman" w:hAnsi="宋体" w:eastAsia="宋体" w:cs="Times New Roman"/>
                <w:sz w:val="24"/>
                <w:szCs w:val="24"/>
              </w:rPr>
              <w:t>59</w:t>
            </w:r>
            <w:r>
              <w:rPr>
                <w:rFonts w:ascii="Times New Roman" w:hAnsi="宋体" w:eastAsia="宋体" w:cs="Times New Roman"/>
                <w:sz w:val="24"/>
                <w:szCs w:val="24"/>
              </w:rPr>
              <w:fldChar w:fldCharType="end"/>
            </w:r>
            <w:r>
              <w:rPr>
                <w:rFonts w:hint="eastAsia" w:ascii="Times New Roman" w:hAnsi="宋体" w:eastAsia="宋体" w:cs="Times New Roman"/>
                <w:sz w:val="24"/>
                <w:szCs w:val="24"/>
              </w:rPr>
              <w:t>、</w:t>
            </w:r>
            <w:r>
              <w:fldChar w:fldCharType="begin"/>
            </w:r>
            <w:r>
              <w:instrText xml:space="preserve">REF _Ref517755628 \r \h \* MERGEFORMAT </w:instrText>
            </w:r>
            <w:r>
              <w:fldChar w:fldCharType="separate"/>
            </w:r>
            <w:r>
              <w:rPr>
                <w:rFonts w:hint="eastAsia" w:ascii="Times New Roman" w:hAnsi="宋体" w:eastAsia="宋体" w:cs="Times New Roman"/>
                <w:sz w:val="24"/>
                <w:szCs w:val="24"/>
              </w:rPr>
              <w:t>表</w:t>
            </w:r>
            <w:r>
              <w:rPr>
                <w:rFonts w:ascii="Times New Roman" w:hAnsi="宋体" w:eastAsia="宋体" w:cs="Times New Roman"/>
                <w:sz w:val="24"/>
                <w:szCs w:val="24"/>
              </w:rPr>
              <w:t>60</w:t>
            </w:r>
            <w:r>
              <w:rPr>
                <w:rFonts w:ascii="Times New Roman" w:hAnsi="宋体" w:eastAsia="宋体" w:cs="Times New Roman"/>
                <w:sz w:val="24"/>
                <w:szCs w:val="24"/>
              </w:rPr>
              <w:fldChar w:fldCharType="end"/>
            </w:r>
            <w:r>
              <w:rPr>
                <w:rFonts w:ascii="Times New Roman" w:hAnsi="宋体" w:eastAsia="宋体" w:cs="Times New Roman"/>
                <w:sz w:val="24"/>
                <w:szCs w:val="18"/>
              </w:rPr>
              <w:t>。</w:t>
            </w:r>
          </w:p>
          <w:p>
            <w:pPr>
              <w:pStyle w:val="62"/>
              <w:numPr>
                <w:ilvl w:val="0"/>
                <w:numId w:val="3"/>
              </w:numPr>
              <w:jc w:val="center"/>
              <w:rPr>
                <w:rFonts w:ascii="Times New Roman" w:hAnsi="Times New Roman" w:eastAsia="宋体" w:cs="Times New Roman"/>
                <w:sz w:val="24"/>
                <w:szCs w:val="24"/>
              </w:rPr>
            </w:pPr>
            <w:bookmarkStart w:id="189" w:name="_Ref517755616"/>
            <w:r>
              <w:rPr>
                <w:rFonts w:ascii="Times New Roman" w:hAnsi="Times New Roman" w:eastAsia="宋体" w:cs="Times New Roman"/>
                <w:sz w:val="24"/>
                <w:szCs w:val="24"/>
              </w:rPr>
              <w:t>危险物质名称及临界量</w:t>
            </w:r>
            <w:bookmarkEnd w:id="189"/>
          </w:p>
          <w:tbl>
            <w:tblPr>
              <w:tblStyle w:val="24"/>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1978"/>
              <w:gridCol w:w="540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990" w:type="dxa"/>
                  <w:tcBorders>
                    <w:top w:val="single" w:color="auto" w:sz="12" w:space="0"/>
                  </w:tcBorders>
                  <w:vAlign w:val="center"/>
                </w:tcPr>
                <w:p>
                  <w:pPr>
                    <w:tabs>
                      <w:tab w:val="left" w:pos="-54"/>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项目</w:t>
                  </w:r>
                </w:p>
              </w:tc>
              <w:tc>
                <w:tcPr>
                  <w:tcW w:w="2052" w:type="dxa"/>
                  <w:tcBorders>
                    <w:top w:val="single" w:color="auto" w:sz="12" w:space="0"/>
                  </w:tcBorders>
                  <w:vAlign w:val="center"/>
                </w:tcPr>
                <w:p>
                  <w:pPr>
                    <w:tabs>
                      <w:tab w:val="left" w:pos="-54"/>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物质名称</w:t>
                  </w:r>
                </w:p>
              </w:tc>
              <w:tc>
                <w:tcPr>
                  <w:tcW w:w="5900" w:type="dxa"/>
                  <w:tcBorders>
                    <w:top w:val="single" w:color="auto" w:sz="12" w:space="0"/>
                  </w:tcBorders>
                  <w:vAlign w:val="center"/>
                </w:tcPr>
                <w:p>
                  <w:pPr>
                    <w:tabs>
                      <w:tab w:val="left" w:pos="-54"/>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生产及储存场所临界量(t)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990" w:type="dxa"/>
                  <w:vMerge w:val="restart"/>
                  <w:vAlign w:val="center"/>
                </w:tcPr>
                <w:p>
                  <w:pPr>
                    <w:tabs>
                      <w:tab w:val="left" w:pos="-54"/>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标准</w:t>
                  </w:r>
                </w:p>
              </w:tc>
              <w:tc>
                <w:tcPr>
                  <w:tcW w:w="2052" w:type="dxa"/>
                  <w:vAlign w:val="center"/>
                </w:tcPr>
                <w:p>
                  <w:pPr>
                    <w:tabs>
                      <w:tab w:val="left" w:pos="-54"/>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氯化氢</w:t>
                  </w:r>
                </w:p>
              </w:tc>
              <w:tc>
                <w:tcPr>
                  <w:tcW w:w="5900" w:type="dxa"/>
                  <w:vAlign w:val="center"/>
                </w:tcPr>
                <w:p>
                  <w:pPr>
                    <w:tabs>
                      <w:tab w:val="left" w:pos="-54"/>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990" w:type="dxa"/>
                  <w:vMerge w:val="continue"/>
                  <w:vAlign w:val="center"/>
                </w:tcPr>
                <w:p>
                  <w:pPr>
                    <w:tabs>
                      <w:tab w:val="left" w:pos="-54"/>
                    </w:tabs>
                    <w:adjustRightInd w:val="0"/>
                    <w:snapToGrid w:val="0"/>
                    <w:jc w:val="center"/>
                    <w:rPr>
                      <w:rFonts w:ascii="Times New Roman" w:hAnsi="Times New Roman" w:eastAsia="宋体" w:cs="Times New Roman"/>
                      <w:szCs w:val="21"/>
                    </w:rPr>
                  </w:pPr>
                </w:p>
              </w:tc>
              <w:tc>
                <w:tcPr>
                  <w:tcW w:w="2052" w:type="dxa"/>
                  <w:vAlign w:val="center"/>
                </w:tcPr>
                <w:p>
                  <w:pPr>
                    <w:tabs>
                      <w:tab w:val="left" w:pos="-54"/>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二氧化氯</w:t>
                  </w:r>
                </w:p>
              </w:tc>
              <w:tc>
                <w:tcPr>
                  <w:tcW w:w="5900" w:type="dxa"/>
                  <w:vAlign w:val="center"/>
                </w:tcPr>
                <w:p>
                  <w:pPr>
                    <w:tabs>
                      <w:tab w:val="left" w:pos="-54"/>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990" w:type="dxa"/>
                  <w:vMerge w:val="continue"/>
                  <w:vAlign w:val="center"/>
                </w:tcPr>
                <w:p>
                  <w:pPr>
                    <w:tabs>
                      <w:tab w:val="left" w:pos="-54"/>
                    </w:tabs>
                    <w:adjustRightInd w:val="0"/>
                    <w:snapToGrid w:val="0"/>
                    <w:jc w:val="center"/>
                    <w:rPr>
                      <w:rFonts w:ascii="Times New Roman" w:hAnsi="Times New Roman" w:eastAsia="宋体" w:cs="Times New Roman"/>
                      <w:szCs w:val="21"/>
                    </w:rPr>
                  </w:pPr>
                </w:p>
              </w:tc>
              <w:tc>
                <w:tcPr>
                  <w:tcW w:w="2052" w:type="dxa"/>
                  <w:vAlign w:val="center"/>
                </w:tcPr>
                <w:p>
                  <w:pPr>
                    <w:tabs>
                      <w:tab w:val="left" w:pos="-54"/>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柴油</w:t>
                  </w:r>
                </w:p>
              </w:tc>
              <w:tc>
                <w:tcPr>
                  <w:tcW w:w="5900" w:type="dxa"/>
                  <w:vAlign w:val="center"/>
                </w:tcPr>
                <w:p>
                  <w:pPr>
                    <w:tabs>
                      <w:tab w:val="left" w:pos="-54"/>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990" w:type="dxa"/>
                  <w:vMerge w:val="restart"/>
                  <w:vAlign w:val="center"/>
                </w:tcPr>
                <w:p>
                  <w:pPr>
                    <w:tabs>
                      <w:tab w:val="left" w:pos="-54"/>
                    </w:tabs>
                    <w:adjustRightInd w:val="0"/>
                    <w:snapToGrid w:val="0"/>
                    <w:jc w:val="center"/>
                    <w:rPr>
                      <w:rFonts w:ascii="Times New Roman" w:hAnsi="Times New Roman" w:eastAsia="宋体" w:cs="Times New Roman"/>
                      <w:szCs w:val="21"/>
                      <w:u w:val="single"/>
                    </w:rPr>
                  </w:pPr>
                  <w:r>
                    <w:rPr>
                      <w:rFonts w:ascii="Times New Roman" w:hAnsi="Times New Roman" w:eastAsia="宋体" w:cs="Times New Roman"/>
                      <w:szCs w:val="21"/>
                      <w:u w:val="single"/>
                    </w:rPr>
                    <w:t>建设</w:t>
                  </w:r>
                </w:p>
                <w:p>
                  <w:pPr>
                    <w:tabs>
                      <w:tab w:val="left" w:pos="-54"/>
                    </w:tabs>
                    <w:adjustRightInd w:val="0"/>
                    <w:snapToGrid w:val="0"/>
                    <w:jc w:val="center"/>
                    <w:rPr>
                      <w:rFonts w:ascii="Times New Roman" w:hAnsi="Times New Roman" w:eastAsia="宋体" w:cs="Times New Roman"/>
                      <w:szCs w:val="21"/>
                      <w:u w:val="single"/>
                    </w:rPr>
                  </w:pPr>
                  <w:r>
                    <w:rPr>
                      <w:rFonts w:ascii="Times New Roman" w:hAnsi="Times New Roman" w:eastAsia="宋体" w:cs="Times New Roman"/>
                      <w:szCs w:val="21"/>
                      <w:u w:val="single"/>
                    </w:rPr>
                    <w:t>项目</w:t>
                  </w:r>
                </w:p>
              </w:tc>
              <w:tc>
                <w:tcPr>
                  <w:tcW w:w="2052" w:type="dxa"/>
                  <w:vAlign w:val="center"/>
                </w:tcPr>
                <w:p>
                  <w:pPr>
                    <w:tabs>
                      <w:tab w:val="left" w:pos="-54"/>
                    </w:tabs>
                    <w:adjustRightInd w:val="0"/>
                    <w:snapToGrid w:val="0"/>
                    <w:jc w:val="center"/>
                    <w:rPr>
                      <w:rFonts w:ascii="Times New Roman" w:hAnsi="Times New Roman" w:eastAsia="宋体" w:cs="Times New Roman"/>
                      <w:szCs w:val="21"/>
                      <w:u w:val="single"/>
                    </w:rPr>
                  </w:pPr>
                  <w:r>
                    <w:rPr>
                      <w:rFonts w:ascii="Times New Roman" w:hAnsi="Times New Roman" w:eastAsia="宋体" w:cs="Times New Roman"/>
                      <w:szCs w:val="21"/>
                      <w:u w:val="single"/>
                    </w:rPr>
                    <w:t>盐酸（30-31%）</w:t>
                  </w:r>
                </w:p>
              </w:tc>
              <w:tc>
                <w:tcPr>
                  <w:tcW w:w="5900" w:type="dxa"/>
                  <w:vAlign w:val="center"/>
                </w:tcPr>
                <w:p>
                  <w:pPr>
                    <w:tabs>
                      <w:tab w:val="left" w:pos="-54"/>
                    </w:tabs>
                    <w:adjustRightInd w:val="0"/>
                    <w:snapToGrid w:val="0"/>
                    <w:jc w:val="center"/>
                    <w:rPr>
                      <w:rFonts w:ascii="Times New Roman" w:hAnsi="Times New Roman" w:eastAsia="宋体" w:cs="Times New Roman"/>
                      <w:szCs w:val="21"/>
                      <w:u w:val="single"/>
                    </w:rPr>
                  </w:pPr>
                  <w:r>
                    <w:rPr>
                      <w:rFonts w:ascii="Times New Roman" w:hAnsi="Times New Roman" w:eastAsia="宋体" w:cs="Times New Roman"/>
                      <w:szCs w:val="21"/>
                      <w:u w:val="single"/>
                    </w:rPr>
                    <w:t>储罐放置在污水站内，整个生产过程及储罐中氯化氢含量为300kg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990" w:type="dxa"/>
                  <w:vMerge w:val="continue"/>
                  <w:vAlign w:val="center"/>
                </w:tcPr>
                <w:p>
                  <w:pPr>
                    <w:tabs>
                      <w:tab w:val="left" w:pos="-54"/>
                    </w:tabs>
                    <w:adjustRightInd w:val="0"/>
                    <w:snapToGrid w:val="0"/>
                    <w:jc w:val="center"/>
                    <w:rPr>
                      <w:rFonts w:ascii="Times New Roman" w:hAnsi="Times New Roman" w:eastAsia="宋体" w:cs="Times New Roman"/>
                      <w:szCs w:val="21"/>
                      <w:u w:val="single"/>
                    </w:rPr>
                  </w:pPr>
                </w:p>
              </w:tc>
              <w:tc>
                <w:tcPr>
                  <w:tcW w:w="2052" w:type="dxa"/>
                  <w:vAlign w:val="center"/>
                </w:tcPr>
                <w:p>
                  <w:pPr>
                    <w:tabs>
                      <w:tab w:val="left" w:pos="-54"/>
                    </w:tabs>
                    <w:adjustRightInd w:val="0"/>
                    <w:snapToGrid w:val="0"/>
                    <w:jc w:val="center"/>
                    <w:rPr>
                      <w:rFonts w:ascii="Times New Roman" w:hAnsi="Times New Roman" w:eastAsia="宋体" w:cs="Times New Roman"/>
                      <w:szCs w:val="21"/>
                      <w:u w:val="single"/>
                    </w:rPr>
                  </w:pPr>
                  <w:r>
                    <w:rPr>
                      <w:rFonts w:ascii="Times New Roman" w:hAnsi="Times New Roman" w:eastAsia="宋体" w:cs="Times New Roman"/>
                      <w:szCs w:val="21"/>
                      <w:u w:val="single"/>
                    </w:rPr>
                    <w:t>二氧化氯</w:t>
                  </w:r>
                </w:p>
              </w:tc>
              <w:tc>
                <w:tcPr>
                  <w:tcW w:w="5900" w:type="dxa"/>
                  <w:vAlign w:val="center"/>
                </w:tcPr>
                <w:p>
                  <w:pPr>
                    <w:tabs>
                      <w:tab w:val="left" w:pos="-54"/>
                    </w:tabs>
                    <w:adjustRightInd w:val="0"/>
                    <w:snapToGrid w:val="0"/>
                    <w:jc w:val="center"/>
                    <w:rPr>
                      <w:rFonts w:ascii="Times New Roman" w:hAnsi="Times New Roman" w:eastAsia="宋体" w:cs="Times New Roman"/>
                      <w:szCs w:val="21"/>
                      <w:u w:val="single"/>
                    </w:rPr>
                  </w:pPr>
                  <w:r>
                    <w:rPr>
                      <w:rFonts w:ascii="Times New Roman" w:hAnsi="Times New Roman" w:eastAsia="宋体" w:cs="Times New Roman"/>
                      <w:szCs w:val="21"/>
                      <w:u w:val="single"/>
                    </w:rPr>
                    <w:t>现场由亚氯酸钠和盐酸反应制备二氧化氯，产生量为</w:t>
                  </w:r>
                  <w:r>
                    <w:rPr>
                      <w:rFonts w:ascii="Times New Roman" w:hAnsi="Times New Roman" w:eastAsia="宋体" w:cs="Times New Roman"/>
                      <w:kern w:val="0"/>
                      <w:szCs w:val="21"/>
                      <w:u w:val="single"/>
                    </w:rPr>
                    <w:t>3.0kg/h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3" w:hRule="atLeast"/>
                <w:jc w:val="center"/>
              </w:trPr>
              <w:tc>
                <w:tcPr>
                  <w:tcW w:w="990" w:type="dxa"/>
                  <w:vMerge w:val="continue"/>
                  <w:tcBorders>
                    <w:bottom w:val="single" w:color="auto" w:sz="12" w:space="0"/>
                  </w:tcBorders>
                  <w:vAlign w:val="center"/>
                </w:tcPr>
                <w:p>
                  <w:pPr>
                    <w:tabs>
                      <w:tab w:val="left" w:pos="-54"/>
                    </w:tabs>
                    <w:adjustRightInd w:val="0"/>
                    <w:snapToGrid w:val="0"/>
                    <w:jc w:val="center"/>
                    <w:rPr>
                      <w:rFonts w:ascii="Times New Roman" w:hAnsi="Times New Roman" w:eastAsia="宋体" w:cs="Times New Roman"/>
                      <w:szCs w:val="21"/>
                      <w:u w:val="single"/>
                    </w:rPr>
                  </w:pPr>
                </w:p>
              </w:tc>
              <w:tc>
                <w:tcPr>
                  <w:tcW w:w="2052" w:type="dxa"/>
                  <w:tcBorders>
                    <w:bottom w:val="single" w:color="auto" w:sz="12" w:space="0"/>
                  </w:tcBorders>
                  <w:vAlign w:val="center"/>
                </w:tcPr>
                <w:p>
                  <w:pPr>
                    <w:tabs>
                      <w:tab w:val="left" w:pos="-54"/>
                    </w:tabs>
                    <w:adjustRightInd w:val="0"/>
                    <w:snapToGrid w:val="0"/>
                    <w:jc w:val="center"/>
                    <w:rPr>
                      <w:rFonts w:ascii="Times New Roman" w:hAnsi="Times New Roman" w:eastAsia="宋体" w:cs="Times New Roman"/>
                      <w:szCs w:val="21"/>
                      <w:u w:val="single"/>
                    </w:rPr>
                  </w:pPr>
                  <w:r>
                    <w:rPr>
                      <w:rFonts w:ascii="Times New Roman" w:hAnsi="Times New Roman" w:eastAsia="宋体" w:cs="Times New Roman"/>
                      <w:szCs w:val="21"/>
                      <w:u w:val="single"/>
                    </w:rPr>
                    <w:t>柴油</w:t>
                  </w:r>
                </w:p>
              </w:tc>
              <w:tc>
                <w:tcPr>
                  <w:tcW w:w="5900" w:type="dxa"/>
                  <w:tcBorders>
                    <w:bottom w:val="single" w:color="auto" w:sz="12" w:space="0"/>
                  </w:tcBorders>
                  <w:vAlign w:val="center"/>
                </w:tcPr>
                <w:p>
                  <w:pPr>
                    <w:tabs>
                      <w:tab w:val="left" w:pos="-54"/>
                    </w:tabs>
                    <w:adjustRightInd w:val="0"/>
                    <w:snapToGrid w:val="0"/>
                    <w:jc w:val="center"/>
                    <w:rPr>
                      <w:rFonts w:ascii="Times New Roman" w:hAnsi="Times New Roman" w:eastAsia="宋体" w:cs="Times New Roman"/>
                      <w:szCs w:val="21"/>
                      <w:u w:val="single"/>
                    </w:rPr>
                  </w:pPr>
                  <w:r>
                    <w:rPr>
                      <w:rFonts w:ascii="Times New Roman" w:hAnsi="Times New Roman" w:eastAsia="宋体" w:cs="Times New Roman"/>
                      <w:szCs w:val="21"/>
                      <w:u w:val="single"/>
                    </w:rPr>
                    <w:t>本项目中不对柴油进行储存</w:t>
                  </w:r>
                </w:p>
              </w:tc>
            </w:tr>
          </w:tbl>
          <w:p>
            <w:pPr>
              <w:pStyle w:val="62"/>
              <w:numPr>
                <w:ilvl w:val="0"/>
                <w:numId w:val="3"/>
              </w:numPr>
              <w:jc w:val="center"/>
              <w:rPr>
                <w:rFonts w:ascii="Times New Roman" w:hAnsi="Times New Roman" w:eastAsia="宋体" w:cs="Times New Roman"/>
                <w:sz w:val="24"/>
                <w:szCs w:val="24"/>
              </w:rPr>
            </w:pPr>
            <w:bookmarkStart w:id="190" w:name="_Ref517755621"/>
            <w:r>
              <w:rPr>
                <w:rFonts w:ascii="Times New Roman" w:hAnsi="Times New Roman" w:eastAsia="宋体" w:cs="Times New Roman"/>
                <w:sz w:val="24"/>
                <w:szCs w:val="24"/>
              </w:rPr>
              <w:t>盐酸的危险特性表</w:t>
            </w:r>
            <w:bookmarkEnd w:id="190"/>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1241"/>
              <w:gridCol w:w="3200"/>
              <w:gridCol w:w="856"/>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46" w:type="dxa"/>
                  <w:tcBorders>
                    <w:top w:val="single" w:color="auto" w:sz="12" w:space="0"/>
                    <w:left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分类</w:t>
                  </w:r>
                </w:p>
              </w:tc>
              <w:tc>
                <w:tcPr>
                  <w:tcW w:w="8033" w:type="dxa"/>
                  <w:gridSpan w:val="4"/>
                  <w:tcBorders>
                    <w:top w:val="single" w:color="auto" w:sz="12" w:space="0"/>
                    <w:right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根据《重大危险源辨识》（GB18218-2009）分类，氯化氢为毒性气体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46" w:type="dxa"/>
                  <w:vMerge w:val="restart"/>
                  <w:tcBorders>
                    <w:left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物理化</w:t>
                  </w:r>
                </w:p>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学性质</w:t>
                  </w:r>
                </w:p>
              </w:tc>
              <w:tc>
                <w:tcPr>
                  <w:tcW w:w="1368"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分子式</w:t>
                  </w:r>
                </w:p>
              </w:tc>
              <w:tc>
                <w:tcPr>
                  <w:tcW w:w="3635" w:type="dxa"/>
                  <w:tcBorders>
                    <w:right w:val="single" w:color="auto" w:sz="4"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HCl</w:t>
                  </w:r>
                </w:p>
              </w:tc>
              <w:tc>
                <w:tcPr>
                  <w:tcW w:w="923" w:type="dxa"/>
                  <w:tcBorders>
                    <w:right w:val="single" w:color="auto" w:sz="4"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分子量</w:t>
                  </w:r>
                </w:p>
              </w:tc>
              <w:tc>
                <w:tcPr>
                  <w:tcW w:w="2107" w:type="dxa"/>
                  <w:tcBorders>
                    <w:right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46" w:type="dxa"/>
                  <w:vMerge w:val="continue"/>
                  <w:tcBorders>
                    <w:left w:val="nil"/>
                  </w:tcBorders>
                  <w:vAlign w:val="center"/>
                </w:tcPr>
                <w:p>
                  <w:pPr>
                    <w:adjustRightInd w:val="0"/>
                    <w:snapToGrid w:val="0"/>
                    <w:jc w:val="center"/>
                    <w:rPr>
                      <w:rFonts w:ascii="Times New Roman" w:hAnsi="Times New Roman" w:eastAsia="宋体" w:cs="Times New Roman"/>
                      <w:szCs w:val="21"/>
                    </w:rPr>
                  </w:pPr>
                </w:p>
              </w:tc>
              <w:tc>
                <w:tcPr>
                  <w:tcW w:w="1368"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性状</w:t>
                  </w:r>
                </w:p>
              </w:tc>
              <w:tc>
                <w:tcPr>
                  <w:tcW w:w="6665" w:type="dxa"/>
                  <w:gridSpan w:val="3"/>
                  <w:tcBorders>
                    <w:right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无色至微黄色液体。是氯化氢水溶液。微黄色主要是含有铁离子、氯和有机物等杂质所形成。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46" w:type="dxa"/>
                  <w:vMerge w:val="continue"/>
                  <w:tcBorders>
                    <w:left w:val="nil"/>
                  </w:tcBorders>
                  <w:vAlign w:val="center"/>
                </w:tcPr>
                <w:p>
                  <w:pPr>
                    <w:adjustRightInd w:val="0"/>
                    <w:snapToGrid w:val="0"/>
                    <w:jc w:val="center"/>
                    <w:rPr>
                      <w:rFonts w:ascii="Times New Roman" w:hAnsi="Times New Roman" w:eastAsia="宋体" w:cs="Times New Roman"/>
                      <w:szCs w:val="21"/>
                    </w:rPr>
                  </w:pPr>
                </w:p>
              </w:tc>
              <w:tc>
                <w:tcPr>
                  <w:tcW w:w="1368"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相对密度</w:t>
                  </w:r>
                </w:p>
              </w:tc>
              <w:tc>
                <w:tcPr>
                  <w:tcW w:w="6665" w:type="dxa"/>
                  <w:gridSpan w:val="3"/>
                  <w:tcBorders>
                    <w:right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11.2~1.19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46" w:type="dxa"/>
                  <w:vMerge w:val="continue"/>
                  <w:tcBorders>
                    <w:left w:val="nil"/>
                  </w:tcBorders>
                  <w:vAlign w:val="center"/>
                </w:tcPr>
                <w:p>
                  <w:pPr>
                    <w:adjustRightInd w:val="0"/>
                    <w:snapToGrid w:val="0"/>
                    <w:jc w:val="center"/>
                    <w:rPr>
                      <w:rFonts w:ascii="Times New Roman" w:hAnsi="Times New Roman" w:eastAsia="宋体" w:cs="Times New Roman"/>
                      <w:szCs w:val="21"/>
                    </w:rPr>
                  </w:pPr>
                </w:p>
              </w:tc>
              <w:tc>
                <w:tcPr>
                  <w:tcW w:w="1368"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熔点</w:t>
                  </w:r>
                </w:p>
              </w:tc>
              <w:tc>
                <w:tcPr>
                  <w:tcW w:w="6665" w:type="dxa"/>
                  <w:gridSpan w:val="3"/>
                  <w:tcBorders>
                    <w:right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凝固点-17~-62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46" w:type="dxa"/>
                  <w:vMerge w:val="continue"/>
                  <w:tcBorders>
                    <w:left w:val="nil"/>
                  </w:tcBorders>
                  <w:vAlign w:val="center"/>
                </w:tcPr>
                <w:p>
                  <w:pPr>
                    <w:adjustRightInd w:val="0"/>
                    <w:snapToGrid w:val="0"/>
                    <w:jc w:val="center"/>
                    <w:rPr>
                      <w:rFonts w:ascii="Times New Roman" w:hAnsi="Times New Roman" w:eastAsia="宋体" w:cs="Times New Roman"/>
                      <w:szCs w:val="21"/>
                    </w:rPr>
                  </w:pPr>
                </w:p>
              </w:tc>
              <w:tc>
                <w:tcPr>
                  <w:tcW w:w="1368"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化学性质</w:t>
                  </w:r>
                </w:p>
              </w:tc>
              <w:tc>
                <w:tcPr>
                  <w:tcW w:w="6665" w:type="dxa"/>
                  <w:gridSpan w:val="3"/>
                  <w:tcBorders>
                    <w:right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工业品为31%、33%、和36%三种。相对密度1.149，溶于水，水溶液呈酸性；溶于乙醇和乙醚，在常温下易挥发。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46" w:type="dxa"/>
                  <w:tcBorders>
                    <w:left w:val="nil"/>
                    <w:bottom w:val="single" w:color="auto" w:sz="12"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危险</w:t>
                  </w:r>
                </w:p>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特性</w:t>
                  </w:r>
                </w:p>
              </w:tc>
              <w:tc>
                <w:tcPr>
                  <w:tcW w:w="8033" w:type="dxa"/>
                  <w:gridSpan w:val="4"/>
                  <w:tcBorders>
                    <w:bottom w:val="single" w:color="auto" w:sz="12" w:space="0"/>
                    <w:right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对大多数金属有强腐蚀性，能与普通金属发生反应，放出氢气与空气形成爆炸性混合物。浓盐酸在空气中发烟，触及氨蒸汽生成白色云雾。大鼠吸入LD</w:t>
                  </w:r>
                  <w:r>
                    <w:rPr>
                      <w:rFonts w:ascii="Times New Roman" w:hAnsi="Times New Roman" w:eastAsia="宋体" w:cs="Times New Roman"/>
                      <w:szCs w:val="21"/>
                      <w:vertAlign w:val="subscript"/>
                    </w:rPr>
                    <w:t>50</w:t>
                  </w:r>
                  <w:r>
                    <w:rPr>
                      <w:rFonts w:ascii="Times New Roman" w:hAnsi="Times New Roman" w:eastAsia="宋体" w:cs="Times New Roman"/>
                      <w:szCs w:val="21"/>
                    </w:rPr>
                    <w:t>4701×10</w:t>
                  </w:r>
                  <w:r>
                    <w:rPr>
                      <w:rFonts w:ascii="Times New Roman" w:hAnsi="Times New Roman" w:eastAsia="宋体" w:cs="Times New Roman"/>
                      <w:szCs w:val="21"/>
                      <w:vertAlign w:val="superscript"/>
                    </w:rPr>
                    <w:t>-6</w:t>
                  </w:r>
                  <w:r>
                    <w:rPr>
                      <w:rFonts w:ascii="Times New Roman" w:hAnsi="Times New Roman" w:eastAsia="宋体" w:cs="Times New Roman"/>
                      <w:szCs w:val="21"/>
                    </w:rPr>
                    <w:t>×30min;小鼠吸入LC</w:t>
                  </w:r>
                  <w:r>
                    <w:rPr>
                      <w:rFonts w:ascii="Times New Roman" w:hAnsi="Times New Roman" w:eastAsia="宋体" w:cs="Times New Roman"/>
                      <w:szCs w:val="21"/>
                      <w:vertAlign w:val="subscript"/>
                    </w:rPr>
                    <w:t>50</w:t>
                  </w:r>
                  <w:r>
                    <w:rPr>
                      <w:rFonts w:ascii="Times New Roman" w:hAnsi="Times New Roman" w:eastAsia="宋体" w:cs="Times New Roman"/>
                      <w:szCs w:val="21"/>
                    </w:rPr>
                    <w:t>2142×10</w:t>
                  </w:r>
                  <w:r>
                    <w:rPr>
                      <w:rFonts w:ascii="Times New Roman" w:hAnsi="Times New Roman" w:eastAsia="宋体" w:cs="Times New Roman"/>
                      <w:szCs w:val="21"/>
                      <w:vertAlign w:val="superscript"/>
                    </w:rPr>
                    <w:t>-6</w:t>
                  </w:r>
                  <w:r>
                    <w:rPr>
                      <w:rFonts w:ascii="Times New Roman" w:hAnsi="Times New Roman" w:eastAsia="宋体" w:cs="Times New Roman"/>
                      <w:szCs w:val="21"/>
                    </w:rPr>
                    <w:t>×30min。氯化氢气体或盐酸酸雾刺激性强，能严重刺激眼睛和呼吸道黏膜，35×10</w:t>
                  </w:r>
                  <w:r>
                    <w:rPr>
                      <w:rFonts w:ascii="Times New Roman" w:hAnsi="Times New Roman" w:eastAsia="宋体" w:cs="Times New Roman"/>
                      <w:szCs w:val="21"/>
                      <w:vertAlign w:val="superscript"/>
                    </w:rPr>
                    <w:t>-6</w:t>
                  </w:r>
                  <w:r>
                    <w:rPr>
                      <w:rFonts w:ascii="Times New Roman" w:hAnsi="Times New Roman" w:eastAsia="宋体" w:cs="Times New Roman"/>
                      <w:szCs w:val="21"/>
                    </w:rPr>
                    <w:t>浓度时，短时间接触可出现咽喉痛、咳嗽、窒息感、胸部压迫感；(50~100)×10</w:t>
                  </w:r>
                  <w:r>
                    <w:rPr>
                      <w:rFonts w:ascii="Times New Roman" w:hAnsi="Times New Roman" w:eastAsia="宋体" w:cs="Times New Roman"/>
                      <w:szCs w:val="21"/>
                      <w:vertAlign w:val="superscript"/>
                    </w:rPr>
                    <w:t>-6</w:t>
                  </w:r>
                  <w:r>
                    <w:rPr>
                      <w:rFonts w:ascii="Times New Roman" w:hAnsi="Times New Roman" w:eastAsia="宋体" w:cs="Times New Roman"/>
                      <w:szCs w:val="21"/>
                    </w:rPr>
                    <w:t>时经受不住1h以上，超过浓度时则可引起喉痉挛和肺水肿；（1000~2000）×10</w:t>
                  </w:r>
                  <w:r>
                    <w:rPr>
                      <w:rFonts w:ascii="Times New Roman" w:hAnsi="Times New Roman" w:eastAsia="宋体" w:cs="Times New Roman"/>
                      <w:szCs w:val="21"/>
                      <w:vertAlign w:val="superscript"/>
                    </w:rPr>
                    <w:t>-6</w:t>
                  </w:r>
                  <w:r>
                    <w:rPr>
                      <w:rFonts w:ascii="Times New Roman" w:hAnsi="Times New Roman" w:eastAsia="宋体" w:cs="Times New Roman"/>
                      <w:szCs w:val="21"/>
                    </w:rPr>
                    <w:t>时极其危险；浓盐酸对眼睛和呼吸道黏膜有强烈刺激，能引起鼻中隔的溃疡，与皮肤接触，能引起腐蚀性灼伤，对牙齿特别是门牙可产生腐蚀症。</w:t>
                  </w:r>
                </w:p>
              </w:tc>
            </w:tr>
          </w:tbl>
          <w:p>
            <w:pPr>
              <w:pStyle w:val="62"/>
              <w:numPr>
                <w:ilvl w:val="0"/>
                <w:numId w:val="3"/>
              </w:numPr>
              <w:jc w:val="center"/>
              <w:rPr>
                <w:rFonts w:ascii="Times New Roman" w:hAnsi="Times New Roman" w:eastAsia="宋体" w:cs="Times New Roman"/>
                <w:sz w:val="24"/>
                <w:szCs w:val="24"/>
              </w:rPr>
            </w:pPr>
            <w:bookmarkStart w:id="191" w:name="_Ref517755625"/>
            <w:r>
              <w:rPr>
                <w:rFonts w:ascii="Times New Roman" w:hAnsi="Times New Roman" w:eastAsia="宋体" w:cs="Times New Roman"/>
                <w:sz w:val="24"/>
                <w:szCs w:val="24"/>
              </w:rPr>
              <w:t>二氧化氯的危险特性表</w:t>
            </w:r>
            <w:bookmarkEnd w:id="191"/>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881"/>
              <w:gridCol w:w="6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1731" w:type="dxa"/>
                  <w:gridSpan w:val="2"/>
                  <w:tcBorders>
                    <w:top w:val="single" w:color="auto" w:sz="12" w:space="0"/>
                    <w:left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分类</w:t>
                  </w:r>
                </w:p>
              </w:tc>
              <w:tc>
                <w:tcPr>
                  <w:tcW w:w="7315" w:type="dxa"/>
                  <w:tcBorders>
                    <w:top w:val="single" w:color="auto" w:sz="12" w:space="0"/>
                    <w:right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《重大危险源辨识》（GB18218-2009）中分类，ClO</w:t>
                  </w:r>
                  <w:r>
                    <w:rPr>
                      <w:rFonts w:ascii="Times New Roman" w:hAnsi="Times New Roman" w:eastAsia="宋体" w:cs="Times New Roman"/>
                      <w:szCs w:val="21"/>
                      <w:vertAlign w:val="subscript"/>
                    </w:rPr>
                    <w:t>2</w:t>
                  </w:r>
                  <w:r>
                    <w:rPr>
                      <w:rFonts w:ascii="Times New Roman" w:hAnsi="Times New Roman" w:eastAsia="宋体" w:cs="Times New Roman"/>
                      <w:szCs w:val="21"/>
                    </w:rPr>
                    <w:t>为有毒气体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9" w:type="dxa"/>
                  <w:vMerge w:val="restart"/>
                  <w:tcBorders>
                    <w:top w:val="single" w:color="auto" w:sz="4" w:space="0"/>
                    <w:left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物</w:t>
                  </w:r>
                </w:p>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理</w:t>
                  </w:r>
                </w:p>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化</w:t>
                  </w:r>
                </w:p>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学</w:t>
                  </w:r>
                </w:p>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性</w:t>
                  </w:r>
                </w:p>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质</w:t>
                  </w:r>
                </w:p>
              </w:tc>
              <w:tc>
                <w:tcPr>
                  <w:tcW w:w="952" w:type="dxa"/>
                  <w:tcBorders>
                    <w:top w:val="single" w:color="auto" w:sz="4"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分子式</w:t>
                  </w:r>
                </w:p>
              </w:tc>
              <w:tc>
                <w:tcPr>
                  <w:tcW w:w="7315" w:type="dxa"/>
                  <w:tcBorders>
                    <w:top w:val="single" w:color="auto" w:sz="4" w:space="0"/>
                    <w:right w:val="nil"/>
                  </w:tcBorders>
                  <w:vAlign w:val="center"/>
                </w:tcPr>
                <w:p>
                  <w:pPr>
                    <w:adjustRightInd w:val="0"/>
                    <w:snapToGrid w:val="0"/>
                    <w:jc w:val="center"/>
                    <w:rPr>
                      <w:rFonts w:ascii="Times New Roman" w:hAnsi="Times New Roman" w:eastAsia="宋体" w:cs="Times New Roman"/>
                      <w:szCs w:val="21"/>
                      <w:vertAlign w:val="subscript"/>
                    </w:rPr>
                  </w:pPr>
                  <w:r>
                    <w:rPr>
                      <w:rFonts w:ascii="Times New Roman" w:hAnsi="Times New Roman" w:eastAsia="宋体" w:cs="Times New Roman"/>
                      <w:szCs w:val="21"/>
                    </w:rPr>
                    <w:t>ClO</w:t>
                  </w:r>
                  <w:r>
                    <w:rPr>
                      <w:rFonts w:ascii="Times New Roman" w:hAnsi="Times New Roman" w:eastAsia="宋体" w:cs="Times New Roman"/>
                      <w:szCs w:val="21"/>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9" w:type="dxa"/>
                  <w:vMerge w:val="continue"/>
                  <w:tcBorders>
                    <w:left w:val="nil"/>
                  </w:tcBorders>
                  <w:vAlign w:val="center"/>
                </w:tcPr>
                <w:p>
                  <w:pPr>
                    <w:adjustRightInd w:val="0"/>
                    <w:snapToGrid w:val="0"/>
                    <w:jc w:val="center"/>
                    <w:rPr>
                      <w:rFonts w:ascii="Times New Roman" w:hAnsi="Times New Roman" w:eastAsia="宋体" w:cs="Times New Roman"/>
                      <w:szCs w:val="21"/>
                    </w:rPr>
                  </w:pPr>
                </w:p>
              </w:tc>
              <w:tc>
                <w:tcPr>
                  <w:tcW w:w="952"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分子量</w:t>
                  </w:r>
                </w:p>
              </w:tc>
              <w:tc>
                <w:tcPr>
                  <w:tcW w:w="7315" w:type="dxa"/>
                  <w:tcBorders>
                    <w:right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67.45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779" w:type="dxa"/>
                  <w:vMerge w:val="continue"/>
                  <w:tcBorders>
                    <w:left w:val="nil"/>
                  </w:tcBorders>
                  <w:vAlign w:val="center"/>
                </w:tcPr>
                <w:p>
                  <w:pPr>
                    <w:adjustRightInd w:val="0"/>
                    <w:snapToGrid w:val="0"/>
                    <w:jc w:val="center"/>
                    <w:rPr>
                      <w:rFonts w:ascii="Times New Roman" w:hAnsi="Times New Roman" w:eastAsia="宋体" w:cs="Times New Roman"/>
                      <w:szCs w:val="21"/>
                    </w:rPr>
                  </w:pPr>
                </w:p>
              </w:tc>
              <w:tc>
                <w:tcPr>
                  <w:tcW w:w="952"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性状</w:t>
                  </w:r>
                </w:p>
              </w:tc>
              <w:tc>
                <w:tcPr>
                  <w:tcW w:w="7315" w:type="dxa"/>
                  <w:tcBorders>
                    <w:right w:val="nil"/>
                  </w:tcBorders>
                  <w:vAlign w:val="center"/>
                </w:tcPr>
                <w:p>
                  <w:pPr>
                    <w:adjustRightInd w:val="0"/>
                    <w:snapToGrid w:val="0"/>
                    <w:rPr>
                      <w:rFonts w:ascii="Times New Roman" w:hAnsi="Times New Roman" w:eastAsia="宋体" w:cs="Times New Roman"/>
                      <w:szCs w:val="21"/>
                    </w:rPr>
                  </w:pPr>
                  <w:r>
                    <w:rPr>
                      <w:rFonts w:ascii="Times New Roman" w:hAnsi="Times New Roman" w:eastAsia="宋体" w:cs="Times New Roman"/>
                      <w:szCs w:val="21"/>
                    </w:rPr>
                    <w:t>常温下是黄绿色或橘红色气体，二氧化氯蒸气在外观和味道上酷似氯气，有窒息性臭味；在冷却并超过-40℃时，为深红色（或红褐色）液体；温度低于-59℃时为橙黄色固体。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9" w:type="dxa"/>
                  <w:vMerge w:val="continue"/>
                  <w:tcBorders>
                    <w:left w:val="nil"/>
                  </w:tcBorders>
                  <w:vAlign w:val="center"/>
                </w:tcPr>
                <w:p>
                  <w:pPr>
                    <w:adjustRightInd w:val="0"/>
                    <w:snapToGrid w:val="0"/>
                    <w:jc w:val="center"/>
                    <w:rPr>
                      <w:rFonts w:ascii="Times New Roman" w:hAnsi="Times New Roman" w:eastAsia="宋体" w:cs="Times New Roman"/>
                      <w:szCs w:val="21"/>
                    </w:rPr>
                  </w:pPr>
                </w:p>
              </w:tc>
              <w:tc>
                <w:tcPr>
                  <w:tcW w:w="952"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相对</w:t>
                  </w:r>
                </w:p>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密度</w:t>
                  </w:r>
                </w:p>
              </w:tc>
              <w:tc>
                <w:tcPr>
                  <w:tcW w:w="7315" w:type="dxa"/>
                  <w:tcBorders>
                    <w:right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相对密度(水=1)3.09(11℃)；相对密度(空气=1)2.3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9" w:type="dxa"/>
                  <w:vMerge w:val="continue"/>
                  <w:tcBorders>
                    <w:left w:val="nil"/>
                  </w:tcBorders>
                  <w:vAlign w:val="center"/>
                </w:tcPr>
                <w:p>
                  <w:pPr>
                    <w:adjustRightInd w:val="0"/>
                    <w:snapToGrid w:val="0"/>
                    <w:jc w:val="center"/>
                    <w:rPr>
                      <w:rFonts w:ascii="Times New Roman" w:hAnsi="Times New Roman" w:eastAsia="宋体" w:cs="Times New Roman"/>
                      <w:szCs w:val="21"/>
                    </w:rPr>
                  </w:pPr>
                </w:p>
              </w:tc>
              <w:tc>
                <w:tcPr>
                  <w:tcW w:w="952"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熔点</w:t>
                  </w:r>
                </w:p>
              </w:tc>
              <w:tc>
                <w:tcPr>
                  <w:tcW w:w="7315" w:type="dxa"/>
                  <w:tcBorders>
                    <w:right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熔点-59℃；沸点11℃；沸点9.9℃/97.2kPa(爆炸)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9" w:type="dxa"/>
                  <w:vMerge w:val="continue"/>
                  <w:tcBorders>
                    <w:left w:val="nil"/>
                  </w:tcBorders>
                  <w:vAlign w:val="center"/>
                </w:tcPr>
                <w:p>
                  <w:pPr>
                    <w:adjustRightInd w:val="0"/>
                    <w:snapToGrid w:val="0"/>
                    <w:jc w:val="center"/>
                    <w:rPr>
                      <w:rFonts w:ascii="Times New Roman" w:hAnsi="Times New Roman" w:eastAsia="宋体" w:cs="Times New Roman"/>
                      <w:szCs w:val="21"/>
                    </w:rPr>
                  </w:pPr>
                </w:p>
              </w:tc>
              <w:tc>
                <w:tcPr>
                  <w:tcW w:w="952"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化学</w:t>
                  </w:r>
                </w:p>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性质</w:t>
                  </w:r>
                </w:p>
              </w:tc>
              <w:tc>
                <w:tcPr>
                  <w:tcW w:w="7315" w:type="dxa"/>
                  <w:tcBorders>
                    <w:right w:val="nil"/>
                  </w:tcBorders>
                  <w:vAlign w:val="center"/>
                </w:tcPr>
                <w:p>
                  <w:pPr>
                    <w:adjustRightInd w:val="0"/>
                    <w:snapToGrid w:val="0"/>
                    <w:rPr>
                      <w:rFonts w:ascii="Times New Roman" w:hAnsi="Times New Roman" w:eastAsia="宋体" w:cs="Times New Roman"/>
                      <w:szCs w:val="21"/>
                    </w:rPr>
                  </w:pPr>
                  <w:r>
                    <w:rPr>
                      <w:rFonts w:ascii="Times New Roman" w:hAnsi="Times New Roman" w:eastAsia="宋体" w:cs="Times New Roman"/>
                      <w:szCs w:val="21"/>
                    </w:rPr>
                    <w:t>强氧化剂，与很多物质能发生剧烈反应。二氧化氯腐蚀性也很强，能与Zn、Ca、Al、Mg、Ni等反应生成相应的亚氯酸盐，耐腐蚀材料有白金、铊、钛、高硅铁、陶瓷器、聚氯乙烯、聚酯、氟树脂等。二氧化氯在正4价态下具有强氧化能力，能与许多有机和无机化合物发生氧化还原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79" w:type="dxa"/>
                  <w:tcBorders>
                    <w:left w:val="nil"/>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危险</w:t>
                  </w:r>
                </w:p>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特性</w:t>
                  </w:r>
                </w:p>
              </w:tc>
              <w:tc>
                <w:tcPr>
                  <w:tcW w:w="8267" w:type="dxa"/>
                  <w:gridSpan w:val="2"/>
                  <w:tcBorders>
                    <w:right w:val="nil"/>
                  </w:tcBorders>
                  <w:vAlign w:val="center"/>
                </w:tcPr>
                <w:p>
                  <w:pPr>
                    <w:adjustRightInd w:val="0"/>
                    <w:snapToGrid w:val="0"/>
                    <w:rPr>
                      <w:rFonts w:ascii="Times New Roman" w:hAnsi="Times New Roman" w:eastAsia="宋体" w:cs="Times New Roman"/>
                      <w:szCs w:val="21"/>
                    </w:rPr>
                  </w:pPr>
                  <w:r>
                    <w:rPr>
                      <w:rFonts w:ascii="Times New Roman" w:hAnsi="Times New Roman" w:eastAsia="宋体" w:cs="Times New Roman"/>
                      <w:szCs w:val="21"/>
                    </w:rPr>
                    <w:t>二氧化氯的浓蒸气超过大气压强41Kpa时爆炸，即在40Kpa压强时爆炸；当溶液中二氧化氯浓度高于10％（Wt/V）或空气中大于10％（V/V）时，易发生低水平爆炸，在有机蒸气存在下，这种爆炸可能变得强烈。二氧化氯不稳定，受热或遇光易分解成氧和氯，引起爆炸；遇到有机物等能促进氧化作用的物质时也可产生爆炸。气体二氧化氯用空气冲稀到10％（V/V）以下的浓度时较为安全；二氧化氯水溶液的浓度低于大约8～10g/L，将不产生足够引起爆炸危险的高蒸气压。急性毒性：LD</w:t>
                  </w:r>
                  <w:r>
                    <w:rPr>
                      <w:rFonts w:ascii="Times New Roman" w:hAnsi="Times New Roman" w:eastAsia="宋体" w:cs="Times New Roman"/>
                      <w:szCs w:val="21"/>
                      <w:vertAlign w:val="subscript"/>
                    </w:rPr>
                    <w:t>50</w:t>
                  </w:r>
                  <w:r>
                    <w:rPr>
                      <w:rFonts w:ascii="Times New Roman" w:hAnsi="Times New Roman" w:eastAsia="宋体" w:cs="Times New Roman"/>
                      <w:szCs w:val="21"/>
                    </w:rPr>
                    <w:t>：1432mg/Kg ；LC</w:t>
                  </w:r>
                  <w:r>
                    <w:rPr>
                      <w:rFonts w:ascii="Times New Roman" w:hAnsi="Times New Roman" w:eastAsia="宋体" w:cs="Times New Roman"/>
                      <w:szCs w:val="21"/>
                      <w:vertAlign w:val="subscript"/>
                    </w:rPr>
                    <w:t>50</w:t>
                  </w:r>
                  <w:r>
                    <w:rPr>
                      <w:rFonts w:ascii="Times New Roman" w:hAnsi="Times New Roman" w:eastAsia="宋体" w:cs="Times New Roman"/>
                      <w:szCs w:val="21"/>
                    </w:rPr>
                    <w:t>：5000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tcBorders>
                    <w:left w:val="nil"/>
                    <w:bottom w:val="single" w:color="auto" w:sz="12"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毒性</w:t>
                  </w:r>
                </w:p>
              </w:tc>
              <w:tc>
                <w:tcPr>
                  <w:tcW w:w="8267" w:type="dxa"/>
                  <w:gridSpan w:val="2"/>
                  <w:tcBorders>
                    <w:bottom w:val="single" w:color="auto" w:sz="12" w:space="0"/>
                    <w:right w:val="nil"/>
                  </w:tcBorders>
                  <w:vAlign w:val="center"/>
                </w:tcPr>
                <w:p>
                  <w:pPr>
                    <w:adjustRightInd w:val="0"/>
                    <w:snapToGrid w:val="0"/>
                    <w:rPr>
                      <w:rFonts w:ascii="Times New Roman" w:hAnsi="Times New Roman" w:eastAsia="宋体" w:cs="Times New Roman"/>
                      <w:szCs w:val="21"/>
                    </w:rPr>
                  </w:pPr>
                  <w:r>
                    <w:rPr>
                      <w:rFonts w:ascii="Times New Roman" w:hAnsi="Times New Roman" w:eastAsia="宋体" w:cs="Times New Roman"/>
                      <w:szCs w:val="21"/>
                    </w:rPr>
                    <w:t>侵入途径：吸入、食入。</w:t>
                  </w:r>
                </w:p>
                <w:p>
                  <w:pPr>
                    <w:adjustRightInd w:val="0"/>
                    <w:snapToGrid w:val="0"/>
                    <w:rPr>
                      <w:rFonts w:ascii="Times New Roman" w:hAnsi="Times New Roman" w:eastAsia="宋体" w:cs="Times New Roman"/>
                      <w:szCs w:val="21"/>
                    </w:rPr>
                  </w:pPr>
                  <w:r>
                    <w:rPr>
                      <w:rFonts w:ascii="Times New Roman" w:hAnsi="Times New Roman" w:eastAsia="宋体" w:cs="Times New Roman"/>
                      <w:szCs w:val="21"/>
                    </w:rPr>
                    <w:t>健康危害：本品具有强烈刺激性。接触后主要引起眼和呼吸道刺激。吸入高浓度可发生肺水肿。能致死。对呼吸道产生严重损伤浓度的本品气体，可能对皮肤有刺激性。皮肤接触或摄入本品的高浓度溶液，可能引起强烈刺激和腐蚀。长期接触可导致慢性支气管炎。</w:t>
                  </w:r>
                </w:p>
              </w:tc>
            </w:tr>
          </w:tbl>
          <w:p>
            <w:pPr>
              <w:pStyle w:val="62"/>
              <w:numPr>
                <w:ilvl w:val="0"/>
                <w:numId w:val="3"/>
              </w:numPr>
              <w:jc w:val="center"/>
              <w:rPr>
                <w:rFonts w:ascii="Times New Roman" w:hAnsi="Times New Roman" w:eastAsia="宋体" w:cs="Times New Roman"/>
                <w:sz w:val="24"/>
                <w:szCs w:val="24"/>
              </w:rPr>
            </w:pPr>
            <w:bookmarkStart w:id="192" w:name="_Ref517755628"/>
            <w:r>
              <w:rPr>
                <w:rFonts w:ascii="Times New Roman" w:hAnsi="Times New Roman" w:eastAsia="宋体" w:cs="Times New Roman"/>
                <w:sz w:val="24"/>
                <w:szCs w:val="24"/>
              </w:rPr>
              <w:t>柴油的特性一览表</w:t>
            </w:r>
            <w:bookmarkEnd w:id="192"/>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875"/>
              <w:gridCol w:w="861"/>
              <w:gridCol w:w="2502"/>
              <w:gridCol w:w="3074"/>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1127" w:type="pct"/>
                  <w:tcBorders>
                    <w:tl2br w:val="nil"/>
                    <w:tr2bl w:val="nil"/>
                  </w:tcBorders>
                </w:tcPr>
                <w:p>
                  <w:pPr>
                    <w:jc w:val="center"/>
                    <w:rPr>
                      <w:rFonts w:ascii="Times New Roman" w:hAnsi="Times New Roman" w:eastAsia="宋体" w:cs="Times New Roman"/>
                      <w:szCs w:val="21"/>
                    </w:rPr>
                  </w:pPr>
                  <w:r>
                    <w:rPr>
                      <w:rFonts w:ascii="Times New Roman" w:hAnsi="Times New Roman" w:eastAsia="宋体" w:cs="Times New Roman"/>
                      <w:szCs w:val="21"/>
                    </w:rPr>
                    <w:t>物料名称</w:t>
                  </w:r>
                </w:p>
              </w:tc>
              <w:tc>
                <w:tcPr>
                  <w:tcW w:w="518" w:type="pct"/>
                  <w:tcBorders>
                    <w:tl2br w:val="nil"/>
                    <w:tr2bl w:val="nil"/>
                  </w:tcBorders>
                </w:tcPr>
                <w:p>
                  <w:pPr>
                    <w:jc w:val="center"/>
                    <w:rPr>
                      <w:rFonts w:ascii="Times New Roman" w:hAnsi="Times New Roman" w:eastAsia="宋体" w:cs="Times New Roman"/>
                      <w:szCs w:val="21"/>
                    </w:rPr>
                  </w:pPr>
                  <w:r>
                    <w:rPr>
                      <w:rFonts w:ascii="Times New Roman" w:hAnsi="Times New Roman" w:eastAsia="宋体" w:cs="Times New Roman"/>
                      <w:szCs w:val="21"/>
                    </w:rPr>
                    <w:t>形态</w:t>
                  </w:r>
                </w:p>
              </w:tc>
              <w:tc>
                <w:tcPr>
                  <w:tcW w:w="1505" w:type="pct"/>
                  <w:tcBorders>
                    <w:tl2br w:val="nil"/>
                    <w:tr2bl w:val="nil"/>
                  </w:tcBorders>
                </w:tcPr>
                <w:p>
                  <w:pPr>
                    <w:jc w:val="center"/>
                    <w:rPr>
                      <w:rFonts w:ascii="Times New Roman" w:hAnsi="Times New Roman" w:eastAsia="宋体" w:cs="Times New Roman"/>
                      <w:szCs w:val="21"/>
                    </w:rPr>
                  </w:pPr>
                  <w:r>
                    <w:rPr>
                      <w:rFonts w:ascii="Times New Roman" w:hAnsi="Times New Roman" w:eastAsia="宋体" w:cs="Times New Roman"/>
                      <w:szCs w:val="21"/>
                    </w:rPr>
                    <w:t>理化性质</w:t>
                  </w:r>
                </w:p>
              </w:tc>
              <w:tc>
                <w:tcPr>
                  <w:tcW w:w="1849" w:type="pct"/>
                  <w:tcBorders>
                    <w:tl2br w:val="nil"/>
                    <w:tr2bl w:val="nil"/>
                  </w:tcBorders>
                </w:tcPr>
                <w:p>
                  <w:pPr>
                    <w:jc w:val="center"/>
                    <w:rPr>
                      <w:rFonts w:ascii="Times New Roman" w:hAnsi="Times New Roman" w:eastAsia="宋体" w:cs="Times New Roman"/>
                      <w:szCs w:val="21"/>
                    </w:rPr>
                  </w:pPr>
                  <w:r>
                    <w:rPr>
                      <w:rFonts w:ascii="Times New Roman" w:hAnsi="Times New Roman" w:eastAsia="宋体" w:cs="Times New Roman"/>
                      <w:szCs w:val="21"/>
                    </w:rPr>
                    <w:t>危害特性</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1127" w:type="pct"/>
                  <w:tcBorders>
                    <w:tl2br w:val="nil"/>
                    <w:tr2bl w:val="nil"/>
                  </w:tcBorders>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柴油</w:t>
                  </w:r>
                </w:p>
              </w:tc>
              <w:tc>
                <w:tcPr>
                  <w:tcW w:w="518" w:type="pct"/>
                  <w:tcBorders>
                    <w:tl2br w:val="nil"/>
                    <w:tr2bl w:val="nil"/>
                  </w:tcBorders>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无色透明液体</w:t>
                  </w:r>
                </w:p>
              </w:tc>
              <w:tc>
                <w:tcPr>
                  <w:tcW w:w="1505" w:type="pct"/>
                  <w:tcBorders>
                    <w:tl2br w:val="nil"/>
                    <w:tr2bl w:val="nil"/>
                  </w:tcBorders>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szCs w:val="21"/>
                    </w:rPr>
                    <w:t>它的化学和物理特性位于汽油和</w:t>
                  </w:r>
                  <w:r>
                    <w:fldChar w:fldCharType="begin"/>
                  </w:r>
                  <w:r>
                    <w:instrText xml:space="preserve"> HYPERLINK "http://baike.baidu.com/view/196390.htm" \t "_blank" </w:instrText>
                  </w:r>
                  <w:r>
                    <w:fldChar w:fldCharType="separate"/>
                  </w:r>
                  <w:r>
                    <w:rPr>
                      <w:rFonts w:ascii="Times New Roman" w:hAnsi="Times New Roman" w:eastAsia="宋体" w:cs="Times New Roman"/>
                      <w:szCs w:val="21"/>
                    </w:rPr>
                    <w:t>重油</w:t>
                  </w:r>
                  <w:r>
                    <w:rPr>
                      <w:rFonts w:ascii="Times New Roman" w:hAnsi="Times New Roman" w:eastAsia="宋体" w:cs="Times New Roman"/>
                      <w:szCs w:val="21"/>
                    </w:rPr>
                    <w:fldChar w:fldCharType="end"/>
                  </w:r>
                  <w:r>
                    <w:rPr>
                      <w:rFonts w:ascii="Times New Roman" w:hAnsi="Times New Roman" w:eastAsia="宋体" w:cs="Times New Roman"/>
                      <w:szCs w:val="21"/>
                    </w:rPr>
                    <w:t>之间，沸点范围有在180℃至370℃和350℃至410℃，比重为0.82-0.845kg/</w:t>
                  </w:r>
                  <w:r>
                    <w:rPr>
                      <w:rFonts w:hint="eastAsia" w:ascii="Times New Roman" w:hAnsi="Times New Roman" w:eastAsia="宋体" w:cs="Times New Roman"/>
                      <w:szCs w:val="21"/>
                    </w:rPr>
                    <w:t>L</w:t>
                  </w:r>
                  <w:r>
                    <w:rPr>
                      <w:rFonts w:ascii="Times New Roman" w:hAnsi="Times New Roman" w:eastAsia="宋体" w:cs="Times New Roman"/>
                      <w:szCs w:val="21"/>
                    </w:rPr>
                    <w:t>。</w:t>
                  </w:r>
                </w:p>
              </w:tc>
              <w:tc>
                <w:tcPr>
                  <w:tcW w:w="1849" w:type="pct"/>
                  <w:tcBorders>
                    <w:tl2br w:val="nil"/>
                    <w:tr2bl w:val="nil"/>
                  </w:tcBorders>
                </w:tcPr>
                <w:p>
                  <w:pPr>
                    <w:jc w:val="center"/>
                    <w:rPr>
                      <w:rFonts w:ascii="Times New Roman" w:hAnsi="Times New Roman" w:eastAsia="宋体" w:cs="Times New Roman"/>
                      <w:b/>
                      <w:szCs w:val="21"/>
                    </w:rPr>
                  </w:pPr>
                  <w:r>
                    <w:rPr>
                      <w:rFonts w:ascii="Times New Roman" w:hAnsi="Times New Roman" w:eastAsia="宋体" w:cs="Times New Roman"/>
                      <w:szCs w:val="21"/>
                    </w:rPr>
                    <w:t>柴油是由C16～C23沸程为200～380℃的各族烃类混合物，挥发性相对于汽油而言要小得多，爆炸极限1.5～4.5%，火灾危险性属乙B</w:t>
                  </w:r>
                </w:p>
              </w:tc>
            </w:tr>
          </w:tbl>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宋体" w:eastAsia="宋体" w:cs="Times New Roman"/>
                <w:sz w:val="24"/>
                <w:szCs w:val="24"/>
              </w:rPr>
              <w:t>麻醉药品为治疗用药，并且医院有完善的处方、购买、进出库管理制度</w:t>
            </w:r>
            <w:r>
              <w:rPr>
                <w:rFonts w:hint="eastAsia" w:ascii="Times New Roman" w:hAnsi="宋体" w:eastAsia="宋体" w:cs="Times New Roman"/>
                <w:sz w:val="24"/>
                <w:szCs w:val="24"/>
              </w:rPr>
              <w:t>，柴油院方不进行储存，使用时去附近销售点购买</w:t>
            </w:r>
            <w:r>
              <w:rPr>
                <w:rFonts w:ascii="Times New Roman" w:hAnsi="宋体" w:eastAsia="宋体" w:cs="Times New Roman"/>
                <w:sz w:val="24"/>
                <w:szCs w:val="24"/>
              </w:rPr>
              <w:t>。</w:t>
            </w:r>
          </w:p>
          <w:p>
            <w:pPr>
              <w:adjustRightInd w:val="0"/>
              <w:snapToGrid w:val="0"/>
              <w:spacing w:line="360" w:lineRule="auto"/>
              <w:ind w:firstLine="480" w:firstLineChars="200"/>
              <w:rPr>
                <w:rFonts w:ascii="Times New Roman" w:hAnsi="Times New Roman" w:eastAsia="宋体" w:cs="Times New Roman"/>
                <w:sz w:val="18"/>
                <w:szCs w:val="18"/>
              </w:rPr>
            </w:pPr>
            <w:r>
              <w:rPr>
                <w:rFonts w:ascii="Times New Roman" w:hAnsi="宋体" w:eastAsia="宋体" w:cs="Times New Roman"/>
                <w:sz w:val="24"/>
                <w:szCs w:val="24"/>
              </w:rPr>
              <w:t>二氧化氯水溶液的浓度在</w:t>
            </w:r>
            <w:r>
              <w:rPr>
                <w:rFonts w:ascii="Times New Roman" w:hAnsi="Times New Roman" w:eastAsia="宋体" w:cs="Times New Roman"/>
                <w:sz w:val="24"/>
                <w:szCs w:val="24"/>
              </w:rPr>
              <w:t>8~10</w:t>
            </w:r>
            <w:r>
              <w:rPr>
                <w:rFonts w:ascii="Times New Roman" w:hAnsi="宋体" w:eastAsia="宋体" w:cs="Times New Roman"/>
                <w:sz w:val="24"/>
                <w:szCs w:val="24"/>
              </w:rPr>
              <w:t>克</w:t>
            </w:r>
            <w:r>
              <w:rPr>
                <w:rFonts w:ascii="Times New Roman" w:hAnsi="Times New Roman" w:eastAsia="宋体" w:cs="Times New Roman"/>
                <w:sz w:val="24"/>
                <w:szCs w:val="24"/>
              </w:rPr>
              <w:t>/</w:t>
            </w:r>
            <w:r>
              <w:rPr>
                <w:rFonts w:ascii="Times New Roman" w:hAnsi="宋体" w:eastAsia="宋体" w:cs="Times New Roman"/>
                <w:sz w:val="24"/>
                <w:szCs w:val="24"/>
              </w:rPr>
              <w:t>升，将产生引起爆炸危险的高压蒸汽；本项目污水站消毒使用二氧化氯量</w:t>
            </w:r>
            <w:r>
              <w:rPr>
                <w:rFonts w:ascii="Times New Roman" w:hAnsi="Times New Roman" w:eastAsia="宋体" w:cs="Times New Roman"/>
                <w:sz w:val="24"/>
                <w:szCs w:val="23"/>
              </w:rPr>
              <w:t>38-57</w:t>
            </w:r>
            <w:r>
              <w:rPr>
                <w:rFonts w:ascii="Times New Roman" w:hAnsi="宋体" w:eastAsia="宋体" w:cs="Times New Roman"/>
                <w:sz w:val="24"/>
                <w:szCs w:val="23"/>
              </w:rPr>
              <w:t>克</w:t>
            </w:r>
            <w:r>
              <w:rPr>
                <w:rFonts w:ascii="Times New Roman" w:hAnsi="Times New Roman" w:eastAsia="宋体" w:cs="Times New Roman"/>
                <w:sz w:val="24"/>
                <w:szCs w:val="23"/>
              </w:rPr>
              <w:t>/</w:t>
            </w:r>
            <w:r>
              <w:rPr>
                <w:rFonts w:ascii="Times New Roman" w:hAnsi="宋体" w:eastAsia="宋体" w:cs="Times New Roman"/>
                <w:sz w:val="24"/>
                <w:szCs w:val="23"/>
              </w:rPr>
              <w:t>立方米污水，远低于</w:t>
            </w:r>
            <w:r>
              <w:rPr>
                <w:rFonts w:ascii="Times New Roman" w:hAnsi="Times New Roman" w:eastAsia="宋体" w:cs="Times New Roman"/>
                <w:sz w:val="24"/>
                <w:szCs w:val="24"/>
              </w:rPr>
              <w:t>8~10</w:t>
            </w:r>
            <w:r>
              <w:rPr>
                <w:rFonts w:ascii="Times New Roman" w:hAnsi="宋体" w:eastAsia="宋体" w:cs="Times New Roman"/>
                <w:sz w:val="24"/>
                <w:szCs w:val="24"/>
              </w:rPr>
              <w:t>克</w:t>
            </w:r>
            <w:r>
              <w:rPr>
                <w:rFonts w:ascii="Times New Roman" w:hAnsi="Times New Roman" w:eastAsia="宋体" w:cs="Times New Roman"/>
                <w:sz w:val="24"/>
                <w:szCs w:val="24"/>
              </w:rPr>
              <w:t>/</w:t>
            </w:r>
            <w:r>
              <w:rPr>
                <w:rFonts w:ascii="Times New Roman" w:hAnsi="宋体" w:eastAsia="宋体" w:cs="Times New Roman"/>
                <w:sz w:val="24"/>
                <w:szCs w:val="24"/>
              </w:rPr>
              <w:t>升</w:t>
            </w:r>
            <w:r>
              <w:rPr>
                <w:rFonts w:ascii="Times New Roman" w:hAnsi="宋体" w:eastAsia="宋体" w:cs="Times New Roman"/>
                <w:sz w:val="24"/>
                <w:szCs w:val="23"/>
              </w:rPr>
              <w:t>；</w:t>
            </w:r>
            <w:r>
              <w:rPr>
                <w:rFonts w:ascii="Times New Roman" w:hAnsi="宋体" w:eastAsia="宋体" w:cs="Times New Roman"/>
                <w:sz w:val="24"/>
                <w:szCs w:val="24"/>
              </w:rPr>
              <w:t>二氧化氯发生器中二氧化氯产生量为</w:t>
            </w:r>
            <w:r>
              <w:rPr>
                <w:rFonts w:ascii="Times New Roman" w:hAnsi="Times New Roman" w:eastAsia="宋体" w:cs="Times New Roman"/>
                <w:kern w:val="0"/>
                <w:sz w:val="24"/>
                <w:szCs w:val="24"/>
              </w:rPr>
              <w:t>2.85kg/h</w:t>
            </w:r>
            <w:r>
              <w:rPr>
                <w:rFonts w:ascii="Times New Roman" w:hAnsi="宋体" w:eastAsia="宋体" w:cs="Times New Roman"/>
                <w:kern w:val="0"/>
                <w:sz w:val="24"/>
                <w:szCs w:val="24"/>
              </w:rPr>
              <w:t>。</w:t>
            </w:r>
            <w:r>
              <w:rPr>
                <w:rFonts w:ascii="Times New Roman" w:hAnsi="宋体" w:eastAsia="宋体" w:cs="Times New Roman"/>
                <w:sz w:val="24"/>
                <w:szCs w:val="24"/>
              </w:rPr>
              <w:t>二氧化氯发生器运行压力为常压；二氧化氯全部泄露，污水站内二氧化氯的浓度约为</w:t>
            </w:r>
            <w:r>
              <w:rPr>
                <w:rFonts w:ascii="Times New Roman" w:hAnsi="Times New Roman" w:eastAsia="宋体" w:cs="Times New Roman"/>
                <w:sz w:val="24"/>
                <w:szCs w:val="24"/>
              </w:rPr>
              <w:t>3.8%</w:t>
            </w:r>
            <w:r>
              <w:rPr>
                <w:rFonts w:ascii="Times New Roman" w:hAnsi="宋体" w:eastAsia="宋体" w:cs="Times New Roman"/>
                <w:sz w:val="24"/>
                <w:szCs w:val="24"/>
              </w:rPr>
              <w:t>（</w:t>
            </w:r>
            <w:r>
              <w:rPr>
                <w:rFonts w:ascii="Times New Roman" w:hAnsi="Times New Roman" w:eastAsia="宋体" w:cs="Times New Roman"/>
                <w:sz w:val="24"/>
                <w:szCs w:val="24"/>
              </w:rPr>
              <w:t>V/V</w:t>
            </w:r>
            <w:r>
              <w:rPr>
                <w:rFonts w:ascii="Times New Roman" w:hAnsi="宋体" w:eastAsia="宋体" w:cs="Times New Roman"/>
                <w:sz w:val="24"/>
                <w:szCs w:val="24"/>
              </w:rPr>
              <w:t>），小于爆炸浓度</w:t>
            </w:r>
            <w:r>
              <w:rPr>
                <w:rFonts w:ascii="Times New Roman" w:hAnsi="Times New Roman" w:eastAsia="宋体" w:cs="Times New Roman"/>
                <w:sz w:val="24"/>
                <w:szCs w:val="24"/>
              </w:rPr>
              <w:t>10%</w:t>
            </w:r>
            <w:r>
              <w:rPr>
                <w:rFonts w:ascii="Times New Roman" w:hAnsi="宋体" w:eastAsia="宋体" w:cs="Times New Roman"/>
                <w:sz w:val="24"/>
                <w:szCs w:val="24"/>
              </w:rPr>
              <w:t>（</w:t>
            </w:r>
            <w:r>
              <w:rPr>
                <w:rFonts w:ascii="Times New Roman" w:hAnsi="Times New Roman" w:eastAsia="宋体" w:cs="Times New Roman"/>
                <w:sz w:val="24"/>
                <w:szCs w:val="24"/>
              </w:rPr>
              <w:t>V/V</w:t>
            </w:r>
            <w:r>
              <w:rPr>
                <w:rFonts w:ascii="Times New Roman" w:hAnsi="宋体" w:eastAsia="宋体" w:cs="Times New Roman"/>
                <w:sz w:val="24"/>
                <w:szCs w:val="24"/>
              </w:rPr>
              <w:t>）。</w:t>
            </w:r>
          </w:p>
          <w:p>
            <w:pPr>
              <w:adjustRightInd w:val="0"/>
              <w:snapToGrid w:val="0"/>
              <w:spacing w:line="360" w:lineRule="auto"/>
              <w:ind w:firstLine="480" w:firstLineChars="200"/>
              <w:rPr>
                <w:rFonts w:ascii="Times New Roman" w:hAnsi="宋体" w:eastAsia="宋体" w:cs="Times New Roman"/>
                <w:sz w:val="24"/>
                <w:szCs w:val="18"/>
              </w:rPr>
            </w:pPr>
            <w:r>
              <w:rPr>
                <w:rFonts w:ascii="Times New Roman" w:hAnsi="宋体" w:eastAsia="宋体" w:cs="Times New Roman"/>
                <w:sz w:val="24"/>
                <w:szCs w:val="24"/>
              </w:rPr>
              <w:t>综上所述本项目生产过程中的潜在危险事故为盐酸储罐泄露和二氧化氯全部泄露对周围环境空气的影响及危害，根据建设污水站生产特点，分析其生产过程潜在的风险事故因素，详见</w:t>
            </w:r>
            <w:r>
              <w:fldChar w:fldCharType="begin"/>
            </w:r>
            <w:r>
              <w:instrText xml:space="preserve"> REF _Ref517755640 \r \h  \* MERGEFORMAT </w:instrText>
            </w:r>
            <w:r>
              <w:fldChar w:fldCharType="separate"/>
            </w:r>
            <w:r>
              <w:rPr>
                <w:rFonts w:ascii="Times New Roman" w:hAnsi="宋体" w:eastAsia="宋体" w:cs="Times New Roman"/>
                <w:sz w:val="24"/>
                <w:szCs w:val="24"/>
              </w:rPr>
              <w:t>表61</w:t>
            </w:r>
            <w:r>
              <w:rPr>
                <w:rFonts w:ascii="Times New Roman" w:hAnsi="宋体" w:eastAsia="宋体" w:cs="Times New Roman"/>
                <w:sz w:val="24"/>
                <w:szCs w:val="24"/>
              </w:rPr>
              <w:fldChar w:fldCharType="end"/>
            </w:r>
            <w:r>
              <w:rPr>
                <w:rFonts w:ascii="Times New Roman" w:hAnsi="宋体" w:eastAsia="宋体" w:cs="Times New Roman"/>
                <w:sz w:val="24"/>
                <w:szCs w:val="18"/>
              </w:rPr>
              <w:t>。</w:t>
            </w:r>
          </w:p>
          <w:p>
            <w:pPr>
              <w:adjustRightInd w:val="0"/>
              <w:snapToGrid w:val="0"/>
              <w:spacing w:line="360" w:lineRule="auto"/>
              <w:ind w:firstLine="480" w:firstLineChars="200"/>
              <w:rPr>
                <w:rFonts w:ascii="Times New Roman" w:hAnsi="宋体" w:eastAsia="宋体" w:cs="Times New Roman"/>
                <w:sz w:val="24"/>
                <w:szCs w:val="18"/>
              </w:rPr>
            </w:pPr>
          </w:p>
          <w:p>
            <w:pPr>
              <w:adjustRightInd w:val="0"/>
              <w:snapToGrid w:val="0"/>
              <w:spacing w:line="360" w:lineRule="auto"/>
              <w:ind w:firstLine="480" w:firstLineChars="200"/>
              <w:rPr>
                <w:rFonts w:ascii="Times New Roman" w:hAnsi="宋体" w:eastAsia="宋体" w:cs="Times New Roman"/>
                <w:sz w:val="24"/>
                <w:szCs w:val="18"/>
              </w:rPr>
            </w:pPr>
          </w:p>
          <w:p>
            <w:pPr>
              <w:adjustRightInd w:val="0"/>
              <w:snapToGrid w:val="0"/>
              <w:spacing w:line="360" w:lineRule="auto"/>
              <w:ind w:firstLine="480" w:firstLineChars="200"/>
              <w:rPr>
                <w:rFonts w:ascii="Times New Roman" w:hAnsi="宋体" w:eastAsia="宋体" w:cs="Times New Roman"/>
                <w:sz w:val="24"/>
                <w:szCs w:val="18"/>
              </w:rPr>
            </w:pPr>
          </w:p>
          <w:p>
            <w:pPr>
              <w:pStyle w:val="62"/>
              <w:numPr>
                <w:ilvl w:val="0"/>
                <w:numId w:val="3"/>
              </w:numPr>
              <w:jc w:val="center"/>
              <w:rPr>
                <w:rFonts w:ascii="Times New Roman" w:hAnsi="Times New Roman" w:eastAsia="宋体" w:cs="Times New Roman"/>
                <w:sz w:val="24"/>
                <w:szCs w:val="24"/>
              </w:rPr>
            </w:pPr>
            <w:bookmarkStart w:id="193" w:name="_Ref517755640"/>
            <w:r>
              <w:rPr>
                <w:rFonts w:ascii="Times New Roman" w:hAnsi="Times New Roman" w:eastAsia="宋体" w:cs="Times New Roman"/>
                <w:sz w:val="24"/>
                <w:szCs w:val="24"/>
              </w:rPr>
              <w:t>盐酸储罐潜在环境风险因素一览表</w:t>
            </w:r>
            <w:bookmarkEnd w:id="193"/>
          </w:p>
          <w:tbl>
            <w:tblPr>
              <w:tblStyle w:val="24"/>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52"/>
              <w:gridCol w:w="1125"/>
              <w:gridCol w:w="2181"/>
              <w:gridCol w:w="1398"/>
              <w:gridCol w:w="1042"/>
              <w:gridCol w:w="101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33" w:type="pct"/>
                  <w:tcBorders>
                    <w:top w:val="single" w:color="auto" w:sz="12"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设备</w:t>
                  </w:r>
                </w:p>
              </w:tc>
              <w:tc>
                <w:tcPr>
                  <w:tcW w:w="677" w:type="pct"/>
                  <w:tcBorders>
                    <w:top w:val="single" w:color="auto" w:sz="12"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危险介质</w:t>
                  </w:r>
                </w:p>
              </w:tc>
              <w:tc>
                <w:tcPr>
                  <w:tcW w:w="1312" w:type="pct"/>
                  <w:tcBorders>
                    <w:top w:val="single" w:color="auto" w:sz="12"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储存量</w:t>
                  </w:r>
                </w:p>
              </w:tc>
              <w:tc>
                <w:tcPr>
                  <w:tcW w:w="841" w:type="pct"/>
                  <w:tcBorders>
                    <w:top w:val="single" w:color="auto" w:sz="12"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设备安装位置</w:t>
                  </w:r>
                </w:p>
              </w:tc>
              <w:tc>
                <w:tcPr>
                  <w:tcW w:w="627" w:type="pct"/>
                  <w:tcBorders>
                    <w:top w:val="single" w:color="auto" w:sz="12"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温度/压力</w:t>
                  </w:r>
                </w:p>
              </w:tc>
              <w:tc>
                <w:tcPr>
                  <w:tcW w:w="610" w:type="pct"/>
                  <w:tcBorders>
                    <w:top w:val="single" w:color="auto" w:sz="12"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风险类型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933"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盐酸储罐</w:t>
                  </w:r>
                </w:p>
              </w:tc>
              <w:tc>
                <w:tcPr>
                  <w:tcW w:w="677"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盐酸</w:t>
                  </w:r>
                </w:p>
              </w:tc>
              <w:tc>
                <w:tcPr>
                  <w:tcW w:w="1312"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300kg(含氯化氢90kg)</w:t>
                  </w:r>
                </w:p>
              </w:tc>
              <w:tc>
                <w:tcPr>
                  <w:tcW w:w="841" w:type="pct"/>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安装在污水站</w:t>
                  </w:r>
                </w:p>
              </w:tc>
              <w:tc>
                <w:tcPr>
                  <w:tcW w:w="627" w:type="pct"/>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常温/常压</w:t>
                  </w:r>
                </w:p>
              </w:tc>
              <w:tc>
                <w:tcPr>
                  <w:tcW w:w="610" w:type="pct"/>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泄露进入环境空气</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933" w:type="pct"/>
                  <w:tcBorders>
                    <w:bottom w:val="single" w:color="auto" w:sz="12"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二氧化氯发生器</w:t>
                  </w:r>
                </w:p>
              </w:tc>
              <w:tc>
                <w:tcPr>
                  <w:tcW w:w="677" w:type="pct"/>
                  <w:tcBorders>
                    <w:bottom w:val="single" w:color="auto" w:sz="12"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二氧化氯</w:t>
                  </w:r>
                </w:p>
              </w:tc>
              <w:tc>
                <w:tcPr>
                  <w:tcW w:w="1312" w:type="pct"/>
                  <w:tcBorders>
                    <w:bottom w:val="single" w:color="auto" w:sz="12"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3.0kg/h</w:t>
                  </w:r>
                </w:p>
              </w:tc>
              <w:tc>
                <w:tcPr>
                  <w:tcW w:w="841" w:type="pct"/>
                  <w:vMerge w:val="continue"/>
                  <w:tcBorders>
                    <w:bottom w:val="single" w:color="auto" w:sz="12" w:space="0"/>
                  </w:tcBorders>
                  <w:vAlign w:val="center"/>
                </w:tcPr>
                <w:p>
                  <w:pPr>
                    <w:adjustRightInd w:val="0"/>
                    <w:snapToGrid w:val="0"/>
                    <w:jc w:val="center"/>
                    <w:rPr>
                      <w:rFonts w:ascii="Times New Roman" w:hAnsi="Times New Roman" w:eastAsia="宋体" w:cs="Times New Roman"/>
                      <w:szCs w:val="21"/>
                    </w:rPr>
                  </w:pPr>
                </w:p>
              </w:tc>
              <w:tc>
                <w:tcPr>
                  <w:tcW w:w="627" w:type="pct"/>
                  <w:vMerge w:val="continue"/>
                  <w:tcBorders>
                    <w:bottom w:val="single" w:color="auto" w:sz="12" w:space="0"/>
                  </w:tcBorders>
                  <w:vAlign w:val="center"/>
                </w:tcPr>
                <w:p>
                  <w:pPr>
                    <w:adjustRightInd w:val="0"/>
                    <w:snapToGrid w:val="0"/>
                    <w:jc w:val="center"/>
                    <w:rPr>
                      <w:rFonts w:ascii="Times New Roman" w:hAnsi="Times New Roman" w:eastAsia="宋体" w:cs="Times New Roman"/>
                      <w:szCs w:val="21"/>
                    </w:rPr>
                  </w:pPr>
                </w:p>
              </w:tc>
              <w:tc>
                <w:tcPr>
                  <w:tcW w:w="610" w:type="pct"/>
                  <w:vMerge w:val="continue"/>
                  <w:tcBorders>
                    <w:bottom w:val="single" w:color="auto" w:sz="12" w:space="0"/>
                  </w:tcBorders>
                  <w:vAlign w:val="center"/>
                </w:tcPr>
                <w:p>
                  <w:pPr>
                    <w:adjustRightInd w:val="0"/>
                    <w:snapToGrid w:val="0"/>
                    <w:jc w:val="center"/>
                    <w:rPr>
                      <w:rFonts w:ascii="Times New Roman" w:hAnsi="Times New Roman" w:eastAsia="宋体" w:cs="Times New Roman"/>
                      <w:szCs w:val="21"/>
                    </w:rPr>
                  </w:pPr>
                </w:p>
              </w:tc>
            </w:tr>
          </w:tbl>
          <w:p>
            <w:pPr>
              <w:spacing w:line="360" w:lineRule="auto"/>
              <w:ind w:firstLine="480" w:firstLineChars="200"/>
              <w:rPr>
                <w:rFonts w:ascii="Times New Roman" w:hAnsi="Times New Roman" w:eastAsia="宋体" w:cs="Times New Roman"/>
                <w:sz w:val="24"/>
                <w:szCs w:val="18"/>
              </w:rPr>
            </w:pPr>
            <w:r>
              <w:rPr>
                <w:rFonts w:ascii="Times New Roman" w:hAnsi="宋体" w:eastAsia="宋体" w:cs="Times New Roman"/>
                <w:sz w:val="24"/>
                <w:szCs w:val="18"/>
              </w:rPr>
              <w:t>根据《建设项目环境风险评价技术导则》（</w:t>
            </w:r>
            <w:r>
              <w:rPr>
                <w:rFonts w:ascii="Times New Roman" w:hAnsi="Times New Roman" w:eastAsia="宋体" w:cs="Times New Roman"/>
                <w:sz w:val="24"/>
                <w:szCs w:val="18"/>
              </w:rPr>
              <w:t>HJ/T169</w:t>
            </w:r>
            <w:r>
              <w:rPr>
                <w:rFonts w:ascii="Times New Roman" w:hAnsi="宋体" w:eastAsia="宋体" w:cs="Times New Roman"/>
                <w:sz w:val="24"/>
                <w:szCs w:val="18"/>
              </w:rPr>
              <w:t>－</w:t>
            </w:r>
            <w:r>
              <w:rPr>
                <w:rFonts w:ascii="Times New Roman" w:hAnsi="Times New Roman" w:eastAsia="宋体" w:cs="Times New Roman"/>
                <w:sz w:val="24"/>
                <w:szCs w:val="18"/>
              </w:rPr>
              <w:t>2004</w:t>
            </w:r>
            <w:r>
              <w:rPr>
                <w:rFonts w:ascii="Times New Roman" w:hAnsi="宋体" w:eastAsia="宋体" w:cs="Times New Roman"/>
                <w:sz w:val="24"/>
                <w:szCs w:val="18"/>
              </w:rPr>
              <w:t>）和《重大危险源辨识》（</w:t>
            </w:r>
            <w:r>
              <w:rPr>
                <w:rFonts w:ascii="Times New Roman" w:hAnsi="Times New Roman" w:eastAsia="宋体" w:cs="Times New Roman"/>
                <w:sz w:val="24"/>
                <w:szCs w:val="18"/>
              </w:rPr>
              <w:t>GB18218-2009</w:t>
            </w:r>
            <w:r>
              <w:rPr>
                <w:rFonts w:ascii="Times New Roman" w:hAnsi="宋体" w:eastAsia="宋体" w:cs="Times New Roman"/>
                <w:sz w:val="24"/>
                <w:szCs w:val="18"/>
              </w:rPr>
              <w:t>）判定其不构成重大危险源。且均在常温常压下储存，相对发生事故的概率较小。二氧化氯、盐酸可能因泄露而大量挥发进入环境空气污染。</w:t>
            </w:r>
          </w:p>
          <w:p>
            <w:pPr>
              <w:adjustRightInd w:val="0"/>
              <w:snapToGrid w:val="0"/>
              <w:spacing w:line="360" w:lineRule="auto"/>
              <w:rPr>
                <w:rFonts w:ascii="Times New Roman" w:hAnsi="Times New Roman" w:eastAsia="宋体" w:cs="Times New Roman"/>
                <w:b/>
                <w:color w:val="000000"/>
                <w:sz w:val="24"/>
              </w:rPr>
            </w:pPr>
            <w:r>
              <w:rPr>
                <w:rFonts w:hint="eastAsia" w:ascii="Times New Roman" w:hAnsi="Times New Roman" w:eastAsia="宋体" w:cs="Times New Roman"/>
                <w:b/>
                <w:color w:val="000000"/>
                <w:sz w:val="24"/>
              </w:rPr>
              <w:t>2、风险事故影响分析</w:t>
            </w:r>
          </w:p>
          <w:p>
            <w:pPr>
              <w:spacing w:line="360" w:lineRule="auto"/>
              <w:ind w:firstLine="480" w:firstLineChars="200"/>
              <w:rPr>
                <w:rFonts w:ascii="Times New Roman" w:hAnsi="Times New Roman" w:eastAsia="宋体" w:cs="Times New Roman"/>
                <w:sz w:val="24"/>
                <w:szCs w:val="18"/>
              </w:rPr>
            </w:pPr>
            <w:r>
              <w:rPr>
                <w:rFonts w:ascii="Times New Roman" w:hAnsi="宋体" w:eastAsia="宋体" w:cs="Times New Roman"/>
                <w:sz w:val="24"/>
                <w:szCs w:val="18"/>
              </w:rPr>
              <w:t>盐酸为轻度危害物质，因为该物质虽然以液体形式贮存，但其释放到环境以后会立即以气体形式扩散，排放源是点源。</w:t>
            </w:r>
          </w:p>
          <w:p>
            <w:pPr>
              <w:spacing w:line="360" w:lineRule="auto"/>
              <w:ind w:firstLine="480" w:firstLineChars="200"/>
              <w:rPr>
                <w:rFonts w:ascii="Times New Roman" w:hAnsi="Times New Roman" w:eastAsia="宋体" w:cs="Times New Roman"/>
                <w:sz w:val="24"/>
                <w:szCs w:val="18"/>
              </w:rPr>
            </w:pPr>
            <w:r>
              <w:rPr>
                <w:rFonts w:ascii="Times New Roman" w:hAnsi="宋体" w:eastAsia="宋体" w:cs="Times New Roman"/>
                <w:sz w:val="24"/>
                <w:szCs w:val="18"/>
              </w:rPr>
              <w:t>采用非正常排放模式，预测盐酸、二氧化氯在不同天气条件下最大地浓度和出现时间。</w:t>
            </w:r>
          </w:p>
          <w:p>
            <w:pPr>
              <w:spacing w:line="360" w:lineRule="auto"/>
              <w:ind w:firstLine="480" w:firstLineChars="200"/>
              <w:rPr>
                <w:rFonts w:ascii="Times New Roman" w:hAnsi="Times New Roman" w:eastAsia="宋体" w:cs="Times New Roman"/>
                <w:sz w:val="24"/>
                <w:szCs w:val="18"/>
              </w:rPr>
            </w:pPr>
            <w:r>
              <w:rPr>
                <w:rFonts w:ascii="Times New Roman" w:hAnsi="宋体" w:eastAsia="宋体" w:cs="Times New Roman"/>
                <w:sz w:val="24"/>
                <w:szCs w:val="18"/>
              </w:rPr>
              <w:t>经过预测：</w:t>
            </w:r>
          </w:p>
          <w:p>
            <w:pPr>
              <w:spacing w:line="360" w:lineRule="auto"/>
              <w:ind w:firstLine="480" w:firstLineChars="200"/>
              <w:rPr>
                <w:rFonts w:ascii="Times New Roman" w:hAnsi="Times New Roman" w:eastAsia="宋体" w:cs="Times New Roman"/>
                <w:sz w:val="24"/>
                <w:szCs w:val="18"/>
              </w:rPr>
            </w:pPr>
            <w:r>
              <w:rPr>
                <w:rFonts w:ascii="Times New Roman" w:hAnsi="宋体" w:eastAsia="宋体" w:cs="Times New Roman"/>
                <w:sz w:val="24"/>
                <w:szCs w:val="18"/>
              </w:rPr>
              <w:t>（</w:t>
            </w:r>
            <w:r>
              <w:rPr>
                <w:rFonts w:ascii="Times New Roman" w:hAnsi="Times New Roman" w:eastAsia="宋体" w:cs="Times New Roman"/>
                <w:sz w:val="24"/>
                <w:szCs w:val="18"/>
              </w:rPr>
              <w:t>1</w:t>
            </w:r>
            <w:r>
              <w:rPr>
                <w:rFonts w:ascii="Times New Roman" w:hAnsi="宋体" w:eastAsia="宋体" w:cs="Times New Roman"/>
                <w:sz w:val="24"/>
                <w:szCs w:val="18"/>
              </w:rPr>
              <w:t>）盐酸在确定的泄漏前提下，最大浓度小于半数致死浓度，且事故持续时间小于</w:t>
            </w:r>
            <w:r>
              <w:rPr>
                <w:rFonts w:ascii="Times New Roman" w:hAnsi="Times New Roman" w:eastAsia="宋体" w:cs="Times New Roman"/>
                <w:sz w:val="24"/>
                <w:szCs w:val="18"/>
              </w:rPr>
              <w:t>30</w:t>
            </w:r>
            <w:r>
              <w:rPr>
                <w:rFonts w:ascii="Times New Roman" w:hAnsi="宋体" w:eastAsia="宋体" w:cs="Times New Roman"/>
                <w:sz w:val="24"/>
                <w:szCs w:val="18"/>
              </w:rPr>
              <w:t>分钟，但在事故发生过程中，超过车间容许浓度为</w:t>
            </w:r>
            <w:r>
              <w:rPr>
                <w:rFonts w:ascii="Times New Roman" w:hAnsi="Times New Roman" w:eastAsia="宋体" w:cs="Times New Roman"/>
                <w:sz w:val="24"/>
                <w:szCs w:val="18"/>
              </w:rPr>
              <w:t>0.05</w:t>
            </w:r>
            <w:r>
              <w:rPr>
                <w:rFonts w:ascii="Times New Roman" w:hAnsi="宋体" w:eastAsia="宋体" w:cs="Times New Roman"/>
                <w:sz w:val="24"/>
                <w:szCs w:val="18"/>
              </w:rPr>
              <w:t>毫克</w:t>
            </w:r>
            <w:r>
              <w:rPr>
                <w:rFonts w:ascii="Times New Roman" w:hAnsi="Times New Roman" w:eastAsia="宋体" w:cs="Times New Roman"/>
                <w:sz w:val="24"/>
                <w:szCs w:val="18"/>
              </w:rPr>
              <w:t>/</w:t>
            </w:r>
            <w:r>
              <w:rPr>
                <w:rFonts w:ascii="Times New Roman" w:hAnsi="宋体" w:eastAsia="宋体" w:cs="Times New Roman"/>
                <w:sz w:val="24"/>
                <w:szCs w:val="18"/>
              </w:rPr>
              <w:t>立方米的范围最大值为</w:t>
            </w:r>
            <w:r>
              <w:rPr>
                <w:rFonts w:ascii="Times New Roman" w:hAnsi="Times New Roman" w:eastAsia="宋体" w:cs="Times New Roman"/>
                <w:sz w:val="24"/>
                <w:szCs w:val="18"/>
              </w:rPr>
              <w:t>3000</w:t>
            </w:r>
            <w:r>
              <w:rPr>
                <w:rFonts w:ascii="Times New Roman" w:hAnsi="宋体" w:eastAsia="宋体" w:cs="Times New Roman"/>
                <w:sz w:val="24"/>
                <w:szCs w:val="18"/>
              </w:rPr>
              <w:t>米，对周围的人群有一定影响，见</w:t>
            </w:r>
            <w:r>
              <w:fldChar w:fldCharType="begin"/>
            </w:r>
            <w:r>
              <w:instrText xml:space="preserve"> REF _Ref517755678 \r \h  \* MERGEFORMAT </w:instrText>
            </w:r>
            <w:r>
              <w:fldChar w:fldCharType="separate"/>
            </w:r>
            <w:r>
              <w:rPr>
                <w:rFonts w:ascii="Times New Roman" w:hAnsi="宋体" w:eastAsia="宋体" w:cs="Times New Roman"/>
                <w:sz w:val="24"/>
                <w:szCs w:val="18"/>
              </w:rPr>
              <w:t>表62</w:t>
            </w:r>
            <w:r>
              <w:rPr>
                <w:rFonts w:ascii="Times New Roman" w:hAnsi="宋体" w:eastAsia="宋体" w:cs="Times New Roman"/>
                <w:sz w:val="24"/>
                <w:szCs w:val="18"/>
              </w:rPr>
              <w:fldChar w:fldCharType="end"/>
            </w:r>
            <w:r>
              <w:rPr>
                <w:rFonts w:ascii="Times New Roman" w:hAnsi="宋体" w:eastAsia="宋体" w:cs="Times New Roman"/>
                <w:sz w:val="24"/>
                <w:szCs w:val="18"/>
              </w:rPr>
              <w:t>。在泄漏事故发生</w:t>
            </w:r>
            <w:r>
              <w:rPr>
                <w:rFonts w:ascii="Times New Roman" w:hAnsi="Times New Roman" w:eastAsia="宋体" w:cs="Times New Roman"/>
                <w:sz w:val="24"/>
                <w:szCs w:val="18"/>
              </w:rPr>
              <w:t>30</w:t>
            </w:r>
            <w:r>
              <w:rPr>
                <w:rFonts w:ascii="Times New Roman" w:hAnsi="宋体" w:eastAsia="宋体" w:cs="Times New Roman"/>
                <w:sz w:val="24"/>
                <w:szCs w:val="18"/>
              </w:rPr>
              <w:t>分钟后，环境空气质量能够满足相应标准要求，见</w:t>
            </w:r>
            <w:r>
              <w:fldChar w:fldCharType="begin"/>
            </w:r>
            <w:r>
              <w:instrText xml:space="preserve"> REF _Ref517755683 \r \h  \* MERGEFORMAT </w:instrText>
            </w:r>
            <w:r>
              <w:fldChar w:fldCharType="separate"/>
            </w:r>
            <w:r>
              <w:rPr>
                <w:rFonts w:ascii="Times New Roman" w:hAnsi="宋体" w:eastAsia="宋体" w:cs="Times New Roman"/>
                <w:sz w:val="24"/>
                <w:szCs w:val="18"/>
              </w:rPr>
              <w:t>表63</w:t>
            </w:r>
            <w:r>
              <w:rPr>
                <w:rFonts w:ascii="Times New Roman" w:hAnsi="宋体" w:eastAsia="宋体" w:cs="Times New Roman"/>
                <w:sz w:val="24"/>
                <w:szCs w:val="18"/>
              </w:rPr>
              <w:fldChar w:fldCharType="end"/>
            </w:r>
            <w:r>
              <w:rPr>
                <w:rFonts w:ascii="Times New Roman" w:hAnsi="宋体" w:eastAsia="宋体" w:cs="Times New Roman"/>
                <w:sz w:val="24"/>
                <w:szCs w:val="18"/>
              </w:rPr>
              <w:t>。</w:t>
            </w:r>
          </w:p>
          <w:p>
            <w:pPr>
              <w:spacing w:line="360" w:lineRule="auto"/>
              <w:ind w:firstLine="480" w:firstLineChars="200"/>
              <w:rPr>
                <w:rFonts w:ascii="Times New Roman" w:hAnsi="Times New Roman" w:eastAsia="宋体" w:cs="Times New Roman"/>
                <w:sz w:val="24"/>
                <w:szCs w:val="18"/>
              </w:rPr>
            </w:pPr>
            <w:r>
              <w:rPr>
                <w:rFonts w:ascii="Times New Roman" w:hAnsi="宋体" w:eastAsia="宋体" w:cs="Times New Roman"/>
                <w:sz w:val="24"/>
                <w:szCs w:val="18"/>
              </w:rPr>
              <w:t>（</w:t>
            </w:r>
            <w:r>
              <w:rPr>
                <w:rFonts w:ascii="Times New Roman" w:hAnsi="Times New Roman" w:eastAsia="宋体" w:cs="Times New Roman"/>
                <w:sz w:val="24"/>
                <w:szCs w:val="18"/>
              </w:rPr>
              <w:t>2</w:t>
            </w:r>
            <w:r>
              <w:rPr>
                <w:rFonts w:ascii="Times New Roman" w:hAnsi="宋体" w:eastAsia="宋体" w:cs="Times New Roman"/>
                <w:sz w:val="24"/>
                <w:szCs w:val="18"/>
              </w:rPr>
              <w:t>）二氧化氯发生器泄露，超过车间容许浓度为</w:t>
            </w:r>
            <w:r>
              <w:rPr>
                <w:rFonts w:ascii="Times New Roman" w:hAnsi="Times New Roman" w:eastAsia="宋体" w:cs="Times New Roman"/>
                <w:sz w:val="24"/>
                <w:szCs w:val="18"/>
              </w:rPr>
              <w:t>0.3</w:t>
            </w:r>
            <w:r>
              <w:rPr>
                <w:rFonts w:ascii="Times New Roman" w:hAnsi="宋体" w:eastAsia="宋体" w:cs="Times New Roman"/>
                <w:sz w:val="24"/>
                <w:szCs w:val="18"/>
              </w:rPr>
              <w:t>毫克</w:t>
            </w:r>
            <w:r>
              <w:rPr>
                <w:rFonts w:ascii="Times New Roman" w:hAnsi="Times New Roman" w:eastAsia="宋体" w:cs="Times New Roman"/>
                <w:sz w:val="24"/>
                <w:szCs w:val="18"/>
              </w:rPr>
              <w:t>/</w:t>
            </w:r>
            <w:r>
              <w:rPr>
                <w:rFonts w:ascii="Times New Roman" w:hAnsi="宋体" w:eastAsia="宋体" w:cs="Times New Roman"/>
                <w:sz w:val="24"/>
                <w:szCs w:val="18"/>
              </w:rPr>
              <w:t>立方米的范围最大值为</w:t>
            </w:r>
            <w:r>
              <w:rPr>
                <w:rFonts w:ascii="Times New Roman" w:hAnsi="Times New Roman" w:eastAsia="宋体" w:cs="Times New Roman"/>
                <w:sz w:val="24"/>
                <w:szCs w:val="18"/>
              </w:rPr>
              <w:t>400</w:t>
            </w:r>
            <w:r>
              <w:rPr>
                <w:rFonts w:ascii="Times New Roman" w:hAnsi="宋体" w:eastAsia="宋体" w:cs="Times New Roman"/>
                <w:sz w:val="24"/>
                <w:szCs w:val="18"/>
              </w:rPr>
              <w:t>米，对周围的人群有一定影响，见</w:t>
            </w:r>
            <w:r>
              <w:fldChar w:fldCharType="begin"/>
            </w:r>
            <w:r>
              <w:instrText xml:space="preserve"> REF _Ref517755688 \r \h  \* MERGEFORMAT </w:instrText>
            </w:r>
            <w:r>
              <w:fldChar w:fldCharType="separate"/>
            </w:r>
            <w:r>
              <w:rPr>
                <w:rFonts w:ascii="Times New Roman" w:hAnsi="宋体" w:eastAsia="宋体" w:cs="Times New Roman"/>
                <w:sz w:val="24"/>
                <w:szCs w:val="18"/>
              </w:rPr>
              <w:t>表64</w:t>
            </w:r>
            <w:r>
              <w:rPr>
                <w:rFonts w:ascii="Times New Roman" w:hAnsi="宋体" w:eastAsia="宋体" w:cs="Times New Roman"/>
                <w:sz w:val="24"/>
                <w:szCs w:val="18"/>
              </w:rPr>
              <w:fldChar w:fldCharType="end"/>
            </w:r>
            <w:r>
              <w:rPr>
                <w:rFonts w:ascii="Times New Roman" w:hAnsi="宋体" w:eastAsia="宋体" w:cs="Times New Roman"/>
                <w:sz w:val="24"/>
                <w:szCs w:val="18"/>
              </w:rPr>
              <w:t>。在泄漏事故发生</w:t>
            </w:r>
            <w:r>
              <w:rPr>
                <w:rFonts w:ascii="Times New Roman" w:hAnsi="Times New Roman" w:eastAsia="宋体" w:cs="Times New Roman"/>
                <w:sz w:val="24"/>
                <w:szCs w:val="18"/>
              </w:rPr>
              <w:t>30</w:t>
            </w:r>
            <w:r>
              <w:rPr>
                <w:rFonts w:ascii="Times New Roman" w:hAnsi="宋体" w:eastAsia="宋体" w:cs="Times New Roman"/>
                <w:sz w:val="24"/>
                <w:szCs w:val="18"/>
              </w:rPr>
              <w:t>分钟后，环境空气质量能够满足相应标准要求，见</w:t>
            </w:r>
            <w:r>
              <w:fldChar w:fldCharType="begin"/>
            </w:r>
            <w:r>
              <w:instrText xml:space="preserve"> REF _Ref517755692 \r \h  \* MERGEFORMAT </w:instrText>
            </w:r>
            <w:r>
              <w:fldChar w:fldCharType="separate"/>
            </w:r>
            <w:r>
              <w:rPr>
                <w:rFonts w:ascii="Times New Roman" w:hAnsi="宋体" w:eastAsia="宋体" w:cs="Times New Roman"/>
                <w:sz w:val="24"/>
                <w:szCs w:val="18"/>
              </w:rPr>
              <w:t>表65</w:t>
            </w:r>
            <w:r>
              <w:rPr>
                <w:rFonts w:ascii="Times New Roman" w:hAnsi="宋体" w:eastAsia="宋体" w:cs="Times New Roman"/>
                <w:sz w:val="24"/>
                <w:szCs w:val="18"/>
              </w:rPr>
              <w:fldChar w:fldCharType="end"/>
            </w:r>
            <w:r>
              <w:rPr>
                <w:rFonts w:ascii="Times New Roman" w:hAnsi="宋体" w:eastAsia="宋体" w:cs="Times New Roman"/>
                <w:sz w:val="24"/>
                <w:szCs w:val="18"/>
              </w:rPr>
              <w:t>。</w:t>
            </w:r>
          </w:p>
          <w:p>
            <w:pPr>
              <w:pStyle w:val="62"/>
              <w:numPr>
                <w:ilvl w:val="0"/>
                <w:numId w:val="3"/>
              </w:numPr>
              <w:jc w:val="center"/>
              <w:rPr>
                <w:rFonts w:ascii="宋体" w:hAnsi="宋体" w:eastAsia="宋体" w:cs="Times New Roman"/>
                <w:sz w:val="24"/>
                <w:szCs w:val="24"/>
              </w:rPr>
            </w:pPr>
            <w:bookmarkStart w:id="194" w:name="_Ref517755678"/>
            <w:r>
              <w:rPr>
                <w:rFonts w:hint="eastAsia" w:ascii="宋体" w:hAnsi="宋体" w:eastAsia="宋体" w:cs="Times New Roman"/>
                <w:sz w:val="24"/>
                <w:szCs w:val="24"/>
              </w:rPr>
              <w:t>盐酸</w:t>
            </w:r>
            <w:r>
              <w:rPr>
                <w:rFonts w:ascii="Times New Roman" w:hAnsi="Times New Roman" w:eastAsia="宋体" w:cs="Times New Roman"/>
                <w:sz w:val="24"/>
                <w:szCs w:val="24"/>
              </w:rPr>
              <w:t>泄漏20分</w:t>
            </w:r>
            <w:r>
              <w:rPr>
                <w:rFonts w:hint="eastAsia" w:ascii="宋体" w:hAnsi="宋体" w:eastAsia="宋体" w:cs="Times New Roman"/>
                <w:sz w:val="24"/>
                <w:szCs w:val="24"/>
              </w:rPr>
              <w:t>钟时的影响预测结果</w:t>
            </w:r>
            <w:bookmarkEnd w:id="194"/>
          </w:p>
          <w:tbl>
            <w:tblPr>
              <w:tblStyle w:val="24"/>
              <w:tblW w:w="850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691"/>
              <w:gridCol w:w="1283"/>
              <w:gridCol w:w="1439"/>
              <w:gridCol w:w="1605"/>
              <w:gridCol w:w="14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66" w:hRule="atLeast"/>
                <w:jc w:val="center"/>
              </w:trPr>
              <w:tc>
                <w:tcPr>
                  <w:tcW w:w="2691" w:type="dxa"/>
                  <w:vMerge w:val="restart"/>
                  <w:vAlign w:val="center"/>
                </w:tcPr>
                <w:p>
                  <w:pPr>
                    <w:adjustRightInd w:val="0"/>
                    <w:snapToGrid w:val="0"/>
                    <w:jc w:val="center"/>
                    <w:rPr>
                      <w:rFonts w:ascii="Times New Roman" w:hAnsi="Times New Roman" w:eastAsia="宋体" w:cs="Times New Roman"/>
                      <w:szCs w:val="21"/>
                    </w:rPr>
                  </w:pPr>
                  <w:r>
                    <w:rPr>
                      <w:rFonts w:ascii="Times New Roman" w:hAnsi="宋体" w:eastAsia="宋体" w:cs="Times New Roman"/>
                      <w:szCs w:val="21"/>
                    </w:rPr>
                    <w:t>距离</w:t>
                  </w:r>
                </w:p>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m</w:t>
                  </w:r>
                </w:p>
              </w:tc>
              <w:tc>
                <w:tcPr>
                  <w:tcW w:w="2722" w:type="dxa"/>
                  <w:gridSpan w:val="2"/>
                  <w:vAlign w:val="center"/>
                </w:tcPr>
                <w:p>
                  <w:pPr>
                    <w:adjustRightInd w:val="0"/>
                    <w:snapToGrid w:val="0"/>
                    <w:jc w:val="center"/>
                    <w:rPr>
                      <w:rFonts w:ascii="Times New Roman" w:hAnsi="Times New Roman" w:eastAsia="宋体" w:cs="Times New Roman"/>
                      <w:szCs w:val="21"/>
                      <w:vertAlign w:val="superscript"/>
                    </w:rPr>
                  </w:pPr>
                  <w:r>
                    <w:rPr>
                      <w:rFonts w:ascii="Times New Roman" w:hAnsi="宋体" w:eastAsia="宋体" w:cs="Times New Roman"/>
                      <w:szCs w:val="21"/>
                    </w:rPr>
                    <w:t>风速</w:t>
                  </w:r>
                  <w:r>
                    <w:rPr>
                      <w:rFonts w:ascii="Times New Roman" w:hAnsi="Times New Roman" w:eastAsia="宋体" w:cs="Times New Roman"/>
                      <w:szCs w:val="21"/>
                    </w:rPr>
                    <w:t>0.5m/s</w:t>
                  </w:r>
                  <w:r>
                    <w:rPr>
                      <w:rFonts w:ascii="Times New Roman" w:hAnsi="宋体" w:eastAsia="宋体" w:cs="Times New Roman"/>
                      <w:szCs w:val="21"/>
                    </w:rPr>
                    <w:t>时地面浓度</w:t>
                  </w:r>
                  <w:r>
                    <w:rPr>
                      <w:rFonts w:ascii="Times New Roman" w:hAnsi="Times New Roman" w:eastAsia="宋体" w:cs="Times New Roman"/>
                      <w:szCs w:val="21"/>
                    </w:rPr>
                    <w:t>mg/m</w:t>
                  </w:r>
                  <w:r>
                    <w:rPr>
                      <w:rFonts w:ascii="Times New Roman" w:hAnsi="Times New Roman" w:eastAsia="宋体" w:cs="Times New Roman"/>
                      <w:szCs w:val="21"/>
                      <w:vertAlign w:val="superscript"/>
                    </w:rPr>
                    <w:t>3</w:t>
                  </w:r>
                </w:p>
              </w:tc>
              <w:tc>
                <w:tcPr>
                  <w:tcW w:w="3090" w:type="dxa"/>
                  <w:gridSpan w:val="2"/>
                  <w:vAlign w:val="center"/>
                </w:tcPr>
                <w:p>
                  <w:pPr>
                    <w:adjustRightInd w:val="0"/>
                    <w:snapToGrid w:val="0"/>
                    <w:jc w:val="center"/>
                    <w:rPr>
                      <w:rFonts w:ascii="Times New Roman" w:hAnsi="Times New Roman" w:eastAsia="宋体" w:cs="Times New Roman"/>
                      <w:szCs w:val="21"/>
                      <w:vertAlign w:val="superscript"/>
                    </w:rPr>
                  </w:pPr>
                  <w:r>
                    <w:rPr>
                      <w:rFonts w:ascii="Times New Roman" w:hAnsi="宋体" w:eastAsia="宋体" w:cs="Times New Roman"/>
                      <w:szCs w:val="21"/>
                    </w:rPr>
                    <w:t>风速</w:t>
                  </w:r>
                  <w:r>
                    <w:rPr>
                      <w:rFonts w:ascii="Times New Roman" w:hAnsi="Times New Roman" w:eastAsia="宋体" w:cs="Times New Roman"/>
                      <w:szCs w:val="21"/>
                    </w:rPr>
                    <w:t>2.87m/s</w:t>
                  </w:r>
                  <w:r>
                    <w:rPr>
                      <w:rFonts w:ascii="Times New Roman" w:hAnsi="宋体" w:eastAsia="宋体" w:cs="Times New Roman"/>
                      <w:szCs w:val="21"/>
                    </w:rPr>
                    <w:t>时地面浓度</w:t>
                  </w:r>
                  <w:r>
                    <w:rPr>
                      <w:rFonts w:ascii="Times New Roman" w:hAnsi="Times New Roman" w:eastAsia="宋体" w:cs="Times New Roman"/>
                      <w:szCs w:val="21"/>
                    </w:rPr>
                    <w:t>mg/m</w:t>
                  </w:r>
                  <w:r>
                    <w:rPr>
                      <w:rFonts w:ascii="Times New Roman" w:hAnsi="Times New Roman" w:eastAsia="宋体" w:cs="Times New Roman"/>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2691" w:type="dxa"/>
                  <w:vMerge w:val="continue"/>
                  <w:vAlign w:val="center"/>
                </w:tcPr>
                <w:p>
                  <w:pPr>
                    <w:adjustRightInd w:val="0"/>
                    <w:snapToGrid w:val="0"/>
                    <w:jc w:val="center"/>
                    <w:rPr>
                      <w:rFonts w:ascii="Times New Roman" w:hAnsi="Times New Roman" w:eastAsia="宋体" w:cs="Times New Roman"/>
                      <w:szCs w:val="21"/>
                    </w:rPr>
                  </w:pPr>
                </w:p>
              </w:tc>
              <w:tc>
                <w:tcPr>
                  <w:tcW w:w="1283" w:type="dxa"/>
                  <w:vAlign w:val="center"/>
                </w:tcPr>
                <w:p>
                  <w:pPr>
                    <w:adjustRightInd w:val="0"/>
                    <w:snapToGrid w:val="0"/>
                    <w:jc w:val="center"/>
                    <w:rPr>
                      <w:rFonts w:ascii="Times New Roman" w:hAnsi="Times New Roman" w:eastAsia="宋体" w:cs="Times New Roman"/>
                      <w:szCs w:val="21"/>
                    </w:rPr>
                  </w:pPr>
                  <w:r>
                    <w:rPr>
                      <w:rFonts w:ascii="Times New Roman" w:hAnsi="宋体" w:eastAsia="宋体" w:cs="Times New Roman"/>
                      <w:szCs w:val="21"/>
                    </w:rPr>
                    <w:t>稳定度</w:t>
                  </w:r>
                  <w:r>
                    <w:rPr>
                      <w:rFonts w:ascii="Times New Roman" w:hAnsi="Times New Roman" w:eastAsia="宋体" w:cs="Times New Roman"/>
                      <w:szCs w:val="21"/>
                    </w:rPr>
                    <w:t>B</w:t>
                  </w:r>
                </w:p>
              </w:tc>
              <w:tc>
                <w:tcPr>
                  <w:tcW w:w="1439" w:type="dxa"/>
                  <w:vAlign w:val="center"/>
                </w:tcPr>
                <w:p>
                  <w:pPr>
                    <w:adjustRightInd w:val="0"/>
                    <w:snapToGrid w:val="0"/>
                    <w:jc w:val="center"/>
                    <w:rPr>
                      <w:rFonts w:ascii="Times New Roman" w:hAnsi="Times New Roman" w:eastAsia="宋体" w:cs="Times New Roman"/>
                      <w:szCs w:val="21"/>
                    </w:rPr>
                  </w:pPr>
                  <w:r>
                    <w:rPr>
                      <w:rFonts w:ascii="Times New Roman" w:hAnsi="宋体" w:eastAsia="宋体" w:cs="Times New Roman"/>
                      <w:szCs w:val="21"/>
                    </w:rPr>
                    <w:t>稳定度</w:t>
                  </w:r>
                  <w:r>
                    <w:rPr>
                      <w:rFonts w:ascii="Times New Roman" w:hAnsi="Times New Roman" w:eastAsia="宋体" w:cs="Times New Roman"/>
                      <w:szCs w:val="21"/>
                    </w:rPr>
                    <w:t>D</w:t>
                  </w:r>
                </w:p>
              </w:tc>
              <w:tc>
                <w:tcPr>
                  <w:tcW w:w="1605" w:type="dxa"/>
                  <w:vAlign w:val="center"/>
                </w:tcPr>
                <w:p>
                  <w:pPr>
                    <w:adjustRightInd w:val="0"/>
                    <w:snapToGrid w:val="0"/>
                    <w:jc w:val="center"/>
                    <w:rPr>
                      <w:rFonts w:ascii="Times New Roman" w:hAnsi="Times New Roman" w:eastAsia="宋体" w:cs="Times New Roman"/>
                      <w:szCs w:val="21"/>
                    </w:rPr>
                  </w:pPr>
                  <w:r>
                    <w:rPr>
                      <w:rFonts w:ascii="Times New Roman" w:hAnsi="宋体" w:eastAsia="宋体" w:cs="Times New Roman"/>
                      <w:szCs w:val="21"/>
                    </w:rPr>
                    <w:t>稳定度</w:t>
                  </w:r>
                  <w:r>
                    <w:rPr>
                      <w:rFonts w:ascii="Times New Roman" w:hAnsi="Times New Roman" w:eastAsia="宋体" w:cs="Times New Roman"/>
                      <w:szCs w:val="21"/>
                    </w:rPr>
                    <w:t>B</w:t>
                  </w:r>
                </w:p>
              </w:tc>
              <w:tc>
                <w:tcPr>
                  <w:tcW w:w="1485" w:type="dxa"/>
                  <w:vAlign w:val="center"/>
                </w:tcPr>
                <w:p>
                  <w:pPr>
                    <w:adjustRightInd w:val="0"/>
                    <w:snapToGrid w:val="0"/>
                    <w:jc w:val="center"/>
                    <w:rPr>
                      <w:rFonts w:ascii="Times New Roman" w:hAnsi="Times New Roman" w:eastAsia="宋体" w:cs="Times New Roman"/>
                      <w:szCs w:val="21"/>
                    </w:rPr>
                  </w:pPr>
                  <w:r>
                    <w:rPr>
                      <w:rFonts w:ascii="Times New Roman" w:hAnsi="宋体" w:eastAsia="宋体" w:cs="Times New Roman"/>
                      <w:szCs w:val="21"/>
                    </w:rPr>
                    <w:t>稳定度</w:t>
                  </w:r>
                  <w:r>
                    <w:rPr>
                      <w:rFonts w:ascii="Times New Roman" w:hAnsi="Times New Roman" w:eastAsia="宋体" w:cs="Times New Roman"/>
                      <w:szCs w:val="21"/>
                    </w:rPr>
                    <w:t>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91"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50</w:t>
                  </w:r>
                </w:p>
              </w:tc>
              <w:tc>
                <w:tcPr>
                  <w:tcW w:w="1283"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2.3</w:t>
                  </w:r>
                </w:p>
              </w:tc>
              <w:tc>
                <w:tcPr>
                  <w:tcW w:w="1439"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160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20.37</w:t>
                  </w:r>
                </w:p>
              </w:tc>
              <w:tc>
                <w:tcPr>
                  <w:tcW w:w="148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91"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200</w:t>
                  </w:r>
                </w:p>
              </w:tc>
              <w:tc>
                <w:tcPr>
                  <w:tcW w:w="1283"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0.1</w:t>
                  </w:r>
                </w:p>
              </w:tc>
              <w:tc>
                <w:tcPr>
                  <w:tcW w:w="1439"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0.77</w:t>
                  </w:r>
                </w:p>
              </w:tc>
              <w:tc>
                <w:tcPr>
                  <w:tcW w:w="160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2.14</w:t>
                  </w:r>
                </w:p>
              </w:tc>
              <w:tc>
                <w:tcPr>
                  <w:tcW w:w="148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5.99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91"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500</w:t>
                  </w:r>
                </w:p>
              </w:tc>
              <w:tc>
                <w:tcPr>
                  <w:tcW w:w="1283"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0.02</w:t>
                  </w:r>
                </w:p>
              </w:tc>
              <w:tc>
                <w:tcPr>
                  <w:tcW w:w="1439"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0.12</w:t>
                  </w:r>
                </w:p>
              </w:tc>
              <w:tc>
                <w:tcPr>
                  <w:tcW w:w="160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0.41</w:t>
                  </w:r>
                </w:p>
              </w:tc>
              <w:tc>
                <w:tcPr>
                  <w:tcW w:w="148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1.22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91" w:type="dxa"/>
                  <w:vAlign w:val="center"/>
                </w:tcPr>
                <w:p>
                  <w:pPr>
                    <w:adjustRightInd w:val="0"/>
                    <w:snapToGrid w:val="0"/>
                    <w:jc w:val="center"/>
                    <w:rPr>
                      <w:rFonts w:ascii="Times New Roman" w:hAnsi="Times New Roman" w:eastAsia="宋体" w:cs="Times New Roman"/>
                      <w:szCs w:val="21"/>
                    </w:rPr>
                  </w:pPr>
                  <w:r>
                    <w:rPr>
                      <w:rFonts w:ascii="Times New Roman" w:hAnsi="宋体" w:eastAsia="宋体" w:cs="Times New Roman"/>
                      <w:szCs w:val="21"/>
                    </w:rPr>
                    <w:t>最大值</w:t>
                  </w:r>
                </w:p>
              </w:tc>
              <w:tc>
                <w:tcPr>
                  <w:tcW w:w="1283"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559(lm)</w:t>
                  </w:r>
                </w:p>
              </w:tc>
              <w:tc>
                <w:tcPr>
                  <w:tcW w:w="1439"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587(2m)</w:t>
                  </w:r>
                </w:p>
              </w:tc>
              <w:tc>
                <w:tcPr>
                  <w:tcW w:w="160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166(1m)</w:t>
                  </w:r>
                </w:p>
              </w:tc>
              <w:tc>
                <w:tcPr>
                  <w:tcW w:w="148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221(2m)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2691" w:type="dxa"/>
                  <w:vAlign w:val="center"/>
                </w:tcPr>
                <w:p>
                  <w:pPr>
                    <w:adjustRightInd w:val="0"/>
                    <w:snapToGrid w:val="0"/>
                    <w:jc w:val="center"/>
                    <w:rPr>
                      <w:rFonts w:ascii="Times New Roman" w:hAnsi="Times New Roman" w:eastAsia="宋体" w:cs="Times New Roman"/>
                      <w:szCs w:val="21"/>
                    </w:rPr>
                  </w:pPr>
                  <w:r>
                    <w:rPr>
                      <w:rFonts w:ascii="Times New Roman" w:hAnsi="宋体" w:eastAsia="宋体" w:cs="Times New Roman"/>
                      <w:szCs w:val="21"/>
                    </w:rPr>
                    <w:t>浓度</w:t>
                  </w:r>
                  <w:r>
                    <w:rPr>
                      <w:rFonts w:ascii="Times New Roman" w:hAnsi="Times New Roman" w:eastAsia="宋体" w:cs="Times New Roman"/>
                      <w:szCs w:val="21"/>
                    </w:rPr>
                    <w:t>&gt;0.05mg/m</w:t>
                  </w:r>
                  <w:r>
                    <w:rPr>
                      <w:rFonts w:ascii="Times New Roman" w:hAnsi="Times New Roman" w:eastAsia="宋体" w:cs="Times New Roman"/>
                      <w:szCs w:val="21"/>
                      <w:vertAlign w:val="superscript"/>
                    </w:rPr>
                    <w:t>3</w:t>
                  </w:r>
                  <w:r>
                    <w:rPr>
                      <w:rFonts w:ascii="Times New Roman" w:hAnsi="宋体" w:eastAsia="宋体" w:cs="Times New Roman"/>
                      <w:szCs w:val="21"/>
                    </w:rPr>
                    <w:t>的范围</w:t>
                  </w:r>
                  <w:r>
                    <w:rPr>
                      <w:rFonts w:ascii="Times New Roman" w:hAnsi="Times New Roman" w:eastAsia="宋体" w:cs="Times New Roman"/>
                      <w:szCs w:val="21"/>
                    </w:rPr>
                    <w:t>(m)</w:t>
                  </w:r>
                </w:p>
              </w:tc>
              <w:tc>
                <w:tcPr>
                  <w:tcW w:w="1283"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&lt;340</w:t>
                  </w:r>
                </w:p>
              </w:tc>
              <w:tc>
                <w:tcPr>
                  <w:tcW w:w="1439"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&lt;790</w:t>
                  </w:r>
                </w:p>
              </w:tc>
              <w:tc>
                <w:tcPr>
                  <w:tcW w:w="160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&lt;1500</w:t>
                  </w:r>
                </w:p>
              </w:tc>
              <w:tc>
                <w:tcPr>
                  <w:tcW w:w="148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&lt;3000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2691" w:type="dxa"/>
                  <w:vAlign w:val="center"/>
                </w:tcPr>
                <w:p>
                  <w:pPr>
                    <w:adjustRightInd w:val="0"/>
                    <w:snapToGrid w:val="0"/>
                    <w:jc w:val="center"/>
                    <w:rPr>
                      <w:rFonts w:ascii="Times New Roman" w:hAnsi="Times New Roman" w:eastAsia="宋体" w:cs="Times New Roman"/>
                      <w:szCs w:val="21"/>
                    </w:rPr>
                  </w:pPr>
                  <w:r>
                    <w:rPr>
                      <w:rFonts w:ascii="Times New Roman" w:hAnsi="宋体" w:eastAsia="宋体" w:cs="Times New Roman"/>
                      <w:szCs w:val="21"/>
                    </w:rPr>
                    <w:t>浓度</w:t>
                  </w:r>
                  <w:r>
                    <w:rPr>
                      <w:rFonts w:ascii="Times New Roman" w:hAnsi="Times New Roman" w:eastAsia="宋体" w:cs="Times New Roman"/>
                      <w:szCs w:val="21"/>
                    </w:rPr>
                    <w:t>&gt;2124mg/m</w:t>
                  </w:r>
                  <w:r>
                    <w:rPr>
                      <w:rFonts w:ascii="Times New Roman" w:hAnsi="Times New Roman" w:eastAsia="宋体" w:cs="Times New Roman"/>
                      <w:szCs w:val="21"/>
                      <w:vertAlign w:val="superscript"/>
                    </w:rPr>
                    <w:t>3</w:t>
                  </w:r>
                  <w:r>
                    <w:rPr>
                      <w:rFonts w:ascii="Times New Roman" w:hAnsi="宋体" w:eastAsia="宋体" w:cs="Times New Roman"/>
                      <w:szCs w:val="21"/>
                    </w:rPr>
                    <w:t>的范围</w:t>
                  </w:r>
                  <w:r>
                    <w:rPr>
                      <w:rFonts w:ascii="Times New Roman" w:hAnsi="Times New Roman" w:eastAsia="宋体" w:cs="Times New Roman"/>
                      <w:szCs w:val="21"/>
                    </w:rPr>
                    <w:t>(m)</w:t>
                  </w:r>
                </w:p>
              </w:tc>
              <w:tc>
                <w:tcPr>
                  <w:tcW w:w="1283"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w:t>
                  </w:r>
                </w:p>
              </w:tc>
              <w:tc>
                <w:tcPr>
                  <w:tcW w:w="1439"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w:t>
                  </w:r>
                </w:p>
              </w:tc>
              <w:tc>
                <w:tcPr>
                  <w:tcW w:w="160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w:t>
                  </w:r>
                </w:p>
              </w:tc>
              <w:tc>
                <w:tcPr>
                  <w:tcW w:w="148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8503" w:type="dxa"/>
                  <w:gridSpan w:val="5"/>
                  <w:vAlign w:val="center"/>
                </w:tcPr>
                <w:p>
                  <w:pPr>
                    <w:adjustRightInd w:val="0"/>
                    <w:snapToGrid w:val="0"/>
                    <w:jc w:val="center"/>
                    <w:rPr>
                      <w:rFonts w:ascii="Times New Roman" w:hAnsi="Times New Roman" w:eastAsia="宋体" w:cs="Times New Roman"/>
                      <w:szCs w:val="21"/>
                    </w:rPr>
                  </w:pPr>
                  <w:r>
                    <w:rPr>
                      <w:rFonts w:ascii="Times New Roman" w:hAnsi="宋体" w:eastAsia="宋体" w:cs="Times New Roman"/>
                      <w:szCs w:val="21"/>
                    </w:rPr>
                    <w:t>盐酸的车间容许浓度为</w:t>
                  </w:r>
                  <w:r>
                    <w:rPr>
                      <w:rFonts w:ascii="Times New Roman" w:hAnsi="Times New Roman" w:eastAsia="宋体" w:cs="Times New Roman"/>
                      <w:szCs w:val="21"/>
                    </w:rPr>
                    <w:t>0.05mg/m</w:t>
                  </w:r>
                  <w:r>
                    <w:rPr>
                      <w:rFonts w:ascii="Times New Roman" w:hAnsi="Times New Roman" w:eastAsia="宋体" w:cs="Times New Roman"/>
                      <w:szCs w:val="21"/>
                      <w:vertAlign w:val="superscript"/>
                    </w:rPr>
                    <w:t>3</w:t>
                  </w:r>
                  <w:r>
                    <w:rPr>
                      <w:rFonts w:ascii="Times New Roman" w:hAnsi="宋体" w:eastAsia="宋体" w:cs="Times New Roman"/>
                      <w:szCs w:val="21"/>
                    </w:rPr>
                    <w:t>；小鼠吸入的</w:t>
                  </w:r>
                  <w:r>
                    <w:rPr>
                      <w:rFonts w:ascii="Times New Roman" w:hAnsi="Times New Roman" w:eastAsia="宋体" w:cs="Times New Roman"/>
                      <w:szCs w:val="21"/>
                    </w:rPr>
                    <w:t>30min</w:t>
                  </w:r>
                  <w:r>
                    <w:rPr>
                      <w:rFonts w:ascii="Times New Roman" w:hAnsi="宋体" w:eastAsia="宋体" w:cs="Times New Roman"/>
                      <w:szCs w:val="21"/>
                    </w:rPr>
                    <w:t>的半数致死浓度为</w:t>
                  </w:r>
                  <w:r>
                    <w:rPr>
                      <w:rFonts w:ascii="Times New Roman" w:hAnsi="Times New Roman" w:eastAsia="宋体" w:cs="Times New Roman"/>
                      <w:szCs w:val="21"/>
                    </w:rPr>
                    <w:t>2124mg/m</w:t>
                  </w:r>
                  <w:r>
                    <w:rPr>
                      <w:rFonts w:ascii="Times New Roman" w:hAnsi="Times New Roman" w:eastAsia="宋体" w:cs="Times New Roman"/>
                      <w:szCs w:val="21"/>
                      <w:vertAlign w:val="superscript"/>
                    </w:rPr>
                    <w:t>3</w:t>
                  </w:r>
                  <w:r>
                    <w:rPr>
                      <w:rFonts w:ascii="Times New Roman" w:hAnsi="宋体" w:eastAsia="宋体" w:cs="Times New Roman"/>
                      <w:szCs w:val="21"/>
                    </w:rPr>
                    <w:t>。</w:t>
                  </w:r>
                </w:p>
              </w:tc>
            </w:tr>
          </w:tbl>
          <w:p>
            <w:pPr>
              <w:ind w:firstLine="422" w:firstLineChars="200"/>
              <w:jc w:val="center"/>
              <w:rPr>
                <w:rFonts w:ascii="宋体" w:hAnsi="宋体" w:eastAsia="宋体" w:cs="Times New Roman"/>
                <w:b/>
                <w:szCs w:val="21"/>
              </w:rPr>
            </w:pPr>
          </w:p>
          <w:p>
            <w:pPr>
              <w:ind w:firstLine="422" w:firstLineChars="200"/>
              <w:jc w:val="center"/>
              <w:rPr>
                <w:rFonts w:ascii="宋体" w:hAnsi="宋体" w:eastAsia="宋体" w:cs="Times New Roman"/>
                <w:b/>
                <w:szCs w:val="21"/>
              </w:rPr>
            </w:pPr>
          </w:p>
          <w:p>
            <w:pPr>
              <w:pStyle w:val="62"/>
              <w:numPr>
                <w:ilvl w:val="0"/>
                <w:numId w:val="3"/>
              </w:numPr>
              <w:jc w:val="center"/>
              <w:rPr>
                <w:rFonts w:ascii="宋体" w:hAnsi="宋体" w:eastAsia="宋体" w:cs="Times New Roman"/>
                <w:sz w:val="24"/>
                <w:szCs w:val="24"/>
              </w:rPr>
            </w:pPr>
            <w:bookmarkStart w:id="195" w:name="_Ref517755683"/>
            <w:r>
              <w:rPr>
                <w:rFonts w:hint="eastAsia" w:ascii="宋体" w:hAnsi="宋体" w:eastAsia="宋体" w:cs="Times New Roman"/>
                <w:sz w:val="24"/>
                <w:szCs w:val="24"/>
              </w:rPr>
              <w:t>盐酸</w:t>
            </w:r>
            <w:r>
              <w:rPr>
                <w:rFonts w:ascii="Times New Roman" w:hAnsi="Times New Roman" w:eastAsia="宋体" w:cs="Times New Roman"/>
                <w:sz w:val="24"/>
                <w:szCs w:val="24"/>
              </w:rPr>
              <w:t>泄漏30分钟时</w:t>
            </w:r>
            <w:r>
              <w:rPr>
                <w:rFonts w:hint="eastAsia" w:ascii="宋体" w:hAnsi="宋体" w:eastAsia="宋体" w:cs="Times New Roman"/>
                <w:sz w:val="24"/>
                <w:szCs w:val="24"/>
              </w:rPr>
              <w:t>的影响预测结果</w:t>
            </w:r>
            <w:bookmarkEnd w:id="195"/>
          </w:p>
          <w:tbl>
            <w:tblPr>
              <w:tblStyle w:val="24"/>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1414"/>
              <w:gridCol w:w="1409"/>
              <w:gridCol w:w="1653"/>
              <w:gridCol w:w="15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1" w:hRule="atLeast"/>
                <w:jc w:val="center"/>
              </w:trPr>
              <w:tc>
                <w:tcPr>
                  <w:tcW w:w="2877" w:type="dxa"/>
                  <w:vMerge w:val="restart"/>
                  <w:vAlign w:val="center"/>
                </w:tcPr>
                <w:p>
                  <w:pPr>
                    <w:spacing w:line="360" w:lineRule="exact"/>
                    <w:jc w:val="center"/>
                    <w:rPr>
                      <w:rFonts w:ascii="Times New Roman" w:hAnsi="Times New Roman" w:eastAsia="宋体" w:cs="Times New Roman"/>
                      <w:szCs w:val="21"/>
                    </w:rPr>
                  </w:pPr>
                  <w:r>
                    <w:rPr>
                      <w:rFonts w:ascii="Times New Roman" w:hAnsi="宋体" w:eastAsia="宋体" w:cs="Times New Roman"/>
                      <w:szCs w:val="21"/>
                    </w:rPr>
                    <w:t>距离</w:t>
                  </w:r>
                </w:p>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m</w:t>
                  </w:r>
                </w:p>
              </w:tc>
              <w:tc>
                <w:tcPr>
                  <w:tcW w:w="3001" w:type="dxa"/>
                  <w:gridSpan w:val="2"/>
                  <w:vAlign w:val="center"/>
                </w:tcPr>
                <w:p>
                  <w:pPr>
                    <w:spacing w:line="360" w:lineRule="exact"/>
                    <w:jc w:val="center"/>
                    <w:rPr>
                      <w:rFonts w:ascii="Times New Roman" w:hAnsi="Times New Roman" w:eastAsia="宋体" w:cs="Times New Roman"/>
                      <w:szCs w:val="21"/>
                      <w:vertAlign w:val="superscript"/>
                    </w:rPr>
                  </w:pPr>
                  <w:r>
                    <w:rPr>
                      <w:rFonts w:ascii="Times New Roman" w:hAnsi="宋体" w:eastAsia="宋体" w:cs="Times New Roman"/>
                      <w:szCs w:val="21"/>
                    </w:rPr>
                    <w:t>风速</w:t>
                  </w:r>
                  <w:r>
                    <w:rPr>
                      <w:rFonts w:ascii="Times New Roman" w:hAnsi="Times New Roman" w:eastAsia="宋体" w:cs="Times New Roman"/>
                      <w:szCs w:val="21"/>
                    </w:rPr>
                    <w:t>0.5m/s</w:t>
                  </w:r>
                  <w:r>
                    <w:rPr>
                      <w:rFonts w:ascii="Times New Roman" w:hAnsi="宋体" w:eastAsia="宋体" w:cs="Times New Roman"/>
                      <w:szCs w:val="21"/>
                    </w:rPr>
                    <w:t>时地面浓度</w:t>
                  </w:r>
                  <w:r>
                    <w:rPr>
                      <w:rFonts w:ascii="Times New Roman" w:hAnsi="Times New Roman" w:eastAsia="宋体" w:cs="Times New Roman"/>
                      <w:szCs w:val="21"/>
                    </w:rPr>
                    <w:t>mg/m</w:t>
                  </w:r>
                  <w:r>
                    <w:rPr>
                      <w:rFonts w:ascii="Times New Roman" w:hAnsi="Times New Roman" w:eastAsia="宋体" w:cs="Times New Roman"/>
                      <w:szCs w:val="21"/>
                      <w:vertAlign w:val="superscript"/>
                    </w:rPr>
                    <w:t>3</w:t>
                  </w:r>
                </w:p>
              </w:tc>
              <w:tc>
                <w:tcPr>
                  <w:tcW w:w="3408" w:type="dxa"/>
                  <w:gridSpan w:val="2"/>
                  <w:vAlign w:val="center"/>
                </w:tcPr>
                <w:p>
                  <w:pPr>
                    <w:spacing w:line="360" w:lineRule="exact"/>
                    <w:jc w:val="center"/>
                    <w:rPr>
                      <w:rFonts w:ascii="Times New Roman" w:hAnsi="Times New Roman" w:eastAsia="宋体" w:cs="Times New Roman"/>
                      <w:szCs w:val="21"/>
                      <w:vertAlign w:val="superscript"/>
                    </w:rPr>
                  </w:pPr>
                  <w:r>
                    <w:rPr>
                      <w:rFonts w:ascii="Times New Roman" w:hAnsi="宋体" w:eastAsia="宋体" w:cs="Times New Roman"/>
                      <w:szCs w:val="21"/>
                    </w:rPr>
                    <w:t>风速</w:t>
                  </w:r>
                  <w:r>
                    <w:rPr>
                      <w:rFonts w:ascii="Times New Roman" w:hAnsi="Times New Roman" w:eastAsia="宋体" w:cs="Times New Roman"/>
                      <w:szCs w:val="21"/>
                    </w:rPr>
                    <w:t>2.87m/s</w:t>
                  </w:r>
                  <w:r>
                    <w:rPr>
                      <w:rFonts w:ascii="Times New Roman" w:hAnsi="宋体" w:eastAsia="宋体" w:cs="Times New Roman"/>
                      <w:szCs w:val="21"/>
                    </w:rPr>
                    <w:t>时地面浓度</w:t>
                  </w:r>
                  <w:r>
                    <w:rPr>
                      <w:rFonts w:ascii="Times New Roman" w:hAnsi="Times New Roman" w:eastAsia="宋体" w:cs="Times New Roman"/>
                      <w:szCs w:val="21"/>
                    </w:rPr>
                    <w:t>mg/m</w:t>
                  </w:r>
                  <w:r>
                    <w:rPr>
                      <w:rFonts w:ascii="Times New Roman" w:hAnsi="Times New Roman" w:eastAsia="宋体" w:cs="Times New Roman"/>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2877" w:type="dxa"/>
                  <w:vMerge w:val="continue"/>
                  <w:vAlign w:val="center"/>
                </w:tcPr>
                <w:p>
                  <w:pPr>
                    <w:spacing w:line="360" w:lineRule="exact"/>
                    <w:jc w:val="center"/>
                    <w:rPr>
                      <w:rFonts w:ascii="Times New Roman" w:hAnsi="Times New Roman" w:eastAsia="宋体" w:cs="Times New Roman"/>
                      <w:szCs w:val="21"/>
                    </w:rPr>
                  </w:pPr>
                </w:p>
              </w:tc>
              <w:tc>
                <w:tcPr>
                  <w:tcW w:w="1415" w:type="dxa"/>
                  <w:vAlign w:val="center"/>
                </w:tcPr>
                <w:p>
                  <w:pPr>
                    <w:spacing w:line="360" w:lineRule="exact"/>
                    <w:jc w:val="center"/>
                    <w:rPr>
                      <w:rFonts w:ascii="Times New Roman" w:hAnsi="Times New Roman" w:eastAsia="宋体" w:cs="Times New Roman"/>
                      <w:szCs w:val="21"/>
                    </w:rPr>
                  </w:pPr>
                  <w:r>
                    <w:rPr>
                      <w:rFonts w:ascii="Times New Roman" w:hAnsi="宋体" w:eastAsia="宋体" w:cs="Times New Roman"/>
                      <w:szCs w:val="21"/>
                    </w:rPr>
                    <w:t>稳定度</w:t>
                  </w:r>
                  <w:r>
                    <w:rPr>
                      <w:rFonts w:ascii="Times New Roman" w:hAnsi="Times New Roman" w:eastAsia="宋体" w:cs="Times New Roman"/>
                      <w:szCs w:val="21"/>
                    </w:rPr>
                    <w:t>B</w:t>
                  </w:r>
                </w:p>
              </w:tc>
              <w:tc>
                <w:tcPr>
                  <w:tcW w:w="1586" w:type="dxa"/>
                  <w:vAlign w:val="center"/>
                </w:tcPr>
                <w:p>
                  <w:pPr>
                    <w:spacing w:line="360" w:lineRule="exact"/>
                    <w:jc w:val="center"/>
                    <w:rPr>
                      <w:rFonts w:ascii="Times New Roman" w:hAnsi="Times New Roman" w:eastAsia="宋体" w:cs="Times New Roman"/>
                      <w:szCs w:val="21"/>
                    </w:rPr>
                  </w:pPr>
                  <w:r>
                    <w:rPr>
                      <w:rFonts w:ascii="Times New Roman" w:hAnsi="宋体" w:eastAsia="宋体" w:cs="Times New Roman"/>
                      <w:szCs w:val="21"/>
                    </w:rPr>
                    <w:t>稳定度</w:t>
                  </w:r>
                  <w:r>
                    <w:rPr>
                      <w:rFonts w:ascii="Times New Roman" w:hAnsi="Times New Roman" w:eastAsia="宋体" w:cs="Times New Roman"/>
                      <w:szCs w:val="21"/>
                    </w:rPr>
                    <w:t>D</w:t>
                  </w:r>
                </w:p>
              </w:tc>
              <w:tc>
                <w:tcPr>
                  <w:tcW w:w="1770" w:type="dxa"/>
                  <w:vAlign w:val="center"/>
                </w:tcPr>
                <w:p>
                  <w:pPr>
                    <w:spacing w:line="360" w:lineRule="exact"/>
                    <w:jc w:val="center"/>
                    <w:rPr>
                      <w:rFonts w:ascii="Times New Roman" w:hAnsi="Times New Roman" w:eastAsia="宋体" w:cs="Times New Roman"/>
                      <w:szCs w:val="21"/>
                    </w:rPr>
                  </w:pPr>
                  <w:r>
                    <w:rPr>
                      <w:rFonts w:ascii="Times New Roman" w:hAnsi="宋体" w:eastAsia="宋体" w:cs="Times New Roman"/>
                      <w:szCs w:val="21"/>
                    </w:rPr>
                    <w:t>稳定度</w:t>
                  </w:r>
                  <w:r>
                    <w:rPr>
                      <w:rFonts w:ascii="Times New Roman" w:hAnsi="Times New Roman" w:eastAsia="宋体" w:cs="Times New Roman"/>
                      <w:szCs w:val="21"/>
                    </w:rPr>
                    <w:t>B</w:t>
                  </w:r>
                </w:p>
              </w:tc>
              <w:tc>
                <w:tcPr>
                  <w:tcW w:w="1638" w:type="dxa"/>
                  <w:vAlign w:val="center"/>
                </w:tcPr>
                <w:p>
                  <w:pPr>
                    <w:spacing w:line="360" w:lineRule="exact"/>
                    <w:jc w:val="center"/>
                    <w:rPr>
                      <w:rFonts w:ascii="Times New Roman" w:hAnsi="Times New Roman" w:eastAsia="宋体" w:cs="Times New Roman"/>
                      <w:szCs w:val="21"/>
                    </w:rPr>
                  </w:pPr>
                  <w:r>
                    <w:rPr>
                      <w:rFonts w:ascii="Times New Roman" w:hAnsi="宋体" w:eastAsia="宋体" w:cs="Times New Roman"/>
                      <w:szCs w:val="21"/>
                    </w:rPr>
                    <w:t>稳定度</w:t>
                  </w:r>
                  <w:r>
                    <w:rPr>
                      <w:rFonts w:ascii="Times New Roman" w:hAnsi="Times New Roman" w:eastAsia="宋体" w:cs="Times New Roman"/>
                      <w:szCs w:val="21"/>
                    </w:rPr>
                    <w:t>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77"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50</w:t>
                  </w:r>
                </w:p>
              </w:tc>
              <w:tc>
                <w:tcPr>
                  <w:tcW w:w="1415"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0.0010</w:t>
                  </w:r>
                </w:p>
              </w:tc>
              <w:tc>
                <w:tcPr>
                  <w:tcW w:w="1586"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0.0086</w:t>
                  </w:r>
                </w:p>
              </w:tc>
              <w:tc>
                <w:tcPr>
                  <w:tcW w:w="1770"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0</w:t>
                  </w:r>
                </w:p>
              </w:tc>
              <w:tc>
                <w:tcPr>
                  <w:tcW w:w="1638"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77"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200</w:t>
                  </w:r>
                </w:p>
              </w:tc>
              <w:tc>
                <w:tcPr>
                  <w:tcW w:w="1415"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0.0012</w:t>
                  </w:r>
                </w:p>
              </w:tc>
              <w:tc>
                <w:tcPr>
                  <w:tcW w:w="1586"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0.0113</w:t>
                  </w:r>
                </w:p>
              </w:tc>
              <w:tc>
                <w:tcPr>
                  <w:tcW w:w="1770"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0</w:t>
                  </w:r>
                </w:p>
              </w:tc>
              <w:tc>
                <w:tcPr>
                  <w:tcW w:w="1638"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77"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500</w:t>
                  </w:r>
                </w:p>
              </w:tc>
              <w:tc>
                <w:tcPr>
                  <w:tcW w:w="1415"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0.0013</w:t>
                  </w:r>
                </w:p>
              </w:tc>
              <w:tc>
                <w:tcPr>
                  <w:tcW w:w="1586"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0.0193</w:t>
                  </w:r>
                </w:p>
              </w:tc>
              <w:tc>
                <w:tcPr>
                  <w:tcW w:w="1770"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0</w:t>
                  </w:r>
                </w:p>
              </w:tc>
              <w:tc>
                <w:tcPr>
                  <w:tcW w:w="1638"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77" w:type="dxa"/>
                  <w:vAlign w:val="center"/>
                </w:tcPr>
                <w:p>
                  <w:pPr>
                    <w:spacing w:line="360" w:lineRule="exact"/>
                    <w:jc w:val="center"/>
                    <w:rPr>
                      <w:rFonts w:ascii="Times New Roman" w:hAnsi="Times New Roman" w:eastAsia="宋体" w:cs="Times New Roman"/>
                      <w:szCs w:val="21"/>
                    </w:rPr>
                  </w:pPr>
                  <w:r>
                    <w:rPr>
                      <w:rFonts w:ascii="Times New Roman" w:hAnsi="宋体" w:eastAsia="宋体" w:cs="Times New Roman"/>
                      <w:szCs w:val="21"/>
                    </w:rPr>
                    <w:t>最大值</w:t>
                  </w:r>
                </w:p>
              </w:tc>
              <w:tc>
                <w:tcPr>
                  <w:tcW w:w="1415"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0.0013(700m)</w:t>
                  </w:r>
                </w:p>
              </w:tc>
              <w:tc>
                <w:tcPr>
                  <w:tcW w:w="1586"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0.02(700m)</w:t>
                  </w:r>
                </w:p>
              </w:tc>
              <w:tc>
                <w:tcPr>
                  <w:tcW w:w="1770"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0.0012(3000m)</w:t>
                  </w:r>
                </w:p>
              </w:tc>
              <w:tc>
                <w:tcPr>
                  <w:tcW w:w="1638"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0.0005(3000m)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77" w:type="dxa"/>
                  <w:vAlign w:val="center"/>
                </w:tcPr>
                <w:p>
                  <w:pPr>
                    <w:spacing w:line="360" w:lineRule="exact"/>
                    <w:jc w:val="center"/>
                    <w:rPr>
                      <w:rFonts w:ascii="Times New Roman" w:hAnsi="Times New Roman" w:eastAsia="宋体" w:cs="Times New Roman"/>
                      <w:szCs w:val="21"/>
                    </w:rPr>
                  </w:pPr>
                  <w:r>
                    <w:rPr>
                      <w:rFonts w:ascii="Times New Roman" w:hAnsi="宋体" w:eastAsia="宋体" w:cs="Times New Roman"/>
                      <w:szCs w:val="21"/>
                    </w:rPr>
                    <w:t>浓度</w:t>
                  </w:r>
                  <w:r>
                    <w:rPr>
                      <w:rFonts w:ascii="Times New Roman" w:hAnsi="Times New Roman" w:eastAsia="宋体" w:cs="Times New Roman"/>
                      <w:szCs w:val="21"/>
                    </w:rPr>
                    <w:t>&gt;0.05mg/m</w:t>
                  </w:r>
                  <w:r>
                    <w:rPr>
                      <w:rFonts w:ascii="Times New Roman" w:hAnsi="Times New Roman" w:eastAsia="宋体" w:cs="Times New Roman"/>
                      <w:szCs w:val="21"/>
                      <w:vertAlign w:val="superscript"/>
                    </w:rPr>
                    <w:t>3</w:t>
                  </w:r>
                  <w:r>
                    <w:rPr>
                      <w:rFonts w:ascii="Times New Roman" w:hAnsi="宋体" w:eastAsia="宋体" w:cs="Times New Roman"/>
                      <w:szCs w:val="21"/>
                    </w:rPr>
                    <w:t>的范围</w:t>
                  </w:r>
                  <w:r>
                    <w:rPr>
                      <w:rFonts w:ascii="Times New Roman" w:hAnsi="Times New Roman" w:eastAsia="宋体" w:cs="Times New Roman"/>
                      <w:szCs w:val="21"/>
                    </w:rPr>
                    <w:t>(m)</w:t>
                  </w:r>
                </w:p>
              </w:tc>
              <w:tc>
                <w:tcPr>
                  <w:tcW w:w="1415"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w:t>
                  </w:r>
                </w:p>
              </w:tc>
              <w:tc>
                <w:tcPr>
                  <w:tcW w:w="1586"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w:t>
                  </w:r>
                </w:p>
              </w:tc>
              <w:tc>
                <w:tcPr>
                  <w:tcW w:w="1770"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w:t>
                  </w:r>
                </w:p>
              </w:tc>
              <w:tc>
                <w:tcPr>
                  <w:tcW w:w="1638"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77" w:type="dxa"/>
                  <w:vAlign w:val="center"/>
                </w:tcPr>
                <w:p>
                  <w:pPr>
                    <w:spacing w:line="360" w:lineRule="exact"/>
                    <w:jc w:val="center"/>
                    <w:rPr>
                      <w:rFonts w:ascii="Times New Roman" w:hAnsi="Times New Roman" w:eastAsia="宋体" w:cs="Times New Roman"/>
                      <w:szCs w:val="21"/>
                    </w:rPr>
                  </w:pPr>
                  <w:r>
                    <w:rPr>
                      <w:rFonts w:ascii="Times New Roman" w:hAnsi="宋体" w:eastAsia="宋体" w:cs="Times New Roman"/>
                      <w:szCs w:val="21"/>
                    </w:rPr>
                    <w:t>浓度</w:t>
                  </w:r>
                  <w:r>
                    <w:rPr>
                      <w:rFonts w:ascii="Times New Roman" w:hAnsi="Times New Roman" w:eastAsia="宋体" w:cs="Times New Roman"/>
                      <w:szCs w:val="21"/>
                    </w:rPr>
                    <w:t>&gt;2124mg/m</w:t>
                  </w:r>
                  <w:r>
                    <w:rPr>
                      <w:rFonts w:ascii="Times New Roman" w:hAnsi="Times New Roman" w:eastAsia="宋体" w:cs="Times New Roman"/>
                      <w:szCs w:val="21"/>
                      <w:vertAlign w:val="superscript"/>
                    </w:rPr>
                    <w:t>3</w:t>
                  </w:r>
                  <w:r>
                    <w:rPr>
                      <w:rFonts w:ascii="Times New Roman" w:hAnsi="宋体" w:eastAsia="宋体" w:cs="Times New Roman"/>
                      <w:szCs w:val="21"/>
                    </w:rPr>
                    <w:t>的范围</w:t>
                  </w:r>
                  <w:r>
                    <w:rPr>
                      <w:rFonts w:ascii="Times New Roman" w:hAnsi="Times New Roman" w:eastAsia="宋体" w:cs="Times New Roman"/>
                      <w:szCs w:val="21"/>
                    </w:rPr>
                    <w:t>(m)</w:t>
                  </w:r>
                </w:p>
              </w:tc>
              <w:tc>
                <w:tcPr>
                  <w:tcW w:w="1415"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w:t>
                  </w:r>
                </w:p>
              </w:tc>
              <w:tc>
                <w:tcPr>
                  <w:tcW w:w="1586"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w:t>
                  </w:r>
                </w:p>
              </w:tc>
              <w:tc>
                <w:tcPr>
                  <w:tcW w:w="1770"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w:t>
                  </w:r>
                </w:p>
              </w:tc>
              <w:tc>
                <w:tcPr>
                  <w:tcW w:w="1638"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86" w:type="dxa"/>
                  <w:gridSpan w:val="5"/>
                  <w:vAlign w:val="center"/>
                </w:tcPr>
                <w:p>
                  <w:pPr>
                    <w:spacing w:line="360" w:lineRule="exact"/>
                    <w:jc w:val="center"/>
                    <w:rPr>
                      <w:rFonts w:ascii="Times New Roman" w:hAnsi="Times New Roman" w:eastAsia="宋体" w:cs="Times New Roman"/>
                      <w:szCs w:val="21"/>
                    </w:rPr>
                  </w:pPr>
                  <w:r>
                    <w:rPr>
                      <w:rFonts w:ascii="Times New Roman" w:hAnsi="宋体" w:eastAsia="宋体" w:cs="Times New Roman"/>
                      <w:szCs w:val="21"/>
                    </w:rPr>
                    <w:t>盐酸的车间容许浓度为</w:t>
                  </w:r>
                  <w:r>
                    <w:rPr>
                      <w:rFonts w:ascii="Times New Roman" w:hAnsi="Times New Roman" w:eastAsia="宋体" w:cs="Times New Roman"/>
                      <w:szCs w:val="21"/>
                    </w:rPr>
                    <w:t>0.05mg/m</w:t>
                  </w:r>
                  <w:r>
                    <w:rPr>
                      <w:rFonts w:ascii="Times New Roman" w:hAnsi="Times New Roman" w:eastAsia="宋体" w:cs="Times New Roman"/>
                      <w:szCs w:val="21"/>
                      <w:vertAlign w:val="superscript"/>
                    </w:rPr>
                    <w:t>3</w:t>
                  </w:r>
                  <w:r>
                    <w:rPr>
                      <w:rFonts w:ascii="Times New Roman" w:hAnsi="宋体" w:eastAsia="宋体" w:cs="Times New Roman"/>
                      <w:szCs w:val="21"/>
                    </w:rPr>
                    <w:t>；小鼠吸入的</w:t>
                  </w:r>
                  <w:r>
                    <w:rPr>
                      <w:rFonts w:ascii="Times New Roman" w:hAnsi="Times New Roman" w:eastAsia="宋体" w:cs="Times New Roman"/>
                      <w:szCs w:val="21"/>
                    </w:rPr>
                    <w:t>30min</w:t>
                  </w:r>
                  <w:r>
                    <w:rPr>
                      <w:rFonts w:ascii="Times New Roman" w:hAnsi="宋体" w:eastAsia="宋体" w:cs="Times New Roman"/>
                      <w:szCs w:val="21"/>
                    </w:rPr>
                    <w:t>的半数致死浓度为</w:t>
                  </w:r>
                  <w:r>
                    <w:rPr>
                      <w:rFonts w:ascii="Times New Roman" w:hAnsi="Times New Roman" w:eastAsia="宋体" w:cs="Times New Roman"/>
                      <w:szCs w:val="21"/>
                    </w:rPr>
                    <w:t>2124mg/m</w:t>
                  </w:r>
                  <w:r>
                    <w:rPr>
                      <w:rFonts w:ascii="Times New Roman" w:hAnsi="Times New Roman" w:eastAsia="宋体" w:cs="Times New Roman"/>
                      <w:szCs w:val="21"/>
                      <w:vertAlign w:val="superscript"/>
                    </w:rPr>
                    <w:t>3</w:t>
                  </w:r>
                  <w:r>
                    <w:rPr>
                      <w:rFonts w:ascii="Times New Roman" w:hAnsi="宋体" w:eastAsia="宋体" w:cs="Times New Roman"/>
                      <w:szCs w:val="21"/>
                    </w:rPr>
                    <w:t>。</w:t>
                  </w:r>
                </w:p>
              </w:tc>
            </w:tr>
          </w:tbl>
          <w:p>
            <w:pPr>
              <w:pStyle w:val="62"/>
              <w:numPr>
                <w:ilvl w:val="0"/>
                <w:numId w:val="3"/>
              </w:numPr>
              <w:jc w:val="center"/>
              <w:rPr>
                <w:rFonts w:ascii="宋体" w:hAnsi="宋体" w:eastAsia="宋体" w:cs="Times New Roman"/>
                <w:sz w:val="24"/>
                <w:szCs w:val="24"/>
              </w:rPr>
            </w:pPr>
            <w:bookmarkStart w:id="196" w:name="_Ref517755688"/>
            <w:r>
              <w:rPr>
                <w:rFonts w:hint="eastAsia" w:ascii="宋体" w:hAnsi="宋体" w:eastAsia="宋体" w:cs="Times New Roman"/>
                <w:sz w:val="24"/>
                <w:szCs w:val="24"/>
              </w:rPr>
              <w:t>二氧化氯</w:t>
            </w:r>
            <w:r>
              <w:rPr>
                <w:rFonts w:ascii="Times New Roman" w:hAnsi="Times New Roman" w:eastAsia="宋体" w:cs="Times New Roman"/>
                <w:sz w:val="24"/>
                <w:szCs w:val="24"/>
              </w:rPr>
              <w:t>泄漏20分钟</w:t>
            </w:r>
            <w:r>
              <w:rPr>
                <w:rFonts w:hint="eastAsia" w:ascii="宋体" w:hAnsi="宋体" w:eastAsia="宋体" w:cs="Times New Roman"/>
                <w:sz w:val="24"/>
                <w:szCs w:val="24"/>
              </w:rPr>
              <w:t>时的影响预测结果</w:t>
            </w:r>
            <w:bookmarkEnd w:id="196"/>
          </w:p>
          <w:tbl>
            <w:tblPr>
              <w:tblStyle w:val="24"/>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15"/>
              <w:gridCol w:w="1378"/>
              <w:gridCol w:w="1496"/>
              <w:gridCol w:w="1658"/>
              <w:gridCol w:w="15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1" w:hRule="atLeast"/>
                <w:jc w:val="center"/>
              </w:trPr>
              <w:tc>
                <w:tcPr>
                  <w:tcW w:w="2643" w:type="dxa"/>
                  <w:vMerge w:val="restart"/>
                  <w:vAlign w:val="center"/>
                </w:tcPr>
                <w:p>
                  <w:pPr>
                    <w:spacing w:line="0" w:lineRule="atLeast"/>
                    <w:jc w:val="center"/>
                    <w:rPr>
                      <w:rFonts w:ascii="Times New Roman" w:hAnsi="Times New Roman" w:eastAsia="宋体" w:cs="Times New Roman"/>
                      <w:szCs w:val="21"/>
                    </w:rPr>
                  </w:pPr>
                  <w:r>
                    <w:rPr>
                      <w:rFonts w:ascii="Times New Roman" w:hAnsi="宋体" w:eastAsia="宋体" w:cs="Times New Roman"/>
                      <w:szCs w:val="21"/>
                    </w:rPr>
                    <w:t>距离</w:t>
                  </w:r>
                </w:p>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m</w:t>
                  </w:r>
                </w:p>
              </w:tc>
              <w:tc>
                <w:tcPr>
                  <w:tcW w:w="3112" w:type="dxa"/>
                  <w:gridSpan w:val="2"/>
                  <w:vAlign w:val="center"/>
                </w:tcPr>
                <w:p>
                  <w:pPr>
                    <w:spacing w:line="0" w:lineRule="atLeast"/>
                    <w:jc w:val="center"/>
                    <w:rPr>
                      <w:rFonts w:ascii="Times New Roman" w:hAnsi="Times New Roman" w:eastAsia="宋体" w:cs="Times New Roman"/>
                      <w:szCs w:val="21"/>
                      <w:vertAlign w:val="superscript"/>
                    </w:rPr>
                  </w:pPr>
                  <w:r>
                    <w:rPr>
                      <w:rFonts w:ascii="Times New Roman" w:hAnsi="宋体" w:eastAsia="宋体" w:cs="Times New Roman"/>
                      <w:szCs w:val="21"/>
                    </w:rPr>
                    <w:t>风速</w:t>
                  </w:r>
                  <w:r>
                    <w:rPr>
                      <w:rFonts w:ascii="Times New Roman" w:hAnsi="Times New Roman" w:eastAsia="宋体" w:cs="Times New Roman"/>
                      <w:szCs w:val="21"/>
                    </w:rPr>
                    <w:t>0.5m/s</w:t>
                  </w:r>
                  <w:r>
                    <w:rPr>
                      <w:rFonts w:ascii="Times New Roman" w:hAnsi="宋体" w:eastAsia="宋体" w:cs="Times New Roman"/>
                      <w:szCs w:val="21"/>
                    </w:rPr>
                    <w:t>时地面浓度</w:t>
                  </w:r>
                  <w:r>
                    <w:rPr>
                      <w:rFonts w:ascii="Times New Roman" w:hAnsi="Times New Roman" w:eastAsia="宋体" w:cs="Times New Roman"/>
                      <w:szCs w:val="21"/>
                    </w:rPr>
                    <w:t>mg/m</w:t>
                  </w:r>
                  <w:r>
                    <w:rPr>
                      <w:rFonts w:ascii="Times New Roman" w:hAnsi="Times New Roman" w:eastAsia="宋体" w:cs="Times New Roman"/>
                      <w:szCs w:val="21"/>
                      <w:vertAlign w:val="superscript"/>
                    </w:rPr>
                    <w:t>3</w:t>
                  </w:r>
                </w:p>
              </w:tc>
              <w:tc>
                <w:tcPr>
                  <w:tcW w:w="3531" w:type="dxa"/>
                  <w:gridSpan w:val="2"/>
                  <w:vAlign w:val="center"/>
                </w:tcPr>
                <w:p>
                  <w:pPr>
                    <w:spacing w:line="0" w:lineRule="atLeast"/>
                    <w:jc w:val="center"/>
                    <w:rPr>
                      <w:rFonts w:ascii="Times New Roman" w:hAnsi="Times New Roman" w:eastAsia="宋体" w:cs="Times New Roman"/>
                      <w:szCs w:val="21"/>
                      <w:vertAlign w:val="superscript"/>
                    </w:rPr>
                  </w:pPr>
                  <w:r>
                    <w:rPr>
                      <w:rFonts w:ascii="Times New Roman" w:hAnsi="宋体" w:eastAsia="宋体" w:cs="Times New Roman"/>
                      <w:szCs w:val="21"/>
                    </w:rPr>
                    <w:t>风速</w:t>
                  </w:r>
                  <w:r>
                    <w:rPr>
                      <w:rFonts w:ascii="Times New Roman" w:hAnsi="Times New Roman" w:eastAsia="宋体" w:cs="Times New Roman"/>
                      <w:szCs w:val="21"/>
                    </w:rPr>
                    <w:t>2.87m/s</w:t>
                  </w:r>
                  <w:r>
                    <w:rPr>
                      <w:rFonts w:ascii="Times New Roman" w:hAnsi="宋体" w:eastAsia="宋体" w:cs="Times New Roman"/>
                      <w:szCs w:val="21"/>
                    </w:rPr>
                    <w:t>时地面浓度</w:t>
                  </w:r>
                  <w:r>
                    <w:rPr>
                      <w:rFonts w:ascii="Times New Roman" w:hAnsi="Times New Roman" w:eastAsia="宋体" w:cs="Times New Roman"/>
                      <w:szCs w:val="21"/>
                    </w:rPr>
                    <w:t>mg/m</w:t>
                  </w:r>
                  <w:r>
                    <w:rPr>
                      <w:rFonts w:ascii="Times New Roman" w:hAnsi="Times New Roman" w:eastAsia="宋体" w:cs="Times New Roman"/>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2643" w:type="dxa"/>
                  <w:vMerge w:val="continue"/>
                  <w:vAlign w:val="center"/>
                </w:tcPr>
                <w:p>
                  <w:pPr>
                    <w:spacing w:line="0" w:lineRule="atLeast"/>
                    <w:jc w:val="center"/>
                    <w:rPr>
                      <w:rFonts w:ascii="Times New Roman" w:hAnsi="Times New Roman" w:eastAsia="宋体" w:cs="Times New Roman"/>
                      <w:szCs w:val="21"/>
                    </w:rPr>
                  </w:pPr>
                </w:p>
              </w:tc>
              <w:tc>
                <w:tcPr>
                  <w:tcW w:w="1467" w:type="dxa"/>
                  <w:vAlign w:val="center"/>
                </w:tcPr>
                <w:p>
                  <w:pPr>
                    <w:spacing w:line="0" w:lineRule="atLeast"/>
                    <w:jc w:val="center"/>
                    <w:rPr>
                      <w:rFonts w:ascii="Times New Roman" w:hAnsi="Times New Roman" w:eastAsia="宋体" w:cs="Times New Roman"/>
                      <w:szCs w:val="21"/>
                    </w:rPr>
                  </w:pPr>
                  <w:r>
                    <w:rPr>
                      <w:rFonts w:ascii="Times New Roman" w:hAnsi="宋体" w:eastAsia="宋体" w:cs="Times New Roman"/>
                      <w:szCs w:val="21"/>
                    </w:rPr>
                    <w:t>稳定度</w:t>
                  </w:r>
                  <w:r>
                    <w:rPr>
                      <w:rFonts w:ascii="Times New Roman" w:hAnsi="Times New Roman" w:eastAsia="宋体" w:cs="Times New Roman"/>
                      <w:szCs w:val="21"/>
                    </w:rPr>
                    <w:t>B</w:t>
                  </w:r>
                </w:p>
              </w:tc>
              <w:tc>
                <w:tcPr>
                  <w:tcW w:w="1645" w:type="dxa"/>
                  <w:vAlign w:val="center"/>
                </w:tcPr>
                <w:p>
                  <w:pPr>
                    <w:spacing w:line="0" w:lineRule="atLeast"/>
                    <w:jc w:val="center"/>
                    <w:rPr>
                      <w:rFonts w:ascii="Times New Roman" w:hAnsi="Times New Roman" w:eastAsia="宋体" w:cs="Times New Roman"/>
                      <w:szCs w:val="21"/>
                    </w:rPr>
                  </w:pPr>
                  <w:r>
                    <w:rPr>
                      <w:rFonts w:ascii="Times New Roman" w:hAnsi="宋体" w:eastAsia="宋体" w:cs="Times New Roman"/>
                      <w:szCs w:val="21"/>
                    </w:rPr>
                    <w:t>稳定度</w:t>
                  </w:r>
                  <w:r>
                    <w:rPr>
                      <w:rFonts w:ascii="Times New Roman" w:hAnsi="Times New Roman" w:eastAsia="宋体" w:cs="Times New Roman"/>
                      <w:szCs w:val="21"/>
                    </w:rPr>
                    <w:t>D</w:t>
                  </w:r>
                </w:p>
              </w:tc>
              <w:tc>
                <w:tcPr>
                  <w:tcW w:w="1835" w:type="dxa"/>
                  <w:vAlign w:val="center"/>
                </w:tcPr>
                <w:p>
                  <w:pPr>
                    <w:spacing w:line="0" w:lineRule="atLeast"/>
                    <w:jc w:val="center"/>
                    <w:rPr>
                      <w:rFonts w:ascii="Times New Roman" w:hAnsi="Times New Roman" w:eastAsia="宋体" w:cs="Times New Roman"/>
                      <w:szCs w:val="21"/>
                    </w:rPr>
                  </w:pPr>
                  <w:r>
                    <w:rPr>
                      <w:rFonts w:ascii="Times New Roman" w:hAnsi="宋体" w:eastAsia="宋体" w:cs="Times New Roman"/>
                      <w:szCs w:val="21"/>
                    </w:rPr>
                    <w:t>稳定度</w:t>
                  </w:r>
                  <w:r>
                    <w:rPr>
                      <w:rFonts w:ascii="Times New Roman" w:hAnsi="Times New Roman" w:eastAsia="宋体" w:cs="Times New Roman"/>
                      <w:szCs w:val="21"/>
                    </w:rPr>
                    <w:t>B</w:t>
                  </w:r>
                </w:p>
              </w:tc>
              <w:tc>
                <w:tcPr>
                  <w:tcW w:w="1696" w:type="dxa"/>
                  <w:vAlign w:val="center"/>
                </w:tcPr>
                <w:p>
                  <w:pPr>
                    <w:spacing w:line="0" w:lineRule="atLeast"/>
                    <w:jc w:val="center"/>
                    <w:rPr>
                      <w:rFonts w:ascii="Times New Roman" w:hAnsi="Times New Roman" w:eastAsia="宋体" w:cs="Times New Roman"/>
                      <w:szCs w:val="21"/>
                    </w:rPr>
                  </w:pPr>
                  <w:r>
                    <w:rPr>
                      <w:rFonts w:ascii="Times New Roman" w:hAnsi="宋体" w:eastAsia="宋体" w:cs="Times New Roman"/>
                      <w:szCs w:val="21"/>
                    </w:rPr>
                    <w:t>稳定度</w:t>
                  </w:r>
                  <w:r>
                    <w:rPr>
                      <w:rFonts w:ascii="Times New Roman" w:hAnsi="Times New Roman" w:eastAsia="宋体" w:cs="Times New Roman"/>
                      <w:szCs w:val="21"/>
                    </w:rPr>
                    <w:t>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3" w:type="dxa"/>
                  <w:vAlign w:val="center"/>
                </w:tcPr>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50</w:t>
                  </w:r>
                </w:p>
              </w:tc>
              <w:tc>
                <w:tcPr>
                  <w:tcW w:w="1467" w:type="dxa"/>
                  <w:vAlign w:val="center"/>
                </w:tcPr>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0</w:t>
                  </w:r>
                </w:p>
              </w:tc>
              <w:tc>
                <w:tcPr>
                  <w:tcW w:w="1645" w:type="dxa"/>
                  <w:vAlign w:val="center"/>
                </w:tcPr>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0.2937</w:t>
                  </w:r>
                </w:p>
              </w:tc>
              <w:tc>
                <w:tcPr>
                  <w:tcW w:w="1835" w:type="dxa"/>
                  <w:vAlign w:val="center"/>
                </w:tcPr>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0.4792</w:t>
                  </w:r>
                </w:p>
              </w:tc>
              <w:tc>
                <w:tcPr>
                  <w:tcW w:w="1696" w:type="dxa"/>
                  <w:vAlign w:val="center"/>
                </w:tcPr>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1.0145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3" w:type="dxa"/>
                  <w:vAlign w:val="center"/>
                </w:tcPr>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200</w:t>
                  </w:r>
                </w:p>
              </w:tc>
              <w:tc>
                <w:tcPr>
                  <w:tcW w:w="1467" w:type="dxa"/>
                  <w:vAlign w:val="center"/>
                </w:tcPr>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0.0031</w:t>
                  </w:r>
                </w:p>
              </w:tc>
              <w:tc>
                <w:tcPr>
                  <w:tcW w:w="1645" w:type="dxa"/>
                  <w:vAlign w:val="center"/>
                </w:tcPr>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0.0184</w:t>
                  </w:r>
                </w:p>
              </w:tc>
              <w:tc>
                <w:tcPr>
                  <w:tcW w:w="1835" w:type="dxa"/>
                  <w:vAlign w:val="center"/>
                </w:tcPr>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0.0406</w:t>
                  </w:r>
                </w:p>
              </w:tc>
              <w:tc>
                <w:tcPr>
                  <w:tcW w:w="1696" w:type="dxa"/>
                  <w:vAlign w:val="center"/>
                </w:tcPr>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0.1042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3" w:type="dxa"/>
                  <w:vAlign w:val="center"/>
                </w:tcPr>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500</w:t>
                  </w:r>
                </w:p>
              </w:tc>
              <w:tc>
                <w:tcPr>
                  <w:tcW w:w="1467" w:type="dxa"/>
                  <w:vAlign w:val="center"/>
                </w:tcPr>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0.0005</w:t>
                  </w:r>
                </w:p>
              </w:tc>
              <w:tc>
                <w:tcPr>
                  <w:tcW w:w="1645" w:type="dxa"/>
                  <w:vAlign w:val="center"/>
                </w:tcPr>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0.0023</w:t>
                  </w:r>
                </w:p>
              </w:tc>
              <w:tc>
                <w:tcPr>
                  <w:tcW w:w="1835" w:type="dxa"/>
                  <w:vAlign w:val="center"/>
                </w:tcPr>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0.0073</w:t>
                  </w:r>
                </w:p>
              </w:tc>
              <w:tc>
                <w:tcPr>
                  <w:tcW w:w="1696" w:type="dxa"/>
                  <w:vAlign w:val="center"/>
                </w:tcPr>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0.0169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3" w:type="dxa"/>
                  <w:vAlign w:val="center"/>
                </w:tcPr>
                <w:p>
                  <w:pPr>
                    <w:spacing w:line="0" w:lineRule="atLeast"/>
                    <w:jc w:val="center"/>
                    <w:rPr>
                      <w:rFonts w:ascii="Times New Roman" w:hAnsi="Times New Roman" w:eastAsia="宋体" w:cs="Times New Roman"/>
                      <w:szCs w:val="21"/>
                    </w:rPr>
                  </w:pPr>
                  <w:r>
                    <w:rPr>
                      <w:rFonts w:ascii="Times New Roman" w:hAnsi="宋体" w:eastAsia="宋体" w:cs="Times New Roman"/>
                      <w:szCs w:val="21"/>
                    </w:rPr>
                    <w:t>最大值</w:t>
                  </w:r>
                </w:p>
              </w:tc>
              <w:tc>
                <w:tcPr>
                  <w:tcW w:w="1467" w:type="dxa"/>
                  <w:vAlign w:val="center"/>
                </w:tcPr>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4.2797(0m)</w:t>
                  </w:r>
                </w:p>
              </w:tc>
              <w:tc>
                <w:tcPr>
                  <w:tcW w:w="1645" w:type="dxa"/>
                  <w:vAlign w:val="center"/>
                </w:tcPr>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3.0365(0m)</w:t>
                  </w:r>
                </w:p>
              </w:tc>
              <w:tc>
                <w:tcPr>
                  <w:tcW w:w="1835" w:type="dxa"/>
                  <w:vAlign w:val="center"/>
                </w:tcPr>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0.4792(50m)</w:t>
                  </w:r>
                </w:p>
              </w:tc>
              <w:tc>
                <w:tcPr>
                  <w:tcW w:w="1696" w:type="dxa"/>
                  <w:vAlign w:val="center"/>
                </w:tcPr>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1.0145(50m)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643" w:type="dxa"/>
                  <w:vAlign w:val="center"/>
                </w:tcPr>
                <w:p>
                  <w:pPr>
                    <w:spacing w:line="0" w:lineRule="atLeast"/>
                    <w:jc w:val="center"/>
                    <w:rPr>
                      <w:rFonts w:ascii="Times New Roman" w:hAnsi="Times New Roman" w:eastAsia="宋体" w:cs="Times New Roman"/>
                      <w:szCs w:val="21"/>
                    </w:rPr>
                  </w:pPr>
                  <w:r>
                    <w:rPr>
                      <w:rFonts w:ascii="Times New Roman" w:hAnsi="宋体" w:eastAsia="宋体" w:cs="Times New Roman"/>
                      <w:szCs w:val="21"/>
                    </w:rPr>
                    <w:t>浓度</w:t>
                  </w:r>
                  <w:r>
                    <w:rPr>
                      <w:rFonts w:ascii="Times New Roman" w:hAnsi="Times New Roman" w:eastAsia="宋体" w:cs="Times New Roman"/>
                      <w:szCs w:val="21"/>
                    </w:rPr>
                    <w:t>&gt;0.3mg/m</w:t>
                  </w:r>
                  <w:r>
                    <w:rPr>
                      <w:rFonts w:ascii="Times New Roman" w:hAnsi="Times New Roman" w:eastAsia="宋体" w:cs="Times New Roman"/>
                      <w:szCs w:val="21"/>
                      <w:vertAlign w:val="superscript"/>
                    </w:rPr>
                    <w:t>3</w:t>
                  </w:r>
                  <w:r>
                    <w:rPr>
                      <w:rFonts w:ascii="Times New Roman" w:hAnsi="宋体" w:eastAsia="宋体" w:cs="Times New Roman"/>
                      <w:szCs w:val="21"/>
                    </w:rPr>
                    <w:t>的范围</w:t>
                  </w:r>
                  <w:r>
                    <w:rPr>
                      <w:rFonts w:ascii="Times New Roman" w:hAnsi="Times New Roman" w:eastAsia="宋体" w:cs="Times New Roman"/>
                      <w:szCs w:val="21"/>
                    </w:rPr>
                    <w:t>(m)</w:t>
                  </w:r>
                </w:p>
              </w:tc>
              <w:tc>
                <w:tcPr>
                  <w:tcW w:w="1467" w:type="dxa"/>
                  <w:vAlign w:val="center"/>
                </w:tcPr>
                <w:p>
                  <w:pPr>
                    <w:spacing w:line="0" w:lineRule="atLeast"/>
                    <w:jc w:val="center"/>
                    <w:rPr>
                      <w:rFonts w:ascii="Times New Roman" w:hAnsi="Times New Roman" w:eastAsia="宋体" w:cs="Times New Roman"/>
                      <w:szCs w:val="21"/>
                    </w:rPr>
                  </w:pPr>
                  <w:r>
                    <w:rPr>
                      <w:rFonts w:ascii="Times New Roman" w:hAnsi="宋体" w:eastAsia="宋体" w:cs="Times New Roman"/>
                      <w:szCs w:val="21"/>
                    </w:rPr>
                    <w:t>＜</w:t>
                  </w:r>
                  <w:r>
                    <w:rPr>
                      <w:rFonts w:ascii="Times New Roman" w:hAnsi="Times New Roman" w:eastAsia="宋体" w:cs="Times New Roman"/>
                      <w:szCs w:val="21"/>
                    </w:rPr>
                    <w:t>50</w:t>
                  </w:r>
                </w:p>
              </w:tc>
              <w:tc>
                <w:tcPr>
                  <w:tcW w:w="1645" w:type="dxa"/>
                  <w:vAlign w:val="center"/>
                </w:tcPr>
                <w:p>
                  <w:pPr>
                    <w:spacing w:line="0" w:lineRule="atLeast"/>
                    <w:jc w:val="center"/>
                    <w:rPr>
                      <w:rFonts w:ascii="Times New Roman" w:hAnsi="Times New Roman" w:eastAsia="宋体" w:cs="Times New Roman"/>
                      <w:szCs w:val="21"/>
                    </w:rPr>
                  </w:pPr>
                  <w:r>
                    <w:rPr>
                      <w:rFonts w:ascii="Times New Roman" w:hAnsi="宋体" w:eastAsia="宋体" w:cs="Times New Roman"/>
                      <w:szCs w:val="21"/>
                    </w:rPr>
                    <w:t>＜</w:t>
                  </w:r>
                  <w:r>
                    <w:rPr>
                      <w:rFonts w:ascii="Times New Roman" w:hAnsi="Times New Roman" w:eastAsia="宋体" w:cs="Times New Roman"/>
                      <w:szCs w:val="21"/>
                    </w:rPr>
                    <w:t>50</w:t>
                  </w:r>
                </w:p>
              </w:tc>
              <w:tc>
                <w:tcPr>
                  <w:tcW w:w="1835" w:type="dxa"/>
                  <w:vAlign w:val="center"/>
                </w:tcPr>
                <w:p>
                  <w:pPr>
                    <w:spacing w:line="0" w:lineRule="atLeast"/>
                    <w:jc w:val="center"/>
                    <w:rPr>
                      <w:rFonts w:ascii="Times New Roman" w:hAnsi="Times New Roman" w:eastAsia="宋体" w:cs="Times New Roman"/>
                      <w:szCs w:val="21"/>
                    </w:rPr>
                  </w:pPr>
                  <w:r>
                    <w:rPr>
                      <w:rFonts w:ascii="Times New Roman" w:hAnsi="宋体" w:eastAsia="宋体" w:cs="Times New Roman"/>
                      <w:szCs w:val="21"/>
                    </w:rPr>
                    <w:t>＜</w:t>
                  </w:r>
                  <w:r>
                    <w:rPr>
                      <w:rFonts w:ascii="Times New Roman" w:hAnsi="Times New Roman" w:eastAsia="宋体" w:cs="Times New Roman"/>
                      <w:szCs w:val="21"/>
                    </w:rPr>
                    <w:t>100</w:t>
                  </w:r>
                </w:p>
              </w:tc>
              <w:tc>
                <w:tcPr>
                  <w:tcW w:w="1696" w:type="dxa"/>
                  <w:vAlign w:val="center"/>
                </w:tcPr>
                <w:p>
                  <w:pPr>
                    <w:spacing w:line="0" w:lineRule="atLeast"/>
                    <w:jc w:val="center"/>
                    <w:rPr>
                      <w:rFonts w:ascii="Times New Roman" w:hAnsi="Times New Roman" w:eastAsia="宋体" w:cs="Times New Roman"/>
                      <w:szCs w:val="21"/>
                    </w:rPr>
                  </w:pPr>
                  <w:r>
                    <w:rPr>
                      <w:rFonts w:ascii="Times New Roman" w:hAnsi="宋体" w:eastAsia="宋体" w:cs="Times New Roman"/>
                      <w:szCs w:val="21"/>
                    </w:rPr>
                    <w:t>＜</w:t>
                  </w:r>
                  <w:r>
                    <w:rPr>
                      <w:rFonts w:ascii="Times New Roman" w:hAnsi="Times New Roman" w:eastAsia="宋体" w:cs="Times New Roman"/>
                      <w:szCs w:val="21"/>
                    </w:rPr>
                    <w:t>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9286" w:type="dxa"/>
                  <w:gridSpan w:val="5"/>
                  <w:vAlign w:val="center"/>
                </w:tcPr>
                <w:p>
                  <w:pPr>
                    <w:spacing w:line="0" w:lineRule="atLeast"/>
                    <w:jc w:val="center"/>
                    <w:rPr>
                      <w:rFonts w:ascii="Times New Roman" w:hAnsi="Times New Roman" w:eastAsia="宋体" w:cs="Times New Roman"/>
                      <w:szCs w:val="21"/>
                    </w:rPr>
                  </w:pPr>
                  <w:r>
                    <w:rPr>
                      <w:rFonts w:ascii="Times New Roman" w:hAnsi="宋体" w:eastAsia="宋体" w:cs="Times New Roman"/>
                      <w:szCs w:val="21"/>
                    </w:rPr>
                    <w:t>美国车间卫生标准</w:t>
                  </w:r>
                  <w:r>
                    <w:rPr>
                      <w:rFonts w:ascii="Times New Roman" w:hAnsi="Times New Roman" w:eastAsia="宋体" w:cs="Times New Roman"/>
                      <w:szCs w:val="21"/>
                    </w:rPr>
                    <w:t>0.3mg/m</w:t>
                  </w:r>
                  <w:r>
                    <w:rPr>
                      <w:rFonts w:ascii="Times New Roman" w:hAnsi="Times New Roman" w:eastAsia="宋体" w:cs="Times New Roman"/>
                      <w:szCs w:val="21"/>
                      <w:vertAlign w:val="superscript"/>
                    </w:rPr>
                    <w:t>3</w:t>
                  </w:r>
                </w:p>
              </w:tc>
            </w:tr>
          </w:tbl>
          <w:p>
            <w:pPr>
              <w:pStyle w:val="62"/>
              <w:numPr>
                <w:ilvl w:val="0"/>
                <w:numId w:val="3"/>
              </w:numPr>
              <w:jc w:val="center"/>
              <w:rPr>
                <w:rFonts w:ascii="宋体" w:hAnsi="宋体" w:eastAsia="宋体" w:cs="Times New Roman"/>
                <w:sz w:val="24"/>
                <w:szCs w:val="24"/>
              </w:rPr>
            </w:pPr>
            <w:bookmarkStart w:id="197" w:name="_Ref517755692"/>
            <w:r>
              <w:rPr>
                <w:rFonts w:hint="eastAsia" w:ascii="宋体" w:hAnsi="宋体" w:eastAsia="宋体" w:cs="Times New Roman"/>
                <w:sz w:val="24"/>
                <w:szCs w:val="24"/>
              </w:rPr>
              <w:t>二氧化</w:t>
            </w:r>
            <w:r>
              <w:rPr>
                <w:rFonts w:ascii="Times New Roman" w:hAnsi="Times New Roman" w:eastAsia="宋体" w:cs="Times New Roman"/>
                <w:sz w:val="24"/>
                <w:szCs w:val="24"/>
              </w:rPr>
              <w:t>氯泄漏30分</w:t>
            </w:r>
            <w:r>
              <w:rPr>
                <w:rFonts w:hint="eastAsia" w:ascii="宋体" w:hAnsi="宋体" w:eastAsia="宋体" w:cs="Times New Roman"/>
                <w:sz w:val="24"/>
                <w:szCs w:val="24"/>
              </w:rPr>
              <w:t>钟时的影响预测结果</w:t>
            </w:r>
            <w:bookmarkEnd w:id="197"/>
          </w:p>
          <w:tbl>
            <w:tblPr>
              <w:tblStyle w:val="24"/>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40"/>
              <w:gridCol w:w="1441"/>
              <w:gridCol w:w="1535"/>
              <w:gridCol w:w="1685"/>
              <w:gridCol w:w="16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1" w:hRule="atLeast"/>
                <w:jc w:val="center"/>
              </w:trPr>
              <w:tc>
                <w:tcPr>
                  <w:tcW w:w="2643" w:type="dxa"/>
                  <w:vMerge w:val="restart"/>
                  <w:vAlign w:val="center"/>
                </w:tcPr>
                <w:p>
                  <w:pPr>
                    <w:spacing w:line="0" w:lineRule="atLeast"/>
                    <w:jc w:val="center"/>
                    <w:rPr>
                      <w:rFonts w:ascii="Times New Roman" w:hAnsi="Times New Roman" w:eastAsia="宋体" w:cs="Times New Roman"/>
                      <w:szCs w:val="21"/>
                    </w:rPr>
                  </w:pPr>
                  <w:r>
                    <w:rPr>
                      <w:rFonts w:ascii="Times New Roman" w:hAnsi="宋体" w:eastAsia="宋体" w:cs="Times New Roman"/>
                      <w:szCs w:val="21"/>
                    </w:rPr>
                    <w:t>距离</w:t>
                  </w:r>
                </w:p>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m</w:t>
                  </w:r>
                </w:p>
              </w:tc>
              <w:tc>
                <w:tcPr>
                  <w:tcW w:w="3112" w:type="dxa"/>
                  <w:gridSpan w:val="2"/>
                  <w:vAlign w:val="center"/>
                </w:tcPr>
                <w:p>
                  <w:pPr>
                    <w:spacing w:line="0" w:lineRule="atLeast"/>
                    <w:jc w:val="center"/>
                    <w:rPr>
                      <w:rFonts w:ascii="Times New Roman" w:hAnsi="Times New Roman" w:eastAsia="宋体" w:cs="Times New Roman"/>
                      <w:szCs w:val="21"/>
                      <w:vertAlign w:val="superscript"/>
                    </w:rPr>
                  </w:pPr>
                  <w:r>
                    <w:rPr>
                      <w:rFonts w:ascii="Times New Roman" w:hAnsi="宋体" w:eastAsia="宋体" w:cs="Times New Roman"/>
                      <w:szCs w:val="21"/>
                    </w:rPr>
                    <w:t>风速</w:t>
                  </w:r>
                  <w:r>
                    <w:rPr>
                      <w:rFonts w:ascii="Times New Roman" w:hAnsi="Times New Roman" w:eastAsia="宋体" w:cs="Times New Roman"/>
                      <w:szCs w:val="21"/>
                    </w:rPr>
                    <w:t>0.5m/s</w:t>
                  </w:r>
                  <w:r>
                    <w:rPr>
                      <w:rFonts w:ascii="Times New Roman" w:hAnsi="宋体" w:eastAsia="宋体" w:cs="Times New Roman"/>
                      <w:szCs w:val="21"/>
                    </w:rPr>
                    <w:t>时地面浓度</w:t>
                  </w:r>
                  <w:r>
                    <w:rPr>
                      <w:rFonts w:ascii="Times New Roman" w:hAnsi="Times New Roman" w:eastAsia="宋体" w:cs="Times New Roman"/>
                      <w:szCs w:val="21"/>
                    </w:rPr>
                    <w:t>mg/m</w:t>
                  </w:r>
                  <w:r>
                    <w:rPr>
                      <w:rFonts w:ascii="Times New Roman" w:hAnsi="Times New Roman" w:eastAsia="宋体" w:cs="Times New Roman"/>
                      <w:szCs w:val="21"/>
                      <w:vertAlign w:val="superscript"/>
                    </w:rPr>
                    <w:t>3</w:t>
                  </w:r>
                </w:p>
              </w:tc>
              <w:tc>
                <w:tcPr>
                  <w:tcW w:w="3531" w:type="dxa"/>
                  <w:gridSpan w:val="2"/>
                  <w:vAlign w:val="center"/>
                </w:tcPr>
                <w:p>
                  <w:pPr>
                    <w:spacing w:line="0" w:lineRule="atLeast"/>
                    <w:jc w:val="center"/>
                    <w:rPr>
                      <w:rFonts w:ascii="Times New Roman" w:hAnsi="Times New Roman" w:eastAsia="宋体" w:cs="Times New Roman"/>
                      <w:szCs w:val="21"/>
                      <w:vertAlign w:val="superscript"/>
                    </w:rPr>
                  </w:pPr>
                  <w:r>
                    <w:rPr>
                      <w:rFonts w:ascii="Times New Roman" w:hAnsi="宋体" w:eastAsia="宋体" w:cs="Times New Roman"/>
                      <w:szCs w:val="21"/>
                    </w:rPr>
                    <w:t>风速</w:t>
                  </w:r>
                  <w:r>
                    <w:rPr>
                      <w:rFonts w:ascii="Times New Roman" w:hAnsi="Times New Roman" w:eastAsia="宋体" w:cs="Times New Roman"/>
                      <w:szCs w:val="21"/>
                    </w:rPr>
                    <w:t>2.87m/s</w:t>
                  </w:r>
                  <w:r>
                    <w:rPr>
                      <w:rFonts w:ascii="Times New Roman" w:hAnsi="宋体" w:eastAsia="宋体" w:cs="Times New Roman"/>
                      <w:szCs w:val="21"/>
                    </w:rPr>
                    <w:t>时地面浓度</w:t>
                  </w:r>
                  <w:r>
                    <w:rPr>
                      <w:rFonts w:ascii="Times New Roman" w:hAnsi="Times New Roman" w:eastAsia="宋体" w:cs="Times New Roman"/>
                      <w:szCs w:val="21"/>
                    </w:rPr>
                    <w:t>mg/m</w:t>
                  </w:r>
                  <w:r>
                    <w:rPr>
                      <w:rFonts w:ascii="Times New Roman" w:hAnsi="Times New Roman" w:eastAsia="宋体" w:cs="Times New Roman"/>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2643" w:type="dxa"/>
                  <w:vMerge w:val="continue"/>
                  <w:vAlign w:val="center"/>
                </w:tcPr>
                <w:p>
                  <w:pPr>
                    <w:spacing w:line="0" w:lineRule="atLeast"/>
                    <w:jc w:val="center"/>
                    <w:rPr>
                      <w:rFonts w:ascii="Times New Roman" w:hAnsi="Times New Roman" w:eastAsia="宋体" w:cs="Times New Roman"/>
                      <w:szCs w:val="21"/>
                    </w:rPr>
                  </w:pPr>
                </w:p>
              </w:tc>
              <w:tc>
                <w:tcPr>
                  <w:tcW w:w="1467" w:type="dxa"/>
                  <w:vAlign w:val="center"/>
                </w:tcPr>
                <w:p>
                  <w:pPr>
                    <w:spacing w:line="0" w:lineRule="atLeast"/>
                    <w:jc w:val="center"/>
                    <w:rPr>
                      <w:rFonts w:ascii="Times New Roman" w:hAnsi="Times New Roman" w:eastAsia="宋体" w:cs="Times New Roman"/>
                      <w:szCs w:val="21"/>
                    </w:rPr>
                  </w:pPr>
                  <w:r>
                    <w:rPr>
                      <w:rFonts w:ascii="Times New Roman" w:hAnsi="宋体" w:eastAsia="宋体" w:cs="Times New Roman"/>
                      <w:szCs w:val="21"/>
                    </w:rPr>
                    <w:t>稳定度</w:t>
                  </w:r>
                  <w:r>
                    <w:rPr>
                      <w:rFonts w:ascii="Times New Roman" w:hAnsi="Times New Roman" w:eastAsia="宋体" w:cs="Times New Roman"/>
                      <w:szCs w:val="21"/>
                    </w:rPr>
                    <w:t>B</w:t>
                  </w:r>
                </w:p>
              </w:tc>
              <w:tc>
                <w:tcPr>
                  <w:tcW w:w="1645" w:type="dxa"/>
                  <w:vAlign w:val="center"/>
                </w:tcPr>
                <w:p>
                  <w:pPr>
                    <w:spacing w:line="0" w:lineRule="atLeast"/>
                    <w:jc w:val="center"/>
                    <w:rPr>
                      <w:rFonts w:ascii="Times New Roman" w:hAnsi="Times New Roman" w:eastAsia="宋体" w:cs="Times New Roman"/>
                      <w:szCs w:val="21"/>
                    </w:rPr>
                  </w:pPr>
                  <w:r>
                    <w:rPr>
                      <w:rFonts w:ascii="Times New Roman" w:hAnsi="宋体" w:eastAsia="宋体" w:cs="Times New Roman"/>
                      <w:szCs w:val="21"/>
                    </w:rPr>
                    <w:t>稳定度</w:t>
                  </w:r>
                  <w:r>
                    <w:rPr>
                      <w:rFonts w:ascii="Times New Roman" w:hAnsi="Times New Roman" w:eastAsia="宋体" w:cs="Times New Roman"/>
                      <w:szCs w:val="21"/>
                    </w:rPr>
                    <w:t>D</w:t>
                  </w:r>
                </w:p>
              </w:tc>
              <w:tc>
                <w:tcPr>
                  <w:tcW w:w="1835" w:type="dxa"/>
                  <w:vAlign w:val="center"/>
                </w:tcPr>
                <w:p>
                  <w:pPr>
                    <w:spacing w:line="0" w:lineRule="atLeast"/>
                    <w:jc w:val="center"/>
                    <w:rPr>
                      <w:rFonts w:ascii="Times New Roman" w:hAnsi="Times New Roman" w:eastAsia="宋体" w:cs="Times New Roman"/>
                      <w:szCs w:val="21"/>
                    </w:rPr>
                  </w:pPr>
                  <w:r>
                    <w:rPr>
                      <w:rFonts w:ascii="Times New Roman" w:hAnsi="宋体" w:eastAsia="宋体" w:cs="Times New Roman"/>
                      <w:szCs w:val="21"/>
                    </w:rPr>
                    <w:t>稳定度</w:t>
                  </w:r>
                  <w:r>
                    <w:rPr>
                      <w:rFonts w:ascii="Times New Roman" w:hAnsi="Times New Roman" w:eastAsia="宋体" w:cs="Times New Roman"/>
                      <w:szCs w:val="21"/>
                    </w:rPr>
                    <w:t>B</w:t>
                  </w:r>
                </w:p>
              </w:tc>
              <w:tc>
                <w:tcPr>
                  <w:tcW w:w="1696" w:type="dxa"/>
                  <w:vAlign w:val="center"/>
                </w:tcPr>
                <w:p>
                  <w:pPr>
                    <w:spacing w:line="0" w:lineRule="atLeast"/>
                    <w:jc w:val="center"/>
                    <w:rPr>
                      <w:rFonts w:ascii="Times New Roman" w:hAnsi="Times New Roman" w:eastAsia="宋体" w:cs="Times New Roman"/>
                      <w:szCs w:val="21"/>
                    </w:rPr>
                  </w:pPr>
                  <w:r>
                    <w:rPr>
                      <w:rFonts w:ascii="Times New Roman" w:hAnsi="宋体" w:eastAsia="宋体" w:cs="Times New Roman"/>
                      <w:szCs w:val="21"/>
                    </w:rPr>
                    <w:t>稳定度</w:t>
                  </w:r>
                  <w:r>
                    <w:rPr>
                      <w:rFonts w:ascii="Times New Roman" w:hAnsi="Times New Roman" w:eastAsia="宋体" w:cs="Times New Roman"/>
                      <w:szCs w:val="21"/>
                    </w:rPr>
                    <w:t>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3" w:type="dxa"/>
                  <w:vAlign w:val="center"/>
                </w:tcPr>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50</w:t>
                  </w:r>
                </w:p>
              </w:tc>
              <w:tc>
                <w:tcPr>
                  <w:tcW w:w="1467" w:type="dxa"/>
                  <w:vAlign w:val="center"/>
                </w:tcPr>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0.0001</w:t>
                  </w:r>
                </w:p>
              </w:tc>
              <w:tc>
                <w:tcPr>
                  <w:tcW w:w="1645" w:type="dxa"/>
                  <w:vAlign w:val="center"/>
                </w:tcPr>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0.0013</w:t>
                  </w:r>
                </w:p>
              </w:tc>
              <w:tc>
                <w:tcPr>
                  <w:tcW w:w="1835" w:type="dxa"/>
                  <w:vAlign w:val="center"/>
                </w:tcPr>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0.0000</w:t>
                  </w:r>
                </w:p>
              </w:tc>
              <w:tc>
                <w:tcPr>
                  <w:tcW w:w="1696" w:type="dxa"/>
                  <w:vAlign w:val="center"/>
                </w:tcPr>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0.0000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3" w:type="dxa"/>
                  <w:vAlign w:val="center"/>
                </w:tcPr>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200</w:t>
                  </w:r>
                </w:p>
              </w:tc>
              <w:tc>
                <w:tcPr>
                  <w:tcW w:w="1467" w:type="dxa"/>
                  <w:vAlign w:val="center"/>
                </w:tcPr>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0.0002</w:t>
                  </w:r>
                </w:p>
              </w:tc>
              <w:tc>
                <w:tcPr>
                  <w:tcW w:w="1645" w:type="dxa"/>
                  <w:vAlign w:val="center"/>
                </w:tcPr>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0.0020</w:t>
                  </w:r>
                </w:p>
              </w:tc>
              <w:tc>
                <w:tcPr>
                  <w:tcW w:w="1835" w:type="dxa"/>
                  <w:vAlign w:val="center"/>
                </w:tcPr>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0.0000</w:t>
                  </w:r>
                </w:p>
              </w:tc>
              <w:tc>
                <w:tcPr>
                  <w:tcW w:w="1696" w:type="dxa"/>
                  <w:vAlign w:val="center"/>
                </w:tcPr>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0.0000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3" w:type="dxa"/>
                  <w:vAlign w:val="center"/>
                </w:tcPr>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500</w:t>
                  </w:r>
                </w:p>
              </w:tc>
              <w:tc>
                <w:tcPr>
                  <w:tcW w:w="1467" w:type="dxa"/>
                  <w:vAlign w:val="center"/>
                </w:tcPr>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0.0002</w:t>
                  </w:r>
                </w:p>
              </w:tc>
              <w:tc>
                <w:tcPr>
                  <w:tcW w:w="1645" w:type="dxa"/>
                  <w:vAlign w:val="center"/>
                </w:tcPr>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0.0025</w:t>
                  </w:r>
                </w:p>
              </w:tc>
              <w:tc>
                <w:tcPr>
                  <w:tcW w:w="1835" w:type="dxa"/>
                  <w:vAlign w:val="center"/>
                </w:tcPr>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0.0000</w:t>
                  </w:r>
                </w:p>
              </w:tc>
              <w:tc>
                <w:tcPr>
                  <w:tcW w:w="1696" w:type="dxa"/>
                  <w:vAlign w:val="center"/>
                </w:tcPr>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0.0000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43" w:type="dxa"/>
                  <w:vAlign w:val="center"/>
                </w:tcPr>
                <w:p>
                  <w:pPr>
                    <w:spacing w:line="0" w:lineRule="atLeast"/>
                    <w:jc w:val="center"/>
                    <w:rPr>
                      <w:rFonts w:ascii="Times New Roman" w:hAnsi="Times New Roman" w:eastAsia="宋体" w:cs="Times New Roman"/>
                      <w:szCs w:val="21"/>
                    </w:rPr>
                  </w:pPr>
                  <w:r>
                    <w:rPr>
                      <w:rFonts w:ascii="Times New Roman" w:hAnsi="宋体" w:eastAsia="宋体" w:cs="Times New Roman"/>
                      <w:szCs w:val="21"/>
                    </w:rPr>
                    <w:t>最大值</w:t>
                  </w:r>
                </w:p>
              </w:tc>
              <w:tc>
                <w:tcPr>
                  <w:tcW w:w="1467" w:type="dxa"/>
                  <w:vAlign w:val="center"/>
                </w:tcPr>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0.0002(400m)</w:t>
                  </w:r>
                </w:p>
              </w:tc>
              <w:tc>
                <w:tcPr>
                  <w:tcW w:w="1645" w:type="dxa"/>
                  <w:vAlign w:val="center"/>
                </w:tcPr>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0.0027(400m)</w:t>
                  </w:r>
                </w:p>
              </w:tc>
              <w:tc>
                <w:tcPr>
                  <w:tcW w:w="1835" w:type="dxa"/>
                  <w:vAlign w:val="center"/>
                </w:tcPr>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0.0003(2000m)</w:t>
                  </w:r>
                </w:p>
              </w:tc>
              <w:tc>
                <w:tcPr>
                  <w:tcW w:w="1696" w:type="dxa"/>
                  <w:vAlign w:val="center"/>
                </w:tcPr>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0.0018(2100m)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643" w:type="dxa"/>
                  <w:vAlign w:val="center"/>
                </w:tcPr>
                <w:p>
                  <w:pPr>
                    <w:spacing w:line="0" w:lineRule="atLeast"/>
                    <w:jc w:val="center"/>
                    <w:rPr>
                      <w:rFonts w:ascii="Times New Roman" w:hAnsi="Times New Roman" w:eastAsia="宋体" w:cs="Times New Roman"/>
                      <w:szCs w:val="21"/>
                    </w:rPr>
                  </w:pPr>
                  <w:r>
                    <w:rPr>
                      <w:rFonts w:ascii="Times New Roman" w:hAnsi="宋体" w:eastAsia="宋体" w:cs="Times New Roman"/>
                      <w:szCs w:val="21"/>
                    </w:rPr>
                    <w:t>浓度</w:t>
                  </w:r>
                  <w:r>
                    <w:rPr>
                      <w:rFonts w:ascii="Times New Roman" w:hAnsi="Times New Roman" w:eastAsia="宋体" w:cs="Times New Roman"/>
                      <w:szCs w:val="21"/>
                    </w:rPr>
                    <w:t>&gt;0.3mg/m</w:t>
                  </w:r>
                  <w:r>
                    <w:rPr>
                      <w:rFonts w:ascii="Times New Roman" w:hAnsi="Times New Roman" w:eastAsia="宋体" w:cs="Times New Roman"/>
                      <w:szCs w:val="21"/>
                      <w:vertAlign w:val="superscript"/>
                    </w:rPr>
                    <w:t>3</w:t>
                  </w:r>
                  <w:r>
                    <w:rPr>
                      <w:rFonts w:ascii="Times New Roman" w:hAnsi="宋体" w:eastAsia="宋体" w:cs="Times New Roman"/>
                      <w:szCs w:val="21"/>
                    </w:rPr>
                    <w:t>的范围</w:t>
                  </w:r>
                  <w:r>
                    <w:rPr>
                      <w:rFonts w:ascii="Times New Roman" w:hAnsi="Times New Roman" w:eastAsia="宋体" w:cs="Times New Roman"/>
                      <w:szCs w:val="21"/>
                    </w:rPr>
                    <w:t>(m)</w:t>
                  </w:r>
                </w:p>
              </w:tc>
              <w:tc>
                <w:tcPr>
                  <w:tcW w:w="1467" w:type="dxa"/>
                  <w:vAlign w:val="center"/>
                </w:tcPr>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w:t>
                  </w:r>
                </w:p>
              </w:tc>
              <w:tc>
                <w:tcPr>
                  <w:tcW w:w="1645" w:type="dxa"/>
                  <w:vAlign w:val="center"/>
                </w:tcPr>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w:t>
                  </w:r>
                </w:p>
              </w:tc>
              <w:tc>
                <w:tcPr>
                  <w:tcW w:w="1835" w:type="dxa"/>
                  <w:vAlign w:val="center"/>
                </w:tcPr>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w:t>
                  </w:r>
                </w:p>
              </w:tc>
              <w:tc>
                <w:tcPr>
                  <w:tcW w:w="1696" w:type="dxa"/>
                  <w:vAlign w:val="center"/>
                </w:tcPr>
                <w:p>
                  <w:pPr>
                    <w:spacing w:line="0" w:lineRule="atLeast"/>
                    <w:jc w:val="center"/>
                    <w:rPr>
                      <w:rFonts w:ascii="Times New Roman" w:hAnsi="Times New Roman" w:eastAsia="宋体" w:cs="Times New Roman"/>
                      <w:szCs w:val="21"/>
                    </w:rPr>
                  </w:pPr>
                  <w:r>
                    <w:rPr>
                      <w:rFonts w:ascii="Times New Roman" w:hAnsi="Times New Roman" w:eastAsia="宋体" w:cs="Times New Roman"/>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9286" w:type="dxa"/>
                  <w:gridSpan w:val="5"/>
                  <w:vAlign w:val="center"/>
                </w:tcPr>
                <w:p>
                  <w:pPr>
                    <w:spacing w:line="0" w:lineRule="atLeast"/>
                    <w:jc w:val="center"/>
                    <w:rPr>
                      <w:rFonts w:ascii="Times New Roman" w:hAnsi="Times New Roman" w:eastAsia="宋体" w:cs="Times New Roman"/>
                      <w:szCs w:val="21"/>
                    </w:rPr>
                  </w:pPr>
                  <w:r>
                    <w:rPr>
                      <w:rFonts w:ascii="Times New Roman" w:hAnsi="宋体" w:eastAsia="宋体" w:cs="Times New Roman"/>
                      <w:szCs w:val="21"/>
                    </w:rPr>
                    <w:t>美国车间卫生标准</w:t>
                  </w:r>
                  <w:r>
                    <w:rPr>
                      <w:rFonts w:ascii="Times New Roman" w:hAnsi="Times New Roman" w:eastAsia="宋体" w:cs="Times New Roman"/>
                      <w:szCs w:val="21"/>
                    </w:rPr>
                    <w:t>0.3mg/m</w:t>
                  </w:r>
                  <w:r>
                    <w:rPr>
                      <w:rFonts w:ascii="Times New Roman" w:hAnsi="Times New Roman" w:eastAsia="宋体" w:cs="Times New Roman"/>
                      <w:szCs w:val="21"/>
                      <w:vertAlign w:val="superscript"/>
                    </w:rPr>
                    <w:t>3</w:t>
                  </w:r>
                </w:p>
              </w:tc>
            </w:tr>
          </w:tbl>
          <w:p>
            <w:pPr>
              <w:keepNext/>
              <w:keepLines/>
              <w:adjustRightInd w:val="0"/>
              <w:snapToGrid w:val="0"/>
              <w:spacing w:before="120" w:line="360" w:lineRule="auto"/>
              <w:outlineLvl w:val="1"/>
              <w:rPr>
                <w:rFonts w:cs="Times New Roman" w:asciiTheme="minorEastAsia" w:hAnsiTheme="minorEastAsia"/>
                <w:b/>
                <w:bCs/>
                <w:sz w:val="24"/>
                <w:szCs w:val="28"/>
                <w:u w:val="single"/>
              </w:rPr>
            </w:pPr>
            <w:bookmarkStart w:id="198" w:name="_Toc480290383"/>
            <w:bookmarkStart w:id="199" w:name="_Toc485194165"/>
            <w:bookmarkStart w:id="200" w:name="_Toc485194530"/>
            <w:bookmarkStart w:id="201" w:name="_Toc485194666"/>
            <w:bookmarkStart w:id="202" w:name="_Toc485271883"/>
            <w:r>
              <w:rPr>
                <w:rFonts w:ascii="Times New Roman" w:hAnsi="Times New Roman" w:cs="Times New Roman"/>
                <w:b/>
                <w:bCs/>
                <w:sz w:val="24"/>
                <w:szCs w:val="28"/>
                <w:u w:val="single"/>
              </w:rPr>
              <w:t>3、</w:t>
            </w:r>
            <w:r>
              <w:rPr>
                <w:rFonts w:cs="Times New Roman" w:asciiTheme="minorEastAsia" w:hAnsiTheme="minorEastAsia"/>
                <w:b/>
                <w:bCs/>
                <w:sz w:val="24"/>
                <w:szCs w:val="28"/>
                <w:u w:val="single"/>
              </w:rPr>
              <w:t>风险防范措施</w:t>
            </w:r>
            <w:bookmarkEnd w:id="198"/>
            <w:bookmarkEnd w:id="199"/>
            <w:bookmarkEnd w:id="200"/>
            <w:bookmarkEnd w:id="201"/>
            <w:bookmarkEnd w:id="202"/>
          </w:p>
          <w:p>
            <w:pPr>
              <w:keepNext/>
              <w:keepLines/>
              <w:adjustRightInd w:val="0"/>
              <w:snapToGrid w:val="0"/>
              <w:spacing w:before="60" w:line="360" w:lineRule="auto"/>
              <w:ind w:firstLine="480" w:firstLineChars="200"/>
              <w:outlineLvl w:val="2"/>
              <w:rPr>
                <w:rFonts w:ascii="Times New Roman" w:hAnsi="Times New Roman" w:eastAsia="宋体" w:cs="Times New Roman"/>
                <w:bCs/>
                <w:sz w:val="24"/>
                <w:szCs w:val="24"/>
                <w:u w:val="single"/>
              </w:rPr>
            </w:pPr>
            <w:bookmarkStart w:id="203" w:name="_Toc485194166"/>
            <w:bookmarkStart w:id="204" w:name="_Toc485194531"/>
            <w:bookmarkStart w:id="205" w:name="_Toc485194667"/>
            <w:bookmarkStart w:id="206" w:name="_Toc485271884"/>
            <w:r>
              <w:rPr>
                <w:rFonts w:hint="eastAsia" w:ascii="Times New Roman" w:hAnsi="Times New Roman" w:eastAsia="宋体" w:cs="Times New Roman"/>
                <w:bCs/>
                <w:sz w:val="24"/>
                <w:szCs w:val="24"/>
                <w:u w:val="single"/>
              </w:rPr>
              <w:t>（1）</w:t>
            </w:r>
            <w:r>
              <w:rPr>
                <w:rFonts w:ascii="Times New Roman" w:hAnsi="Times New Roman" w:eastAsia="宋体" w:cs="Times New Roman"/>
                <w:bCs/>
                <w:sz w:val="24"/>
                <w:szCs w:val="24"/>
                <w:u w:val="single"/>
              </w:rPr>
              <w:t>污水处理站风险防范措施</w:t>
            </w:r>
            <w:bookmarkEnd w:id="203"/>
            <w:bookmarkEnd w:id="204"/>
            <w:bookmarkEnd w:id="205"/>
            <w:bookmarkEnd w:id="206"/>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u w:val="single"/>
              </w:rPr>
            </w:pPr>
            <w:r>
              <w:rPr>
                <w:rFonts w:hint="eastAsia" w:ascii="Times New Roman" w:hAnsi="Times New Roman" w:eastAsia="宋体" w:cs="Times New Roman"/>
                <w:color w:val="000000"/>
                <w:kern w:val="0"/>
                <w:sz w:val="24"/>
                <w:szCs w:val="24"/>
                <w:u w:val="single"/>
              </w:rPr>
              <w:t>①</w:t>
            </w:r>
            <w:r>
              <w:rPr>
                <w:rFonts w:ascii="Times New Roman" w:hAnsi="Times New Roman" w:eastAsia="宋体" w:cs="Times New Roman"/>
                <w:color w:val="000000"/>
                <w:kern w:val="0"/>
                <w:sz w:val="24"/>
                <w:szCs w:val="24"/>
                <w:u w:val="single"/>
              </w:rPr>
              <w:t>完善污水处理设施管理制度</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u w:val="single"/>
              </w:rPr>
            </w:pPr>
            <w:r>
              <w:rPr>
                <w:rFonts w:ascii="Times New Roman" w:hAnsi="Times New Roman" w:eastAsia="宋体" w:cs="Times New Roman"/>
                <w:color w:val="000000"/>
                <w:kern w:val="0"/>
                <w:sz w:val="24"/>
                <w:szCs w:val="24"/>
                <w:u w:val="single"/>
              </w:rPr>
              <w:t>按照国家和吉林省对医疗机构的要求，特别是对污水处理设施的要求，制定和完善项目污水处理设施运行维护的管理制度，并严格执行。</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u w:val="single"/>
              </w:rPr>
            </w:pPr>
            <w:r>
              <w:rPr>
                <w:rFonts w:hint="eastAsia" w:ascii="宋体" w:hAnsi="宋体" w:eastAsia="宋体" w:cs="宋体"/>
                <w:color w:val="000000"/>
                <w:kern w:val="0"/>
                <w:sz w:val="24"/>
                <w:szCs w:val="24"/>
                <w:u w:val="single"/>
              </w:rPr>
              <w:t>②</w:t>
            </w:r>
            <w:r>
              <w:rPr>
                <w:rFonts w:ascii="Times New Roman" w:hAnsi="Times New Roman" w:eastAsia="宋体" w:cs="Times New Roman"/>
                <w:color w:val="000000"/>
                <w:kern w:val="0"/>
                <w:sz w:val="24"/>
                <w:szCs w:val="24"/>
                <w:u w:val="single"/>
              </w:rPr>
              <w:t>提高人员素质，保证设备的正常运行</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u w:val="single"/>
              </w:rPr>
            </w:pPr>
            <w:r>
              <w:rPr>
                <w:rFonts w:ascii="Times New Roman" w:hAnsi="Times New Roman" w:eastAsia="宋体" w:cs="Times New Roman"/>
                <w:color w:val="000000"/>
                <w:kern w:val="0"/>
                <w:sz w:val="24"/>
                <w:szCs w:val="24"/>
                <w:u w:val="single"/>
              </w:rPr>
              <w:t>污水处理设施相关人员和管理人员应当达到以下要求：</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u w:val="single"/>
              </w:rPr>
            </w:pPr>
            <w:r>
              <w:rPr>
                <w:rFonts w:ascii="Times New Roman" w:hAnsi="Times New Roman" w:eastAsia="宋体" w:cs="Times New Roman"/>
                <w:color w:val="000000"/>
                <w:kern w:val="0"/>
                <w:sz w:val="24"/>
                <w:szCs w:val="24"/>
                <w:u w:val="single"/>
              </w:rPr>
              <w:t>1）掌握国家相关法律、法规、规章和有关规范性文件的规定，熟悉本机构制定的污水处理设施管理的规章制度、工作流程和各项工作要求：</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u w:val="single"/>
              </w:rPr>
            </w:pPr>
            <w:r>
              <w:rPr>
                <w:rFonts w:ascii="Times New Roman" w:hAnsi="Times New Roman" w:eastAsia="宋体" w:cs="Times New Roman"/>
                <w:color w:val="000000"/>
                <w:kern w:val="0"/>
                <w:sz w:val="24"/>
                <w:szCs w:val="24"/>
                <w:u w:val="single"/>
              </w:rPr>
              <w:t>2）熟悉污水处理设施的工艺流程和操作程序；</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u w:val="single"/>
              </w:rPr>
            </w:pPr>
            <w:r>
              <w:rPr>
                <w:rFonts w:ascii="Times New Roman" w:hAnsi="Times New Roman" w:eastAsia="宋体" w:cs="Times New Roman"/>
                <w:color w:val="000000"/>
                <w:kern w:val="0"/>
                <w:sz w:val="24"/>
                <w:szCs w:val="24"/>
                <w:u w:val="single"/>
              </w:rPr>
              <w:t>3）严格按照工艺要求操作；</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u w:val="single"/>
              </w:rPr>
            </w:pPr>
            <w:r>
              <w:rPr>
                <w:rFonts w:ascii="Times New Roman" w:hAnsi="Times New Roman" w:eastAsia="宋体" w:cs="Times New Roman"/>
                <w:color w:val="000000"/>
                <w:kern w:val="0"/>
                <w:sz w:val="24"/>
                <w:szCs w:val="24"/>
                <w:u w:val="single"/>
              </w:rPr>
              <w:t>4）按照要求进行出水水质监测；</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u w:val="single"/>
              </w:rPr>
            </w:pPr>
            <w:r>
              <w:rPr>
                <w:rFonts w:ascii="Times New Roman" w:hAnsi="Times New Roman" w:eastAsia="宋体" w:cs="Times New Roman"/>
                <w:color w:val="000000"/>
                <w:kern w:val="0"/>
                <w:sz w:val="24"/>
                <w:szCs w:val="24"/>
                <w:u w:val="single"/>
              </w:rPr>
              <w:t>5）及时清理格栅污物，保证设施的而正常运行；</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u w:val="single"/>
              </w:rPr>
            </w:pPr>
            <w:r>
              <w:rPr>
                <w:rFonts w:ascii="Times New Roman" w:hAnsi="Times New Roman" w:eastAsia="宋体" w:cs="Times New Roman"/>
                <w:color w:val="000000"/>
                <w:kern w:val="0"/>
                <w:sz w:val="24"/>
                <w:szCs w:val="24"/>
                <w:u w:val="single"/>
              </w:rPr>
              <w:t>6）污水处理设施出水进行消毒处理，达标排放。</w:t>
            </w:r>
          </w:p>
          <w:p>
            <w:pPr>
              <w:adjustRightInd w:val="0"/>
              <w:snapToGrid w:val="0"/>
              <w:spacing w:line="360" w:lineRule="auto"/>
              <w:ind w:firstLine="480" w:firstLineChars="200"/>
              <w:rPr>
                <w:rFonts w:ascii="Times New Roman" w:hAnsi="Times New Roman" w:eastAsia="宋体" w:cs="Times New Roman"/>
                <w:color w:val="000000"/>
                <w:sz w:val="24"/>
                <w:szCs w:val="24"/>
                <w:u w:val="single"/>
              </w:rPr>
            </w:pPr>
            <w:r>
              <w:rPr>
                <w:rFonts w:hint="eastAsia" w:ascii="宋体" w:hAnsi="宋体" w:eastAsia="宋体" w:cs="宋体"/>
                <w:color w:val="000000"/>
                <w:kern w:val="0"/>
                <w:sz w:val="24"/>
                <w:szCs w:val="24"/>
                <w:u w:val="single"/>
              </w:rPr>
              <w:t>③</w:t>
            </w:r>
            <w:r>
              <w:rPr>
                <w:rFonts w:ascii="Times New Roman" w:hAnsi="Times New Roman" w:eastAsia="宋体" w:cs="Times New Roman"/>
                <w:color w:val="000000"/>
                <w:kern w:val="0"/>
                <w:sz w:val="24"/>
                <w:szCs w:val="24"/>
                <w:u w:val="single"/>
              </w:rPr>
              <w:t>应急治理措施</w:t>
            </w:r>
          </w:p>
          <w:p>
            <w:pPr>
              <w:adjustRightInd w:val="0"/>
              <w:snapToGrid w:val="0"/>
              <w:spacing w:line="360" w:lineRule="auto"/>
              <w:ind w:firstLine="480" w:firstLineChars="200"/>
              <w:rPr>
                <w:rFonts w:ascii="Times New Roman" w:hAnsi="Times New Roman" w:eastAsia="宋体" w:cs="Times New Roman"/>
                <w:color w:val="000000"/>
                <w:sz w:val="24"/>
                <w:szCs w:val="24"/>
                <w:u w:val="single"/>
                <w:lang w:val="zh-CN"/>
              </w:rPr>
            </w:pPr>
            <w:r>
              <w:rPr>
                <w:rFonts w:ascii="Times New Roman" w:hAnsi="Times New Roman" w:eastAsia="宋体" w:cs="Times New Roman"/>
                <w:color w:val="000000"/>
                <w:kern w:val="0"/>
                <w:sz w:val="24"/>
                <w:szCs w:val="24"/>
                <w:u w:val="single"/>
              </w:rPr>
              <w:t>对工作人员和管理人员进行有关的法律法规标准的培训，进行工艺流程和操作程序的培训，设置双回路电源，保证设施正常运行；严格监督设施运行人员按照国家和地方的要求进行设施的运行；一旦发生污水处理站异常运行导则污水超标，应经污水处理内废水排入到事故池内，</w:t>
            </w:r>
            <w:r>
              <w:rPr>
                <w:rFonts w:ascii="Times New Roman" w:hAnsi="Times New Roman" w:eastAsia="宋体" w:cs="Times New Roman"/>
                <w:color w:val="000000"/>
                <w:sz w:val="24"/>
                <w:szCs w:val="24"/>
                <w:u w:val="single"/>
                <w:lang w:val="zh-CN"/>
              </w:rPr>
              <w:t>并在最短时间内对污水处理设施加以维修，确保其正常稳定运行后，再将事故池内废水倒入污水处理站进行处理达标后排放。</w:t>
            </w:r>
          </w:p>
          <w:p>
            <w:pPr>
              <w:keepNext/>
              <w:keepLines/>
              <w:adjustRightInd w:val="0"/>
              <w:snapToGrid w:val="0"/>
              <w:spacing w:before="60" w:line="360" w:lineRule="auto"/>
              <w:ind w:firstLine="480" w:firstLineChars="200"/>
              <w:outlineLvl w:val="2"/>
              <w:rPr>
                <w:rFonts w:ascii="Times New Roman" w:hAnsi="Times New Roman" w:cs="Times New Roman"/>
                <w:bCs/>
                <w:sz w:val="24"/>
                <w:szCs w:val="24"/>
                <w:u w:val="single"/>
              </w:rPr>
            </w:pPr>
            <w:bookmarkStart w:id="207" w:name="_Toc485194167"/>
            <w:bookmarkStart w:id="208" w:name="_Toc485194532"/>
            <w:bookmarkStart w:id="209" w:name="_Toc485194668"/>
            <w:bookmarkStart w:id="210" w:name="_Toc485271885"/>
            <w:r>
              <w:rPr>
                <w:rFonts w:ascii="Times New Roman" w:hAnsi="Times New Roman" w:cs="Times New Roman"/>
                <w:bCs/>
                <w:sz w:val="24"/>
                <w:szCs w:val="24"/>
                <w:u w:val="single"/>
              </w:rPr>
              <w:t>（2）医疗废物风险防范措施</w:t>
            </w:r>
            <w:bookmarkEnd w:id="207"/>
            <w:bookmarkEnd w:id="208"/>
            <w:bookmarkEnd w:id="209"/>
            <w:bookmarkEnd w:id="210"/>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u w:val="single"/>
              </w:rPr>
            </w:pPr>
            <w:r>
              <w:rPr>
                <w:rFonts w:ascii="Times New Roman" w:hAnsi="Times New Roman" w:eastAsia="宋体" w:cs="Times New Roman"/>
                <w:color w:val="000000"/>
                <w:kern w:val="0"/>
                <w:sz w:val="24"/>
                <w:szCs w:val="24"/>
                <w:u w:val="single"/>
              </w:rPr>
              <w:t>针对医疗废物在收集、储运过程中可能产生的流失、泄露、扩散和意外事故，本项目应当采取的风险防范措施：</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u w:val="single"/>
              </w:rPr>
            </w:pPr>
            <w:r>
              <w:rPr>
                <w:rFonts w:hint="eastAsia" w:ascii="宋体" w:hAnsi="宋体" w:eastAsia="宋体" w:cs="宋体"/>
                <w:color w:val="000000"/>
                <w:kern w:val="0"/>
                <w:sz w:val="24"/>
                <w:szCs w:val="24"/>
                <w:u w:val="single"/>
              </w:rPr>
              <w:t>①</w:t>
            </w:r>
            <w:r>
              <w:rPr>
                <w:rFonts w:ascii="Times New Roman" w:hAnsi="Times New Roman" w:eastAsia="宋体" w:cs="Times New Roman"/>
                <w:color w:val="000000"/>
                <w:kern w:val="0"/>
                <w:sz w:val="24"/>
                <w:szCs w:val="24"/>
                <w:u w:val="single"/>
              </w:rPr>
              <w:t>完善医疗废物管理制度</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u w:val="single"/>
              </w:rPr>
            </w:pPr>
            <w:r>
              <w:rPr>
                <w:rFonts w:ascii="Times New Roman" w:hAnsi="Times New Roman" w:eastAsia="宋体" w:cs="Times New Roman"/>
                <w:color w:val="000000"/>
                <w:kern w:val="0"/>
                <w:sz w:val="24"/>
                <w:szCs w:val="24"/>
                <w:u w:val="single"/>
              </w:rPr>
              <w:t>按照国家对医院的政策要求，特别是对医疗废物的处理处置要求和《医疗废物管理条例》等，制定和完善医疗废物管理制度，制定严格的医疗废物收集、储运的操作程序，防止出现流失、泄露、扩散而导致意外事故的发生。</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u w:val="single"/>
              </w:rPr>
            </w:pPr>
            <w:r>
              <w:rPr>
                <w:rFonts w:hint="eastAsia" w:ascii="宋体" w:hAnsi="宋体" w:eastAsia="宋体" w:cs="宋体"/>
                <w:color w:val="000000"/>
                <w:kern w:val="0"/>
                <w:sz w:val="24"/>
                <w:szCs w:val="24"/>
                <w:u w:val="single"/>
              </w:rPr>
              <w:t>②</w:t>
            </w:r>
            <w:r>
              <w:rPr>
                <w:rFonts w:ascii="Times New Roman" w:hAnsi="Times New Roman" w:eastAsia="宋体" w:cs="Times New Roman"/>
                <w:color w:val="000000"/>
                <w:kern w:val="0"/>
                <w:sz w:val="24"/>
                <w:szCs w:val="24"/>
                <w:u w:val="single"/>
              </w:rPr>
              <w:t>提高人员素质，进行人员安全防护</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u w:val="single"/>
              </w:rPr>
            </w:pPr>
            <w:r>
              <w:rPr>
                <w:rFonts w:ascii="Times New Roman" w:hAnsi="Times New Roman" w:eastAsia="宋体" w:cs="Times New Roman"/>
                <w:color w:val="000000"/>
                <w:kern w:val="0"/>
                <w:sz w:val="24"/>
                <w:szCs w:val="24"/>
                <w:u w:val="single"/>
              </w:rPr>
              <w:t>医疗废物相关工作人员和管理人员应该达到以下要求：</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u w:val="single"/>
              </w:rPr>
            </w:pPr>
            <w:r>
              <w:rPr>
                <w:rFonts w:ascii="Times New Roman" w:hAnsi="Times New Roman" w:eastAsia="宋体" w:cs="Times New Roman"/>
                <w:color w:val="000000"/>
                <w:kern w:val="0"/>
                <w:sz w:val="24"/>
                <w:szCs w:val="24"/>
                <w:u w:val="single"/>
              </w:rPr>
              <w:t>1）掌握国家相关法律、法规、规章和有关规范性文件的规定，熟悉本机构制定的医疗废物管理的规章制度、工作流程和各项工作要求；</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u w:val="single"/>
              </w:rPr>
            </w:pPr>
            <w:r>
              <w:rPr>
                <w:rFonts w:ascii="Times New Roman" w:hAnsi="Times New Roman" w:eastAsia="宋体" w:cs="Times New Roman"/>
                <w:color w:val="000000"/>
                <w:kern w:val="0"/>
                <w:sz w:val="24"/>
                <w:szCs w:val="24"/>
                <w:u w:val="single"/>
              </w:rPr>
              <w:t>2）掌握医疗废物分类收集、运输、暂时贮存的正确方法和操作程序；</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u w:val="single"/>
              </w:rPr>
            </w:pPr>
            <w:r>
              <w:rPr>
                <w:rFonts w:ascii="Times New Roman" w:hAnsi="Times New Roman" w:eastAsia="宋体" w:cs="Times New Roman"/>
                <w:color w:val="000000"/>
                <w:kern w:val="0"/>
                <w:sz w:val="24"/>
                <w:szCs w:val="24"/>
                <w:u w:val="single"/>
              </w:rPr>
              <w:t>3）掌握医疗废物分类中的安全知识、专业技术、职业卫生安全防护等知识；</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u w:val="single"/>
              </w:rPr>
            </w:pPr>
            <w:r>
              <w:rPr>
                <w:rFonts w:ascii="Times New Roman" w:hAnsi="Times New Roman" w:eastAsia="宋体" w:cs="Times New Roman"/>
                <w:color w:val="000000"/>
                <w:kern w:val="0"/>
                <w:sz w:val="24"/>
                <w:szCs w:val="24"/>
                <w:u w:val="single"/>
              </w:rPr>
              <w:t>4）掌握在医疗废物分类收集、运送、暂时贮存及处置过程中预防被医疗废物刺伤、擦伤等伤害的措施及发生后的处理措施；</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u w:val="single"/>
              </w:rPr>
            </w:pPr>
            <w:r>
              <w:rPr>
                <w:rFonts w:ascii="Times New Roman" w:hAnsi="Times New Roman" w:eastAsia="宋体" w:cs="Times New Roman"/>
                <w:color w:val="000000"/>
                <w:kern w:val="0"/>
                <w:sz w:val="24"/>
                <w:szCs w:val="24"/>
                <w:u w:val="single"/>
              </w:rPr>
              <w:t>5）掌握发生医疗废物流失、泄露、扩散和意外事故情况是的紧急处理措施。</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u w:val="single"/>
              </w:rPr>
            </w:pPr>
            <w:r>
              <w:rPr>
                <w:rFonts w:ascii="Times New Roman" w:hAnsi="Times New Roman" w:eastAsia="宋体" w:cs="Times New Roman"/>
                <w:color w:val="000000"/>
                <w:kern w:val="0"/>
                <w:sz w:val="24"/>
                <w:szCs w:val="24"/>
                <w:u w:val="single"/>
              </w:rPr>
              <w:t>本项目建设单位应当根据接触医疗废物种类及风险大小的不同，采用适宜、有效的职业卫生防护措施，为项目内从事医疗废物分类收集、运送、暂时贮存和处置等工作的人员和管理人员配备必要的防护用品，定期进行健康检查，必要时，对有关人员进行免疫接种，防治其受到健康损害。本项目的工作人员在工作中发生被医疗废物刺伤、擦伤等伤害时，应当采取相应的处理措施，并及时报告本项目内的相关部门。</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u w:val="single"/>
              </w:rPr>
            </w:pPr>
            <w:r>
              <w:rPr>
                <w:rFonts w:hint="eastAsia" w:ascii="宋体" w:hAnsi="宋体" w:eastAsia="宋体" w:cs="宋体"/>
                <w:color w:val="000000"/>
                <w:kern w:val="0"/>
                <w:sz w:val="24"/>
                <w:szCs w:val="24"/>
                <w:u w:val="single"/>
              </w:rPr>
              <w:t>③</w:t>
            </w:r>
            <w:r>
              <w:rPr>
                <w:rFonts w:ascii="Times New Roman" w:hAnsi="Times New Roman" w:eastAsia="宋体" w:cs="Times New Roman"/>
                <w:color w:val="000000"/>
                <w:kern w:val="0"/>
                <w:sz w:val="24"/>
                <w:szCs w:val="24"/>
                <w:u w:val="single"/>
              </w:rPr>
              <w:t>建设单位应当采取的措施</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u w:val="single"/>
              </w:rPr>
            </w:pPr>
            <w:r>
              <w:rPr>
                <w:rFonts w:ascii="Times New Roman" w:hAnsi="Times New Roman" w:eastAsia="宋体" w:cs="Times New Roman"/>
                <w:color w:val="000000"/>
                <w:kern w:val="0"/>
                <w:sz w:val="24"/>
                <w:szCs w:val="24"/>
                <w:u w:val="single"/>
              </w:rPr>
              <w:t>1）应当使用防渗漏、防抛洒的专用运送工具，按照本单位确定的内部医疗废物运送时间、路线，将医疗废物收集、运送至有资质单位进行处置。</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u w:val="single"/>
              </w:rPr>
            </w:pPr>
            <w:r>
              <w:rPr>
                <w:rFonts w:ascii="Times New Roman" w:hAnsi="Times New Roman" w:eastAsia="宋体" w:cs="Times New Roman"/>
                <w:color w:val="000000"/>
                <w:kern w:val="0"/>
                <w:sz w:val="24"/>
                <w:szCs w:val="24"/>
                <w:u w:val="single"/>
              </w:rPr>
              <w:t>2）运送工具使用后应当在指定的地点及时消毒和清洁。</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u w:val="single"/>
              </w:rPr>
            </w:pPr>
            <w:r>
              <w:rPr>
                <w:rFonts w:ascii="Times New Roman" w:hAnsi="Times New Roman" w:eastAsia="宋体" w:cs="Times New Roman"/>
                <w:color w:val="000000"/>
                <w:kern w:val="0"/>
                <w:sz w:val="24"/>
                <w:szCs w:val="24"/>
                <w:u w:val="single"/>
              </w:rPr>
              <w:t>3）项目医疗废物中的药物性废物（如过期药品等）和化学性废物（如废弃的消毒剂、废化学试剂等）分类收集、贮存，贴上醒目标签，不得与生活垃圾混合堆放；污水处理设施污泥消毒后，用专用容器盛装，贴上醒目标签，并且不得与生活垃圾和医疗废物混合。发生危险废物与生活垃圾混合的现象，应将所有被污染的生活垃圾当作危险废物处理。</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u w:val="single"/>
              </w:rPr>
            </w:pPr>
            <w:r>
              <w:rPr>
                <w:rFonts w:ascii="Times New Roman" w:hAnsi="Times New Roman" w:eastAsia="宋体" w:cs="Times New Roman"/>
                <w:color w:val="000000"/>
                <w:kern w:val="0"/>
                <w:sz w:val="24"/>
                <w:szCs w:val="24"/>
                <w:u w:val="single"/>
              </w:rPr>
              <w:t>4）按照《医疗废物管理条例》和《医疗卫生机构医疗废物管理办法》的规定，医疗废物在运送过程中发生翻车、抛洒现象，当事人应立即对洒落的危险废物迅速进行收集、清理，对被污染的现场地面进行消毒和清洁处理。对于污泥，因污泥含水率高，还需采用生石灰等进行脱水处理；同时，应立即请求公安交通警察在受污染地区设立隔离区，禁止其他车辆和行人穿过，避免污染物扩散和对行人造成伤害。同时在48h内向主管卫生局、环境保护局报告，处理工作结束后，业主应当将处理结果向当地主管卫生局、环境保护局报告。</w:t>
            </w:r>
          </w:p>
          <w:p>
            <w:pPr>
              <w:keepNext/>
              <w:keepLines/>
              <w:adjustRightInd w:val="0"/>
              <w:snapToGrid w:val="0"/>
              <w:spacing w:before="60" w:line="360" w:lineRule="auto"/>
              <w:ind w:firstLine="480" w:firstLineChars="200"/>
              <w:outlineLvl w:val="2"/>
              <w:rPr>
                <w:rFonts w:ascii="Times New Roman" w:hAnsi="Times New Roman" w:eastAsia="宋体" w:cs="Times New Roman"/>
                <w:bCs/>
                <w:sz w:val="24"/>
                <w:szCs w:val="24"/>
                <w:u w:val="single"/>
              </w:rPr>
            </w:pPr>
            <w:r>
              <w:rPr>
                <w:rFonts w:hint="eastAsia" w:ascii="Times New Roman" w:hAnsi="Times New Roman" w:eastAsia="宋体" w:cs="Times New Roman"/>
                <w:bCs/>
                <w:sz w:val="24"/>
                <w:szCs w:val="24"/>
                <w:u w:val="single"/>
              </w:rPr>
              <w:t>（3）二氧化氯发生器</w:t>
            </w:r>
            <w:r>
              <w:rPr>
                <w:rFonts w:ascii="Times New Roman" w:hAnsi="Times New Roman" w:eastAsia="宋体" w:cs="Times New Roman"/>
                <w:bCs/>
                <w:sz w:val="24"/>
                <w:szCs w:val="24"/>
                <w:u w:val="single"/>
              </w:rPr>
              <w:t>风险防范措施</w:t>
            </w:r>
          </w:p>
          <w:p>
            <w:pPr>
              <w:spacing w:line="360" w:lineRule="auto"/>
              <w:ind w:firstLine="480" w:firstLineChars="200"/>
              <w:rPr>
                <w:rFonts w:ascii="Times New Roman" w:hAnsi="Times New Roman" w:eastAsia="宋体" w:cs="Times New Roman"/>
                <w:color w:val="000000"/>
                <w:kern w:val="0"/>
                <w:sz w:val="24"/>
                <w:szCs w:val="24"/>
                <w:u w:val="single"/>
              </w:rPr>
            </w:pPr>
            <w:r>
              <w:rPr>
                <w:rFonts w:ascii="Times New Roman" w:hAnsi="宋体" w:eastAsia="宋体" w:cs="Times New Roman"/>
                <w:color w:val="000000"/>
                <w:kern w:val="0"/>
                <w:sz w:val="24"/>
                <w:szCs w:val="24"/>
                <w:u w:val="single"/>
              </w:rPr>
              <w:t>本项目使用的二氧化氯发生器所用主要危险物质是盐酸、</w:t>
            </w:r>
            <w:r>
              <w:rPr>
                <w:rFonts w:hint="eastAsia" w:ascii="Times New Roman" w:hAnsi="宋体" w:eastAsia="宋体" w:cs="Times New Roman"/>
                <w:color w:val="000000"/>
                <w:kern w:val="0"/>
                <w:sz w:val="24"/>
                <w:szCs w:val="24"/>
                <w:u w:val="single"/>
              </w:rPr>
              <w:t>二氧化氯</w:t>
            </w:r>
            <w:r>
              <w:rPr>
                <w:rFonts w:ascii="Times New Roman" w:hAnsi="宋体" w:eastAsia="宋体" w:cs="Times New Roman"/>
                <w:color w:val="000000"/>
                <w:kern w:val="0"/>
                <w:sz w:val="24"/>
                <w:szCs w:val="24"/>
                <w:u w:val="single"/>
              </w:rPr>
              <w:t>。在运行过程中可能由于贮存容器及装置腐蚀、破损等造成风险物质泄漏。目前针对该项目在存储、运输过程中可能存在的事故隐患，根据《危险化学品安全管理条例》</w:t>
            </w:r>
            <w:r>
              <w:rPr>
                <w:rFonts w:ascii="Times New Roman" w:hAnsi="Times New Roman" w:eastAsia="宋体" w:cs="Times New Roman"/>
                <w:color w:val="000000"/>
                <w:kern w:val="0"/>
                <w:sz w:val="24"/>
                <w:szCs w:val="24"/>
                <w:u w:val="single"/>
              </w:rPr>
              <w:t>(</w:t>
            </w:r>
            <w:r>
              <w:rPr>
                <w:rFonts w:ascii="Times New Roman" w:hAnsi="宋体" w:eastAsia="宋体" w:cs="Times New Roman"/>
                <w:color w:val="000000"/>
                <w:kern w:val="0"/>
                <w:sz w:val="24"/>
                <w:szCs w:val="24"/>
                <w:u w:val="single"/>
              </w:rPr>
              <w:t>国务院令第</w:t>
            </w:r>
            <w:r>
              <w:rPr>
                <w:rFonts w:ascii="Times New Roman" w:hAnsi="Times New Roman" w:eastAsia="宋体" w:cs="Times New Roman"/>
                <w:color w:val="000000"/>
                <w:kern w:val="0"/>
                <w:sz w:val="24"/>
                <w:szCs w:val="24"/>
                <w:u w:val="single"/>
              </w:rPr>
              <w:t xml:space="preserve">344 </w:t>
            </w:r>
            <w:r>
              <w:rPr>
                <w:rFonts w:ascii="Times New Roman" w:hAnsi="宋体" w:eastAsia="宋体" w:cs="Times New Roman"/>
                <w:color w:val="000000"/>
                <w:kern w:val="0"/>
                <w:sz w:val="24"/>
                <w:szCs w:val="24"/>
                <w:u w:val="single"/>
              </w:rPr>
              <w:t>号，</w:t>
            </w:r>
            <w:r>
              <w:rPr>
                <w:rFonts w:ascii="Times New Roman" w:hAnsi="Times New Roman" w:eastAsia="宋体" w:cs="Times New Roman"/>
                <w:color w:val="000000"/>
                <w:kern w:val="0"/>
                <w:sz w:val="24"/>
                <w:szCs w:val="24"/>
                <w:u w:val="single"/>
              </w:rPr>
              <w:t>2002)</w:t>
            </w:r>
            <w:r>
              <w:rPr>
                <w:rFonts w:ascii="Times New Roman" w:hAnsi="宋体" w:eastAsia="宋体" w:cs="Times New Roman"/>
                <w:color w:val="000000"/>
                <w:kern w:val="0"/>
                <w:sz w:val="24"/>
                <w:szCs w:val="24"/>
                <w:u w:val="single"/>
              </w:rPr>
              <w:t>和《建筑设计防火规范》（</w:t>
            </w:r>
            <w:r>
              <w:rPr>
                <w:rFonts w:ascii="Times New Roman" w:hAnsi="Times New Roman" w:eastAsia="宋体" w:cs="Times New Roman"/>
                <w:color w:val="000000"/>
                <w:kern w:val="0"/>
                <w:sz w:val="24"/>
                <w:szCs w:val="24"/>
                <w:u w:val="single"/>
              </w:rPr>
              <w:t>GB50016-2014</w:t>
            </w:r>
            <w:r>
              <w:rPr>
                <w:rFonts w:ascii="Times New Roman" w:hAnsi="宋体" w:eastAsia="宋体" w:cs="Times New Roman"/>
                <w:color w:val="000000"/>
                <w:kern w:val="0"/>
                <w:sz w:val="24"/>
                <w:szCs w:val="24"/>
                <w:u w:val="single"/>
              </w:rPr>
              <w:t>），提出以下几个方面的环境风险事故防范措施：</w:t>
            </w:r>
          </w:p>
          <w:p>
            <w:pPr>
              <w:autoSpaceDE w:val="0"/>
              <w:autoSpaceDN w:val="0"/>
              <w:adjustRightInd w:val="0"/>
              <w:spacing w:line="360" w:lineRule="auto"/>
              <w:ind w:firstLine="480" w:firstLineChars="200"/>
              <w:jc w:val="left"/>
              <w:rPr>
                <w:rFonts w:ascii="Times New Roman" w:hAnsi="Times New Roman" w:eastAsia="宋体" w:cs="Times New Roman"/>
                <w:color w:val="000000"/>
                <w:kern w:val="0"/>
                <w:sz w:val="24"/>
                <w:szCs w:val="24"/>
                <w:u w:val="single"/>
              </w:rPr>
            </w:pPr>
            <w:r>
              <w:rPr>
                <w:rFonts w:hint="eastAsia" w:ascii="Times New Roman" w:hAnsi="宋体" w:eastAsia="宋体" w:cs="Times New Roman"/>
                <w:color w:val="000000"/>
                <w:kern w:val="0"/>
                <w:sz w:val="24"/>
                <w:szCs w:val="24"/>
                <w:u w:val="single"/>
              </w:rPr>
              <w:t>①</w:t>
            </w:r>
            <w:r>
              <w:rPr>
                <w:rFonts w:ascii="Times New Roman" w:hAnsi="宋体" w:eastAsia="宋体" w:cs="Times New Roman"/>
                <w:color w:val="000000"/>
                <w:kern w:val="0"/>
                <w:sz w:val="24"/>
                <w:szCs w:val="24"/>
                <w:u w:val="single"/>
              </w:rPr>
              <w:t>危险化学品贮运安全防范措施</w:t>
            </w:r>
          </w:p>
          <w:p>
            <w:pPr>
              <w:autoSpaceDE w:val="0"/>
              <w:autoSpaceDN w:val="0"/>
              <w:adjustRightInd w:val="0"/>
              <w:spacing w:line="360" w:lineRule="auto"/>
              <w:ind w:firstLine="480" w:firstLineChars="200"/>
              <w:jc w:val="left"/>
              <w:rPr>
                <w:rFonts w:ascii="Times New Roman" w:hAnsi="Times New Roman" w:eastAsia="宋体" w:cs="Times New Roman"/>
                <w:color w:val="000000"/>
                <w:kern w:val="0"/>
                <w:sz w:val="24"/>
                <w:szCs w:val="24"/>
                <w:u w:val="single"/>
              </w:rPr>
            </w:pPr>
            <w:r>
              <w:rPr>
                <w:rFonts w:ascii="Times New Roman" w:hAnsi="Times New Roman" w:eastAsia="宋体" w:cs="Times New Roman"/>
                <w:color w:val="000000"/>
                <w:kern w:val="0"/>
                <w:sz w:val="24"/>
                <w:szCs w:val="24"/>
                <w:u w:val="single"/>
              </w:rPr>
              <w:t>1）盐酸的运输应采用安全性能优良的化学品专用运输车，并经检测、检验合格，方可使用。槽罐以及其他容器必须封口严密，能够承受正常运输条件下产生的内部压力和外部压力，保证在运输中不因温度、湿度或者压力的变化而发生任何渗(洒)漏。同时车上要配备必要的防毒器具和消防器材，预防事故发生。</w:t>
            </w:r>
          </w:p>
          <w:p>
            <w:pPr>
              <w:autoSpaceDE w:val="0"/>
              <w:autoSpaceDN w:val="0"/>
              <w:adjustRightInd w:val="0"/>
              <w:spacing w:line="360" w:lineRule="auto"/>
              <w:ind w:firstLine="480" w:firstLineChars="200"/>
              <w:jc w:val="left"/>
              <w:rPr>
                <w:rFonts w:ascii="Times New Roman" w:hAnsi="Times New Roman" w:eastAsia="宋体" w:cs="Times New Roman"/>
                <w:color w:val="000000"/>
                <w:kern w:val="0"/>
                <w:sz w:val="24"/>
                <w:szCs w:val="24"/>
                <w:u w:val="single"/>
              </w:rPr>
            </w:pPr>
            <w:r>
              <w:rPr>
                <w:rFonts w:ascii="Times New Roman" w:hAnsi="Times New Roman" w:eastAsia="宋体" w:cs="Times New Roman"/>
                <w:color w:val="000000"/>
                <w:kern w:val="0"/>
                <w:sz w:val="24"/>
                <w:szCs w:val="24"/>
                <w:u w:val="single"/>
              </w:rPr>
              <w:t>2）陆路运输应选择合理的运输路线，尽量避开人口稠密区及居民生活区；同时对车辆的驾驶员要进行严格的有关安全知识培训和资格认证。装卸作业必须在装卸管理人员的现场指挥下进行。</w:t>
            </w:r>
          </w:p>
          <w:p>
            <w:pPr>
              <w:autoSpaceDE w:val="0"/>
              <w:autoSpaceDN w:val="0"/>
              <w:adjustRightInd w:val="0"/>
              <w:spacing w:line="360" w:lineRule="auto"/>
              <w:ind w:firstLine="480" w:firstLineChars="200"/>
              <w:jc w:val="left"/>
              <w:rPr>
                <w:rFonts w:ascii="Times New Roman" w:hAnsi="Times New Roman" w:eastAsia="宋体" w:cs="Times New Roman"/>
                <w:color w:val="000000"/>
                <w:kern w:val="0"/>
                <w:sz w:val="24"/>
                <w:szCs w:val="24"/>
                <w:u w:val="single"/>
              </w:rPr>
            </w:pPr>
            <w:r>
              <w:rPr>
                <w:rFonts w:ascii="Times New Roman" w:hAnsi="Times New Roman" w:eastAsia="宋体" w:cs="Times New Roman"/>
                <w:color w:val="000000"/>
                <w:kern w:val="0"/>
                <w:sz w:val="24"/>
                <w:szCs w:val="24"/>
                <w:u w:val="single"/>
              </w:rPr>
              <w:t>3）</w:t>
            </w:r>
            <w:r>
              <w:rPr>
                <w:rFonts w:ascii="Times New Roman" w:hAnsi="宋体" w:eastAsia="宋体" w:cs="Times New Roman"/>
                <w:color w:val="000000"/>
                <w:kern w:val="0"/>
                <w:sz w:val="24"/>
                <w:szCs w:val="24"/>
                <w:u w:val="single"/>
              </w:rPr>
              <w:t>盐酸储罐区的管理要严格遵守《危险化学品安全管理条例》及有关规定的要求，储罐区必须设有降温淋水设施，同时为防雷击、防静电还要安装接地装置。</w:t>
            </w:r>
          </w:p>
          <w:p>
            <w:pPr>
              <w:autoSpaceDE w:val="0"/>
              <w:autoSpaceDN w:val="0"/>
              <w:adjustRightInd w:val="0"/>
              <w:spacing w:line="360" w:lineRule="auto"/>
              <w:ind w:firstLine="480" w:firstLineChars="200"/>
              <w:jc w:val="left"/>
              <w:rPr>
                <w:rFonts w:ascii="Times New Roman" w:hAnsi="Times New Roman" w:eastAsia="宋体" w:cs="Times New Roman"/>
                <w:color w:val="000000"/>
                <w:kern w:val="0"/>
                <w:sz w:val="24"/>
                <w:szCs w:val="24"/>
                <w:u w:val="single"/>
              </w:rPr>
            </w:pPr>
            <w:r>
              <w:rPr>
                <w:rFonts w:ascii="Times New Roman" w:hAnsi="Times New Roman" w:eastAsia="宋体" w:cs="Times New Roman"/>
                <w:color w:val="000000"/>
                <w:kern w:val="0"/>
                <w:sz w:val="24"/>
                <w:szCs w:val="24"/>
                <w:u w:val="single"/>
              </w:rPr>
              <w:t>4）罐区要形成相对独立的区域，必须设有防火墙、隔离带，同时储罐要留有足够多的容量，以便在一个储罐发生故障时，能及时地将其中的物料泵入另一储罐，防止其外泄造成危害。</w:t>
            </w:r>
          </w:p>
          <w:p>
            <w:pPr>
              <w:autoSpaceDE w:val="0"/>
              <w:autoSpaceDN w:val="0"/>
              <w:adjustRightInd w:val="0"/>
              <w:spacing w:line="360" w:lineRule="auto"/>
              <w:ind w:firstLine="480" w:firstLineChars="200"/>
              <w:jc w:val="left"/>
              <w:rPr>
                <w:rFonts w:ascii="Times New Roman" w:hAnsi="Times New Roman" w:eastAsia="宋体" w:cs="Times New Roman"/>
                <w:color w:val="000000"/>
                <w:kern w:val="0"/>
                <w:sz w:val="24"/>
                <w:szCs w:val="24"/>
                <w:u w:val="single"/>
              </w:rPr>
            </w:pPr>
            <w:r>
              <w:rPr>
                <w:rFonts w:ascii="Times New Roman" w:hAnsi="Times New Roman" w:eastAsia="宋体" w:cs="Times New Roman"/>
                <w:color w:val="000000"/>
                <w:kern w:val="0"/>
                <w:sz w:val="24"/>
                <w:szCs w:val="24"/>
                <w:u w:val="single"/>
              </w:rPr>
              <w:t>5）根据《建筑设计防火规范》（GB50016-2014），储罐所在建筑四周墙壁应设置高</w:t>
            </w:r>
            <w:r>
              <w:rPr>
                <w:rFonts w:ascii="Times New Roman" w:hAnsi="宋体" w:eastAsia="宋体" w:cs="Times New Roman"/>
                <w:color w:val="000000"/>
                <w:kern w:val="0"/>
                <w:sz w:val="24"/>
                <w:szCs w:val="24"/>
                <w:u w:val="single"/>
              </w:rPr>
              <w:t>度不小于</w:t>
            </w:r>
            <w:r>
              <w:rPr>
                <w:rFonts w:ascii="Times New Roman" w:hAnsi="Times New Roman" w:eastAsia="宋体" w:cs="Times New Roman"/>
                <w:color w:val="000000"/>
                <w:kern w:val="0"/>
                <w:sz w:val="24"/>
                <w:szCs w:val="24"/>
                <w:u w:val="single"/>
              </w:rPr>
              <w:t>1m</w:t>
            </w:r>
            <w:r>
              <w:rPr>
                <w:rFonts w:ascii="Times New Roman" w:hAnsi="宋体" w:eastAsia="宋体" w:cs="Times New Roman"/>
                <w:color w:val="000000"/>
                <w:kern w:val="0"/>
                <w:sz w:val="24"/>
                <w:szCs w:val="24"/>
                <w:u w:val="single"/>
              </w:rPr>
              <w:t>的不燃性实体防护墙；同时该储罐区四周</w:t>
            </w:r>
            <w:r>
              <w:rPr>
                <w:rFonts w:ascii="Times New Roman" w:hAnsi="Times New Roman" w:eastAsia="宋体" w:cs="Times New Roman"/>
                <w:color w:val="000000"/>
                <w:kern w:val="0"/>
                <w:sz w:val="24"/>
                <w:szCs w:val="24"/>
                <w:u w:val="single"/>
              </w:rPr>
              <w:t>30m</w:t>
            </w:r>
            <w:r>
              <w:rPr>
                <w:rFonts w:ascii="Times New Roman" w:hAnsi="宋体" w:eastAsia="宋体" w:cs="Times New Roman"/>
                <w:color w:val="000000"/>
                <w:kern w:val="0"/>
                <w:sz w:val="24"/>
                <w:szCs w:val="24"/>
                <w:u w:val="single"/>
              </w:rPr>
              <w:t>范围内禁止设置变电站和配电站；储罐周围应设置液下喷射泡沫灭火系统。</w:t>
            </w:r>
          </w:p>
          <w:p>
            <w:pPr>
              <w:autoSpaceDE w:val="0"/>
              <w:autoSpaceDN w:val="0"/>
              <w:adjustRightInd w:val="0"/>
              <w:spacing w:line="360" w:lineRule="auto"/>
              <w:ind w:firstLine="480" w:firstLineChars="200"/>
              <w:jc w:val="left"/>
              <w:rPr>
                <w:rFonts w:ascii="Times New Roman" w:hAnsi="Times New Roman" w:eastAsia="宋体" w:cs="Times New Roman"/>
                <w:color w:val="000000"/>
                <w:kern w:val="0"/>
                <w:sz w:val="24"/>
                <w:szCs w:val="24"/>
                <w:u w:val="single"/>
              </w:rPr>
            </w:pPr>
            <w:r>
              <w:rPr>
                <w:rFonts w:hint="eastAsia" w:ascii="宋体" w:hAnsi="宋体" w:eastAsia="宋体" w:cs="Times New Roman"/>
                <w:color w:val="000000"/>
                <w:kern w:val="0"/>
                <w:sz w:val="24"/>
                <w:szCs w:val="24"/>
                <w:u w:val="single"/>
              </w:rPr>
              <w:t>②</w:t>
            </w:r>
            <w:r>
              <w:rPr>
                <w:rFonts w:ascii="Times New Roman" w:hAnsi="宋体" w:eastAsia="宋体" w:cs="Times New Roman"/>
                <w:color w:val="000000"/>
                <w:kern w:val="0"/>
                <w:sz w:val="24"/>
                <w:szCs w:val="24"/>
                <w:u w:val="single"/>
              </w:rPr>
              <w:t>操作过程中的安全防范措施</w:t>
            </w:r>
          </w:p>
          <w:p>
            <w:pPr>
              <w:autoSpaceDE w:val="0"/>
              <w:autoSpaceDN w:val="0"/>
              <w:adjustRightInd w:val="0"/>
              <w:spacing w:line="360" w:lineRule="auto"/>
              <w:ind w:firstLine="480" w:firstLineChars="200"/>
              <w:jc w:val="left"/>
              <w:rPr>
                <w:rFonts w:ascii="Times New Roman" w:hAnsi="Times New Roman" w:eastAsia="宋体" w:cs="Times New Roman"/>
                <w:color w:val="000000"/>
                <w:kern w:val="0"/>
                <w:sz w:val="24"/>
                <w:szCs w:val="24"/>
                <w:u w:val="single"/>
              </w:rPr>
            </w:pPr>
            <w:r>
              <w:rPr>
                <w:rFonts w:ascii="Times New Roman" w:hAnsi="宋体" w:eastAsia="宋体" w:cs="Times New Roman"/>
                <w:color w:val="000000"/>
                <w:kern w:val="0"/>
                <w:sz w:val="24"/>
                <w:szCs w:val="24"/>
                <w:u w:val="single"/>
              </w:rPr>
              <w:t>生产操作过程中，必须加强安全管理，提高事故防范措施。突发性污染事故，将对事故现场人员的生命和健康造成严重危害，此外还将造成直接或间接的巨大经济损失，以及造成社会不安定因素，同时对生态环境也会造成严重的破坏。因此，做好突发性环境污染事故的预防，提高对突发性污染事故的应急处理和处置能力，对企业具有重要的意义。</w:t>
            </w:r>
          </w:p>
          <w:p>
            <w:pPr>
              <w:keepNext/>
              <w:keepLines/>
              <w:adjustRightInd w:val="0"/>
              <w:snapToGrid w:val="0"/>
              <w:spacing w:line="360" w:lineRule="auto"/>
              <w:outlineLvl w:val="1"/>
              <w:rPr>
                <w:rFonts w:ascii="Times New Roman" w:hAnsi="Times New Roman" w:cs="Times New Roman"/>
                <w:b/>
                <w:bCs/>
                <w:sz w:val="24"/>
                <w:szCs w:val="28"/>
              </w:rPr>
            </w:pPr>
            <w:bookmarkStart w:id="211" w:name="_Toc485194533"/>
            <w:bookmarkStart w:id="212" w:name="_Toc485194168"/>
            <w:bookmarkStart w:id="213" w:name="_Toc485194669"/>
            <w:bookmarkStart w:id="214" w:name="_Toc485271886"/>
            <w:r>
              <w:rPr>
                <w:rFonts w:ascii="Times New Roman" w:hAnsi="Times New Roman" w:cs="Times New Roman"/>
                <w:b/>
                <w:bCs/>
                <w:sz w:val="24"/>
                <w:szCs w:val="28"/>
              </w:rPr>
              <w:t>4、风险应急预案</w:t>
            </w:r>
            <w:bookmarkEnd w:id="211"/>
            <w:bookmarkEnd w:id="212"/>
            <w:bookmarkEnd w:id="213"/>
            <w:bookmarkEnd w:id="214"/>
          </w:p>
          <w:p>
            <w:pPr>
              <w:keepNext/>
              <w:keepLines/>
              <w:adjustRightInd w:val="0"/>
              <w:snapToGrid w:val="0"/>
              <w:spacing w:line="360" w:lineRule="auto"/>
              <w:ind w:firstLine="480" w:firstLineChars="200"/>
              <w:outlineLvl w:val="2"/>
              <w:rPr>
                <w:rFonts w:ascii="Times New Roman" w:hAnsi="Times New Roman" w:eastAsia="宋体" w:cs="Times New Roman"/>
                <w:bCs/>
                <w:sz w:val="24"/>
                <w:szCs w:val="24"/>
              </w:rPr>
            </w:pPr>
            <w:bookmarkStart w:id="215" w:name="_Toc485194169"/>
            <w:bookmarkStart w:id="216" w:name="_Toc485194534"/>
            <w:bookmarkStart w:id="217" w:name="_Toc485194670"/>
            <w:bookmarkStart w:id="218" w:name="_Toc485271887"/>
            <w:r>
              <w:rPr>
                <w:rFonts w:hint="eastAsia" w:ascii="Times New Roman" w:hAnsi="Times New Roman" w:eastAsia="宋体" w:cs="Times New Roman"/>
                <w:bCs/>
                <w:sz w:val="24"/>
                <w:szCs w:val="24"/>
              </w:rPr>
              <w:t>（1）</w:t>
            </w:r>
            <w:r>
              <w:rPr>
                <w:rFonts w:ascii="Times New Roman" w:hAnsi="Times New Roman" w:eastAsia="宋体" w:cs="Times New Roman"/>
                <w:bCs/>
                <w:sz w:val="24"/>
                <w:szCs w:val="24"/>
              </w:rPr>
              <w:t>污水处理站风险应急预案</w:t>
            </w:r>
            <w:bookmarkEnd w:id="215"/>
            <w:bookmarkEnd w:id="216"/>
            <w:bookmarkEnd w:id="217"/>
            <w:bookmarkEnd w:id="218"/>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针对污水处理站出现的风险，制定应急处理措施，编制事故应急预案，成立事故应急领导小组，制定应急计划，使各部门在事故发生后能有步骤、有秩序地采取各项应急措施，及时找到事故原因，恢复污水处理站的正常运行。</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hint="eastAsia" w:ascii="宋体" w:hAnsi="宋体" w:eastAsia="宋体" w:cs="宋体"/>
                <w:color w:val="000000"/>
                <w:kern w:val="0"/>
                <w:sz w:val="24"/>
                <w:szCs w:val="24"/>
              </w:rPr>
              <w:t>①</w:t>
            </w:r>
            <w:r>
              <w:rPr>
                <w:rFonts w:ascii="Times New Roman" w:hAnsi="Times New Roman" w:eastAsia="宋体" w:cs="Times New Roman"/>
                <w:color w:val="000000"/>
                <w:kern w:val="0"/>
                <w:sz w:val="24"/>
                <w:szCs w:val="24"/>
              </w:rPr>
              <w:t>污水处理站发生事故，应当按照应急预案的要求通知相关人员和部门，启动应急处理预案，配备应急处理人员和器材；</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hint="eastAsia" w:ascii="宋体" w:hAnsi="宋体" w:eastAsia="宋体" w:cs="宋体"/>
                <w:color w:val="000000"/>
                <w:kern w:val="0"/>
                <w:sz w:val="24"/>
                <w:szCs w:val="24"/>
              </w:rPr>
              <w:t>②</w:t>
            </w:r>
            <w:r>
              <w:rPr>
                <w:rFonts w:ascii="Times New Roman" w:hAnsi="Times New Roman" w:eastAsia="宋体" w:cs="Times New Roman"/>
                <w:color w:val="000000"/>
                <w:kern w:val="0"/>
                <w:sz w:val="24"/>
                <w:szCs w:val="24"/>
              </w:rPr>
              <w:t>寻找事故原因进行处理，及时回复设备的而正常运行。</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hint="eastAsia" w:ascii="宋体" w:hAnsi="宋体" w:eastAsia="宋体" w:cs="宋体"/>
                <w:color w:val="000000"/>
                <w:kern w:val="0"/>
                <w:sz w:val="24"/>
                <w:szCs w:val="24"/>
              </w:rPr>
              <w:t>③</w:t>
            </w:r>
            <w:r>
              <w:rPr>
                <w:rFonts w:ascii="Times New Roman" w:hAnsi="Times New Roman" w:eastAsia="宋体" w:cs="Times New Roman"/>
                <w:color w:val="000000"/>
                <w:kern w:val="0"/>
                <w:sz w:val="24"/>
                <w:szCs w:val="24"/>
              </w:rPr>
              <w:t>因污水处理站不能正常运行而导致发生重大事故，应立即上报有关部门，成立事故应急领导小组，必要时启动社会救援系统，就近调拨专业救援队伍协助处理。</w:t>
            </w:r>
          </w:p>
          <w:p>
            <w:pPr>
              <w:keepNext/>
              <w:keepLines/>
              <w:adjustRightInd w:val="0"/>
              <w:snapToGrid w:val="0"/>
              <w:spacing w:line="360" w:lineRule="auto"/>
              <w:ind w:firstLine="480" w:firstLineChars="200"/>
              <w:outlineLvl w:val="2"/>
              <w:rPr>
                <w:rFonts w:ascii="Times New Roman" w:hAnsi="Times New Roman" w:eastAsia="宋体" w:cs="Times New Roman"/>
                <w:bCs/>
                <w:sz w:val="24"/>
                <w:szCs w:val="24"/>
              </w:rPr>
            </w:pPr>
            <w:bookmarkStart w:id="219" w:name="_Toc485194170"/>
            <w:bookmarkStart w:id="220" w:name="_Toc485194535"/>
            <w:bookmarkStart w:id="221" w:name="_Toc485194671"/>
            <w:bookmarkStart w:id="222" w:name="_Toc485271888"/>
            <w:r>
              <w:rPr>
                <w:rFonts w:hint="eastAsia" w:ascii="Times New Roman" w:hAnsi="Times New Roman" w:eastAsia="宋体" w:cs="Times New Roman"/>
                <w:bCs/>
                <w:sz w:val="24"/>
                <w:szCs w:val="24"/>
              </w:rPr>
              <w:t>（2）</w:t>
            </w:r>
            <w:r>
              <w:rPr>
                <w:rFonts w:ascii="Times New Roman" w:hAnsi="Times New Roman" w:eastAsia="宋体" w:cs="Times New Roman"/>
                <w:bCs/>
                <w:sz w:val="24"/>
                <w:szCs w:val="24"/>
              </w:rPr>
              <w:t>医疗废物风险应急预案</w:t>
            </w:r>
            <w:bookmarkEnd w:id="219"/>
            <w:bookmarkEnd w:id="220"/>
            <w:bookmarkEnd w:id="221"/>
            <w:bookmarkEnd w:id="222"/>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制定应急处理措施，编制事故应急预案，成立应急事故领导小组，对可能发生的事故，指定应急计划，使各部门在事故发生后能有步骤、有秩序地采取各项应急措施，开展救援工作。</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hint="eastAsia" w:ascii="宋体" w:hAnsi="宋体" w:eastAsia="宋体" w:cs="宋体"/>
                <w:color w:val="000000"/>
                <w:kern w:val="0"/>
                <w:sz w:val="24"/>
                <w:szCs w:val="24"/>
              </w:rPr>
              <w:t>①</w:t>
            </w:r>
            <w:r>
              <w:rPr>
                <w:rFonts w:ascii="Times New Roman" w:hAnsi="Times New Roman" w:eastAsia="宋体" w:cs="Times New Roman"/>
                <w:color w:val="000000"/>
                <w:kern w:val="0"/>
                <w:sz w:val="24"/>
                <w:szCs w:val="24"/>
              </w:rPr>
              <w:t>医疗废物收集运送过程中当发生翻车、撞车导致医疗废物大量溢出、散落时，运送人员应立即向本单位应急事故小组取得联系，请求当地公安交警、环境保护或城市应急联动中心的支持。</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hint="eastAsia" w:ascii="宋体" w:hAnsi="宋体" w:eastAsia="宋体" w:cs="宋体"/>
                <w:color w:val="000000"/>
                <w:kern w:val="0"/>
                <w:sz w:val="24"/>
                <w:szCs w:val="24"/>
              </w:rPr>
              <w:t>②</w:t>
            </w:r>
            <w:r>
              <w:rPr>
                <w:rFonts w:ascii="Times New Roman" w:hAnsi="Times New Roman" w:eastAsia="宋体" w:cs="Times New Roman"/>
                <w:color w:val="000000"/>
                <w:kern w:val="0"/>
                <w:sz w:val="24"/>
                <w:szCs w:val="24"/>
              </w:rPr>
              <w:t>立即请求公安交通警察在受污染地区设立隔离区，禁止其他车辆和行人穿过，避免污染物扩散和对行人造成伤害；</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hint="eastAsia" w:ascii="宋体" w:hAnsi="宋体" w:eastAsia="宋体" w:cs="宋体"/>
                <w:color w:val="000000"/>
                <w:kern w:val="0"/>
                <w:sz w:val="24"/>
                <w:szCs w:val="24"/>
              </w:rPr>
              <w:t>③</w:t>
            </w:r>
            <w:r>
              <w:rPr>
                <w:rFonts w:ascii="Times New Roman" w:hAnsi="Times New Roman" w:eastAsia="宋体" w:cs="Times New Roman"/>
                <w:color w:val="000000"/>
                <w:kern w:val="0"/>
                <w:sz w:val="24"/>
                <w:szCs w:val="24"/>
              </w:rPr>
              <w:t>对溢出、散落的医疗废物迅速进行收集、清理和消毒处理。对于液体溢出物采用吸附材料吸收处理；</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hint="eastAsia" w:ascii="宋体" w:hAnsi="宋体" w:eastAsia="宋体" w:cs="宋体"/>
                <w:color w:val="000000"/>
                <w:kern w:val="0"/>
                <w:sz w:val="24"/>
                <w:szCs w:val="24"/>
              </w:rPr>
              <w:t>④</w:t>
            </w:r>
            <w:r>
              <w:rPr>
                <w:rFonts w:ascii="Times New Roman" w:hAnsi="Times New Roman" w:eastAsia="宋体" w:cs="Times New Roman"/>
                <w:color w:val="000000"/>
                <w:kern w:val="0"/>
                <w:sz w:val="24"/>
                <w:szCs w:val="24"/>
              </w:rPr>
              <w:t>清理人员在进行清理工作时须穿戴防护服、手套、口罩、靴等防护用品，清理工作结束后，用具和防护用品均须进行消毒处理；</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⑤</w:t>
            </w:r>
            <w:r>
              <w:rPr>
                <w:rFonts w:ascii="Times New Roman" w:hAnsi="Times New Roman" w:eastAsia="宋体" w:cs="Times New Roman"/>
                <w:color w:val="000000"/>
                <w:kern w:val="0"/>
                <w:sz w:val="24"/>
                <w:szCs w:val="24"/>
              </w:rPr>
              <w:t>如果在操作中，清理人员的身体（皮肤）不慎受到伤害，应及时采取处理措施，并到医院接受救治</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⑥</w:t>
            </w:r>
            <w:r>
              <w:rPr>
                <w:rFonts w:ascii="Times New Roman" w:hAnsi="Times New Roman" w:eastAsia="宋体" w:cs="Times New Roman"/>
                <w:color w:val="000000"/>
                <w:kern w:val="0"/>
                <w:sz w:val="24"/>
                <w:szCs w:val="24"/>
              </w:rPr>
              <w:t>清洁人员还须对被污染的现场地面进行消毒和清洁处理；</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hint="eastAsia" w:ascii="宋体" w:hAnsi="宋体" w:eastAsia="宋体" w:cs="宋体"/>
                <w:color w:val="000000"/>
                <w:kern w:val="0"/>
                <w:sz w:val="24"/>
                <w:szCs w:val="24"/>
              </w:rPr>
              <w:t>⑦</w:t>
            </w:r>
            <w:r>
              <w:rPr>
                <w:rFonts w:ascii="Times New Roman" w:hAnsi="Times New Roman" w:eastAsia="宋体" w:cs="Times New Roman"/>
                <w:color w:val="000000"/>
                <w:kern w:val="0"/>
                <w:sz w:val="24"/>
                <w:szCs w:val="24"/>
              </w:rPr>
              <w:t>对发生的事故采取上述应急措施的同时，处置单位必须向当地环保和卫生部门报告事故发生情况。</w:t>
            </w:r>
          </w:p>
          <w:p>
            <w:pPr>
              <w:pStyle w:val="65"/>
              <w:ind w:firstLine="0" w:firstLineChars="0"/>
              <w:rPr>
                <w:rFonts w:hint="default" w:ascii="Times New Roman" w:hAnsi="Times New Roman" w:cs="Times New Roman"/>
                <w:iCs/>
                <w:color w:val="auto"/>
                <w:sz w:val="24"/>
                <w:szCs w:val="24"/>
              </w:rPr>
            </w:pPr>
          </w:p>
          <w:p>
            <w:pPr>
              <w:pStyle w:val="65"/>
              <w:ind w:firstLine="0" w:firstLineChars="0"/>
              <w:rPr>
                <w:rFonts w:hint="default" w:ascii="Times New Roman" w:hAnsi="Times New Roman" w:cs="Times New Roman"/>
                <w:iCs/>
                <w:color w:val="auto"/>
                <w:sz w:val="24"/>
                <w:szCs w:val="24"/>
              </w:rPr>
            </w:pPr>
          </w:p>
          <w:p>
            <w:pPr>
              <w:pStyle w:val="65"/>
              <w:ind w:firstLine="0" w:firstLineChars="0"/>
              <w:rPr>
                <w:rFonts w:hint="default" w:ascii="Times New Roman" w:hAnsi="Times New Roman" w:cs="Times New Roman"/>
                <w:iCs/>
                <w:color w:val="auto"/>
                <w:sz w:val="24"/>
                <w:szCs w:val="24"/>
              </w:rPr>
            </w:pPr>
          </w:p>
          <w:p>
            <w:pPr>
              <w:pStyle w:val="65"/>
              <w:ind w:firstLine="0" w:firstLineChars="0"/>
              <w:rPr>
                <w:rFonts w:hint="default" w:ascii="Times New Roman" w:hAnsi="Times New Roman" w:cs="Times New Roman"/>
                <w:iCs/>
                <w:color w:val="auto"/>
                <w:sz w:val="24"/>
                <w:szCs w:val="24"/>
              </w:rPr>
            </w:pPr>
          </w:p>
          <w:p>
            <w:pPr>
              <w:pStyle w:val="65"/>
              <w:ind w:firstLine="0" w:firstLineChars="0"/>
              <w:rPr>
                <w:rFonts w:hint="default" w:ascii="Times New Roman" w:hAnsi="Times New Roman" w:cs="Times New Roman"/>
                <w:iCs/>
                <w:color w:val="auto"/>
                <w:sz w:val="24"/>
                <w:szCs w:val="24"/>
              </w:rPr>
            </w:pPr>
          </w:p>
          <w:p>
            <w:pPr>
              <w:pStyle w:val="65"/>
              <w:ind w:firstLine="0" w:firstLineChars="0"/>
              <w:rPr>
                <w:rFonts w:hint="default" w:ascii="Times New Roman" w:hAnsi="Times New Roman" w:cs="Times New Roman"/>
                <w:iCs/>
                <w:color w:val="auto"/>
                <w:sz w:val="24"/>
                <w:szCs w:val="24"/>
              </w:rPr>
            </w:pPr>
          </w:p>
        </w:tc>
      </w:tr>
    </w:tbl>
    <w:p>
      <w:pPr>
        <w:pStyle w:val="2"/>
        <w:rPr>
          <w:rFonts w:cs="Times New Roman"/>
        </w:rPr>
      </w:pPr>
      <w:r>
        <w:rPr>
          <w:rFonts w:cs="Times New Roman"/>
        </w:rPr>
        <w:t>环境管理与环境监测计划</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9" w:hRule="atLeast"/>
          <w:jc w:val="center"/>
        </w:trPr>
        <w:tc>
          <w:tcPr>
            <w:tcW w:w="5000" w:type="pct"/>
            <w:shd w:val="clear" w:color="auto" w:fill="auto"/>
          </w:tcPr>
          <w:p>
            <w:pPr>
              <w:keepNext/>
              <w:keepLines/>
              <w:adjustRightInd w:val="0"/>
              <w:snapToGrid w:val="0"/>
              <w:spacing w:line="360" w:lineRule="auto"/>
              <w:outlineLvl w:val="1"/>
              <w:rPr>
                <w:rFonts w:ascii="Times New Roman" w:hAnsi="Times New Roman" w:eastAsia="黑体" w:cs="Times New Roman"/>
                <w:b/>
                <w:bCs/>
                <w:sz w:val="28"/>
                <w:szCs w:val="28"/>
              </w:rPr>
            </w:pPr>
            <w:bookmarkStart w:id="223" w:name="_Toc480290392"/>
            <w:bookmarkStart w:id="224" w:name="_Toc485194177"/>
            <w:bookmarkStart w:id="225" w:name="_Toc485194542"/>
            <w:bookmarkStart w:id="226" w:name="_Toc485194678"/>
            <w:bookmarkStart w:id="227" w:name="_Toc485271895"/>
            <w:r>
              <w:rPr>
                <w:rFonts w:hint="eastAsia" w:ascii="Times New Roman" w:hAnsi="Times New Roman" w:eastAsia="黑体" w:cs="Times New Roman"/>
                <w:b/>
                <w:bCs/>
                <w:sz w:val="28"/>
                <w:szCs w:val="28"/>
              </w:rPr>
              <w:t>1、</w:t>
            </w:r>
            <w:r>
              <w:rPr>
                <w:rFonts w:ascii="Times New Roman" w:hAnsi="Times New Roman" w:eastAsia="黑体" w:cs="Times New Roman"/>
                <w:b/>
                <w:bCs/>
                <w:sz w:val="28"/>
                <w:szCs w:val="28"/>
              </w:rPr>
              <w:t>环境管理</w:t>
            </w:r>
            <w:bookmarkEnd w:id="223"/>
            <w:bookmarkEnd w:id="224"/>
            <w:bookmarkEnd w:id="225"/>
            <w:bookmarkEnd w:id="226"/>
            <w:bookmarkEnd w:id="227"/>
          </w:p>
          <w:p>
            <w:pPr>
              <w:keepNext/>
              <w:keepLines/>
              <w:adjustRightInd w:val="0"/>
              <w:snapToGrid w:val="0"/>
              <w:spacing w:line="360" w:lineRule="auto"/>
              <w:outlineLvl w:val="2"/>
              <w:rPr>
                <w:rFonts w:ascii="Times New Roman" w:hAnsi="Times New Roman" w:eastAsia="宋体" w:cs="Times New Roman"/>
                <w:b/>
                <w:bCs/>
                <w:sz w:val="24"/>
                <w:szCs w:val="24"/>
              </w:rPr>
            </w:pPr>
            <w:bookmarkStart w:id="228" w:name="_Toc480290393"/>
            <w:bookmarkStart w:id="229" w:name="_Toc485194178"/>
            <w:bookmarkStart w:id="230" w:name="_Toc485194543"/>
            <w:bookmarkStart w:id="231" w:name="_Toc485194679"/>
            <w:bookmarkStart w:id="232" w:name="_Toc485271896"/>
            <w:r>
              <w:rPr>
                <w:rFonts w:hint="eastAsia" w:ascii="Times New Roman" w:hAnsi="Times New Roman" w:eastAsia="宋体" w:cs="Times New Roman"/>
                <w:b/>
                <w:bCs/>
                <w:sz w:val="24"/>
                <w:szCs w:val="24"/>
              </w:rPr>
              <w:t>1.1</w:t>
            </w:r>
            <w:r>
              <w:rPr>
                <w:rFonts w:ascii="Times New Roman" w:hAnsi="Times New Roman" w:eastAsia="宋体" w:cs="Times New Roman"/>
                <w:b/>
                <w:bCs/>
                <w:sz w:val="24"/>
                <w:szCs w:val="24"/>
              </w:rPr>
              <w:t>环境管理的目的和意义</w:t>
            </w:r>
            <w:bookmarkEnd w:id="228"/>
            <w:bookmarkEnd w:id="229"/>
            <w:bookmarkEnd w:id="230"/>
            <w:bookmarkEnd w:id="231"/>
            <w:bookmarkEnd w:id="232"/>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环境管理的目的是对损害环境质量的人为活动施加影响，以协调经济与环境的关系，达到既发展经济满足人类的需要，又不超出环境容量的限值。实践证明，要解决好企业的环境问题，首先必须强化企业的环境管理。</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该工程无论建设期或营运期均会对周边环境产生一定的影响，必须通过环境措施来减缓和消除不利的环境影响。为了保证环保措施的切实落实，使项目的社会、经济和环境效益得以协调发展，必须加强环境管理，使项目建设符合国家要求经济建设、社会发展和环境建设的步同规划、同步发展和同步实施的方针。</w:t>
            </w:r>
          </w:p>
          <w:p>
            <w:pPr>
              <w:keepNext/>
              <w:keepLines/>
              <w:adjustRightInd w:val="0"/>
              <w:snapToGrid w:val="0"/>
              <w:spacing w:line="360" w:lineRule="auto"/>
              <w:outlineLvl w:val="2"/>
              <w:rPr>
                <w:rFonts w:ascii="Times New Roman" w:hAnsi="Times New Roman" w:eastAsia="宋体" w:cs="Times New Roman"/>
                <w:b/>
                <w:bCs/>
                <w:sz w:val="24"/>
                <w:szCs w:val="24"/>
              </w:rPr>
            </w:pPr>
            <w:bookmarkStart w:id="233" w:name="_Toc480290394"/>
            <w:bookmarkStart w:id="234" w:name="_Toc485194179"/>
            <w:bookmarkStart w:id="235" w:name="_Toc485194544"/>
            <w:bookmarkStart w:id="236" w:name="_Toc485194680"/>
            <w:bookmarkStart w:id="237" w:name="_Toc485271897"/>
            <w:r>
              <w:rPr>
                <w:rFonts w:ascii="Times New Roman" w:hAnsi="Times New Roman" w:eastAsia="宋体" w:cs="Times New Roman"/>
                <w:b/>
                <w:bCs/>
                <w:sz w:val="24"/>
                <w:szCs w:val="24"/>
              </w:rPr>
              <w:t>1.2环境管理机构设置和职责</w:t>
            </w:r>
            <w:bookmarkEnd w:id="233"/>
            <w:bookmarkEnd w:id="234"/>
            <w:bookmarkEnd w:id="235"/>
            <w:bookmarkEnd w:id="236"/>
            <w:bookmarkEnd w:id="237"/>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根据我国环保法的有关规定，企业亦应设置环境保护管理机构，负责组织、落实、监督企业内部的环境保护工作。本项目有关环保管理和环境监测等工作主要依靠公司的有关组织和设施，本项目由</w:t>
            </w:r>
            <w:r>
              <w:rPr>
                <w:rFonts w:ascii="Times New Roman" w:hAnsi="Times New Roman" w:eastAsia="宋体" w:cs="Times New Roman"/>
                <w:iCs/>
                <w:color w:val="000000"/>
                <w:sz w:val="24"/>
                <w:szCs w:val="24"/>
              </w:rPr>
              <w:t>白山市德馨安养康复服务有限责任公司副经理</w:t>
            </w:r>
            <w:r>
              <w:rPr>
                <w:rFonts w:ascii="Times New Roman" w:hAnsi="Times New Roman" w:eastAsia="宋体" w:cs="Times New Roman"/>
                <w:sz w:val="24"/>
                <w:szCs w:val="24"/>
              </w:rPr>
              <w:t>和污水处理站负责人主管全厂的环境管理和监测工作。环境管理机构的主要职责是：</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1、贯彻执行国家和吉林省有关环境保护方针、政策、法律、法规和有关环境标准的实施。</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2、制订和完善全公司环保管理的规章制度，并监督和检查执行情况。</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3、制订并组织实施公司的环境保护规划和年度计划以及科研与监测计划。</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4、监督并定期检查各车间环保设施的管理和运行情况，发现问题及时会同有关部门解决，保证全公司环保设施处于完好状态。</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5、负责组织环保事故的处理工作。</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6、推广应用环保先进技术与经验。</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7、组织和推广实施清洁生产工作。</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8、组织全公司环保工作人员和环保岗位工人的日常业务技术学习、专业进修和业务技术培训。</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9、组织对全体职工进行环保宣传教育工作，提高全体职工的环保意识。</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10、组织全公司的环保评比考核，严格执行环保奖惩制度。</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11、负责环保技术资料的日常管理和归档工作。</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12、监督环保资金的具体用途，保证用于项目建成后环境监测和污染防治措施的实施。</w:t>
            </w:r>
          </w:p>
          <w:p>
            <w:pPr>
              <w:keepNext/>
              <w:keepLines/>
              <w:adjustRightInd w:val="0"/>
              <w:snapToGrid w:val="0"/>
              <w:spacing w:line="360" w:lineRule="auto"/>
              <w:outlineLvl w:val="2"/>
              <w:rPr>
                <w:rFonts w:ascii="Times New Roman" w:hAnsi="Times New Roman" w:eastAsia="宋体" w:cs="Times New Roman"/>
                <w:b/>
                <w:bCs/>
                <w:sz w:val="24"/>
                <w:szCs w:val="24"/>
              </w:rPr>
            </w:pPr>
            <w:bookmarkStart w:id="238" w:name="_Toc480290395"/>
            <w:bookmarkStart w:id="239" w:name="_Toc485194180"/>
            <w:bookmarkStart w:id="240" w:name="_Toc485194545"/>
            <w:bookmarkStart w:id="241" w:name="_Toc485194681"/>
            <w:bookmarkStart w:id="242" w:name="_Toc485271898"/>
            <w:r>
              <w:rPr>
                <w:rFonts w:ascii="Times New Roman" w:hAnsi="Times New Roman" w:eastAsia="宋体" w:cs="Times New Roman"/>
                <w:b/>
                <w:bCs/>
                <w:sz w:val="24"/>
                <w:szCs w:val="24"/>
              </w:rPr>
              <w:t>1.3人员培训</w:t>
            </w:r>
            <w:bookmarkEnd w:id="238"/>
            <w:bookmarkEnd w:id="239"/>
            <w:bookmarkEnd w:id="240"/>
            <w:bookmarkEnd w:id="241"/>
            <w:bookmarkEnd w:id="242"/>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该项目建成后，应对有关从事环境保护的人员进行必要的培训。</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1、公司领导培训内容包括环境保护法律、法规；环境保护与经济可持续发展战略的意义及内容；清洁生产的意义和作用等。</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2、环保管理人员</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培训内容包括环境保护法律法规；清洁生产审计的方法；环境监测方法；数据整理、汇集、编报。</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3、环保设施运行及维护人员</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培训内容包括环保设施性能、作用，运行的标准化作业程序、维修方法，设备安全、作业人员健康保护，环境保护一般常识。</w:t>
            </w:r>
          </w:p>
          <w:p>
            <w:pPr>
              <w:keepNext/>
              <w:keepLines/>
              <w:adjustRightInd w:val="0"/>
              <w:snapToGrid w:val="0"/>
              <w:spacing w:line="360" w:lineRule="auto"/>
              <w:outlineLvl w:val="1"/>
              <w:rPr>
                <w:rFonts w:ascii="Times New Roman" w:hAnsi="Times New Roman" w:eastAsia="黑体" w:cs="Times New Roman"/>
                <w:b/>
                <w:bCs/>
                <w:sz w:val="28"/>
                <w:szCs w:val="28"/>
              </w:rPr>
            </w:pPr>
            <w:bookmarkStart w:id="243" w:name="_Toc480290396"/>
            <w:bookmarkStart w:id="244" w:name="_Toc485194181"/>
            <w:bookmarkStart w:id="245" w:name="_Toc485194546"/>
            <w:bookmarkStart w:id="246" w:name="_Toc485194682"/>
            <w:bookmarkStart w:id="247" w:name="_Toc485271899"/>
            <w:r>
              <w:rPr>
                <w:rFonts w:ascii="Times New Roman" w:hAnsi="Times New Roman" w:eastAsia="黑体" w:cs="Times New Roman"/>
                <w:b/>
                <w:bCs/>
                <w:sz w:val="28"/>
                <w:szCs w:val="28"/>
              </w:rPr>
              <w:t>2</w:t>
            </w:r>
            <w:r>
              <w:rPr>
                <w:rFonts w:hint="eastAsia" w:ascii="Times New Roman" w:hAnsi="Times New Roman" w:eastAsia="黑体" w:cs="Times New Roman"/>
                <w:b/>
                <w:bCs/>
                <w:sz w:val="28"/>
                <w:szCs w:val="28"/>
              </w:rPr>
              <w:t>、</w:t>
            </w:r>
            <w:r>
              <w:rPr>
                <w:rFonts w:ascii="Times New Roman" w:hAnsi="Times New Roman" w:eastAsia="黑体" w:cs="Times New Roman"/>
                <w:b/>
                <w:bCs/>
                <w:sz w:val="28"/>
                <w:szCs w:val="28"/>
              </w:rPr>
              <w:t>环境</w:t>
            </w:r>
            <w:bookmarkEnd w:id="243"/>
            <w:r>
              <w:rPr>
                <w:rFonts w:ascii="Times New Roman" w:hAnsi="Times New Roman" w:eastAsia="黑体" w:cs="Times New Roman"/>
                <w:b/>
                <w:bCs/>
                <w:sz w:val="28"/>
                <w:szCs w:val="28"/>
              </w:rPr>
              <w:t>监测</w:t>
            </w:r>
            <w:bookmarkEnd w:id="244"/>
            <w:bookmarkEnd w:id="245"/>
            <w:bookmarkEnd w:id="246"/>
            <w:bookmarkEnd w:id="247"/>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环境监测主要任务是对项目运营过程中所排放的各类污染物进行监测与监督，以达到及时掌握污染源排放情况和环境质量的变化趋势，监督运营过程中安全运行，并配合环境管理工作的改进与完善，经常进行各类环境监测仪器设备的维护、检验等工作，以确保项目内环境监测工作的正常进行，为污染防治提供科学依据。</w:t>
            </w:r>
          </w:p>
          <w:p>
            <w:pPr>
              <w:keepNext/>
              <w:keepLines/>
              <w:spacing w:line="360" w:lineRule="auto"/>
              <w:outlineLvl w:val="2"/>
              <w:rPr>
                <w:rFonts w:ascii="Times New Roman" w:hAnsi="Times New Roman" w:eastAsia="宋体" w:cs="Times New Roman"/>
                <w:b/>
                <w:bCs/>
                <w:color w:val="000000"/>
                <w:sz w:val="24"/>
                <w:szCs w:val="24"/>
              </w:rPr>
            </w:pPr>
            <w:bookmarkStart w:id="248" w:name="_Toc111731810"/>
            <w:bookmarkStart w:id="249" w:name="_Toc112674889"/>
            <w:bookmarkStart w:id="250" w:name="_Toc114064868"/>
            <w:bookmarkStart w:id="251" w:name="_Toc184269088"/>
            <w:bookmarkStart w:id="252" w:name="_Toc184713184"/>
            <w:bookmarkStart w:id="253" w:name="_Toc186010140"/>
            <w:bookmarkStart w:id="254" w:name="_Toc207100079"/>
            <w:bookmarkStart w:id="255" w:name="_Toc207156251"/>
            <w:bookmarkStart w:id="256" w:name="_Toc208559447"/>
            <w:bookmarkStart w:id="257" w:name="_Toc208631184"/>
            <w:bookmarkStart w:id="258" w:name="_Toc227647210"/>
            <w:bookmarkStart w:id="259" w:name="_Toc232843735"/>
            <w:bookmarkStart w:id="260" w:name="_Toc232844032"/>
            <w:bookmarkStart w:id="261" w:name="_Toc294680015"/>
            <w:bookmarkStart w:id="262" w:name="_Toc468636026"/>
            <w:bookmarkStart w:id="263" w:name="_Toc485194182"/>
            <w:bookmarkStart w:id="264" w:name="_Toc485194547"/>
            <w:bookmarkStart w:id="265" w:name="_Toc485194683"/>
            <w:bookmarkStart w:id="266" w:name="_Toc485271900"/>
            <w:r>
              <w:rPr>
                <w:rFonts w:ascii="Times New Roman" w:hAnsi="Times New Roman" w:eastAsia="宋体" w:cs="Times New Roman"/>
                <w:b/>
                <w:bCs/>
                <w:color w:val="000000"/>
                <w:sz w:val="24"/>
                <w:szCs w:val="24"/>
              </w:rPr>
              <w:t>2.1监测机构</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环境监测部门，负责项目内日常环境监测工作。同时监测机构内应配备适当的仪器设备，在地方环境管理部门的指导下开展环境监测工作。</w:t>
            </w:r>
          </w:p>
          <w:p>
            <w:pPr>
              <w:keepNext/>
              <w:keepLines/>
              <w:spacing w:line="360" w:lineRule="auto"/>
              <w:outlineLvl w:val="2"/>
              <w:rPr>
                <w:rFonts w:ascii="Times New Roman" w:hAnsi="Times New Roman" w:eastAsia="宋体" w:cs="Times New Roman"/>
                <w:b/>
                <w:bCs/>
                <w:color w:val="000000"/>
                <w:sz w:val="24"/>
                <w:szCs w:val="24"/>
              </w:rPr>
            </w:pPr>
            <w:bookmarkStart w:id="267" w:name="_Toc111731811"/>
            <w:bookmarkStart w:id="268" w:name="_Toc112674890"/>
            <w:bookmarkStart w:id="269" w:name="_Toc114064869"/>
            <w:bookmarkStart w:id="270" w:name="_Toc184269089"/>
            <w:bookmarkStart w:id="271" w:name="_Toc184713185"/>
            <w:bookmarkStart w:id="272" w:name="_Toc186010141"/>
            <w:bookmarkStart w:id="273" w:name="_Toc207100080"/>
            <w:bookmarkStart w:id="274" w:name="_Toc207156252"/>
            <w:bookmarkStart w:id="275" w:name="_Toc208559448"/>
            <w:bookmarkStart w:id="276" w:name="_Toc208631185"/>
            <w:bookmarkStart w:id="277" w:name="_Toc227647211"/>
            <w:bookmarkStart w:id="278" w:name="_Toc232843736"/>
            <w:bookmarkStart w:id="279" w:name="_Toc232844033"/>
            <w:bookmarkStart w:id="280" w:name="_Toc294680016"/>
            <w:bookmarkStart w:id="281" w:name="_Toc468636027"/>
            <w:bookmarkStart w:id="282" w:name="_Toc485194183"/>
            <w:bookmarkStart w:id="283" w:name="_Toc485194548"/>
            <w:bookmarkStart w:id="284" w:name="_Toc485194684"/>
            <w:bookmarkStart w:id="285" w:name="_Toc485271901"/>
            <w:r>
              <w:rPr>
                <w:rFonts w:ascii="Times New Roman" w:hAnsi="Times New Roman" w:eastAsia="宋体" w:cs="Times New Roman"/>
                <w:b/>
                <w:bCs/>
                <w:color w:val="000000"/>
                <w:sz w:val="24"/>
                <w:szCs w:val="24"/>
              </w:rPr>
              <w:t>2.2监测职责</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例行对项目运行过程中排放的污染物进行定期或不定期采样监测，掌握各种污染物产生和排放情况，为防治污染提供科学依据。</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hint="eastAsia" w:ascii="宋体" w:hAnsi="宋体" w:eastAsia="宋体" w:cs="宋体"/>
                <w:color w:val="000000"/>
                <w:sz w:val="24"/>
                <w:szCs w:val="24"/>
              </w:rPr>
              <w:t>1、</w:t>
            </w:r>
            <w:r>
              <w:rPr>
                <w:rFonts w:ascii="Times New Roman" w:hAnsi="Times New Roman" w:eastAsia="宋体" w:cs="Times New Roman"/>
                <w:color w:val="000000"/>
                <w:sz w:val="24"/>
                <w:szCs w:val="24"/>
              </w:rPr>
              <w:t>在有关环境管理部门的领导下，完成监测任务，重点是对废气、废水污染物进行监测。</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hint="eastAsia" w:ascii="宋体" w:hAnsi="宋体" w:eastAsia="宋体" w:cs="宋体"/>
                <w:color w:val="000000"/>
                <w:sz w:val="24"/>
                <w:szCs w:val="24"/>
              </w:rPr>
              <w:t>2、</w:t>
            </w:r>
            <w:r>
              <w:rPr>
                <w:rFonts w:ascii="Times New Roman" w:hAnsi="Times New Roman" w:eastAsia="宋体" w:cs="Times New Roman"/>
                <w:color w:val="000000"/>
                <w:sz w:val="24"/>
                <w:szCs w:val="24"/>
              </w:rPr>
              <w:t>及时准确地向环保主管部门提供可靠数据及资料。</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hint="eastAsia" w:ascii="宋体" w:hAnsi="宋体" w:eastAsia="宋体" w:cs="宋体"/>
                <w:color w:val="000000"/>
                <w:sz w:val="24"/>
                <w:szCs w:val="24"/>
              </w:rPr>
              <w:t>3、</w:t>
            </w:r>
            <w:r>
              <w:rPr>
                <w:rFonts w:ascii="Times New Roman" w:hAnsi="Times New Roman" w:eastAsia="宋体" w:cs="Times New Roman"/>
                <w:color w:val="000000"/>
                <w:sz w:val="24"/>
                <w:szCs w:val="24"/>
              </w:rPr>
              <w:t>建立监测分析数据档案，并定期向上级主管部门报送监测数据。</w:t>
            </w:r>
          </w:p>
          <w:p>
            <w:pPr>
              <w:keepNext/>
              <w:keepLines/>
              <w:spacing w:line="360" w:lineRule="auto"/>
              <w:outlineLvl w:val="2"/>
              <w:rPr>
                <w:rFonts w:ascii="Times New Roman" w:hAnsi="Times New Roman" w:eastAsia="宋体" w:cs="Times New Roman"/>
                <w:b/>
                <w:bCs/>
                <w:color w:val="000000"/>
                <w:sz w:val="24"/>
                <w:szCs w:val="24"/>
              </w:rPr>
            </w:pPr>
            <w:bookmarkStart w:id="286" w:name="_Toc111731812"/>
            <w:bookmarkStart w:id="287" w:name="_Toc112674891"/>
            <w:bookmarkStart w:id="288" w:name="_Toc114064870"/>
            <w:bookmarkStart w:id="289" w:name="_Toc184269090"/>
            <w:bookmarkStart w:id="290" w:name="_Toc184713186"/>
            <w:bookmarkStart w:id="291" w:name="_Toc186010142"/>
            <w:bookmarkStart w:id="292" w:name="_Toc207100081"/>
            <w:bookmarkStart w:id="293" w:name="_Toc207156253"/>
            <w:bookmarkStart w:id="294" w:name="_Toc208559449"/>
            <w:bookmarkStart w:id="295" w:name="_Toc208631186"/>
            <w:bookmarkStart w:id="296" w:name="_Toc227647212"/>
            <w:bookmarkStart w:id="297" w:name="_Toc232843737"/>
            <w:bookmarkStart w:id="298" w:name="_Toc232844034"/>
            <w:bookmarkStart w:id="299" w:name="_Toc294680017"/>
            <w:bookmarkStart w:id="300" w:name="_Toc468636028"/>
            <w:bookmarkStart w:id="301" w:name="_Toc485194184"/>
            <w:bookmarkStart w:id="302" w:name="_Toc485194549"/>
            <w:bookmarkStart w:id="303" w:name="_Toc485194685"/>
            <w:bookmarkStart w:id="304" w:name="_Toc485271902"/>
            <w:r>
              <w:rPr>
                <w:rFonts w:ascii="Times New Roman" w:hAnsi="Times New Roman" w:eastAsia="宋体" w:cs="Times New Roman"/>
                <w:b/>
                <w:bCs/>
                <w:color w:val="000000"/>
                <w:sz w:val="24"/>
                <w:szCs w:val="24"/>
              </w:rPr>
              <w:t>2.3监测对象</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hint="eastAsia" w:ascii="宋体" w:hAnsi="宋体" w:eastAsia="宋体" w:cs="宋体"/>
                <w:color w:val="000000"/>
                <w:sz w:val="24"/>
                <w:szCs w:val="24"/>
              </w:rPr>
              <w:t>1、</w:t>
            </w:r>
            <w:r>
              <w:rPr>
                <w:rFonts w:ascii="Times New Roman" w:hAnsi="Times New Roman" w:eastAsia="宋体" w:cs="Times New Roman"/>
                <w:color w:val="000000"/>
                <w:sz w:val="24"/>
                <w:szCs w:val="24"/>
              </w:rPr>
              <w:t>污水处理站恶臭气体污染物；</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厂界周围无组织氨和硫化氢浓度；</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hint="eastAsia" w:ascii="宋体" w:hAnsi="宋体" w:eastAsia="宋体" w:cs="宋体"/>
                <w:color w:val="000000"/>
                <w:sz w:val="24"/>
                <w:szCs w:val="24"/>
              </w:rPr>
              <w:t>3、</w:t>
            </w:r>
            <w:r>
              <w:rPr>
                <w:rFonts w:ascii="Times New Roman" w:hAnsi="Times New Roman" w:eastAsia="宋体" w:cs="Times New Roman"/>
                <w:color w:val="000000"/>
                <w:sz w:val="24"/>
                <w:szCs w:val="24"/>
              </w:rPr>
              <w:t>食堂油烟浓度及排放速率；</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hint="eastAsia" w:ascii="宋体" w:hAnsi="宋体" w:eastAsia="宋体" w:cs="宋体"/>
                <w:color w:val="000000"/>
                <w:sz w:val="24"/>
                <w:szCs w:val="24"/>
              </w:rPr>
              <w:t>4、</w:t>
            </w:r>
            <w:r>
              <w:rPr>
                <w:rFonts w:ascii="Times New Roman" w:hAnsi="Times New Roman" w:eastAsia="宋体" w:cs="Times New Roman"/>
                <w:color w:val="000000"/>
                <w:sz w:val="24"/>
                <w:szCs w:val="24"/>
              </w:rPr>
              <w:t>设备噪声及厂界噪声；</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hint="eastAsia" w:ascii="宋体" w:hAnsi="宋体" w:eastAsia="宋体" w:cs="宋体"/>
                <w:color w:val="000000"/>
                <w:sz w:val="24"/>
                <w:szCs w:val="24"/>
              </w:rPr>
              <w:t>5、</w:t>
            </w:r>
            <w:r>
              <w:rPr>
                <w:rFonts w:ascii="Times New Roman" w:hAnsi="Times New Roman" w:eastAsia="宋体" w:cs="Times New Roman"/>
                <w:color w:val="000000"/>
                <w:sz w:val="24"/>
                <w:szCs w:val="24"/>
              </w:rPr>
              <w:t>污水处理站进、出水污染物浓度。</w:t>
            </w:r>
          </w:p>
          <w:p>
            <w:pPr>
              <w:keepNext/>
              <w:keepLines/>
              <w:spacing w:line="360" w:lineRule="auto"/>
              <w:outlineLvl w:val="2"/>
              <w:rPr>
                <w:rFonts w:ascii="Times New Roman" w:hAnsi="Times New Roman" w:eastAsia="宋体" w:cs="Times New Roman"/>
                <w:b/>
                <w:bCs/>
                <w:color w:val="000000"/>
                <w:sz w:val="24"/>
                <w:szCs w:val="24"/>
              </w:rPr>
            </w:pPr>
            <w:bookmarkStart w:id="305" w:name="_Toc111731813"/>
            <w:bookmarkStart w:id="306" w:name="_Toc112674892"/>
            <w:bookmarkStart w:id="307" w:name="_Toc114064871"/>
            <w:bookmarkStart w:id="308" w:name="_Toc184269091"/>
            <w:bookmarkStart w:id="309" w:name="_Toc184713187"/>
            <w:bookmarkStart w:id="310" w:name="_Toc186010143"/>
            <w:bookmarkStart w:id="311" w:name="_Toc207100082"/>
            <w:bookmarkStart w:id="312" w:name="_Toc207156254"/>
            <w:bookmarkStart w:id="313" w:name="_Toc208559450"/>
            <w:bookmarkStart w:id="314" w:name="_Toc208631187"/>
            <w:bookmarkStart w:id="315" w:name="_Toc227647213"/>
            <w:bookmarkStart w:id="316" w:name="_Toc232843738"/>
            <w:bookmarkStart w:id="317" w:name="_Toc232844035"/>
            <w:bookmarkStart w:id="318" w:name="_Toc294680018"/>
            <w:bookmarkStart w:id="319" w:name="_Toc468636029"/>
            <w:bookmarkStart w:id="320" w:name="_Toc485194185"/>
            <w:bookmarkStart w:id="321" w:name="_Toc485194550"/>
            <w:bookmarkStart w:id="322" w:name="_Toc485194686"/>
            <w:bookmarkStart w:id="323" w:name="_Toc485271903"/>
            <w:r>
              <w:rPr>
                <w:rFonts w:ascii="Times New Roman" w:hAnsi="Times New Roman" w:eastAsia="宋体" w:cs="Times New Roman"/>
                <w:b/>
                <w:bCs/>
                <w:color w:val="000000"/>
                <w:sz w:val="24"/>
                <w:szCs w:val="24"/>
              </w:rPr>
              <w:t>2.4监测方法</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根据国家环境保护有关规定，并结合项目的实际运行情况，监测方法及频率按照国家环保总局编制的《环境监测技术规范》进行。</w:t>
            </w:r>
          </w:p>
          <w:p>
            <w:pPr>
              <w:keepNext/>
              <w:keepLines/>
              <w:spacing w:line="360" w:lineRule="auto"/>
              <w:outlineLvl w:val="2"/>
              <w:rPr>
                <w:rFonts w:ascii="Times New Roman" w:hAnsi="Times New Roman" w:eastAsia="宋体" w:cs="Times New Roman"/>
                <w:b/>
                <w:bCs/>
                <w:color w:val="000000"/>
                <w:sz w:val="24"/>
                <w:szCs w:val="24"/>
              </w:rPr>
            </w:pPr>
            <w:bookmarkStart w:id="324" w:name="_Toc111731814"/>
            <w:bookmarkStart w:id="325" w:name="_Toc112674893"/>
            <w:bookmarkStart w:id="326" w:name="_Toc114064872"/>
            <w:bookmarkStart w:id="327" w:name="_Toc184269092"/>
            <w:bookmarkStart w:id="328" w:name="_Toc184713188"/>
            <w:bookmarkStart w:id="329" w:name="_Toc186010144"/>
            <w:bookmarkStart w:id="330" w:name="_Toc207100083"/>
            <w:bookmarkStart w:id="331" w:name="_Toc207156255"/>
            <w:bookmarkStart w:id="332" w:name="_Toc208559451"/>
            <w:bookmarkStart w:id="333" w:name="_Toc208631188"/>
            <w:bookmarkStart w:id="334" w:name="_Toc227647214"/>
            <w:bookmarkStart w:id="335" w:name="_Toc232843739"/>
            <w:bookmarkStart w:id="336" w:name="_Toc232844036"/>
            <w:bookmarkStart w:id="337" w:name="_Toc294680019"/>
            <w:bookmarkStart w:id="338" w:name="_Toc468636030"/>
            <w:bookmarkStart w:id="339" w:name="_Toc485194186"/>
            <w:bookmarkStart w:id="340" w:name="_Toc485194551"/>
            <w:bookmarkStart w:id="341" w:name="_Toc485194687"/>
            <w:bookmarkStart w:id="342" w:name="_Toc485271904"/>
            <w:r>
              <w:rPr>
                <w:rFonts w:ascii="Times New Roman" w:hAnsi="Times New Roman" w:eastAsia="宋体" w:cs="Times New Roman"/>
                <w:b/>
                <w:bCs/>
                <w:color w:val="000000"/>
                <w:sz w:val="24"/>
                <w:szCs w:val="24"/>
              </w:rPr>
              <w:t>2.5监测计划</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根据《国家重点监控企业自行监测及信息公开办法》（环发[2013]81号）中相关要求，建议项目建成运行后，企业按照下述监测计划进行实际监测。</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1、废水监测计划</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u w:val="single"/>
              </w:rPr>
              <w:t>项目产生的综合医院废水和食堂废水分流排放，食堂废水经隔油池和自建化粪池处理后排入市政污水管网，进入白城市污水处理厂处理达标后排入浑江；医疗废水经自建污水处理站处理，本项目在污水处理站进水口和出水口各设置一个监测点，</w:t>
            </w:r>
            <w:r>
              <w:rPr>
                <w:rFonts w:ascii="Times New Roman" w:hAnsi="Times New Roman" w:eastAsia="宋体" w:cs="Times New Roman"/>
                <w:color w:val="000000"/>
                <w:sz w:val="24"/>
                <w:szCs w:val="24"/>
              </w:rPr>
              <w:t>针对项目污水处理站进、出水口水质中pH、COD、BOD</w:t>
            </w:r>
            <w:r>
              <w:rPr>
                <w:rFonts w:ascii="Times New Roman" w:hAnsi="Times New Roman" w:eastAsia="宋体" w:cs="Times New Roman"/>
                <w:color w:val="000000"/>
                <w:sz w:val="24"/>
                <w:szCs w:val="24"/>
                <w:vertAlign w:val="subscript"/>
              </w:rPr>
              <w:t>5</w:t>
            </w:r>
            <w:r>
              <w:rPr>
                <w:rFonts w:ascii="Times New Roman" w:hAnsi="Times New Roman" w:eastAsia="宋体" w:cs="Times New Roman"/>
                <w:color w:val="000000"/>
                <w:sz w:val="24"/>
                <w:szCs w:val="24"/>
              </w:rPr>
              <w:t>、SS、NH</w:t>
            </w:r>
            <w:r>
              <w:rPr>
                <w:rFonts w:ascii="Times New Roman" w:hAnsi="Times New Roman" w:eastAsia="宋体" w:cs="Times New Roman"/>
                <w:color w:val="000000"/>
                <w:sz w:val="24"/>
                <w:szCs w:val="24"/>
                <w:vertAlign w:val="subscript"/>
              </w:rPr>
              <w:t>3</w:t>
            </w:r>
            <w:r>
              <w:rPr>
                <w:rFonts w:ascii="Times New Roman" w:hAnsi="Times New Roman" w:eastAsia="宋体" w:cs="Times New Roman"/>
                <w:color w:val="000000"/>
                <w:sz w:val="24"/>
                <w:szCs w:val="24"/>
              </w:rPr>
              <w:t>-N、粪大肠菌群和动植物油浓度进行定期监测，建议每月一次（其中COD和氨氮最好每天监测一次）。</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废气监测计划</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（1）针对污水处理站恶臭气体污染物（氨和硫化氢）产生及排放浓度进行定期监测，建议每月一次；</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（2）针对厂界上、下风向10m范围内和周围环境敏感点监测无组织氨和硫化氢的浓度，建议每季度一次；</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（3）针对项目内食堂油烟排放浓度进行定期监测，建议每季度一次；</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（4）针对地下车库排气筒汽车尾气进行定期监测，建议每季度一次。</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hint="eastAsia" w:ascii="宋体" w:hAnsi="宋体" w:eastAsia="宋体" w:cs="宋体"/>
                <w:color w:val="000000"/>
                <w:sz w:val="24"/>
                <w:szCs w:val="24"/>
              </w:rPr>
              <w:t>3、</w:t>
            </w:r>
            <w:r>
              <w:rPr>
                <w:rFonts w:ascii="Times New Roman" w:hAnsi="Times New Roman" w:eastAsia="宋体" w:cs="Times New Roman"/>
                <w:color w:val="000000"/>
                <w:sz w:val="24"/>
                <w:szCs w:val="24"/>
              </w:rPr>
              <w:t>噪声监测计划</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对项目厂界四周外1m处噪声进行定期监测，每半年一次。</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本项目建成运行后主要监测任务详见</w:t>
            </w:r>
            <w:r>
              <w:fldChar w:fldCharType="begin"/>
            </w:r>
            <w:r>
              <w:instrText xml:space="preserve"> REF _Ref517755706 \r \h  \* MERGEFORMAT </w:instrText>
            </w:r>
            <w:r>
              <w:fldChar w:fldCharType="separate"/>
            </w:r>
            <w:r>
              <w:rPr>
                <w:rFonts w:hint="eastAsia" w:ascii="Times New Roman" w:hAnsi="Times New Roman" w:eastAsia="宋体" w:cs="Times New Roman"/>
                <w:color w:val="000000"/>
                <w:sz w:val="24"/>
                <w:szCs w:val="24"/>
              </w:rPr>
              <w:t>表66</w:t>
            </w:r>
            <w:r>
              <w:rPr>
                <w:rFonts w:hint="eastAsia" w:ascii="Times New Roman" w:hAnsi="Times New Roman" w:eastAsia="宋体" w:cs="Times New Roman"/>
                <w:color w:val="000000"/>
                <w:sz w:val="24"/>
                <w:szCs w:val="24"/>
              </w:rPr>
              <w:fldChar w:fldCharType="end"/>
            </w:r>
            <w:r>
              <w:rPr>
                <w:rFonts w:ascii="Times New Roman" w:hAnsi="Times New Roman" w:eastAsia="宋体" w:cs="Times New Roman"/>
                <w:color w:val="000000"/>
                <w:sz w:val="24"/>
                <w:szCs w:val="24"/>
              </w:rPr>
              <w:t>。</w:t>
            </w:r>
          </w:p>
          <w:p>
            <w:pPr>
              <w:adjustRightInd w:val="0"/>
              <w:snapToGrid w:val="0"/>
              <w:spacing w:line="360" w:lineRule="auto"/>
              <w:ind w:firstLine="480" w:firstLineChars="200"/>
              <w:rPr>
                <w:rFonts w:ascii="Times New Roman" w:hAnsi="Times New Roman" w:eastAsia="宋体" w:cs="Times New Roman"/>
                <w:color w:val="000000"/>
                <w:sz w:val="24"/>
                <w:szCs w:val="24"/>
              </w:rPr>
            </w:pPr>
          </w:p>
          <w:p>
            <w:pPr>
              <w:pStyle w:val="62"/>
              <w:numPr>
                <w:ilvl w:val="0"/>
                <w:numId w:val="3"/>
              </w:numPr>
              <w:adjustRightInd w:val="0"/>
              <w:snapToGrid w:val="0"/>
              <w:jc w:val="center"/>
              <w:rPr>
                <w:rFonts w:ascii="Times New Roman" w:hAnsi="Times New Roman" w:eastAsia="宋体" w:cs="Times New Roman"/>
                <w:bCs/>
                <w:color w:val="000000"/>
                <w:sz w:val="24"/>
                <w:szCs w:val="24"/>
              </w:rPr>
            </w:pPr>
            <w:bookmarkStart w:id="343" w:name="_Ref517755706"/>
            <w:r>
              <w:rPr>
                <w:rFonts w:ascii="Times New Roman" w:hAnsi="Times New Roman" w:eastAsia="宋体" w:cs="Times New Roman"/>
                <w:bCs/>
                <w:color w:val="000000"/>
                <w:sz w:val="24"/>
                <w:szCs w:val="24"/>
              </w:rPr>
              <w:t>监测项目、点位及频率一览表</w:t>
            </w:r>
            <w:bookmarkEnd w:id="343"/>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3205"/>
              <w:gridCol w:w="2695"/>
              <w:gridCol w:w="136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31"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监测项目</w:t>
                  </w:r>
                </w:p>
              </w:tc>
              <w:tc>
                <w:tcPr>
                  <w:tcW w:w="1928"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监测因子</w:t>
                  </w:r>
                </w:p>
              </w:tc>
              <w:tc>
                <w:tcPr>
                  <w:tcW w:w="1621"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监测点位</w:t>
                  </w:r>
                </w:p>
              </w:tc>
              <w:tc>
                <w:tcPr>
                  <w:tcW w:w="820"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监测频率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31" w:type="pct"/>
                  <w:vMerge w:val="restar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废气</w:t>
                  </w:r>
                </w:p>
              </w:tc>
              <w:tc>
                <w:tcPr>
                  <w:tcW w:w="1928"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氨和硫化氢</w:t>
                  </w:r>
                </w:p>
              </w:tc>
              <w:tc>
                <w:tcPr>
                  <w:tcW w:w="1621"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污水处理站</w:t>
                  </w:r>
                  <w:r>
                    <w:rPr>
                      <w:rFonts w:hint="eastAsia" w:ascii="Times New Roman" w:hAnsi="Times New Roman" w:eastAsia="宋体" w:cs="Times New Roman"/>
                      <w:color w:val="000000"/>
                      <w:szCs w:val="21"/>
                    </w:rPr>
                    <w:t>排气</w:t>
                  </w:r>
                  <w:r>
                    <w:rPr>
                      <w:rFonts w:ascii="Times New Roman" w:hAnsi="Times New Roman" w:eastAsia="宋体" w:cs="Times New Roman"/>
                      <w:color w:val="000000"/>
                      <w:szCs w:val="21"/>
                    </w:rPr>
                    <w:t>口</w:t>
                  </w:r>
                </w:p>
              </w:tc>
              <w:tc>
                <w:tcPr>
                  <w:tcW w:w="820"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每月一次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31" w:type="pct"/>
                  <w:vMerge w:val="continue"/>
                  <w:vAlign w:val="center"/>
                </w:tcPr>
                <w:p>
                  <w:pPr>
                    <w:adjustRightInd w:val="0"/>
                    <w:snapToGrid w:val="0"/>
                    <w:jc w:val="center"/>
                    <w:rPr>
                      <w:rFonts w:ascii="Times New Roman" w:hAnsi="Times New Roman" w:eastAsia="宋体" w:cs="Times New Roman"/>
                      <w:color w:val="000000"/>
                      <w:szCs w:val="21"/>
                    </w:rPr>
                  </w:pPr>
                </w:p>
              </w:tc>
              <w:tc>
                <w:tcPr>
                  <w:tcW w:w="1928"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氨和硫化氢</w:t>
                  </w:r>
                </w:p>
              </w:tc>
              <w:tc>
                <w:tcPr>
                  <w:tcW w:w="1621"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厂界上下风向10m范围内</w:t>
                  </w:r>
                </w:p>
              </w:tc>
              <w:tc>
                <w:tcPr>
                  <w:tcW w:w="820"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每季度一次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31" w:type="pct"/>
                  <w:vMerge w:val="continue"/>
                  <w:vAlign w:val="center"/>
                </w:tcPr>
                <w:p>
                  <w:pPr>
                    <w:adjustRightInd w:val="0"/>
                    <w:snapToGrid w:val="0"/>
                    <w:jc w:val="center"/>
                    <w:rPr>
                      <w:rFonts w:ascii="Times New Roman" w:hAnsi="Times New Roman" w:eastAsia="宋体" w:cs="Times New Roman"/>
                      <w:color w:val="000000"/>
                      <w:szCs w:val="21"/>
                    </w:rPr>
                  </w:pPr>
                </w:p>
              </w:tc>
              <w:tc>
                <w:tcPr>
                  <w:tcW w:w="1928"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油烟</w:t>
                  </w:r>
                </w:p>
              </w:tc>
              <w:tc>
                <w:tcPr>
                  <w:tcW w:w="1621"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食堂油烟管道</w:t>
                  </w:r>
                </w:p>
              </w:tc>
              <w:tc>
                <w:tcPr>
                  <w:tcW w:w="820"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每季度一次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31"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废水</w:t>
                  </w:r>
                </w:p>
              </w:tc>
              <w:tc>
                <w:tcPr>
                  <w:tcW w:w="1928"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pH、COD、BOD</w:t>
                  </w:r>
                  <w:r>
                    <w:rPr>
                      <w:rFonts w:ascii="Times New Roman" w:hAnsi="Times New Roman" w:eastAsia="宋体" w:cs="Times New Roman"/>
                      <w:color w:val="000000"/>
                      <w:szCs w:val="21"/>
                      <w:vertAlign w:val="subscript"/>
                    </w:rPr>
                    <w:t>5</w:t>
                  </w:r>
                  <w:r>
                    <w:rPr>
                      <w:rFonts w:ascii="Times New Roman" w:hAnsi="Times New Roman" w:eastAsia="宋体" w:cs="Times New Roman"/>
                      <w:color w:val="000000"/>
                      <w:szCs w:val="21"/>
                    </w:rPr>
                    <w:t>、SS、NH</w:t>
                  </w:r>
                  <w:r>
                    <w:rPr>
                      <w:rFonts w:ascii="Times New Roman" w:hAnsi="Times New Roman" w:eastAsia="宋体" w:cs="Times New Roman"/>
                      <w:color w:val="000000"/>
                      <w:szCs w:val="21"/>
                      <w:vertAlign w:val="subscript"/>
                    </w:rPr>
                    <w:t>3</w:t>
                  </w:r>
                  <w:r>
                    <w:rPr>
                      <w:rFonts w:ascii="Times New Roman" w:hAnsi="Times New Roman" w:eastAsia="宋体" w:cs="Times New Roman"/>
                      <w:color w:val="000000"/>
                      <w:szCs w:val="21"/>
                    </w:rPr>
                    <w:t>-N、粪大肠菌群和动植物油</w:t>
                  </w:r>
                </w:p>
              </w:tc>
              <w:tc>
                <w:tcPr>
                  <w:tcW w:w="1621"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污水处理站进、出水口</w:t>
                  </w:r>
                </w:p>
              </w:tc>
              <w:tc>
                <w:tcPr>
                  <w:tcW w:w="820"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每月一次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31"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噪声</w:t>
                  </w:r>
                </w:p>
              </w:tc>
              <w:tc>
                <w:tcPr>
                  <w:tcW w:w="1928"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等效声级</w:t>
                  </w:r>
                </w:p>
              </w:tc>
              <w:tc>
                <w:tcPr>
                  <w:tcW w:w="1621"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厂界外1m</w:t>
                  </w:r>
                </w:p>
              </w:tc>
              <w:tc>
                <w:tcPr>
                  <w:tcW w:w="820"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每半年一次</w:t>
                  </w:r>
                </w:p>
              </w:tc>
            </w:tr>
          </w:tbl>
          <w:p>
            <w:pPr>
              <w:keepNext/>
              <w:keepLines/>
              <w:adjustRightInd w:val="0"/>
              <w:snapToGrid w:val="0"/>
              <w:spacing w:before="120"/>
              <w:outlineLvl w:val="1"/>
              <w:rPr>
                <w:rFonts w:ascii="Times New Roman" w:hAnsi="Times New Roman" w:eastAsia="黑体" w:cs="Times New Roman"/>
                <w:b/>
                <w:bCs/>
                <w:sz w:val="28"/>
                <w:szCs w:val="28"/>
              </w:rPr>
            </w:pPr>
            <w:r>
              <w:rPr>
                <w:rFonts w:ascii="Times New Roman" w:hAnsi="Times New Roman" w:eastAsia="黑体" w:cs="Times New Roman"/>
                <w:b/>
                <w:bCs/>
                <w:sz w:val="28"/>
                <w:szCs w:val="28"/>
              </w:rPr>
              <w:t>3、污染物排放清单</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拟建项目污染源排放清单详见</w:t>
            </w:r>
            <w:r>
              <w:fldChar w:fldCharType="begin"/>
            </w:r>
            <w:r>
              <w:instrText xml:space="preserve">REF _Ref517755712 \r \h \* MERGEFORMAT </w:instrText>
            </w:r>
            <w:r>
              <w:fldChar w:fldCharType="separate"/>
            </w:r>
            <w:r>
              <w:rPr>
                <w:rFonts w:hint="eastAsia" w:ascii="Times New Roman" w:hAnsi="Times New Roman" w:eastAsia="宋体" w:cs="Times New Roman"/>
                <w:color w:val="000000"/>
                <w:sz w:val="24"/>
                <w:szCs w:val="24"/>
              </w:rPr>
              <w:t>表67</w:t>
            </w:r>
            <w:r>
              <w:rPr>
                <w:rFonts w:hint="eastAsia" w:ascii="Times New Roman" w:hAnsi="Times New Roman" w:eastAsia="宋体" w:cs="Times New Roman"/>
                <w:color w:val="000000"/>
                <w:sz w:val="24"/>
                <w:szCs w:val="24"/>
              </w:rPr>
              <w:fldChar w:fldCharType="end"/>
            </w:r>
            <w:r>
              <w:rPr>
                <w:rFonts w:hint="eastAsia" w:ascii="Times New Roman" w:hAnsi="Times New Roman" w:eastAsia="宋体" w:cs="Times New Roman"/>
                <w:color w:val="000000"/>
                <w:sz w:val="24"/>
                <w:szCs w:val="24"/>
              </w:rPr>
              <w:t>。</w:t>
            </w: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ind w:firstLine="480" w:firstLineChars="200"/>
              <w:rPr>
                <w:rFonts w:ascii="Times New Roman" w:hAnsi="Times New Roman" w:cs="Times New Roman"/>
                <w:sz w:val="24"/>
              </w:rPr>
            </w:pPr>
          </w:p>
        </w:tc>
      </w:tr>
    </w:tbl>
    <w:p>
      <w:pPr>
        <w:pStyle w:val="34"/>
      </w:pPr>
    </w:p>
    <w:p>
      <w:pPr>
        <w:pStyle w:val="34"/>
        <w:sectPr>
          <w:pgSz w:w="11906" w:h="16838"/>
          <w:pgMar w:top="1440" w:right="1797" w:bottom="1440" w:left="1797" w:header="851" w:footer="992" w:gutter="0"/>
          <w:cols w:space="425" w:num="1"/>
          <w:docGrid w:type="lines" w:linePitch="312" w:charSpace="0"/>
        </w:sect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tcPr>
          <w:p>
            <w:pPr>
              <w:pStyle w:val="62"/>
              <w:numPr>
                <w:ilvl w:val="0"/>
                <w:numId w:val="3"/>
              </w:numPr>
              <w:snapToGrid w:val="0"/>
              <w:jc w:val="center"/>
              <w:rPr>
                <w:rFonts w:ascii="Times New Roman" w:hAnsi="Times New Roman" w:eastAsia="宋体" w:cs="Times New Roman"/>
                <w:sz w:val="24"/>
                <w:szCs w:val="24"/>
              </w:rPr>
            </w:pPr>
            <w:bookmarkStart w:id="344" w:name="_Ref517755712"/>
            <w:r>
              <w:rPr>
                <w:rFonts w:hint="eastAsia" w:ascii="Times New Roman" w:hAnsi="Times New Roman" w:eastAsia="宋体" w:cs="Times New Roman"/>
                <w:sz w:val="24"/>
                <w:szCs w:val="24"/>
              </w:rPr>
              <w:t>拟建</w:t>
            </w:r>
            <w:r>
              <w:rPr>
                <w:rFonts w:ascii="Times New Roman" w:hAnsi="Times New Roman" w:eastAsia="宋体" w:cs="Times New Roman"/>
                <w:sz w:val="24"/>
                <w:szCs w:val="24"/>
              </w:rPr>
              <w:t>项目</w:t>
            </w:r>
            <w:r>
              <w:rPr>
                <w:rFonts w:hint="eastAsia" w:ascii="Times New Roman" w:hAnsi="Times New Roman" w:eastAsia="宋体" w:cs="Times New Roman"/>
                <w:sz w:val="24"/>
                <w:szCs w:val="24"/>
              </w:rPr>
              <w:t>污染物排放清单</w:t>
            </w:r>
            <w:bookmarkEnd w:id="344"/>
          </w:p>
          <w:tbl>
            <w:tblPr>
              <w:tblStyle w:val="24"/>
              <w:tblW w:w="1394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406"/>
              <w:gridCol w:w="1828"/>
              <w:gridCol w:w="1546"/>
              <w:gridCol w:w="1273"/>
              <w:gridCol w:w="2674"/>
              <w:gridCol w:w="1214"/>
              <w:gridCol w:w="2123"/>
              <w:gridCol w:w="107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2" w:type="dxa"/>
                  <w:vAlign w:val="center"/>
                </w:tcPr>
                <w:p>
                  <w:pPr>
                    <w:overflowPunct w:val="0"/>
                    <w:adjustRightInd w:val="0"/>
                    <w:ind w:left="-113" w:right="-113"/>
                    <w:jc w:val="center"/>
                    <w:textAlignment w:val="center"/>
                    <w:rPr>
                      <w:rFonts w:ascii="Times New Roman" w:hAnsi="Times New Roman" w:eastAsia="宋体" w:cs="Times New Roman"/>
                      <w:kern w:val="24"/>
                      <w:szCs w:val="21"/>
                    </w:rPr>
                  </w:pPr>
                  <w:r>
                    <w:rPr>
                      <w:rFonts w:ascii="Times New Roman" w:hAnsi="Times New Roman" w:eastAsia="宋体" w:cs="Times New Roman"/>
                      <w:kern w:val="24"/>
                      <w:szCs w:val="21"/>
                    </w:rPr>
                    <w:t>要素</w:t>
                  </w:r>
                </w:p>
              </w:tc>
              <w:tc>
                <w:tcPr>
                  <w:tcW w:w="3234" w:type="dxa"/>
                  <w:gridSpan w:val="2"/>
                  <w:vAlign w:val="center"/>
                </w:tcPr>
                <w:p>
                  <w:pPr>
                    <w:overflowPunct w:val="0"/>
                    <w:adjustRightInd w:val="0"/>
                    <w:ind w:left="-113" w:right="-113"/>
                    <w:jc w:val="center"/>
                    <w:textAlignment w:val="center"/>
                    <w:rPr>
                      <w:rFonts w:ascii="Times New Roman" w:hAnsi="Times New Roman" w:eastAsia="宋体" w:cs="Times New Roman"/>
                      <w:kern w:val="24"/>
                      <w:szCs w:val="21"/>
                    </w:rPr>
                  </w:pPr>
                  <w:r>
                    <w:rPr>
                      <w:rFonts w:ascii="Times New Roman" w:hAnsi="Times New Roman" w:eastAsia="宋体" w:cs="Times New Roman"/>
                      <w:kern w:val="24"/>
                      <w:szCs w:val="21"/>
                    </w:rPr>
                    <w:t>项目</w:t>
                  </w:r>
                </w:p>
              </w:tc>
              <w:tc>
                <w:tcPr>
                  <w:tcW w:w="1546" w:type="dxa"/>
                  <w:vAlign w:val="center"/>
                </w:tcPr>
                <w:p>
                  <w:pPr>
                    <w:overflowPunct w:val="0"/>
                    <w:adjustRightInd w:val="0"/>
                    <w:ind w:left="-113" w:right="-113"/>
                    <w:jc w:val="center"/>
                    <w:textAlignment w:val="center"/>
                    <w:rPr>
                      <w:rFonts w:ascii="Times New Roman" w:hAnsi="Times New Roman" w:eastAsia="宋体" w:cs="Times New Roman"/>
                      <w:kern w:val="24"/>
                      <w:szCs w:val="21"/>
                    </w:rPr>
                  </w:pPr>
                  <w:r>
                    <w:rPr>
                      <w:rFonts w:ascii="Times New Roman" w:hAnsi="Times New Roman" w:eastAsia="宋体" w:cs="Times New Roman"/>
                      <w:kern w:val="24"/>
                      <w:szCs w:val="21"/>
                    </w:rPr>
                    <w:t>污染特征</w:t>
                  </w:r>
                </w:p>
              </w:tc>
              <w:tc>
                <w:tcPr>
                  <w:tcW w:w="1273" w:type="dxa"/>
                  <w:vAlign w:val="center"/>
                </w:tcPr>
                <w:p>
                  <w:pPr>
                    <w:overflowPunct w:val="0"/>
                    <w:adjustRightInd w:val="0"/>
                    <w:ind w:left="-113" w:right="-113"/>
                    <w:jc w:val="center"/>
                    <w:textAlignment w:val="center"/>
                    <w:rPr>
                      <w:rFonts w:ascii="Times New Roman" w:hAnsi="Times New Roman" w:eastAsia="宋体" w:cs="Times New Roman"/>
                      <w:kern w:val="24"/>
                      <w:szCs w:val="21"/>
                    </w:rPr>
                  </w:pPr>
                  <w:r>
                    <w:rPr>
                      <w:rFonts w:ascii="Times New Roman" w:hAnsi="Times New Roman" w:eastAsia="宋体" w:cs="Times New Roman"/>
                      <w:kern w:val="24"/>
                      <w:szCs w:val="21"/>
                    </w:rPr>
                    <w:t>产生量</w:t>
                  </w:r>
                </w:p>
              </w:tc>
              <w:tc>
                <w:tcPr>
                  <w:tcW w:w="2674" w:type="dxa"/>
                  <w:vAlign w:val="center"/>
                </w:tcPr>
                <w:p>
                  <w:pPr>
                    <w:overflowPunct w:val="0"/>
                    <w:adjustRightInd w:val="0"/>
                    <w:ind w:left="-113" w:right="-113"/>
                    <w:jc w:val="center"/>
                    <w:textAlignment w:val="center"/>
                    <w:rPr>
                      <w:rFonts w:ascii="Times New Roman" w:hAnsi="Times New Roman" w:eastAsia="宋体" w:cs="Times New Roman"/>
                      <w:kern w:val="24"/>
                      <w:szCs w:val="21"/>
                    </w:rPr>
                  </w:pPr>
                  <w:r>
                    <w:rPr>
                      <w:rFonts w:ascii="Times New Roman" w:hAnsi="Times New Roman" w:eastAsia="宋体" w:cs="Times New Roman"/>
                      <w:kern w:val="24"/>
                      <w:szCs w:val="21"/>
                    </w:rPr>
                    <w:t>污染防治措施</w:t>
                  </w:r>
                </w:p>
              </w:tc>
              <w:tc>
                <w:tcPr>
                  <w:tcW w:w="1214" w:type="dxa"/>
                  <w:vAlign w:val="center"/>
                </w:tcPr>
                <w:p>
                  <w:pPr>
                    <w:overflowPunct w:val="0"/>
                    <w:adjustRightInd w:val="0"/>
                    <w:ind w:left="-113" w:right="-113"/>
                    <w:jc w:val="center"/>
                    <w:textAlignment w:val="center"/>
                    <w:rPr>
                      <w:rFonts w:ascii="Times New Roman" w:hAnsi="Times New Roman" w:eastAsia="宋体" w:cs="Times New Roman"/>
                      <w:kern w:val="24"/>
                      <w:szCs w:val="21"/>
                    </w:rPr>
                  </w:pPr>
                  <w:r>
                    <w:rPr>
                      <w:rFonts w:ascii="Times New Roman" w:hAnsi="Times New Roman" w:eastAsia="宋体" w:cs="Times New Roman"/>
                      <w:kern w:val="24"/>
                      <w:szCs w:val="21"/>
                    </w:rPr>
                    <w:t>排放</w:t>
                  </w:r>
                  <w:r>
                    <w:rPr>
                      <w:rFonts w:hint="eastAsia" w:ascii="Times New Roman" w:hAnsi="Times New Roman" w:eastAsia="宋体" w:cs="Times New Roman"/>
                      <w:kern w:val="24"/>
                      <w:szCs w:val="21"/>
                    </w:rPr>
                    <w:t>量</w:t>
                  </w:r>
                </w:p>
              </w:tc>
              <w:tc>
                <w:tcPr>
                  <w:tcW w:w="2123" w:type="dxa"/>
                  <w:vAlign w:val="center"/>
                </w:tcPr>
                <w:p>
                  <w:pPr>
                    <w:overflowPunct w:val="0"/>
                    <w:adjustRightInd w:val="0"/>
                    <w:ind w:left="-113" w:right="-113"/>
                    <w:jc w:val="center"/>
                    <w:textAlignment w:val="center"/>
                    <w:rPr>
                      <w:rFonts w:ascii="Times New Roman" w:hAnsi="Times New Roman" w:eastAsia="宋体" w:cs="Times New Roman"/>
                      <w:kern w:val="24"/>
                      <w:szCs w:val="21"/>
                    </w:rPr>
                  </w:pPr>
                  <w:r>
                    <w:rPr>
                      <w:rFonts w:hint="eastAsia" w:ascii="Times New Roman" w:hAnsi="Times New Roman" w:eastAsia="宋体" w:cs="Times New Roman"/>
                      <w:kern w:val="24"/>
                      <w:szCs w:val="21"/>
                    </w:rPr>
                    <w:t>排放标准</w:t>
                  </w:r>
                </w:p>
              </w:tc>
              <w:tc>
                <w:tcPr>
                  <w:tcW w:w="1072" w:type="dxa"/>
                  <w:vAlign w:val="center"/>
                </w:tcPr>
                <w:p>
                  <w:pPr>
                    <w:overflowPunct w:val="0"/>
                    <w:adjustRightInd w:val="0"/>
                    <w:ind w:left="-113" w:right="-113"/>
                    <w:jc w:val="center"/>
                    <w:textAlignment w:val="center"/>
                    <w:rPr>
                      <w:rFonts w:ascii="Times New Roman" w:hAnsi="Times New Roman" w:eastAsia="宋体" w:cs="Times New Roman"/>
                      <w:kern w:val="24"/>
                      <w:szCs w:val="21"/>
                    </w:rPr>
                  </w:pPr>
                  <w:r>
                    <w:rPr>
                      <w:rFonts w:ascii="Times New Roman" w:hAnsi="Times New Roman" w:eastAsia="宋体" w:cs="Times New Roman"/>
                      <w:kern w:val="24"/>
                      <w:szCs w:val="21"/>
                    </w:rPr>
                    <w:t>排放去向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2" w:type="dxa"/>
                  <w:vMerge w:val="restart"/>
                  <w:vAlign w:val="center"/>
                </w:tcPr>
                <w:p>
                  <w:pPr>
                    <w:overflowPunct w:val="0"/>
                    <w:adjustRightInd w:val="0"/>
                    <w:jc w:val="center"/>
                    <w:textAlignment w:val="baseline"/>
                    <w:rPr>
                      <w:rFonts w:ascii="Times New Roman" w:hAnsi="Times New Roman" w:eastAsia="宋体" w:cs="Times New Roman"/>
                      <w:kern w:val="24"/>
                      <w:szCs w:val="21"/>
                    </w:rPr>
                  </w:pPr>
                  <w:r>
                    <w:rPr>
                      <w:rFonts w:ascii="Times New Roman" w:hAnsi="Times New Roman" w:eastAsia="宋体" w:cs="Times New Roman"/>
                      <w:kern w:val="24"/>
                      <w:szCs w:val="21"/>
                    </w:rPr>
                    <w:t>废气</w:t>
                  </w:r>
                </w:p>
              </w:tc>
              <w:tc>
                <w:tcPr>
                  <w:tcW w:w="1406" w:type="dxa"/>
                  <w:vAlign w:val="center"/>
                </w:tcPr>
                <w:p>
                  <w:pPr>
                    <w:overflowPunct w:val="0"/>
                    <w:adjustRightInd w:val="0"/>
                    <w:jc w:val="center"/>
                    <w:textAlignment w:val="baseline"/>
                    <w:rPr>
                      <w:rFonts w:ascii="Times New Roman" w:hAnsi="Times New Roman" w:eastAsia="宋体" w:cs="Times New Roman"/>
                      <w:kern w:val="24"/>
                      <w:szCs w:val="21"/>
                    </w:rPr>
                  </w:pPr>
                  <w:r>
                    <w:rPr>
                      <w:rFonts w:ascii="Times New Roman" w:hAnsi="Times New Roman" w:eastAsia="宋体" w:cs="Times New Roman"/>
                      <w:kern w:val="24"/>
                      <w:szCs w:val="21"/>
                    </w:rPr>
                    <w:t>食堂</w:t>
                  </w:r>
                </w:p>
              </w:tc>
              <w:tc>
                <w:tcPr>
                  <w:tcW w:w="1828" w:type="dxa"/>
                  <w:vAlign w:val="center"/>
                </w:tcPr>
                <w:p>
                  <w:pPr>
                    <w:overflowPunct w:val="0"/>
                    <w:adjustRightInd w:val="0"/>
                    <w:jc w:val="center"/>
                    <w:textAlignment w:val="baseline"/>
                    <w:rPr>
                      <w:rFonts w:ascii="Times New Roman" w:hAnsi="Times New Roman" w:eastAsia="宋体" w:cs="Times New Roman"/>
                      <w:kern w:val="24"/>
                      <w:szCs w:val="21"/>
                    </w:rPr>
                  </w:pPr>
                  <w:r>
                    <w:rPr>
                      <w:rFonts w:ascii="Times New Roman" w:hAnsi="Times New Roman" w:eastAsia="宋体" w:cs="Times New Roman"/>
                      <w:kern w:val="24"/>
                      <w:szCs w:val="21"/>
                    </w:rPr>
                    <w:t>油烟</w:t>
                  </w:r>
                </w:p>
              </w:tc>
              <w:tc>
                <w:tcPr>
                  <w:tcW w:w="1546" w:type="dxa"/>
                  <w:vAlign w:val="center"/>
                </w:tcPr>
                <w:p>
                  <w:pPr>
                    <w:overflowPunct w:val="0"/>
                    <w:adjustRightInd w:val="0"/>
                    <w:jc w:val="center"/>
                    <w:textAlignment w:val="baseline"/>
                    <w:rPr>
                      <w:rFonts w:ascii="Times New Roman" w:hAnsi="Times New Roman" w:eastAsia="宋体" w:cs="Times New Roman"/>
                      <w:kern w:val="24"/>
                      <w:szCs w:val="21"/>
                    </w:rPr>
                  </w:pPr>
                  <w:r>
                    <w:rPr>
                      <w:rFonts w:ascii="Times New Roman" w:hAnsi="Times New Roman" w:eastAsia="宋体" w:cs="Times New Roman"/>
                      <w:kern w:val="24"/>
                      <w:szCs w:val="21"/>
                    </w:rPr>
                    <w:t>医院顶楼排放</w:t>
                  </w:r>
                </w:p>
              </w:tc>
              <w:tc>
                <w:tcPr>
                  <w:tcW w:w="1273" w:type="dxa"/>
                  <w:vAlign w:val="center"/>
                </w:tcPr>
                <w:p>
                  <w:pPr>
                    <w:overflowPunct w:val="0"/>
                    <w:adjustRightInd w:val="0"/>
                    <w:jc w:val="center"/>
                    <w:textAlignment w:val="baseline"/>
                    <w:rPr>
                      <w:rFonts w:ascii="Times New Roman" w:hAnsi="Times New Roman" w:eastAsia="宋体" w:cs="Times New Roman"/>
                      <w:kern w:val="24"/>
                      <w:szCs w:val="21"/>
                    </w:rPr>
                  </w:pPr>
                  <w:r>
                    <w:rPr>
                      <w:rFonts w:hint="eastAsia" w:ascii="Times New Roman" w:hAnsi="Times New Roman" w:eastAsia="宋体" w:cs="Times New Roman"/>
                      <w:kern w:val="24"/>
                      <w:szCs w:val="21"/>
                    </w:rPr>
                    <w:t>0.1314</w:t>
                  </w:r>
                  <w:r>
                    <w:rPr>
                      <w:rFonts w:ascii="Times New Roman" w:hAnsi="Times New Roman" w:eastAsia="宋体" w:cs="Times New Roman"/>
                      <w:kern w:val="24"/>
                      <w:szCs w:val="21"/>
                    </w:rPr>
                    <w:t>t/a</w:t>
                  </w:r>
                </w:p>
              </w:tc>
              <w:tc>
                <w:tcPr>
                  <w:tcW w:w="2674" w:type="dxa"/>
                  <w:vAlign w:val="center"/>
                </w:tcPr>
                <w:p>
                  <w:pPr>
                    <w:overflowPunct w:val="0"/>
                    <w:adjustRightInd w:val="0"/>
                    <w:jc w:val="center"/>
                    <w:textAlignment w:val="baseline"/>
                    <w:rPr>
                      <w:rFonts w:ascii="Times New Roman" w:hAnsi="Times New Roman" w:eastAsia="宋体" w:cs="Times New Roman"/>
                      <w:kern w:val="24"/>
                      <w:szCs w:val="21"/>
                    </w:rPr>
                  </w:pPr>
                  <w:r>
                    <w:rPr>
                      <w:rFonts w:ascii="Times New Roman" w:hAnsi="Times New Roman" w:eastAsia="宋体" w:cs="Times New Roman"/>
                      <w:color w:val="000000"/>
                      <w:szCs w:val="21"/>
                    </w:rPr>
                    <w:t>经净化效率不低于75%油烟净化器处理后达标排放</w:t>
                  </w:r>
                </w:p>
              </w:tc>
              <w:tc>
                <w:tcPr>
                  <w:tcW w:w="1214" w:type="dxa"/>
                  <w:tcBorders>
                    <w:bottom w:val="single" w:color="auto" w:sz="4" w:space="0"/>
                  </w:tcBorders>
                  <w:vAlign w:val="center"/>
                </w:tcPr>
                <w:p>
                  <w:pPr>
                    <w:overflowPunct w:val="0"/>
                    <w:adjustRightInd w:val="0"/>
                    <w:jc w:val="center"/>
                    <w:textAlignment w:val="baseline"/>
                    <w:rPr>
                      <w:rFonts w:ascii="Times New Roman" w:hAnsi="Times New Roman" w:eastAsia="宋体" w:cs="Times New Roman"/>
                      <w:kern w:val="24"/>
                      <w:szCs w:val="21"/>
                    </w:rPr>
                  </w:pPr>
                  <w:r>
                    <w:rPr>
                      <w:rFonts w:hint="eastAsia" w:ascii="Times New Roman" w:hAnsi="Times New Roman" w:eastAsia="宋体" w:cs="Times New Roman"/>
                      <w:kern w:val="24"/>
                      <w:szCs w:val="21"/>
                    </w:rPr>
                    <w:t>0.033</w:t>
                  </w:r>
                  <w:r>
                    <w:rPr>
                      <w:rFonts w:ascii="Times New Roman" w:hAnsi="Times New Roman" w:eastAsia="宋体" w:cs="Times New Roman"/>
                      <w:kern w:val="24"/>
                      <w:szCs w:val="21"/>
                    </w:rPr>
                    <w:t>t/a</w:t>
                  </w:r>
                </w:p>
              </w:tc>
              <w:tc>
                <w:tcPr>
                  <w:tcW w:w="2123" w:type="dxa"/>
                  <w:tcBorders>
                    <w:bottom w:val="single" w:color="auto" w:sz="4" w:space="0"/>
                  </w:tcBorders>
                  <w:vAlign w:val="center"/>
                </w:tcPr>
                <w:p>
                  <w:pPr>
                    <w:overflowPunct w:val="0"/>
                    <w:adjustRightInd w:val="0"/>
                    <w:jc w:val="center"/>
                    <w:textAlignment w:val="baseline"/>
                    <w:rPr>
                      <w:rFonts w:ascii="Times New Roman" w:hAnsi="Times New Roman" w:eastAsia="宋体" w:cs="Times New Roman"/>
                      <w:kern w:val="24"/>
                      <w:szCs w:val="21"/>
                    </w:rPr>
                  </w:pPr>
                  <w:r>
                    <w:rPr>
                      <w:rFonts w:ascii="Times New Roman" w:hAnsi="Times New Roman" w:eastAsia="宋体" w:cs="Times New Roman"/>
                      <w:szCs w:val="21"/>
                    </w:rPr>
                    <w:t>《饮食业油烟排放标准》（GB18483-2001）中中型标准</w:t>
                  </w:r>
                </w:p>
              </w:tc>
              <w:tc>
                <w:tcPr>
                  <w:tcW w:w="1072" w:type="dxa"/>
                  <w:vMerge w:val="restart"/>
                  <w:vAlign w:val="center"/>
                </w:tcPr>
                <w:p>
                  <w:pPr>
                    <w:overflowPunct w:val="0"/>
                    <w:adjustRightInd w:val="0"/>
                    <w:jc w:val="center"/>
                    <w:textAlignment w:val="baseline"/>
                    <w:rPr>
                      <w:rFonts w:ascii="Times New Roman" w:hAnsi="Times New Roman" w:eastAsia="宋体" w:cs="Times New Roman"/>
                      <w:kern w:val="24"/>
                      <w:szCs w:val="21"/>
                    </w:rPr>
                  </w:pPr>
                  <w:r>
                    <w:rPr>
                      <w:rFonts w:ascii="Times New Roman" w:hAnsi="Times New Roman" w:eastAsia="宋体" w:cs="Times New Roman"/>
                      <w:kern w:val="24"/>
                      <w:szCs w:val="21"/>
                    </w:rPr>
                    <w:t>大气环境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2" w:type="dxa"/>
                  <w:vMerge w:val="continue"/>
                  <w:vAlign w:val="center"/>
                </w:tcPr>
                <w:p>
                  <w:pPr>
                    <w:overflowPunct w:val="0"/>
                    <w:adjustRightInd w:val="0"/>
                    <w:jc w:val="center"/>
                    <w:textAlignment w:val="baseline"/>
                    <w:rPr>
                      <w:rFonts w:ascii="Times New Roman" w:hAnsi="Times New Roman" w:eastAsia="宋体" w:cs="Times New Roman"/>
                      <w:kern w:val="24"/>
                      <w:szCs w:val="21"/>
                    </w:rPr>
                  </w:pPr>
                </w:p>
              </w:tc>
              <w:tc>
                <w:tcPr>
                  <w:tcW w:w="1406" w:type="dxa"/>
                  <w:vMerge w:val="restart"/>
                  <w:vAlign w:val="center"/>
                </w:tcPr>
                <w:p>
                  <w:pPr>
                    <w:overflowPunct w:val="0"/>
                    <w:adjustRightInd w:val="0"/>
                    <w:jc w:val="center"/>
                    <w:textAlignment w:val="baseline"/>
                    <w:rPr>
                      <w:rFonts w:ascii="Times New Roman" w:hAnsi="Times New Roman" w:eastAsia="宋体" w:cs="Times New Roman"/>
                      <w:kern w:val="24"/>
                      <w:szCs w:val="21"/>
                    </w:rPr>
                  </w:pPr>
                  <w:r>
                    <w:rPr>
                      <w:rFonts w:ascii="Times New Roman" w:hAnsi="Times New Roman" w:eastAsia="宋体" w:cs="Times New Roman"/>
                      <w:kern w:val="24"/>
                      <w:szCs w:val="21"/>
                    </w:rPr>
                    <w:t>污水处理站</w:t>
                  </w:r>
                </w:p>
              </w:tc>
              <w:tc>
                <w:tcPr>
                  <w:tcW w:w="1828"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lang w:val="zh-CN"/>
                    </w:rPr>
                    <w:t>NH</w:t>
                  </w:r>
                  <w:r>
                    <w:rPr>
                      <w:rFonts w:ascii="Times New Roman" w:hAnsi="Times New Roman" w:eastAsia="宋体" w:cs="Times New Roman"/>
                      <w:szCs w:val="21"/>
                      <w:vertAlign w:val="subscript"/>
                      <w:lang w:val="zh-CN"/>
                    </w:rPr>
                    <w:t>3</w:t>
                  </w:r>
                </w:p>
              </w:tc>
              <w:tc>
                <w:tcPr>
                  <w:tcW w:w="1546" w:type="dxa"/>
                  <w:vMerge w:val="restart"/>
                  <w:vAlign w:val="center"/>
                </w:tcPr>
                <w:p>
                  <w:pPr>
                    <w:overflowPunct w:val="0"/>
                    <w:adjustRightInd w:val="0"/>
                    <w:jc w:val="center"/>
                    <w:textAlignment w:val="baseline"/>
                    <w:rPr>
                      <w:rFonts w:ascii="Times New Roman" w:hAnsi="Times New Roman" w:eastAsia="宋体" w:cs="Times New Roman"/>
                      <w:kern w:val="24"/>
                      <w:szCs w:val="21"/>
                    </w:rPr>
                  </w:pPr>
                  <w:r>
                    <w:rPr>
                      <w:rFonts w:ascii="Times New Roman" w:hAnsi="Times New Roman" w:eastAsia="宋体" w:cs="Times New Roman"/>
                      <w:kern w:val="24"/>
                      <w:szCs w:val="21"/>
                    </w:rPr>
                    <w:t>有组织排放</w:t>
                  </w:r>
                </w:p>
              </w:tc>
              <w:tc>
                <w:tcPr>
                  <w:tcW w:w="1273" w:type="dxa"/>
                  <w:vAlign w:val="center"/>
                </w:tcPr>
                <w:p>
                  <w:pPr>
                    <w:overflowPunct w:val="0"/>
                    <w:adjustRightInd w:val="0"/>
                    <w:jc w:val="center"/>
                    <w:textAlignment w:val="baseline"/>
                    <w:rPr>
                      <w:rFonts w:ascii="Times New Roman" w:hAnsi="Times New Roman" w:eastAsia="宋体" w:cs="Times New Roman"/>
                      <w:kern w:val="24"/>
                      <w:szCs w:val="21"/>
                    </w:rPr>
                  </w:pPr>
                  <w:r>
                    <w:rPr>
                      <w:rFonts w:hint="eastAsia" w:ascii="Times New Roman" w:hAnsi="Times New Roman" w:eastAsia="宋体" w:cs="Times New Roman"/>
                      <w:szCs w:val="21"/>
                      <w:u w:val="single"/>
                    </w:rPr>
                    <w:t>1.064×10</w:t>
                  </w:r>
                  <w:r>
                    <w:rPr>
                      <w:rFonts w:hint="eastAsia" w:ascii="Times New Roman" w:hAnsi="Times New Roman" w:eastAsia="宋体" w:cs="Times New Roman"/>
                      <w:szCs w:val="21"/>
                      <w:u w:val="single"/>
                      <w:vertAlign w:val="superscript"/>
                    </w:rPr>
                    <w:t>-2</w:t>
                  </w:r>
                  <w:r>
                    <w:rPr>
                      <w:rFonts w:ascii="Times New Roman" w:hAnsi="Times New Roman" w:eastAsia="宋体" w:cs="Times New Roman"/>
                      <w:kern w:val="24"/>
                      <w:szCs w:val="21"/>
                    </w:rPr>
                    <w:t>t/a</w:t>
                  </w:r>
                </w:p>
              </w:tc>
              <w:tc>
                <w:tcPr>
                  <w:tcW w:w="2674" w:type="dxa"/>
                  <w:vMerge w:val="restart"/>
                  <w:vAlign w:val="center"/>
                </w:tcPr>
                <w:p>
                  <w:pPr>
                    <w:overflowPunct w:val="0"/>
                    <w:adjustRightInd w:val="0"/>
                    <w:jc w:val="center"/>
                    <w:textAlignment w:val="baseline"/>
                    <w:rPr>
                      <w:rFonts w:ascii="Times New Roman" w:hAnsi="Times New Roman" w:eastAsia="宋体" w:cs="Times New Roman"/>
                      <w:kern w:val="24"/>
                      <w:szCs w:val="21"/>
                    </w:rPr>
                  </w:pPr>
                  <w:r>
                    <w:rPr>
                      <w:rFonts w:ascii="Times New Roman" w:hAnsi="Times New Roman" w:eastAsia="宋体" w:cs="Times New Roman"/>
                      <w:kern w:val="24"/>
                      <w:szCs w:val="21"/>
                    </w:rPr>
                    <w:t>经活性炭吸附后排出</w:t>
                  </w:r>
                </w:p>
              </w:tc>
              <w:tc>
                <w:tcPr>
                  <w:tcW w:w="1214" w:type="dxa"/>
                  <w:tcBorders>
                    <w:top w:val="single" w:color="auto" w:sz="4" w:space="0"/>
                  </w:tcBorders>
                  <w:vAlign w:val="center"/>
                </w:tcPr>
                <w:p>
                  <w:pPr>
                    <w:overflowPunct w:val="0"/>
                    <w:adjustRightInd w:val="0"/>
                    <w:jc w:val="center"/>
                    <w:textAlignment w:val="baseline"/>
                    <w:rPr>
                      <w:rFonts w:ascii="Times New Roman" w:hAnsi="Times New Roman" w:eastAsia="宋体" w:cs="Times New Roman"/>
                      <w:kern w:val="24"/>
                      <w:szCs w:val="21"/>
                    </w:rPr>
                  </w:pPr>
                  <w:r>
                    <w:rPr>
                      <w:rFonts w:hint="eastAsia" w:ascii="Times New Roman" w:hAnsi="Times New Roman" w:eastAsia="宋体" w:cs="Times New Roman"/>
                      <w:szCs w:val="21"/>
                      <w:u w:val="single"/>
                    </w:rPr>
                    <w:t>2.129×10</w:t>
                  </w:r>
                  <w:r>
                    <w:rPr>
                      <w:rFonts w:hint="eastAsia" w:ascii="Times New Roman" w:hAnsi="Times New Roman" w:eastAsia="宋体" w:cs="Times New Roman"/>
                      <w:szCs w:val="21"/>
                      <w:u w:val="single"/>
                      <w:vertAlign w:val="superscript"/>
                    </w:rPr>
                    <w:t>-3</w:t>
                  </w:r>
                  <w:r>
                    <w:rPr>
                      <w:rFonts w:ascii="Times New Roman" w:hAnsi="Times New Roman" w:eastAsia="宋体" w:cs="Times New Roman"/>
                      <w:kern w:val="24"/>
                      <w:szCs w:val="21"/>
                    </w:rPr>
                    <w:t>t/a</w:t>
                  </w:r>
                </w:p>
              </w:tc>
              <w:tc>
                <w:tcPr>
                  <w:tcW w:w="2123" w:type="dxa"/>
                  <w:vMerge w:val="restart"/>
                  <w:tcBorders>
                    <w:top w:val="single" w:color="auto" w:sz="4" w:space="0"/>
                  </w:tcBorders>
                  <w:vAlign w:val="center"/>
                </w:tcPr>
                <w:p>
                  <w:pPr>
                    <w:overflowPunct w:val="0"/>
                    <w:adjustRightInd w:val="0"/>
                    <w:jc w:val="center"/>
                    <w:textAlignment w:val="baseline"/>
                    <w:rPr>
                      <w:rFonts w:ascii="Times New Roman" w:hAnsi="Times New Roman" w:eastAsia="宋体" w:cs="Times New Roman"/>
                      <w:kern w:val="24"/>
                      <w:szCs w:val="21"/>
                    </w:rPr>
                  </w:pPr>
                  <w:r>
                    <w:rPr>
                      <w:rFonts w:ascii="Times New Roman" w:hAnsi="Times New Roman" w:eastAsia="宋体" w:cs="Times New Roman"/>
                      <w:color w:val="000000"/>
                      <w:szCs w:val="21"/>
                    </w:rPr>
                    <w:t>《恶臭污染物排放标准》（GB14554-1993）中相关标准</w:t>
                  </w:r>
                </w:p>
              </w:tc>
              <w:tc>
                <w:tcPr>
                  <w:tcW w:w="1072" w:type="dxa"/>
                  <w:vMerge w:val="continue"/>
                  <w:vAlign w:val="center"/>
                </w:tcPr>
                <w:p>
                  <w:pPr>
                    <w:overflowPunct w:val="0"/>
                    <w:adjustRightInd w:val="0"/>
                    <w:jc w:val="center"/>
                    <w:textAlignment w:val="baseline"/>
                    <w:rPr>
                      <w:rFonts w:ascii="Times New Roman" w:hAnsi="Times New Roman" w:eastAsia="宋体" w:cs="Times New Roman"/>
                      <w:kern w:val="24"/>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2" w:type="dxa"/>
                  <w:vMerge w:val="continue"/>
                  <w:vAlign w:val="center"/>
                </w:tcPr>
                <w:p>
                  <w:pPr>
                    <w:overflowPunct w:val="0"/>
                    <w:adjustRightInd w:val="0"/>
                    <w:jc w:val="center"/>
                    <w:textAlignment w:val="baseline"/>
                    <w:rPr>
                      <w:rFonts w:ascii="Times New Roman" w:hAnsi="Times New Roman" w:eastAsia="宋体" w:cs="Times New Roman"/>
                      <w:kern w:val="24"/>
                      <w:szCs w:val="21"/>
                    </w:rPr>
                  </w:pPr>
                </w:p>
              </w:tc>
              <w:tc>
                <w:tcPr>
                  <w:tcW w:w="1406" w:type="dxa"/>
                  <w:vMerge w:val="continue"/>
                  <w:vAlign w:val="center"/>
                </w:tcPr>
                <w:p>
                  <w:pPr>
                    <w:overflowPunct w:val="0"/>
                    <w:adjustRightInd w:val="0"/>
                    <w:jc w:val="center"/>
                    <w:textAlignment w:val="baseline"/>
                    <w:rPr>
                      <w:rFonts w:ascii="Times New Roman" w:hAnsi="Times New Roman" w:eastAsia="宋体" w:cs="Times New Roman"/>
                      <w:kern w:val="24"/>
                      <w:szCs w:val="21"/>
                    </w:rPr>
                  </w:pPr>
                </w:p>
              </w:tc>
              <w:tc>
                <w:tcPr>
                  <w:tcW w:w="1828"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lang w:val="zh-CN"/>
                    </w:rPr>
                    <w:t>H</w:t>
                  </w:r>
                  <w:r>
                    <w:rPr>
                      <w:rFonts w:ascii="Times New Roman" w:hAnsi="Times New Roman" w:eastAsia="宋体" w:cs="Times New Roman"/>
                      <w:szCs w:val="21"/>
                      <w:vertAlign w:val="subscript"/>
                      <w:lang w:val="zh-CN"/>
                    </w:rPr>
                    <w:t>2</w:t>
                  </w:r>
                  <w:r>
                    <w:rPr>
                      <w:rFonts w:ascii="Times New Roman" w:hAnsi="Times New Roman" w:eastAsia="宋体" w:cs="Times New Roman"/>
                      <w:szCs w:val="21"/>
                      <w:lang w:val="zh-CN"/>
                    </w:rPr>
                    <w:t>S</w:t>
                  </w:r>
                </w:p>
              </w:tc>
              <w:tc>
                <w:tcPr>
                  <w:tcW w:w="1546" w:type="dxa"/>
                  <w:vMerge w:val="continue"/>
                  <w:vAlign w:val="center"/>
                </w:tcPr>
                <w:p>
                  <w:pPr>
                    <w:overflowPunct w:val="0"/>
                    <w:adjustRightInd w:val="0"/>
                    <w:jc w:val="center"/>
                    <w:textAlignment w:val="baseline"/>
                    <w:rPr>
                      <w:rFonts w:ascii="Times New Roman" w:hAnsi="Times New Roman" w:eastAsia="宋体" w:cs="Times New Roman"/>
                      <w:kern w:val="24"/>
                      <w:szCs w:val="21"/>
                    </w:rPr>
                  </w:pPr>
                </w:p>
              </w:tc>
              <w:tc>
                <w:tcPr>
                  <w:tcW w:w="1273" w:type="dxa"/>
                  <w:vAlign w:val="center"/>
                </w:tcPr>
                <w:p>
                  <w:pPr>
                    <w:overflowPunct w:val="0"/>
                    <w:adjustRightInd w:val="0"/>
                    <w:jc w:val="center"/>
                    <w:textAlignment w:val="baseline"/>
                    <w:rPr>
                      <w:rFonts w:ascii="Times New Roman" w:hAnsi="Times New Roman" w:eastAsia="宋体" w:cs="Times New Roman"/>
                      <w:kern w:val="24"/>
                      <w:szCs w:val="21"/>
                    </w:rPr>
                  </w:pPr>
                  <w:r>
                    <w:rPr>
                      <w:rFonts w:hint="eastAsia" w:ascii="Times New Roman" w:hAnsi="Times New Roman" w:eastAsia="宋体" w:cs="Times New Roman"/>
                      <w:szCs w:val="21"/>
                      <w:u w:val="single"/>
                    </w:rPr>
                    <w:t>1.1826×10</w:t>
                  </w:r>
                  <w:r>
                    <w:rPr>
                      <w:rFonts w:hint="eastAsia" w:ascii="Times New Roman" w:hAnsi="Times New Roman" w:eastAsia="宋体" w:cs="Times New Roman"/>
                      <w:szCs w:val="21"/>
                      <w:u w:val="single"/>
                      <w:vertAlign w:val="superscript"/>
                    </w:rPr>
                    <w:t>-3</w:t>
                  </w:r>
                  <w:r>
                    <w:rPr>
                      <w:rFonts w:ascii="Times New Roman" w:hAnsi="Times New Roman" w:eastAsia="宋体" w:cs="Times New Roman"/>
                      <w:kern w:val="24"/>
                      <w:szCs w:val="21"/>
                    </w:rPr>
                    <w:t>t/a</w:t>
                  </w:r>
                </w:p>
              </w:tc>
              <w:tc>
                <w:tcPr>
                  <w:tcW w:w="2674" w:type="dxa"/>
                  <w:vMerge w:val="continue"/>
                  <w:vAlign w:val="center"/>
                </w:tcPr>
                <w:p>
                  <w:pPr>
                    <w:overflowPunct w:val="0"/>
                    <w:adjustRightInd w:val="0"/>
                    <w:jc w:val="center"/>
                    <w:textAlignment w:val="baseline"/>
                    <w:rPr>
                      <w:rFonts w:ascii="Times New Roman" w:hAnsi="Times New Roman" w:eastAsia="宋体" w:cs="Times New Roman"/>
                      <w:kern w:val="24"/>
                      <w:szCs w:val="21"/>
                    </w:rPr>
                  </w:pPr>
                </w:p>
              </w:tc>
              <w:tc>
                <w:tcPr>
                  <w:tcW w:w="1214" w:type="dxa"/>
                  <w:tcBorders>
                    <w:bottom w:val="single" w:color="auto" w:sz="4" w:space="0"/>
                  </w:tcBorders>
                  <w:vAlign w:val="center"/>
                </w:tcPr>
                <w:p>
                  <w:pPr>
                    <w:adjustRightInd w:val="0"/>
                    <w:snapToGrid w:val="0"/>
                    <w:jc w:val="center"/>
                    <w:rPr>
                      <w:rFonts w:ascii="Times New Roman" w:hAnsi="Times New Roman" w:eastAsia="宋体" w:cs="Times New Roman"/>
                      <w:szCs w:val="21"/>
                      <w:u w:val="single"/>
                      <w:vertAlign w:val="superscript"/>
                    </w:rPr>
                  </w:pPr>
                  <w:r>
                    <w:rPr>
                      <w:rFonts w:hint="eastAsia" w:ascii="Times New Roman" w:hAnsi="Times New Roman" w:eastAsia="宋体" w:cs="Times New Roman"/>
                      <w:szCs w:val="21"/>
                      <w:u w:val="single"/>
                    </w:rPr>
                    <w:t>1.1826×10</w:t>
                  </w:r>
                  <w:r>
                    <w:rPr>
                      <w:rFonts w:hint="eastAsia" w:ascii="Times New Roman" w:hAnsi="Times New Roman" w:eastAsia="宋体" w:cs="Times New Roman"/>
                      <w:szCs w:val="21"/>
                      <w:u w:val="single"/>
                      <w:vertAlign w:val="superscript"/>
                    </w:rPr>
                    <w:t>-3</w:t>
                  </w:r>
                  <w:r>
                    <w:rPr>
                      <w:rFonts w:ascii="Times New Roman" w:hAnsi="Times New Roman" w:eastAsia="宋体" w:cs="Times New Roman"/>
                      <w:kern w:val="24"/>
                      <w:szCs w:val="21"/>
                    </w:rPr>
                    <w:t>t/a</w:t>
                  </w:r>
                </w:p>
              </w:tc>
              <w:tc>
                <w:tcPr>
                  <w:tcW w:w="2123" w:type="dxa"/>
                  <w:vMerge w:val="continue"/>
                  <w:tcBorders>
                    <w:bottom w:val="single" w:color="auto" w:sz="4" w:space="0"/>
                  </w:tcBorders>
                  <w:vAlign w:val="center"/>
                </w:tcPr>
                <w:p>
                  <w:pPr>
                    <w:overflowPunct w:val="0"/>
                    <w:adjustRightInd w:val="0"/>
                    <w:jc w:val="center"/>
                    <w:textAlignment w:val="baseline"/>
                    <w:rPr>
                      <w:rFonts w:ascii="Times New Roman" w:hAnsi="Times New Roman" w:eastAsia="宋体" w:cs="Times New Roman"/>
                      <w:kern w:val="24"/>
                      <w:szCs w:val="21"/>
                    </w:rPr>
                  </w:pPr>
                </w:p>
              </w:tc>
              <w:tc>
                <w:tcPr>
                  <w:tcW w:w="1072" w:type="dxa"/>
                  <w:vMerge w:val="continue"/>
                  <w:vAlign w:val="center"/>
                </w:tcPr>
                <w:p>
                  <w:pPr>
                    <w:overflowPunct w:val="0"/>
                    <w:adjustRightInd w:val="0"/>
                    <w:jc w:val="center"/>
                    <w:textAlignment w:val="baseline"/>
                    <w:rPr>
                      <w:rFonts w:ascii="Times New Roman" w:hAnsi="Times New Roman" w:eastAsia="宋体" w:cs="Times New Roman"/>
                      <w:kern w:val="24"/>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2" w:type="dxa"/>
                  <w:vMerge w:val="continue"/>
                  <w:vAlign w:val="center"/>
                </w:tcPr>
                <w:p>
                  <w:pPr>
                    <w:overflowPunct w:val="0"/>
                    <w:adjustRightInd w:val="0"/>
                    <w:jc w:val="center"/>
                    <w:textAlignment w:val="baseline"/>
                    <w:rPr>
                      <w:rFonts w:ascii="Times New Roman" w:hAnsi="Times New Roman" w:eastAsia="宋体" w:cs="Times New Roman"/>
                      <w:kern w:val="24"/>
                      <w:szCs w:val="21"/>
                    </w:rPr>
                  </w:pPr>
                </w:p>
              </w:tc>
              <w:tc>
                <w:tcPr>
                  <w:tcW w:w="1406" w:type="dxa"/>
                  <w:vMerge w:val="continue"/>
                  <w:vAlign w:val="center"/>
                </w:tcPr>
                <w:p>
                  <w:pPr>
                    <w:overflowPunct w:val="0"/>
                    <w:adjustRightInd w:val="0"/>
                    <w:jc w:val="center"/>
                    <w:textAlignment w:val="baseline"/>
                    <w:rPr>
                      <w:rFonts w:ascii="Times New Roman" w:hAnsi="Times New Roman" w:eastAsia="宋体" w:cs="Times New Roman"/>
                      <w:kern w:val="24"/>
                      <w:szCs w:val="21"/>
                    </w:rPr>
                  </w:pPr>
                </w:p>
              </w:tc>
              <w:tc>
                <w:tcPr>
                  <w:tcW w:w="1828"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lang w:val="zh-CN"/>
                    </w:rPr>
                    <w:t>NH</w:t>
                  </w:r>
                  <w:r>
                    <w:rPr>
                      <w:rFonts w:ascii="Times New Roman" w:hAnsi="Times New Roman" w:eastAsia="宋体" w:cs="Times New Roman"/>
                      <w:szCs w:val="21"/>
                      <w:vertAlign w:val="subscript"/>
                      <w:lang w:val="zh-CN"/>
                    </w:rPr>
                    <w:t>3</w:t>
                  </w:r>
                </w:p>
              </w:tc>
              <w:tc>
                <w:tcPr>
                  <w:tcW w:w="1546" w:type="dxa"/>
                  <w:vMerge w:val="restart"/>
                  <w:vAlign w:val="center"/>
                </w:tcPr>
                <w:p>
                  <w:pPr>
                    <w:overflowPunct w:val="0"/>
                    <w:adjustRightInd w:val="0"/>
                    <w:jc w:val="center"/>
                    <w:textAlignment w:val="baseline"/>
                    <w:rPr>
                      <w:rFonts w:ascii="Times New Roman" w:hAnsi="Times New Roman" w:eastAsia="宋体" w:cs="Times New Roman"/>
                      <w:kern w:val="24"/>
                      <w:szCs w:val="21"/>
                    </w:rPr>
                  </w:pPr>
                  <w:r>
                    <w:rPr>
                      <w:rFonts w:ascii="Times New Roman" w:hAnsi="Times New Roman" w:eastAsia="宋体" w:cs="Times New Roman"/>
                      <w:kern w:val="24"/>
                      <w:szCs w:val="21"/>
                    </w:rPr>
                    <w:t>无组织排放</w:t>
                  </w:r>
                </w:p>
              </w:tc>
              <w:tc>
                <w:tcPr>
                  <w:tcW w:w="1273" w:type="dxa"/>
                  <w:vAlign w:val="center"/>
                </w:tcPr>
                <w:p>
                  <w:pPr>
                    <w:overflowPunct w:val="0"/>
                    <w:adjustRightInd w:val="0"/>
                    <w:jc w:val="center"/>
                    <w:textAlignment w:val="baseline"/>
                    <w:rPr>
                      <w:rFonts w:ascii="Times New Roman" w:hAnsi="Times New Roman" w:eastAsia="宋体" w:cs="Times New Roman"/>
                      <w:kern w:val="24"/>
                      <w:szCs w:val="21"/>
                    </w:rPr>
                  </w:pPr>
                  <w:r>
                    <w:rPr>
                      <w:rFonts w:hint="eastAsia" w:ascii="Times New Roman" w:hAnsi="Times New Roman" w:eastAsia="宋体" w:cs="Times New Roman"/>
                      <w:szCs w:val="21"/>
                      <w:u w:val="single"/>
                    </w:rPr>
                    <w:t>3.9×10</w:t>
                  </w:r>
                  <w:r>
                    <w:rPr>
                      <w:rFonts w:hint="eastAsia" w:ascii="Times New Roman" w:hAnsi="Times New Roman" w:eastAsia="宋体" w:cs="Times New Roman"/>
                      <w:szCs w:val="21"/>
                      <w:u w:val="single"/>
                      <w:vertAlign w:val="superscript"/>
                    </w:rPr>
                    <w:t>-4</w:t>
                  </w:r>
                  <w:r>
                    <w:rPr>
                      <w:rFonts w:ascii="Times New Roman" w:hAnsi="Times New Roman" w:eastAsia="宋体" w:cs="Times New Roman"/>
                      <w:kern w:val="24"/>
                      <w:szCs w:val="21"/>
                    </w:rPr>
                    <w:t>t/a</w:t>
                  </w:r>
                </w:p>
              </w:tc>
              <w:tc>
                <w:tcPr>
                  <w:tcW w:w="2674" w:type="dxa"/>
                  <w:vMerge w:val="restart"/>
                  <w:vAlign w:val="center"/>
                </w:tcPr>
                <w:p>
                  <w:pPr>
                    <w:overflowPunct w:val="0"/>
                    <w:adjustRightInd w:val="0"/>
                    <w:jc w:val="center"/>
                    <w:textAlignment w:val="baseline"/>
                    <w:rPr>
                      <w:rFonts w:ascii="Times New Roman" w:hAnsi="Times New Roman" w:eastAsia="宋体" w:cs="Times New Roman"/>
                      <w:kern w:val="24"/>
                      <w:szCs w:val="21"/>
                    </w:rPr>
                  </w:pPr>
                  <w:r>
                    <w:rPr>
                      <w:rFonts w:hint="eastAsia" w:ascii="Times New Roman" w:hAnsi="Times New Roman" w:eastAsia="宋体" w:cs="Times New Roman"/>
                      <w:kern w:val="24"/>
                      <w:szCs w:val="21"/>
                    </w:rPr>
                    <w:t>—</w:t>
                  </w:r>
                </w:p>
              </w:tc>
              <w:tc>
                <w:tcPr>
                  <w:tcW w:w="1214" w:type="dxa"/>
                  <w:tcBorders>
                    <w:bottom w:val="single" w:color="auto" w:sz="4" w:space="0"/>
                  </w:tcBorders>
                  <w:vAlign w:val="center"/>
                </w:tcPr>
                <w:p>
                  <w:pPr>
                    <w:overflowPunct w:val="0"/>
                    <w:adjustRightInd w:val="0"/>
                    <w:jc w:val="center"/>
                    <w:textAlignment w:val="baseline"/>
                    <w:rPr>
                      <w:rFonts w:ascii="Times New Roman" w:hAnsi="Times New Roman" w:eastAsia="宋体" w:cs="Times New Roman"/>
                      <w:kern w:val="24"/>
                      <w:szCs w:val="21"/>
                    </w:rPr>
                  </w:pPr>
                  <w:r>
                    <w:rPr>
                      <w:rFonts w:hint="eastAsia" w:ascii="Times New Roman" w:hAnsi="Times New Roman" w:eastAsia="宋体" w:cs="Times New Roman"/>
                      <w:szCs w:val="21"/>
                      <w:u w:val="single"/>
                    </w:rPr>
                    <w:t>3.9×10</w:t>
                  </w:r>
                  <w:r>
                    <w:rPr>
                      <w:rFonts w:hint="eastAsia" w:ascii="Times New Roman" w:hAnsi="Times New Roman" w:eastAsia="宋体" w:cs="Times New Roman"/>
                      <w:szCs w:val="21"/>
                      <w:u w:val="single"/>
                      <w:vertAlign w:val="superscript"/>
                    </w:rPr>
                    <w:t>-4</w:t>
                  </w:r>
                  <w:r>
                    <w:rPr>
                      <w:rFonts w:ascii="Times New Roman" w:hAnsi="Times New Roman" w:eastAsia="宋体" w:cs="Times New Roman"/>
                      <w:kern w:val="24"/>
                      <w:szCs w:val="21"/>
                    </w:rPr>
                    <w:t>t/a</w:t>
                  </w:r>
                </w:p>
              </w:tc>
              <w:tc>
                <w:tcPr>
                  <w:tcW w:w="2123" w:type="dxa"/>
                  <w:vMerge w:val="restart"/>
                  <w:vAlign w:val="center"/>
                </w:tcPr>
                <w:p>
                  <w:pPr>
                    <w:overflowPunct w:val="0"/>
                    <w:adjustRightInd w:val="0"/>
                    <w:jc w:val="center"/>
                    <w:textAlignment w:val="baseline"/>
                    <w:rPr>
                      <w:rFonts w:ascii="Times New Roman" w:hAnsi="Times New Roman" w:eastAsia="宋体" w:cs="Times New Roman"/>
                      <w:kern w:val="24"/>
                      <w:szCs w:val="21"/>
                    </w:rPr>
                  </w:pPr>
                  <w:r>
                    <w:rPr>
                      <w:rFonts w:hint="eastAsia" w:ascii="Times New Roman" w:hAnsi="Times New Roman" w:eastAsia="宋体" w:cs="Times New Roman"/>
                      <w:kern w:val="24"/>
                      <w:szCs w:val="21"/>
                    </w:rPr>
                    <w:t>《医疗机构水污染物排放标准》（GB18466-2005）中相关标准</w:t>
                  </w:r>
                </w:p>
              </w:tc>
              <w:tc>
                <w:tcPr>
                  <w:tcW w:w="1072" w:type="dxa"/>
                  <w:vMerge w:val="continue"/>
                  <w:vAlign w:val="center"/>
                </w:tcPr>
                <w:p>
                  <w:pPr>
                    <w:overflowPunct w:val="0"/>
                    <w:adjustRightInd w:val="0"/>
                    <w:jc w:val="center"/>
                    <w:textAlignment w:val="baseline"/>
                    <w:rPr>
                      <w:rFonts w:ascii="Times New Roman" w:hAnsi="Times New Roman" w:eastAsia="宋体" w:cs="Times New Roman"/>
                      <w:kern w:val="24"/>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2" w:type="dxa"/>
                  <w:vMerge w:val="continue"/>
                  <w:vAlign w:val="center"/>
                </w:tcPr>
                <w:p>
                  <w:pPr>
                    <w:overflowPunct w:val="0"/>
                    <w:adjustRightInd w:val="0"/>
                    <w:jc w:val="center"/>
                    <w:textAlignment w:val="baseline"/>
                    <w:rPr>
                      <w:rFonts w:ascii="Times New Roman" w:hAnsi="Times New Roman" w:eastAsia="宋体" w:cs="Times New Roman"/>
                      <w:kern w:val="24"/>
                      <w:szCs w:val="21"/>
                    </w:rPr>
                  </w:pPr>
                </w:p>
              </w:tc>
              <w:tc>
                <w:tcPr>
                  <w:tcW w:w="1406" w:type="dxa"/>
                  <w:vMerge w:val="continue"/>
                  <w:vAlign w:val="center"/>
                </w:tcPr>
                <w:p>
                  <w:pPr>
                    <w:overflowPunct w:val="0"/>
                    <w:adjustRightInd w:val="0"/>
                    <w:jc w:val="center"/>
                    <w:textAlignment w:val="baseline"/>
                    <w:rPr>
                      <w:rFonts w:ascii="Times New Roman" w:hAnsi="Times New Roman" w:eastAsia="宋体" w:cs="Times New Roman"/>
                      <w:kern w:val="24"/>
                      <w:szCs w:val="21"/>
                    </w:rPr>
                  </w:pPr>
                </w:p>
              </w:tc>
              <w:tc>
                <w:tcPr>
                  <w:tcW w:w="1828"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lang w:val="zh-CN"/>
                    </w:rPr>
                    <w:t>H</w:t>
                  </w:r>
                  <w:r>
                    <w:rPr>
                      <w:rFonts w:ascii="Times New Roman" w:hAnsi="Times New Roman" w:eastAsia="宋体" w:cs="Times New Roman"/>
                      <w:szCs w:val="21"/>
                      <w:vertAlign w:val="subscript"/>
                      <w:lang w:val="zh-CN"/>
                    </w:rPr>
                    <w:t>2</w:t>
                  </w:r>
                  <w:r>
                    <w:rPr>
                      <w:rFonts w:ascii="Times New Roman" w:hAnsi="Times New Roman" w:eastAsia="宋体" w:cs="Times New Roman"/>
                      <w:szCs w:val="21"/>
                      <w:lang w:val="zh-CN"/>
                    </w:rPr>
                    <w:t>S</w:t>
                  </w:r>
                </w:p>
              </w:tc>
              <w:tc>
                <w:tcPr>
                  <w:tcW w:w="1546" w:type="dxa"/>
                  <w:vMerge w:val="continue"/>
                  <w:vAlign w:val="center"/>
                </w:tcPr>
                <w:p>
                  <w:pPr>
                    <w:overflowPunct w:val="0"/>
                    <w:adjustRightInd w:val="0"/>
                    <w:jc w:val="center"/>
                    <w:textAlignment w:val="baseline"/>
                    <w:rPr>
                      <w:rFonts w:ascii="Times New Roman" w:hAnsi="Times New Roman" w:eastAsia="宋体" w:cs="Times New Roman"/>
                      <w:kern w:val="24"/>
                      <w:szCs w:val="21"/>
                    </w:rPr>
                  </w:pPr>
                </w:p>
              </w:tc>
              <w:tc>
                <w:tcPr>
                  <w:tcW w:w="1273" w:type="dxa"/>
                  <w:vAlign w:val="center"/>
                </w:tcPr>
                <w:p>
                  <w:pPr>
                    <w:overflowPunct w:val="0"/>
                    <w:adjustRightInd w:val="0"/>
                    <w:jc w:val="center"/>
                    <w:textAlignment w:val="baseline"/>
                    <w:rPr>
                      <w:rFonts w:ascii="Times New Roman" w:hAnsi="Times New Roman" w:eastAsia="宋体" w:cs="Times New Roman"/>
                      <w:kern w:val="24"/>
                      <w:szCs w:val="21"/>
                    </w:rPr>
                  </w:pPr>
                  <w:r>
                    <w:rPr>
                      <w:rFonts w:hint="eastAsia" w:ascii="Times New Roman" w:hAnsi="Times New Roman" w:eastAsia="宋体" w:cs="Times New Roman"/>
                      <w:szCs w:val="21"/>
                      <w:u w:val="single"/>
                    </w:rPr>
                    <w:t>4.38×10</w:t>
                  </w:r>
                  <w:r>
                    <w:rPr>
                      <w:rFonts w:hint="eastAsia" w:ascii="Times New Roman" w:hAnsi="Times New Roman" w:eastAsia="宋体" w:cs="Times New Roman"/>
                      <w:szCs w:val="21"/>
                      <w:u w:val="single"/>
                      <w:vertAlign w:val="superscript"/>
                    </w:rPr>
                    <w:t>-5</w:t>
                  </w:r>
                  <w:r>
                    <w:rPr>
                      <w:rFonts w:ascii="Times New Roman" w:hAnsi="Times New Roman" w:eastAsia="宋体" w:cs="Times New Roman"/>
                      <w:kern w:val="24"/>
                      <w:szCs w:val="21"/>
                    </w:rPr>
                    <w:t>t/a</w:t>
                  </w:r>
                </w:p>
              </w:tc>
              <w:tc>
                <w:tcPr>
                  <w:tcW w:w="2674" w:type="dxa"/>
                  <w:vMerge w:val="continue"/>
                  <w:vAlign w:val="center"/>
                </w:tcPr>
                <w:p>
                  <w:pPr>
                    <w:overflowPunct w:val="0"/>
                    <w:adjustRightInd w:val="0"/>
                    <w:jc w:val="center"/>
                    <w:textAlignment w:val="baseline"/>
                    <w:rPr>
                      <w:rFonts w:ascii="Times New Roman" w:hAnsi="Times New Roman" w:eastAsia="宋体" w:cs="Times New Roman"/>
                      <w:kern w:val="24"/>
                      <w:szCs w:val="21"/>
                    </w:rPr>
                  </w:pPr>
                </w:p>
              </w:tc>
              <w:tc>
                <w:tcPr>
                  <w:tcW w:w="1214" w:type="dxa"/>
                  <w:tcBorders>
                    <w:bottom w:val="single" w:color="auto" w:sz="4" w:space="0"/>
                  </w:tcBorders>
                  <w:vAlign w:val="center"/>
                </w:tcPr>
                <w:p>
                  <w:pPr>
                    <w:overflowPunct w:val="0"/>
                    <w:adjustRightInd w:val="0"/>
                    <w:jc w:val="center"/>
                    <w:textAlignment w:val="baseline"/>
                    <w:rPr>
                      <w:rFonts w:ascii="Times New Roman" w:hAnsi="Times New Roman" w:eastAsia="宋体" w:cs="Times New Roman"/>
                      <w:kern w:val="24"/>
                      <w:szCs w:val="21"/>
                    </w:rPr>
                  </w:pPr>
                  <w:r>
                    <w:rPr>
                      <w:rFonts w:hint="eastAsia" w:ascii="Times New Roman" w:hAnsi="Times New Roman" w:eastAsia="宋体" w:cs="Times New Roman"/>
                      <w:szCs w:val="21"/>
                      <w:u w:val="single"/>
                    </w:rPr>
                    <w:t>4.38×10</w:t>
                  </w:r>
                  <w:r>
                    <w:rPr>
                      <w:rFonts w:hint="eastAsia" w:ascii="Times New Roman" w:hAnsi="Times New Roman" w:eastAsia="宋体" w:cs="Times New Roman"/>
                      <w:szCs w:val="21"/>
                      <w:u w:val="single"/>
                      <w:vertAlign w:val="superscript"/>
                    </w:rPr>
                    <w:t>-5</w:t>
                  </w:r>
                  <w:r>
                    <w:rPr>
                      <w:rFonts w:ascii="Times New Roman" w:hAnsi="Times New Roman" w:eastAsia="宋体" w:cs="Times New Roman"/>
                      <w:kern w:val="24"/>
                      <w:szCs w:val="21"/>
                    </w:rPr>
                    <w:t>t/a</w:t>
                  </w:r>
                </w:p>
              </w:tc>
              <w:tc>
                <w:tcPr>
                  <w:tcW w:w="2123" w:type="dxa"/>
                  <w:vMerge w:val="continue"/>
                  <w:tcBorders>
                    <w:bottom w:val="single" w:color="auto" w:sz="4" w:space="0"/>
                  </w:tcBorders>
                  <w:vAlign w:val="center"/>
                </w:tcPr>
                <w:p>
                  <w:pPr>
                    <w:overflowPunct w:val="0"/>
                    <w:adjustRightInd w:val="0"/>
                    <w:jc w:val="center"/>
                    <w:textAlignment w:val="baseline"/>
                    <w:rPr>
                      <w:rFonts w:ascii="Times New Roman" w:hAnsi="Times New Roman" w:eastAsia="宋体" w:cs="Times New Roman"/>
                      <w:kern w:val="24"/>
                      <w:szCs w:val="21"/>
                    </w:rPr>
                  </w:pPr>
                </w:p>
              </w:tc>
              <w:tc>
                <w:tcPr>
                  <w:tcW w:w="1072" w:type="dxa"/>
                  <w:vMerge w:val="continue"/>
                  <w:vAlign w:val="center"/>
                </w:tcPr>
                <w:p>
                  <w:pPr>
                    <w:overflowPunct w:val="0"/>
                    <w:adjustRightInd w:val="0"/>
                    <w:jc w:val="center"/>
                    <w:textAlignment w:val="baseline"/>
                    <w:rPr>
                      <w:rFonts w:ascii="Times New Roman" w:hAnsi="Times New Roman" w:eastAsia="宋体" w:cs="Times New Roman"/>
                      <w:kern w:val="24"/>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2" w:type="dxa"/>
                  <w:vMerge w:val="continue"/>
                  <w:vAlign w:val="center"/>
                </w:tcPr>
                <w:p>
                  <w:pPr>
                    <w:overflowPunct w:val="0"/>
                    <w:adjustRightInd w:val="0"/>
                    <w:jc w:val="center"/>
                    <w:textAlignment w:val="baseline"/>
                    <w:rPr>
                      <w:rFonts w:ascii="Times New Roman" w:hAnsi="Times New Roman" w:eastAsia="宋体" w:cs="Times New Roman"/>
                      <w:kern w:val="24"/>
                      <w:szCs w:val="21"/>
                    </w:rPr>
                  </w:pPr>
                </w:p>
              </w:tc>
              <w:tc>
                <w:tcPr>
                  <w:tcW w:w="1406" w:type="dxa"/>
                  <w:vMerge w:val="restart"/>
                  <w:vAlign w:val="center"/>
                </w:tcPr>
                <w:p>
                  <w:pPr>
                    <w:overflowPunct w:val="0"/>
                    <w:adjustRightInd w:val="0"/>
                    <w:jc w:val="center"/>
                    <w:textAlignment w:val="baseline"/>
                    <w:rPr>
                      <w:rFonts w:ascii="Times New Roman" w:hAnsi="Times New Roman" w:eastAsia="宋体" w:cs="Times New Roman"/>
                      <w:kern w:val="24"/>
                      <w:szCs w:val="21"/>
                    </w:rPr>
                  </w:pPr>
                  <w:r>
                    <w:rPr>
                      <w:rFonts w:ascii="Times New Roman" w:hAnsi="Times New Roman" w:eastAsia="宋体" w:cs="Times New Roman"/>
                      <w:kern w:val="24"/>
                      <w:szCs w:val="21"/>
                    </w:rPr>
                    <w:t>地下停车场</w:t>
                  </w:r>
                </w:p>
              </w:tc>
              <w:tc>
                <w:tcPr>
                  <w:tcW w:w="1828" w:type="dxa"/>
                  <w:vAlign w:val="center"/>
                </w:tcPr>
                <w:p>
                  <w:pPr>
                    <w:adjustRightInd w:val="0"/>
                    <w:snapToGrid w:val="0"/>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CO</w:t>
                  </w:r>
                </w:p>
              </w:tc>
              <w:tc>
                <w:tcPr>
                  <w:tcW w:w="1546" w:type="dxa"/>
                  <w:vMerge w:val="restart"/>
                  <w:vAlign w:val="center"/>
                </w:tcPr>
                <w:p>
                  <w:pPr>
                    <w:overflowPunct w:val="0"/>
                    <w:adjustRightInd w:val="0"/>
                    <w:jc w:val="center"/>
                    <w:textAlignment w:val="baseline"/>
                    <w:rPr>
                      <w:rFonts w:ascii="Times New Roman" w:hAnsi="Times New Roman" w:eastAsia="宋体" w:cs="Times New Roman"/>
                      <w:kern w:val="24"/>
                      <w:szCs w:val="21"/>
                    </w:rPr>
                  </w:pPr>
                  <w:r>
                    <w:rPr>
                      <w:rFonts w:hint="eastAsia" w:ascii="Times New Roman" w:hAnsi="Times New Roman" w:eastAsia="宋体" w:cs="Times New Roman"/>
                      <w:kern w:val="24"/>
                      <w:szCs w:val="21"/>
                    </w:rPr>
                    <w:t>无组织排放</w:t>
                  </w:r>
                </w:p>
              </w:tc>
              <w:tc>
                <w:tcPr>
                  <w:tcW w:w="1273" w:type="dxa"/>
                  <w:vAlign w:val="center"/>
                </w:tcPr>
                <w:p>
                  <w:pPr>
                    <w:overflowPunct w:val="0"/>
                    <w:adjustRightInd w:val="0"/>
                    <w:jc w:val="center"/>
                    <w:textAlignment w:val="baseline"/>
                    <w:rPr>
                      <w:rFonts w:ascii="Times New Roman" w:hAnsi="Times New Roman" w:eastAsia="宋体" w:cs="Times New Roman"/>
                      <w:kern w:val="24"/>
                      <w:szCs w:val="21"/>
                    </w:rPr>
                  </w:pPr>
                  <w:r>
                    <w:rPr>
                      <w:rFonts w:hint="eastAsia" w:ascii="Times New Roman" w:hAnsi="Times New Roman" w:eastAsia="宋体" w:cs="Times New Roman"/>
                      <w:kern w:val="24"/>
                      <w:szCs w:val="21"/>
                    </w:rPr>
                    <w:t>0.117</w:t>
                  </w:r>
                  <w:r>
                    <w:rPr>
                      <w:rFonts w:ascii="Times New Roman" w:hAnsi="Times New Roman" w:eastAsia="宋体" w:cs="Times New Roman"/>
                      <w:kern w:val="24"/>
                      <w:szCs w:val="21"/>
                    </w:rPr>
                    <w:t>t/a</w:t>
                  </w:r>
                </w:p>
              </w:tc>
              <w:tc>
                <w:tcPr>
                  <w:tcW w:w="2674" w:type="dxa"/>
                  <w:vMerge w:val="restar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szCs w:val="21"/>
                    </w:rPr>
                    <w:t>地下车库设有6个排风口，每个出风口风量10000m</w:t>
                  </w:r>
                  <w:r>
                    <w:rPr>
                      <w:rFonts w:ascii="Times New Roman" w:hAnsi="Times New Roman" w:eastAsia="宋体" w:cs="Times New Roman"/>
                      <w:szCs w:val="21"/>
                      <w:vertAlign w:val="superscript"/>
                    </w:rPr>
                    <w:t>3</w:t>
                  </w:r>
                  <w:r>
                    <w:rPr>
                      <w:rFonts w:ascii="Times New Roman" w:hAnsi="Times New Roman" w:eastAsia="宋体" w:cs="Times New Roman"/>
                      <w:szCs w:val="21"/>
                    </w:rPr>
                    <w:t>/h，排风口设在非人员活动的绿化地带内</w:t>
                  </w:r>
                </w:p>
              </w:tc>
              <w:tc>
                <w:tcPr>
                  <w:tcW w:w="1214" w:type="dxa"/>
                  <w:tcBorders>
                    <w:top w:val="single" w:color="auto" w:sz="4" w:space="0"/>
                  </w:tcBorders>
                  <w:vAlign w:val="center"/>
                </w:tcPr>
                <w:p>
                  <w:pPr>
                    <w:overflowPunct w:val="0"/>
                    <w:adjustRightInd w:val="0"/>
                    <w:jc w:val="center"/>
                    <w:textAlignment w:val="baseline"/>
                    <w:rPr>
                      <w:rFonts w:ascii="Times New Roman" w:hAnsi="Times New Roman" w:eastAsia="宋体" w:cs="Times New Roman"/>
                      <w:kern w:val="24"/>
                      <w:szCs w:val="21"/>
                    </w:rPr>
                  </w:pPr>
                  <w:r>
                    <w:rPr>
                      <w:rFonts w:hint="eastAsia" w:ascii="Times New Roman" w:hAnsi="Times New Roman" w:eastAsia="宋体" w:cs="Times New Roman"/>
                      <w:kern w:val="24"/>
                      <w:szCs w:val="21"/>
                    </w:rPr>
                    <w:t>0.117</w:t>
                  </w:r>
                  <w:r>
                    <w:rPr>
                      <w:rFonts w:ascii="Times New Roman" w:hAnsi="Times New Roman" w:eastAsia="宋体" w:cs="Times New Roman"/>
                      <w:kern w:val="24"/>
                      <w:szCs w:val="21"/>
                    </w:rPr>
                    <w:t>t/a</w:t>
                  </w:r>
                </w:p>
              </w:tc>
              <w:tc>
                <w:tcPr>
                  <w:tcW w:w="2123" w:type="dxa"/>
                  <w:vMerge w:val="restart"/>
                  <w:tcBorders>
                    <w:top w:val="single" w:color="auto" w:sz="4" w:space="0"/>
                  </w:tcBorders>
                  <w:vAlign w:val="center"/>
                </w:tcPr>
                <w:p>
                  <w:pPr>
                    <w:overflowPunct w:val="0"/>
                    <w:adjustRightInd w:val="0"/>
                    <w:jc w:val="center"/>
                    <w:textAlignment w:val="baseline"/>
                    <w:rPr>
                      <w:rFonts w:ascii="Times New Roman" w:hAnsi="Times New Roman" w:eastAsia="宋体" w:cs="Times New Roman"/>
                      <w:kern w:val="24"/>
                      <w:szCs w:val="21"/>
                    </w:rPr>
                  </w:pPr>
                  <w:r>
                    <w:rPr>
                      <w:rFonts w:ascii="Times New Roman" w:hAnsi="Times New Roman" w:eastAsia="宋体" w:cs="Times New Roman"/>
                      <w:szCs w:val="21"/>
                    </w:rPr>
                    <w:t>《大气污染物综合排放标准》（GB16297-1996）</w:t>
                  </w:r>
                </w:p>
              </w:tc>
              <w:tc>
                <w:tcPr>
                  <w:tcW w:w="1072" w:type="dxa"/>
                  <w:vMerge w:val="continue"/>
                  <w:vAlign w:val="center"/>
                </w:tcPr>
                <w:p>
                  <w:pPr>
                    <w:overflowPunct w:val="0"/>
                    <w:adjustRightInd w:val="0"/>
                    <w:jc w:val="center"/>
                    <w:textAlignment w:val="baseline"/>
                    <w:rPr>
                      <w:rFonts w:ascii="Times New Roman" w:hAnsi="Times New Roman" w:eastAsia="宋体" w:cs="Times New Roman"/>
                      <w:kern w:val="24"/>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2" w:type="dxa"/>
                  <w:vMerge w:val="continue"/>
                  <w:vAlign w:val="center"/>
                </w:tcPr>
                <w:p>
                  <w:pPr>
                    <w:overflowPunct w:val="0"/>
                    <w:adjustRightInd w:val="0"/>
                    <w:jc w:val="center"/>
                    <w:textAlignment w:val="baseline"/>
                    <w:rPr>
                      <w:rFonts w:ascii="Times New Roman" w:hAnsi="Times New Roman" w:eastAsia="宋体" w:cs="Times New Roman"/>
                      <w:kern w:val="24"/>
                      <w:szCs w:val="21"/>
                    </w:rPr>
                  </w:pPr>
                </w:p>
              </w:tc>
              <w:tc>
                <w:tcPr>
                  <w:tcW w:w="1406" w:type="dxa"/>
                  <w:vMerge w:val="continue"/>
                  <w:vAlign w:val="center"/>
                </w:tcPr>
                <w:p>
                  <w:pPr>
                    <w:overflowPunct w:val="0"/>
                    <w:adjustRightInd w:val="0"/>
                    <w:jc w:val="center"/>
                    <w:textAlignment w:val="baseline"/>
                    <w:rPr>
                      <w:rFonts w:ascii="Times New Roman" w:hAnsi="Times New Roman" w:eastAsia="宋体" w:cs="Times New Roman"/>
                      <w:kern w:val="24"/>
                      <w:szCs w:val="21"/>
                    </w:rPr>
                  </w:pPr>
                </w:p>
              </w:tc>
              <w:tc>
                <w:tcPr>
                  <w:tcW w:w="1828" w:type="dxa"/>
                  <w:vAlign w:val="center"/>
                </w:tcPr>
                <w:p>
                  <w:pPr>
                    <w:adjustRightInd w:val="0"/>
                    <w:snapToGrid w:val="0"/>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NO</w:t>
                  </w:r>
                  <w:r>
                    <w:rPr>
                      <w:rFonts w:ascii="Times New Roman" w:hAnsi="Times New Roman" w:eastAsia="宋体" w:cs="Times New Roman"/>
                      <w:color w:val="000000"/>
                      <w:szCs w:val="21"/>
                      <w:vertAlign w:val="subscript"/>
                      <w:lang w:val="zh-CN"/>
                    </w:rPr>
                    <w:t>x</w:t>
                  </w:r>
                </w:p>
              </w:tc>
              <w:tc>
                <w:tcPr>
                  <w:tcW w:w="1546" w:type="dxa"/>
                  <w:vMerge w:val="continue"/>
                  <w:vAlign w:val="center"/>
                </w:tcPr>
                <w:p>
                  <w:pPr>
                    <w:overflowPunct w:val="0"/>
                    <w:adjustRightInd w:val="0"/>
                    <w:ind w:firstLine="420" w:firstLineChars="200"/>
                    <w:jc w:val="center"/>
                    <w:textAlignment w:val="baseline"/>
                    <w:rPr>
                      <w:rFonts w:ascii="Times New Roman" w:hAnsi="Times New Roman" w:eastAsia="宋体" w:cs="Times New Roman"/>
                      <w:kern w:val="24"/>
                      <w:szCs w:val="21"/>
                    </w:rPr>
                  </w:pPr>
                </w:p>
              </w:tc>
              <w:tc>
                <w:tcPr>
                  <w:tcW w:w="1273" w:type="dxa"/>
                  <w:vAlign w:val="center"/>
                </w:tcPr>
                <w:p>
                  <w:pPr>
                    <w:overflowPunct w:val="0"/>
                    <w:adjustRightInd w:val="0"/>
                    <w:jc w:val="center"/>
                    <w:textAlignment w:val="baseline"/>
                    <w:rPr>
                      <w:rFonts w:ascii="Times New Roman" w:hAnsi="Times New Roman" w:eastAsia="宋体" w:cs="Times New Roman"/>
                      <w:kern w:val="24"/>
                      <w:szCs w:val="21"/>
                    </w:rPr>
                  </w:pPr>
                  <w:r>
                    <w:rPr>
                      <w:rFonts w:hint="eastAsia" w:ascii="Times New Roman" w:hAnsi="Times New Roman" w:eastAsia="宋体" w:cs="Times New Roman"/>
                      <w:kern w:val="24"/>
                      <w:szCs w:val="21"/>
                    </w:rPr>
                    <w:t>0.025t/a</w:t>
                  </w:r>
                </w:p>
              </w:tc>
              <w:tc>
                <w:tcPr>
                  <w:tcW w:w="2674" w:type="dxa"/>
                  <w:vMerge w:val="continue"/>
                  <w:vAlign w:val="center"/>
                </w:tcPr>
                <w:p>
                  <w:pPr>
                    <w:overflowPunct w:val="0"/>
                    <w:adjustRightInd w:val="0"/>
                    <w:ind w:firstLine="420" w:firstLineChars="200"/>
                    <w:jc w:val="center"/>
                    <w:textAlignment w:val="baseline"/>
                    <w:rPr>
                      <w:rFonts w:ascii="Times New Roman" w:hAnsi="Times New Roman" w:eastAsia="宋体" w:cs="Times New Roman"/>
                      <w:kern w:val="24"/>
                      <w:szCs w:val="21"/>
                    </w:rPr>
                  </w:pPr>
                </w:p>
              </w:tc>
              <w:tc>
                <w:tcPr>
                  <w:tcW w:w="1214" w:type="dxa"/>
                  <w:vAlign w:val="center"/>
                </w:tcPr>
                <w:p>
                  <w:pPr>
                    <w:overflowPunct w:val="0"/>
                    <w:adjustRightInd w:val="0"/>
                    <w:jc w:val="center"/>
                    <w:textAlignment w:val="baseline"/>
                    <w:rPr>
                      <w:rFonts w:ascii="Times New Roman" w:hAnsi="Times New Roman" w:eastAsia="宋体" w:cs="Times New Roman"/>
                      <w:kern w:val="24"/>
                      <w:szCs w:val="21"/>
                    </w:rPr>
                  </w:pPr>
                  <w:r>
                    <w:rPr>
                      <w:rFonts w:hint="eastAsia" w:ascii="Times New Roman" w:hAnsi="Times New Roman" w:eastAsia="宋体" w:cs="Times New Roman"/>
                      <w:kern w:val="24"/>
                      <w:szCs w:val="21"/>
                    </w:rPr>
                    <w:t>0.025t/a</w:t>
                  </w:r>
                </w:p>
              </w:tc>
              <w:tc>
                <w:tcPr>
                  <w:tcW w:w="2123" w:type="dxa"/>
                  <w:vMerge w:val="continue"/>
                  <w:vAlign w:val="center"/>
                </w:tcPr>
                <w:p>
                  <w:pPr>
                    <w:overflowPunct w:val="0"/>
                    <w:adjustRightInd w:val="0"/>
                    <w:ind w:firstLine="420" w:firstLineChars="200"/>
                    <w:jc w:val="center"/>
                    <w:textAlignment w:val="baseline"/>
                    <w:rPr>
                      <w:rFonts w:ascii="Times New Roman" w:hAnsi="Times New Roman" w:eastAsia="宋体" w:cs="Times New Roman"/>
                      <w:kern w:val="24"/>
                      <w:szCs w:val="21"/>
                    </w:rPr>
                  </w:pPr>
                </w:p>
              </w:tc>
              <w:tc>
                <w:tcPr>
                  <w:tcW w:w="1072" w:type="dxa"/>
                  <w:vMerge w:val="continue"/>
                  <w:vAlign w:val="center"/>
                </w:tcPr>
                <w:p>
                  <w:pPr>
                    <w:overflowPunct w:val="0"/>
                    <w:adjustRightInd w:val="0"/>
                    <w:jc w:val="center"/>
                    <w:textAlignment w:val="baseline"/>
                    <w:rPr>
                      <w:rFonts w:ascii="Times New Roman" w:hAnsi="Times New Roman" w:eastAsia="宋体" w:cs="Times New Roman"/>
                      <w:kern w:val="24"/>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2" w:type="dxa"/>
                  <w:vMerge w:val="continue"/>
                  <w:vAlign w:val="center"/>
                </w:tcPr>
                <w:p>
                  <w:pPr>
                    <w:overflowPunct w:val="0"/>
                    <w:adjustRightInd w:val="0"/>
                    <w:jc w:val="center"/>
                    <w:textAlignment w:val="baseline"/>
                    <w:rPr>
                      <w:rFonts w:ascii="Times New Roman" w:hAnsi="Times New Roman" w:eastAsia="宋体" w:cs="Times New Roman"/>
                      <w:kern w:val="24"/>
                      <w:szCs w:val="21"/>
                    </w:rPr>
                  </w:pPr>
                </w:p>
              </w:tc>
              <w:tc>
                <w:tcPr>
                  <w:tcW w:w="1406" w:type="dxa"/>
                  <w:vMerge w:val="continue"/>
                  <w:vAlign w:val="center"/>
                </w:tcPr>
                <w:p>
                  <w:pPr>
                    <w:overflowPunct w:val="0"/>
                    <w:adjustRightInd w:val="0"/>
                    <w:jc w:val="center"/>
                    <w:textAlignment w:val="baseline"/>
                    <w:rPr>
                      <w:rFonts w:ascii="Times New Roman" w:hAnsi="Times New Roman" w:eastAsia="宋体" w:cs="Times New Roman"/>
                      <w:kern w:val="24"/>
                      <w:szCs w:val="21"/>
                    </w:rPr>
                  </w:pPr>
                </w:p>
              </w:tc>
              <w:tc>
                <w:tcPr>
                  <w:tcW w:w="1828" w:type="dxa"/>
                  <w:vAlign w:val="center"/>
                </w:tcPr>
                <w:p>
                  <w:pPr>
                    <w:adjustRightInd w:val="0"/>
                    <w:snapToGrid w:val="0"/>
                    <w:jc w:val="center"/>
                    <w:rPr>
                      <w:rFonts w:ascii="Times New Roman" w:hAnsi="Times New Roman" w:eastAsia="宋体" w:cs="Times New Roman"/>
                      <w:color w:val="000000"/>
                      <w:szCs w:val="21"/>
                      <w:lang w:val="zh-CN"/>
                    </w:rPr>
                  </w:pPr>
                  <w:r>
                    <w:rPr>
                      <w:rFonts w:ascii="Times New Roman" w:hAnsi="Times New Roman" w:eastAsia="宋体" w:cs="Times New Roman"/>
                      <w:color w:val="000000"/>
                      <w:szCs w:val="21"/>
                      <w:lang w:val="zh-CN"/>
                    </w:rPr>
                    <w:t>HC</w:t>
                  </w:r>
                </w:p>
              </w:tc>
              <w:tc>
                <w:tcPr>
                  <w:tcW w:w="1546" w:type="dxa"/>
                  <w:vMerge w:val="continue"/>
                  <w:vAlign w:val="center"/>
                </w:tcPr>
                <w:p>
                  <w:pPr>
                    <w:overflowPunct w:val="0"/>
                    <w:adjustRightInd w:val="0"/>
                    <w:jc w:val="center"/>
                    <w:textAlignment w:val="baseline"/>
                    <w:rPr>
                      <w:rFonts w:ascii="Times New Roman" w:hAnsi="Times New Roman" w:eastAsia="宋体" w:cs="Times New Roman"/>
                      <w:kern w:val="24"/>
                      <w:szCs w:val="21"/>
                    </w:rPr>
                  </w:pPr>
                </w:p>
              </w:tc>
              <w:tc>
                <w:tcPr>
                  <w:tcW w:w="1273" w:type="dxa"/>
                  <w:vAlign w:val="center"/>
                </w:tcPr>
                <w:p>
                  <w:pPr>
                    <w:overflowPunct w:val="0"/>
                    <w:adjustRightInd w:val="0"/>
                    <w:jc w:val="center"/>
                    <w:textAlignment w:val="baseline"/>
                    <w:rPr>
                      <w:rFonts w:ascii="Times New Roman" w:hAnsi="Times New Roman" w:eastAsia="宋体" w:cs="Times New Roman"/>
                      <w:kern w:val="24"/>
                      <w:szCs w:val="21"/>
                    </w:rPr>
                  </w:pPr>
                  <w:r>
                    <w:rPr>
                      <w:rFonts w:hint="eastAsia" w:ascii="Times New Roman" w:hAnsi="Times New Roman" w:eastAsia="宋体" w:cs="Times New Roman"/>
                      <w:kern w:val="24"/>
                      <w:szCs w:val="21"/>
                    </w:rPr>
                    <w:t>0.0029</w:t>
                  </w:r>
                  <w:r>
                    <w:rPr>
                      <w:rFonts w:ascii="Times New Roman" w:hAnsi="Times New Roman" w:eastAsia="宋体" w:cs="Times New Roman"/>
                      <w:kern w:val="24"/>
                      <w:szCs w:val="21"/>
                    </w:rPr>
                    <w:t>t/a</w:t>
                  </w:r>
                </w:p>
              </w:tc>
              <w:tc>
                <w:tcPr>
                  <w:tcW w:w="2674" w:type="dxa"/>
                  <w:vMerge w:val="continue"/>
                  <w:vAlign w:val="center"/>
                </w:tcPr>
                <w:p>
                  <w:pPr>
                    <w:overflowPunct w:val="0"/>
                    <w:adjustRightInd w:val="0"/>
                    <w:jc w:val="center"/>
                    <w:textAlignment w:val="baseline"/>
                    <w:rPr>
                      <w:rFonts w:ascii="Times New Roman" w:hAnsi="Times New Roman" w:eastAsia="宋体" w:cs="Times New Roman"/>
                      <w:kern w:val="24"/>
                      <w:szCs w:val="21"/>
                    </w:rPr>
                  </w:pPr>
                </w:p>
              </w:tc>
              <w:tc>
                <w:tcPr>
                  <w:tcW w:w="1214" w:type="dxa"/>
                  <w:vAlign w:val="center"/>
                </w:tcPr>
                <w:p>
                  <w:pPr>
                    <w:overflowPunct w:val="0"/>
                    <w:adjustRightInd w:val="0"/>
                    <w:jc w:val="center"/>
                    <w:textAlignment w:val="baseline"/>
                    <w:rPr>
                      <w:rFonts w:ascii="Times New Roman" w:hAnsi="Times New Roman" w:eastAsia="宋体" w:cs="Times New Roman"/>
                      <w:kern w:val="24"/>
                      <w:szCs w:val="21"/>
                    </w:rPr>
                  </w:pPr>
                  <w:r>
                    <w:rPr>
                      <w:rFonts w:hint="eastAsia" w:ascii="Times New Roman" w:hAnsi="Times New Roman" w:eastAsia="宋体" w:cs="Times New Roman"/>
                      <w:kern w:val="24"/>
                      <w:szCs w:val="21"/>
                    </w:rPr>
                    <w:t>0.0029</w:t>
                  </w:r>
                  <w:r>
                    <w:rPr>
                      <w:rFonts w:ascii="Times New Roman" w:hAnsi="Times New Roman" w:eastAsia="宋体" w:cs="Times New Roman"/>
                      <w:kern w:val="24"/>
                      <w:szCs w:val="21"/>
                    </w:rPr>
                    <w:t>t/a</w:t>
                  </w:r>
                </w:p>
              </w:tc>
              <w:tc>
                <w:tcPr>
                  <w:tcW w:w="2123" w:type="dxa"/>
                  <w:vMerge w:val="continue"/>
                  <w:vAlign w:val="center"/>
                </w:tcPr>
                <w:p>
                  <w:pPr>
                    <w:overflowPunct w:val="0"/>
                    <w:adjustRightInd w:val="0"/>
                    <w:jc w:val="center"/>
                    <w:textAlignment w:val="baseline"/>
                    <w:rPr>
                      <w:rFonts w:ascii="Times New Roman" w:hAnsi="Times New Roman" w:eastAsia="宋体" w:cs="Times New Roman"/>
                      <w:kern w:val="24"/>
                      <w:szCs w:val="21"/>
                    </w:rPr>
                  </w:pPr>
                </w:p>
              </w:tc>
              <w:tc>
                <w:tcPr>
                  <w:tcW w:w="1072" w:type="dxa"/>
                  <w:vMerge w:val="continue"/>
                  <w:vAlign w:val="center"/>
                </w:tcPr>
                <w:p>
                  <w:pPr>
                    <w:overflowPunct w:val="0"/>
                    <w:adjustRightInd w:val="0"/>
                    <w:jc w:val="center"/>
                    <w:textAlignment w:val="baseline"/>
                    <w:rPr>
                      <w:rFonts w:ascii="Times New Roman" w:hAnsi="Times New Roman" w:eastAsia="宋体" w:cs="Times New Roman"/>
                      <w:kern w:val="24"/>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2" w:type="dxa"/>
                  <w:vMerge w:val="restart"/>
                  <w:vAlign w:val="center"/>
                </w:tcPr>
                <w:p>
                  <w:pPr>
                    <w:overflowPunct w:val="0"/>
                    <w:adjustRightInd w:val="0"/>
                    <w:jc w:val="center"/>
                    <w:textAlignment w:val="baseline"/>
                    <w:rPr>
                      <w:rFonts w:ascii="Times New Roman" w:hAnsi="Times New Roman" w:eastAsia="宋体" w:cs="Times New Roman"/>
                      <w:kern w:val="24"/>
                      <w:szCs w:val="21"/>
                    </w:rPr>
                  </w:pPr>
                  <w:r>
                    <w:rPr>
                      <w:rFonts w:ascii="Times New Roman" w:hAnsi="Times New Roman" w:eastAsia="宋体" w:cs="Times New Roman"/>
                      <w:kern w:val="24"/>
                      <w:szCs w:val="21"/>
                    </w:rPr>
                    <w:t>废水</w:t>
                  </w:r>
                </w:p>
              </w:tc>
              <w:tc>
                <w:tcPr>
                  <w:tcW w:w="1406" w:type="dxa"/>
                  <w:vAlign w:val="center"/>
                </w:tcPr>
                <w:p>
                  <w:pPr>
                    <w:overflowPunct w:val="0"/>
                    <w:adjustRightInd w:val="0"/>
                    <w:jc w:val="center"/>
                    <w:textAlignment w:val="baseline"/>
                    <w:rPr>
                      <w:rFonts w:ascii="Times New Roman" w:hAnsi="Times New Roman" w:eastAsia="宋体" w:cs="Times New Roman"/>
                      <w:kern w:val="24"/>
                      <w:szCs w:val="21"/>
                    </w:rPr>
                  </w:pPr>
                  <w:r>
                    <w:rPr>
                      <w:rFonts w:hint="eastAsia" w:ascii="Times New Roman" w:hAnsi="Times New Roman" w:eastAsia="宋体" w:cs="Times New Roman"/>
                      <w:kern w:val="24"/>
                      <w:szCs w:val="21"/>
                    </w:rPr>
                    <w:t>食堂废水</w:t>
                  </w:r>
                </w:p>
              </w:tc>
              <w:tc>
                <w:tcPr>
                  <w:tcW w:w="1828" w:type="dxa"/>
                  <w:vAlign w:val="center"/>
                </w:tcPr>
                <w:p>
                  <w:pPr>
                    <w:overflowPunct w:val="0"/>
                    <w:adjustRightInd w:val="0"/>
                    <w:jc w:val="center"/>
                    <w:textAlignment w:val="baseline"/>
                    <w:rPr>
                      <w:rFonts w:ascii="Times New Roman" w:hAnsi="Times New Roman" w:eastAsia="宋体" w:cs="Times New Roman"/>
                      <w:kern w:val="24"/>
                      <w:szCs w:val="21"/>
                    </w:rPr>
                  </w:pPr>
                  <w:r>
                    <w:rPr>
                      <w:rFonts w:ascii="Times New Roman" w:hAnsi="Times New Roman" w:eastAsia="宋体" w:cs="Times New Roman"/>
                      <w:kern w:val="24"/>
                      <w:szCs w:val="21"/>
                    </w:rPr>
                    <w:t>COD、氨氮</w:t>
                  </w:r>
                  <w:r>
                    <w:rPr>
                      <w:rFonts w:hint="eastAsia" w:ascii="Times New Roman" w:hAnsi="Times New Roman" w:eastAsia="宋体" w:cs="Times New Roman"/>
                      <w:kern w:val="24"/>
                      <w:szCs w:val="21"/>
                    </w:rPr>
                    <w:t>、</w:t>
                  </w:r>
                  <w:r>
                    <w:rPr>
                      <w:rFonts w:ascii="Times New Roman" w:hAnsi="Times New Roman" w:eastAsia="宋体" w:cs="Times New Roman"/>
                      <w:kern w:val="24"/>
                      <w:szCs w:val="21"/>
                    </w:rPr>
                    <w:t>动植物油</w:t>
                  </w:r>
                </w:p>
              </w:tc>
              <w:tc>
                <w:tcPr>
                  <w:tcW w:w="1546" w:type="dxa"/>
                  <w:vAlign w:val="center"/>
                </w:tcPr>
                <w:p>
                  <w:pPr>
                    <w:overflowPunct w:val="0"/>
                    <w:adjustRightInd w:val="0"/>
                    <w:jc w:val="center"/>
                    <w:textAlignment w:val="baseline"/>
                    <w:rPr>
                      <w:rFonts w:ascii="Times New Roman" w:hAnsi="Times New Roman" w:eastAsia="宋体" w:cs="Times New Roman"/>
                      <w:kern w:val="24"/>
                      <w:szCs w:val="21"/>
                    </w:rPr>
                  </w:pPr>
                  <w:r>
                    <w:rPr>
                      <w:rFonts w:ascii="Times New Roman" w:hAnsi="Times New Roman" w:eastAsia="宋体" w:cs="Times New Roman"/>
                      <w:kern w:val="24"/>
                      <w:szCs w:val="21"/>
                    </w:rPr>
                    <w:t>排入市政污水管网</w:t>
                  </w:r>
                </w:p>
              </w:tc>
              <w:tc>
                <w:tcPr>
                  <w:tcW w:w="1273" w:type="dxa"/>
                  <w:vAlign w:val="center"/>
                </w:tcPr>
                <w:p>
                  <w:pPr>
                    <w:overflowPunct w:val="0"/>
                    <w:adjustRightInd w:val="0"/>
                    <w:jc w:val="center"/>
                    <w:textAlignment w:val="baseline"/>
                    <w:rPr>
                      <w:rFonts w:ascii="Times New Roman" w:hAnsi="Times New Roman" w:eastAsia="宋体" w:cs="Times New Roman"/>
                      <w:kern w:val="24"/>
                      <w:szCs w:val="21"/>
                      <w:lang w:val="de-DE"/>
                    </w:rPr>
                  </w:pPr>
                  <w:r>
                    <w:rPr>
                      <w:rFonts w:hint="eastAsia" w:ascii="Times New Roman" w:hAnsi="Times New Roman" w:eastAsia="宋体" w:cs="Times New Roman"/>
                      <w:color w:val="000000"/>
                      <w:spacing w:val="-8"/>
                      <w:szCs w:val="21"/>
                    </w:rPr>
                    <w:t>3686.5</w:t>
                  </w:r>
                  <w:r>
                    <w:rPr>
                      <w:rFonts w:ascii="Times New Roman" w:hAnsi="Times New Roman" w:eastAsia="宋体" w:cs="Times New Roman"/>
                      <w:kern w:val="24"/>
                      <w:szCs w:val="21"/>
                      <w:lang w:val="de-DE"/>
                    </w:rPr>
                    <w:t>t/a</w:t>
                  </w:r>
                </w:p>
              </w:tc>
              <w:tc>
                <w:tcPr>
                  <w:tcW w:w="2674" w:type="dxa"/>
                  <w:vAlign w:val="center"/>
                </w:tcPr>
                <w:p>
                  <w:pPr>
                    <w:overflowPunct w:val="0"/>
                    <w:adjustRightInd w:val="0"/>
                    <w:jc w:val="center"/>
                    <w:textAlignment w:val="baseline"/>
                    <w:rPr>
                      <w:rFonts w:ascii="Times New Roman" w:hAnsi="Times New Roman" w:eastAsia="宋体" w:cs="Times New Roman"/>
                      <w:kern w:val="24"/>
                      <w:szCs w:val="21"/>
                    </w:rPr>
                  </w:pPr>
                  <w:r>
                    <w:rPr>
                      <w:rFonts w:ascii="Times New Roman" w:hAnsi="Times New Roman" w:eastAsia="宋体" w:cs="Times New Roman"/>
                      <w:color w:val="000000"/>
                      <w:spacing w:val="-8"/>
                      <w:szCs w:val="21"/>
                    </w:rPr>
                    <w:t>经隔油池和自建化粪池处理后</w:t>
                  </w:r>
                  <w:r>
                    <w:rPr>
                      <w:rFonts w:hint="eastAsia" w:ascii="Times New Roman" w:hAnsi="Times New Roman" w:eastAsia="宋体" w:cs="Times New Roman"/>
                      <w:color w:val="000000"/>
                      <w:spacing w:val="-8"/>
                      <w:szCs w:val="21"/>
                    </w:rPr>
                    <w:t>，</w:t>
                  </w:r>
                  <w:r>
                    <w:rPr>
                      <w:rFonts w:ascii="Times New Roman" w:hAnsi="Times New Roman" w:eastAsia="宋体" w:cs="Times New Roman"/>
                      <w:color w:val="000000"/>
                      <w:spacing w:val="-8"/>
                      <w:szCs w:val="21"/>
                    </w:rPr>
                    <w:t>经市政污水管网排入白山市污水处理厂</w:t>
                  </w:r>
                  <w:r>
                    <w:rPr>
                      <w:rFonts w:hint="eastAsia" w:ascii="Times New Roman" w:hAnsi="Times New Roman" w:eastAsia="宋体" w:cs="Times New Roman"/>
                      <w:color w:val="000000"/>
                      <w:spacing w:val="-8"/>
                      <w:szCs w:val="21"/>
                    </w:rPr>
                    <w:t>，经处理达标后排入浑江</w:t>
                  </w:r>
                </w:p>
              </w:tc>
              <w:tc>
                <w:tcPr>
                  <w:tcW w:w="1214" w:type="dxa"/>
                  <w:vAlign w:val="center"/>
                </w:tcPr>
                <w:p>
                  <w:pPr>
                    <w:overflowPunct w:val="0"/>
                    <w:adjustRightInd w:val="0"/>
                    <w:jc w:val="center"/>
                    <w:textAlignment w:val="baseline"/>
                    <w:rPr>
                      <w:rFonts w:ascii="Times New Roman" w:hAnsi="Times New Roman" w:eastAsia="宋体" w:cs="Times New Roman"/>
                      <w:kern w:val="24"/>
                      <w:szCs w:val="21"/>
                    </w:rPr>
                  </w:pPr>
                  <w:r>
                    <w:rPr>
                      <w:rFonts w:hint="eastAsia" w:ascii="Times New Roman" w:hAnsi="Times New Roman" w:eastAsia="宋体" w:cs="Times New Roman"/>
                      <w:color w:val="000000"/>
                      <w:spacing w:val="-8"/>
                      <w:szCs w:val="21"/>
                    </w:rPr>
                    <w:t>3686.5</w:t>
                  </w:r>
                  <w:r>
                    <w:rPr>
                      <w:rFonts w:ascii="Times New Roman" w:hAnsi="Times New Roman" w:eastAsia="宋体" w:cs="Times New Roman"/>
                      <w:kern w:val="24"/>
                      <w:szCs w:val="21"/>
                      <w:lang w:val="de-DE"/>
                    </w:rPr>
                    <w:t>t/a</w:t>
                  </w:r>
                </w:p>
              </w:tc>
              <w:tc>
                <w:tcPr>
                  <w:tcW w:w="2123" w:type="dxa"/>
                  <w:vAlign w:val="center"/>
                </w:tcPr>
                <w:p>
                  <w:pPr>
                    <w:overflowPunct w:val="0"/>
                    <w:adjustRightInd w:val="0"/>
                    <w:jc w:val="center"/>
                    <w:textAlignment w:val="baseline"/>
                    <w:rPr>
                      <w:rFonts w:ascii="Times New Roman" w:hAnsi="Times New Roman" w:eastAsia="宋体" w:cs="Times New Roman"/>
                      <w:szCs w:val="21"/>
                    </w:rPr>
                  </w:pPr>
                  <w:r>
                    <w:rPr>
                      <w:rFonts w:ascii="Times New Roman" w:hAnsi="Times New Roman" w:eastAsia="宋体" w:cs="Times New Roman"/>
                      <w:szCs w:val="21"/>
                    </w:rPr>
                    <w:t>《污水综合排放排放标准》（GB8978-1996）中三级排放标准</w:t>
                  </w:r>
                </w:p>
              </w:tc>
              <w:tc>
                <w:tcPr>
                  <w:tcW w:w="1072" w:type="dxa"/>
                  <w:vMerge w:val="restart"/>
                  <w:shd w:val="clear" w:color="auto" w:fill="auto"/>
                  <w:vAlign w:val="center"/>
                </w:tcPr>
                <w:p>
                  <w:pPr>
                    <w:overflowPunct w:val="0"/>
                    <w:adjustRightInd w:val="0"/>
                    <w:jc w:val="center"/>
                    <w:textAlignment w:val="baseline"/>
                    <w:rPr>
                      <w:rFonts w:ascii="Times New Roman" w:hAnsi="Times New Roman" w:eastAsia="宋体" w:cs="Times New Roman"/>
                      <w:kern w:val="24"/>
                      <w:szCs w:val="21"/>
                    </w:rPr>
                  </w:pPr>
                  <w:r>
                    <w:rPr>
                      <w:rFonts w:hint="eastAsia" w:ascii="Times New Roman" w:hAnsi="Times New Roman" w:eastAsia="宋体" w:cs="Times New Roman"/>
                      <w:kern w:val="24"/>
                      <w:szCs w:val="21"/>
                    </w:rPr>
                    <w:t>浑江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2" w:type="dxa"/>
                  <w:vMerge w:val="continue"/>
                  <w:vAlign w:val="center"/>
                </w:tcPr>
                <w:p>
                  <w:pPr>
                    <w:overflowPunct w:val="0"/>
                    <w:adjustRightInd w:val="0"/>
                    <w:jc w:val="center"/>
                    <w:textAlignment w:val="baseline"/>
                    <w:rPr>
                      <w:rFonts w:ascii="Times New Roman" w:hAnsi="Times New Roman" w:eastAsia="宋体" w:cs="Times New Roman"/>
                      <w:kern w:val="24"/>
                      <w:szCs w:val="21"/>
                    </w:rPr>
                  </w:pPr>
                </w:p>
              </w:tc>
              <w:tc>
                <w:tcPr>
                  <w:tcW w:w="1406" w:type="dxa"/>
                  <w:vAlign w:val="center"/>
                </w:tcPr>
                <w:p>
                  <w:pPr>
                    <w:overflowPunct w:val="0"/>
                    <w:adjustRightInd w:val="0"/>
                    <w:jc w:val="center"/>
                    <w:textAlignment w:val="baseline"/>
                    <w:rPr>
                      <w:rFonts w:ascii="Times New Roman" w:hAnsi="Times New Roman" w:eastAsia="宋体" w:cs="Times New Roman"/>
                      <w:kern w:val="24"/>
                      <w:szCs w:val="21"/>
                    </w:rPr>
                  </w:pPr>
                  <w:r>
                    <w:rPr>
                      <w:rFonts w:ascii="Times New Roman" w:hAnsi="Times New Roman" w:eastAsia="宋体" w:cs="Times New Roman"/>
                      <w:kern w:val="24"/>
                      <w:szCs w:val="21"/>
                    </w:rPr>
                    <w:t>医疗废水</w:t>
                  </w:r>
                </w:p>
              </w:tc>
              <w:tc>
                <w:tcPr>
                  <w:tcW w:w="1828" w:type="dxa"/>
                  <w:vAlign w:val="center"/>
                </w:tcPr>
                <w:p>
                  <w:pPr>
                    <w:overflowPunct w:val="0"/>
                    <w:adjustRightInd w:val="0"/>
                    <w:jc w:val="center"/>
                    <w:textAlignment w:val="baseline"/>
                    <w:rPr>
                      <w:rFonts w:ascii="Times New Roman" w:hAnsi="Times New Roman" w:eastAsia="宋体" w:cs="Times New Roman"/>
                      <w:kern w:val="24"/>
                      <w:szCs w:val="21"/>
                    </w:rPr>
                  </w:pPr>
                  <w:r>
                    <w:rPr>
                      <w:rFonts w:ascii="Times New Roman" w:hAnsi="Times New Roman" w:eastAsia="宋体" w:cs="Times New Roman"/>
                      <w:kern w:val="24"/>
                      <w:szCs w:val="21"/>
                    </w:rPr>
                    <w:t>COD、氨氮</w:t>
                  </w:r>
                  <w:r>
                    <w:rPr>
                      <w:rFonts w:hint="eastAsia" w:ascii="Times New Roman" w:hAnsi="Times New Roman" w:eastAsia="宋体" w:cs="Times New Roman"/>
                      <w:kern w:val="24"/>
                      <w:szCs w:val="21"/>
                    </w:rPr>
                    <w:t>、粪大肠菌群</w:t>
                  </w:r>
                </w:p>
              </w:tc>
              <w:tc>
                <w:tcPr>
                  <w:tcW w:w="1546" w:type="dxa"/>
                  <w:vAlign w:val="center"/>
                </w:tcPr>
                <w:p>
                  <w:pPr>
                    <w:overflowPunct w:val="0"/>
                    <w:adjustRightInd w:val="0"/>
                    <w:jc w:val="center"/>
                    <w:textAlignment w:val="baseline"/>
                    <w:rPr>
                      <w:rFonts w:ascii="Times New Roman" w:hAnsi="Times New Roman" w:eastAsia="宋体" w:cs="Times New Roman"/>
                      <w:kern w:val="24"/>
                      <w:szCs w:val="21"/>
                    </w:rPr>
                  </w:pPr>
                  <w:r>
                    <w:rPr>
                      <w:rFonts w:ascii="Times New Roman" w:hAnsi="Times New Roman" w:eastAsia="宋体" w:cs="Times New Roman"/>
                      <w:kern w:val="24"/>
                      <w:szCs w:val="21"/>
                    </w:rPr>
                    <w:t>集中处理</w:t>
                  </w:r>
                </w:p>
              </w:tc>
              <w:tc>
                <w:tcPr>
                  <w:tcW w:w="1273" w:type="dxa"/>
                  <w:vAlign w:val="center"/>
                </w:tcPr>
                <w:p>
                  <w:pPr>
                    <w:overflowPunct w:val="0"/>
                    <w:adjustRightInd w:val="0"/>
                    <w:jc w:val="center"/>
                    <w:textAlignment w:val="baseline"/>
                    <w:rPr>
                      <w:rFonts w:ascii="Times New Roman" w:hAnsi="Times New Roman" w:eastAsia="宋体" w:cs="Times New Roman"/>
                      <w:kern w:val="24"/>
                      <w:szCs w:val="21"/>
                      <w:lang w:val="de-DE"/>
                    </w:rPr>
                  </w:pPr>
                  <w:r>
                    <w:rPr>
                      <w:rFonts w:hint="eastAsia" w:ascii="Times New Roman" w:hAnsi="Times New Roman" w:eastAsia="宋体" w:cs="Times New Roman"/>
                      <w:color w:val="000000"/>
                      <w:szCs w:val="21"/>
                    </w:rPr>
                    <w:t>25345.6</w:t>
                  </w:r>
                  <w:r>
                    <w:rPr>
                      <w:rFonts w:hint="eastAsia" w:ascii="Times New Roman" w:hAnsi="Times New Roman" w:eastAsia="宋体" w:cs="Times New Roman"/>
                      <w:kern w:val="24"/>
                      <w:szCs w:val="21"/>
                      <w:lang w:val="de-DE"/>
                    </w:rPr>
                    <w:t>t/a</w:t>
                  </w:r>
                </w:p>
              </w:tc>
              <w:tc>
                <w:tcPr>
                  <w:tcW w:w="2674" w:type="dxa"/>
                  <w:vAlign w:val="center"/>
                </w:tcPr>
                <w:p>
                  <w:pPr>
                    <w:overflowPunct w:val="0"/>
                    <w:adjustRightInd w:val="0"/>
                    <w:jc w:val="center"/>
                    <w:textAlignment w:val="baseline"/>
                    <w:rPr>
                      <w:rFonts w:ascii="Times New Roman" w:hAnsi="Times New Roman" w:eastAsia="宋体" w:cs="Times New Roman"/>
                      <w:kern w:val="24"/>
                      <w:szCs w:val="21"/>
                    </w:rPr>
                  </w:pPr>
                  <w:r>
                    <w:rPr>
                      <w:rFonts w:ascii="Times New Roman" w:hAnsi="Times New Roman" w:eastAsia="宋体" w:cs="Times New Roman"/>
                      <w:color w:val="000000"/>
                      <w:kern w:val="0"/>
                      <w:szCs w:val="21"/>
                    </w:rPr>
                    <w:t>经自建污水处理站处理达标后</w:t>
                  </w:r>
                  <w:r>
                    <w:rPr>
                      <w:rFonts w:ascii="Times New Roman" w:hAnsi="Times New Roman" w:eastAsia="宋体" w:cs="Times New Roman"/>
                      <w:color w:val="000000"/>
                      <w:spacing w:val="-8"/>
                      <w:szCs w:val="21"/>
                    </w:rPr>
                    <w:t>经市政污水管网排入白山市污水处理厂</w:t>
                  </w:r>
                  <w:r>
                    <w:rPr>
                      <w:rFonts w:hint="eastAsia" w:ascii="Times New Roman" w:hAnsi="Times New Roman" w:eastAsia="宋体" w:cs="Times New Roman"/>
                      <w:color w:val="000000"/>
                      <w:spacing w:val="-8"/>
                      <w:szCs w:val="21"/>
                    </w:rPr>
                    <w:t>，经处理达标后排入浑江</w:t>
                  </w:r>
                </w:p>
              </w:tc>
              <w:tc>
                <w:tcPr>
                  <w:tcW w:w="1214" w:type="dxa"/>
                  <w:vAlign w:val="center"/>
                </w:tcPr>
                <w:p>
                  <w:pPr>
                    <w:overflowPunct w:val="0"/>
                    <w:adjustRightInd w:val="0"/>
                    <w:jc w:val="center"/>
                    <w:textAlignment w:val="baseline"/>
                    <w:rPr>
                      <w:rFonts w:ascii="Times New Roman" w:hAnsi="Times New Roman" w:eastAsia="宋体" w:cs="Times New Roman"/>
                      <w:kern w:val="24"/>
                      <w:szCs w:val="21"/>
                    </w:rPr>
                  </w:pPr>
                  <w:r>
                    <w:rPr>
                      <w:rFonts w:hint="eastAsia" w:ascii="Times New Roman" w:hAnsi="Times New Roman" w:eastAsia="宋体" w:cs="Times New Roman"/>
                      <w:color w:val="000000"/>
                      <w:szCs w:val="21"/>
                    </w:rPr>
                    <w:t>25345.6</w:t>
                  </w:r>
                  <w:r>
                    <w:rPr>
                      <w:rFonts w:hint="eastAsia" w:ascii="Times New Roman" w:hAnsi="Times New Roman" w:eastAsia="宋体" w:cs="Times New Roman"/>
                      <w:kern w:val="24"/>
                      <w:szCs w:val="21"/>
                    </w:rPr>
                    <w:t>t/a</w:t>
                  </w:r>
                </w:p>
              </w:tc>
              <w:tc>
                <w:tcPr>
                  <w:tcW w:w="2123" w:type="dxa"/>
                  <w:vAlign w:val="center"/>
                </w:tcPr>
                <w:p>
                  <w:pPr>
                    <w:overflowPunct w:val="0"/>
                    <w:adjustRightInd w:val="0"/>
                    <w:jc w:val="center"/>
                    <w:textAlignment w:val="baseline"/>
                    <w:rPr>
                      <w:rFonts w:ascii="Times New Roman" w:hAnsi="Times New Roman" w:eastAsia="宋体" w:cs="Times New Roman"/>
                      <w:kern w:val="24"/>
                      <w:szCs w:val="21"/>
                    </w:rPr>
                  </w:pPr>
                  <w:r>
                    <w:rPr>
                      <w:rFonts w:ascii="Times New Roman" w:hAnsi="Times New Roman" w:eastAsia="宋体" w:cs="Times New Roman"/>
                      <w:szCs w:val="21"/>
                    </w:rPr>
                    <w:t>《医疗机构水污染物排放标准》（GB18466-2005）</w:t>
                  </w:r>
                </w:p>
              </w:tc>
              <w:tc>
                <w:tcPr>
                  <w:tcW w:w="1072" w:type="dxa"/>
                  <w:vMerge w:val="continue"/>
                  <w:shd w:val="clear" w:color="auto" w:fill="auto"/>
                  <w:vAlign w:val="center"/>
                </w:tcPr>
                <w:p>
                  <w:pPr>
                    <w:overflowPunct w:val="0"/>
                    <w:adjustRightInd w:val="0"/>
                    <w:jc w:val="center"/>
                    <w:textAlignment w:val="baseline"/>
                    <w:rPr>
                      <w:rFonts w:ascii="Times New Roman" w:hAnsi="Times New Roman" w:eastAsia="宋体" w:cs="Times New Roman"/>
                      <w:kern w:val="24"/>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2" w:type="dxa"/>
                  <w:vAlign w:val="center"/>
                </w:tcPr>
                <w:p>
                  <w:pPr>
                    <w:overflowPunct w:val="0"/>
                    <w:adjustRightInd w:val="0"/>
                    <w:jc w:val="center"/>
                    <w:textAlignment w:val="baseline"/>
                    <w:rPr>
                      <w:rFonts w:ascii="Times New Roman" w:hAnsi="Times New Roman" w:eastAsia="宋体" w:cs="Times New Roman"/>
                      <w:kern w:val="24"/>
                      <w:szCs w:val="21"/>
                    </w:rPr>
                  </w:pPr>
                  <w:r>
                    <w:rPr>
                      <w:rFonts w:ascii="Times New Roman" w:hAnsi="Times New Roman" w:eastAsia="宋体" w:cs="Times New Roman"/>
                      <w:kern w:val="24"/>
                      <w:szCs w:val="21"/>
                    </w:rPr>
                    <w:t>噪声</w:t>
                  </w:r>
                </w:p>
              </w:tc>
              <w:tc>
                <w:tcPr>
                  <w:tcW w:w="1406" w:type="dxa"/>
                  <w:vAlign w:val="center"/>
                </w:tcPr>
                <w:p>
                  <w:pPr>
                    <w:overflowPunct w:val="0"/>
                    <w:adjustRightInd w:val="0"/>
                    <w:jc w:val="center"/>
                    <w:textAlignment w:val="baseline"/>
                    <w:rPr>
                      <w:rFonts w:ascii="Times New Roman" w:hAnsi="Times New Roman" w:eastAsia="宋体" w:cs="Times New Roman"/>
                      <w:kern w:val="24"/>
                      <w:szCs w:val="21"/>
                    </w:rPr>
                  </w:pPr>
                  <w:r>
                    <w:rPr>
                      <w:rFonts w:hint="eastAsia" w:ascii="Times New Roman" w:hAnsi="Times New Roman" w:eastAsia="宋体" w:cs="Times New Roman"/>
                      <w:kern w:val="24"/>
                      <w:szCs w:val="21"/>
                    </w:rPr>
                    <w:t>各种泵类、</w:t>
                  </w:r>
                  <w:r>
                    <w:rPr>
                      <w:rFonts w:ascii="Times New Roman" w:hAnsi="Times New Roman" w:eastAsia="宋体" w:cs="Times New Roman"/>
                      <w:kern w:val="24"/>
                      <w:szCs w:val="21"/>
                    </w:rPr>
                    <w:t>风机等</w:t>
                  </w:r>
                </w:p>
              </w:tc>
              <w:tc>
                <w:tcPr>
                  <w:tcW w:w="1828" w:type="dxa"/>
                  <w:vAlign w:val="center"/>
                </w:tcPr>
                <w:p>
                  <w:pPr>
                    <w:overflowPunct w:val="0"/>
                    <w:adjustRightInd w:val="0"/>
                    <w:jc w:val="center"/>
                    <w:textAlignment w:val="baseline"/>
                    <w:rPr>
                      <w:rFonts w:ascii="Times New Roman" w:hAnsi="Times New Roman" w:eastAsia="宋体" w:cs="Times New Roman"/>
                      <w:kern w:val="24"/>
                      <w:szCs w:val="21"/>
                    </w:rPr>
                  </w:pPr>
                  <w:r>
                    <w:rPr>
                      <w:rFonts w:ascii="Times New Roman" w:hAnsi="Times New Roman" w:eastAsia="宋体" w:cs="Times New Roman"/>
                      <w:kern w:val="24"/>
                      <w:szCs w:val="21"/>
                    </w:rPr>
                    <w:t>等效A声级</w:t>
                  </w:r>
                </w:p>
              </w:tc>
              <w:tc>
                <w:tcPr>
                  <w:tcW w:w="1546" w:type="dxa"/>
                  <w:vAlign w:val="center"/>
                </w:tcPr>
                <w:p>
                  <w:pPr>
                    <w:overflowPunct w:val="0"/>
                    <w:adjustRightInd w:val="0"/>
                    <w:jc w:val="center"/>
                    <w:textAlignment w:val="baseline"/>
                    <w:rPr>
                      <w:rFonts w:ascii="Times New Roman" w:hAnsi="Times New Roman" w:eastAsia="宋体" w:cs="Times New Roman"/>
                      <w:kern w:val="24"/>
                      <w:szCs w:val="21"/>
                    </w:rPr>
                  </w:pPr>
                  <w:r>
                    <w:rPr>
                      <w:rFonts w:ascii="Times New Roman" w:hAnsi="Times New Roman" w:eastAsia="宋体" w:cs="Times New Roman"/>
                      <w:kern w:val="24"/>
                      <w:szCs w:val="21"/>
                    </w:rPr>
                    <w:t>流动、非连续</w:t>
                  </w:r>
                </w:p>
              </w:tc>
              <w:tc>
                <w:tcPr>
                  <w:tcW w:w="1273" w:type="dxa"/>
                  <w:vAlign w:val="center"/>
                </w:tcPr>
                <w:p>
                  <w:pPr>
                    <w:overflowPunct w:val="0"/>
                    <w:adjustRightInd w:val="0"/>
                    <w:jc w:val="center"/>
                    <w:textAlignment w:val="baseline"/>
                    <w:rPr>
                      <w:rFonts w:ascii="Times New Roman" w:hAnsi="Times New Roman" w:eastAsia="宋体" w:cs="Times New Roman"/>
                      <w:kern w:val="24"/>
                      <w:szCs w:val="21"/>
                    </w:rPr>
                  </w:pPr>
                  <w:r>
                    <w:rPr>
                      <w:rFonts w:ascii="Times New Roman" w:hAnsi="Times New Roman" w:eastAsia="宋体" w:cs="Times New Roman"/>
                      <w:kern w:val="24"/>
                      <w:szCs w:val="21"/>
                    </w:rPr>
                    <w:t>75～</w:t>
                  </w:r>
                  <w:r>
                    <w:rPr>
                      <w:rFonts w:hint="eastAsia" w:ascii="Times New Roman" w:hAnsi="Times New Roman" w:eastAsia="宋体" w:cs="Times New Roman"/>
                      <w:kern w:val="24"/>
                      <w:szCs w:val="21"/>
                    </w:rPr>
                    <w:t>90</w:t>
                  </w:r>
                  <w:r>
                    <w:rPr>
                      <w:rFonts w:ascii="Times New Roman" w:hAnsi="Times New Roman" w:eastAsia="宋体" w:cs="Times New Roman"/>
                      <w:kern w:val="24"/>
                      <w:szCs w:val="21"/>
                    </w:rPr>
                    <w:t>dB(A)</w:t>
                  </w:r>
                </w:p>
              </w:tc>
              <w:tc>
                <w:tcPr>
                  <w:tcW w:w="2674" w:type="dxa"/>
                  <w:vAlign w:val="center"/>
                </w:tcPr>
                <w:p>
                  <w:pPr>
                    <w:overflowPunct w:val="0"/>
                    <w:adjustRightInd w:val="0"/>
                    <w:jc w:val="center"/>
                    <w:textAlignment w:val="baseline"/>
                    <w:rPr>
                      <w:rFonts w:ascii="Times New Roman" w:hAnsi="Times New Roman" w:eastAsia="宋体" w:cs="Times New Roman"/>
                      <w:kern w:val="24"/>
                      <w:szCs w:val="21"/>
                    </w:rPr>
                  </w:pPr>
                  <w:r>
                    <w:rPr>
                      <w:rFonts w:ascii="Times New Roman" w:hAnsi="Times New Roman" w:eastAsia="宋体" w:cs="Times New Roman"/>
                      <w:kern w:val="24"/>
                      <w:szCs w:val="21"/>
                    </w:rPr>
                    <w:t>无</w:t>
                  </w:r>
                </w:p>
              </w:tc>
              <w:tc>
                <w:tcPr>
                  <w:tcW w:w="1214" w:type="dxa"/>
                  <w:vAlign w:val="center"/>
                </w:tcPr>
                <w:p>
                  <w:pPr>
                    <w:overflowPunct w:val="0"/>
                    <w:adjustRightInd w:val="0"/>
                    <w:jc w:val="center"/>
                    <w:textAlignment w:val="baseline"/>
                    <w:rPr>
                      <w:rFonts w:ascii="Times New Roman" w:hAnsi="Times New Roman" w:eastAsia="宋体" w:cs="Times New Roman"/>
                      <w:kern w:val="24"/>
                      <w:szCs w:val="21"/>
                    </w:rPr>
                  </w:pPr>
                  <w:r>
                    <w:rPr>
                      <w:rFonts w:ascii="Times New Roman" w:hAnsi="Times New Roman" w:eastAsia="宋体" w:cs="Times New Roman"/>
                      <w:kern w:val="24"/>
                      <w:szCs w:val="21"/>
                    </w:rPr>
                    <w:t>—</w:t>
                  </w:r>
                </w:p>
              </w:tc>
              <w:tc>
                <w:tcPr>
                  <w:tcW w:w="2123" w:type="dxa"/>
                  <w:vAlign w:val="center"/>
                </w:tcPr>
                <w:p>
                  <w:pPr>
                    <w:overflowPunct w:val="0"/>
                    <w:adjustRightInd w:val="0"/>
                    <w:jc w:val="center"/>
                    <w:textAlignment w:val="baseline"/>
                    <w:rPr>
                      <w:rFonts w:ascii="Times New Roman" w:hAnsi="Times New Roman" w:eastAsia="宋体" w:cs="Times New Roman"/>
                      <w:kern w:val="24"/>
                      <w:szCs w:val="21"/>
                    </w:rPr>
                  </w:pPr>
                  <w:r>
                    <w:rPr>
                      <w:rFonts w:ascii="Times New Roman" w:hAnsi="Times New Roman" w:eastAsia="宋体" w:cs="Times New Roman"/>
                      <w:kern w:val="24"/>
                      <w:szCs w:val="21"/>
                    </w:rPr>
                    <w:t>《工业企业厂界环境噪声排放标准》</w:t>
                  </w:r>
                  <w:r>
                    <w:rPr>
                      <w:rFonts w:hint="eastAsia" w:ascii="Times New Roman" w:hAnsi="Times New Roman" w:eastAsia="宋体" w:cs="Times New Roman"/>
                      <w:kern w:val="24"/>
                      <w:szCs w:val="21"/>
                    </w:rPr>
                    <w:t>（</w:t>
                  </w:r>
                  <w:r>
                    <w:rPr>
                      <w:rFonts w:ascii="Times New Roman" w:hAnsi="Times New Roman" w:eastAsia="宋体" w:cs="Times New Roman"/>
                      <w:kern w:val="24"/>
                      <w:szCs w:val="21"/>
                    </w:rPr>
                    <w:t>GB12348-2008</w:t>
                  </w:r>
                  <w:r>
                    <w:rPr>
                      <w:rFonts w:hint="eastAsia" w:ascii="Times New Roman" w:hAnsi="Times New Roman" w:eastAsia="宋体" w:cs="Times New Roman"/>
                      <w:kern w:val="24"/>
                      <w:szCs w:val="21"/>
                    </w:rPr>
                    <w:t>）</w:t>
                  </w:r>
                  <w:r>
                    <w:rPr>
                      <w:rFonts w:ascii="Times New Roman" w:hAnsi="Times New Roman" w:eastAsia="宋体" w:cs="Times New Roman"/>
                      <w:kern w:val="24"/>
                      <w:szCs w:val="21"/>
                    </w:rPr>
                    <w:t>中</w:t>
                  </w:r>
                  <w:r>
                    <w:rPr>
                      <w:rFonts w:hint="eastAsia" w:ascii="Times New Roman" w:hAnsi="Times New Roman" w:eastAsia="宋体" w:cs="Times New Roman"/>
                      <w:kern w:val="24"/>
                      <w:szCs w:val="21"/>
                    </w:rPr>
                    <w:t>1、4a</w:t>
                  </w:r>
                  <w:r>
                    <w:rPr>
                      <w:rFonts w:ascii="Times New Roman" w:hAnsi="Times New Roman" w:eastAsia="宋体" w:cs="Times New Roman"/>
                      <w:kern w:val="24"/>
                      <w:szCs w:val="21"/>
                    </w:rPr>
                    <w:t>类区标准</w:t>
                  </w:r>
                </w:p>
              </w:tc>
              <w:tc>
                <w:tcPr>
                  <w:tcW w:w="1072" w:type="dxa"/>
                  <w:vAlign w:val="center"/>
                </w:tcPr>
                <w:p>
                  <w:pPr>
                    <w:overflowPunct w:val="0"/>
                    <w:adjustRightInd w:val="0"/>
                    <w:jc w:val="center"/>
                    <w:textAlignment w:val="baseline"/>
                    <w:rPr>
                      <w:rFonts w:ascii="Times New Roman" w:hAnsi="Times New Roman" w:eastAsia="宋体" w:cs="Times New Roman"/>
                      <w:kern w:val="24"/>
                      <w:szCs w:val="21"/>
                    </w:rPr>
                  </w:pPr>
                  <w:r>
                    <w:rPr>
                      <w:rFonts w:ascii="Times New Roman" w:hAnsi="Times New Roman" w:eastAsia="宋体" w:cs="Times New Roman"/>
                      <w:kern w:val="24"/>
                      <w:szCs w:val="21"/>
                    </w:rPr>
                    <w:t>声环境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2" w:type="dxa"/>
                  <w:vMerge w:val="restart"/>
                  <w:vAlign w:val="center"/>
                </w:tcPr>
                <w:p>
                  <w:pPr>
                    <w:overflowPunct w:val="0"/>
                    <w:adjustRightInd w:val="0"/>
                    <w:jc w:val="center"/>
                    <w:textAlignment w:val="baseline"/>
                    <w:rPr>
                      <w:rFonts w:ascii="Times New Roman" w:hAnsi="Times New Roman" w:eastAsia="宋体" w:cs="Times New Roman"/>
                      <w:kern w:val="24"/>
                      <w:szCs w:val="21"/>
                    </w:rPr>
                  </w:pPr>
                  <w:r>
                    <w:rPr>
                      <w:rFonts w:ascii="Times New Roman" w:hAnsi="Times New Roman" w:eastAsia="宋体" w:cs="Times New Roman"/>
                      <w:kern w:val="24"/>
                      <w:szCs w:val="21"/>
                    </w:rPr>
                    <w:t>固体废物</w:t>
                  </w:r>
                </w:p>
              </w:tc>
              <w:tc>
                <w:tcPr>
                  <w:tcW w:w="1406" w:type="dxa"/>
                  <w:vAlign w:val="center"/>
                </w:tcPr>
                <w:p>
                  <w:pPr>
                    <w:overflowPunct w:val="0"/>
                    <w:adjustRightInd w:val="0"/>
                    <w:jc w:val="center"/>
                    <w:textAlignment w:val="baseline"/>
                    <w:rPr>
                      <w:rFonts w:ascii="Times New Roman" w:hAnsi="Times New Roman" w:eastAsia="宋体" w:cs="Times New Roman"/>
                      <w:kern w:val="24"/>
                      <w:szCs w:val="21"/>
                    </w:rPr>
                  </w:pPr>
                  <w:r>
                    <w:rPr>
                      <w:rFonts w:ascii="Times New Roman" w:hAnsi="Times New Roman" w:eastAsia="宋体" w:cs="Times New Roman"/>
                      <w:kern w:val="24"/>
                      <w:szCs w:val="21"/>
                    </w:rPr>
                    <w:t>患者及工作人员</w:t>
                  </w:r>
                </w:p>
              </w:tc>
              <w:tc>
                <w:tcPr>
                  <w:tcW w:w="1828" w:type="dxa"/>
                  <w:vAlign w:val="center"/>
                </w:tcPr>
                <w:p>
                  <w:pPr>
                    <w:overflowPunct w:val="0"/>
                    <w:adjustRightInd w:val="0"/>
                    <w:jc w:val="center"/>
                    <w:textAlignment w:val="baseline"/>
                    <w:rPr>
                      <w:rFonts w:ascii="Times New Roman" w:hAnsi="Times New Roman" w:eastAsia="宋体" w:cs="Times New Roman"/>
                      <w:kern w:val="24"/>
                      <w:szCs w:val="21"/>
                    </w:rPr>
                  </w:pPr>
                  <w:r>
                    <w:rPr>
                      <w:rFonts w:hint="eastAsia" w:ascii="Times New Roman" w:hAnsi="Times New Roman" w:eastAsia="宋体" w:cs="Times New Roman"/>
                      <w:kern w:val="24"/>
                      <w:szCs w:val="21"/>
                    </w:rPr>
                    <w:t>生活垃圾</w:t>
                  </w:r>
                </w:p>
              </w:tc>
              <w:tc>
                <w:tcPr>
                  <w:tcW w:w="1546" w:type="dxa"/>
                  <w:vAlign w:val="center"/>
                </w:tcPr>
                <w:p>
                  <w:pPr>
                    <w:overflowPunct w:val="0"/>
                    <w:adjustRightInd w:val="0"/>
                    <w:jc w:val="center"/>
                    <w:textAlignment w:val="baseline"/>
                    <w:rPr>
                      <w:rFonts w:ascii="Times New Roman" w:hAnsi="Times New Roman" w:eastAsia="宋体" w:cs="Times New Roman"/>
                      <w:kern w:val="24"/>
                      <w:szCs w:val="21"/>
                    </w:rPr>
                  </w:pPr>
                  <w:r>
                    <w:rPr>
                      <w:rFonts w:hint="eastAsia" w:ascii="宋体" w:hAnsi="宋体" w:eastAsia="宋体" w:cs="宋体"/>
                      <w:kern w:val="24"/>
                      <w:szCs w:val="21"/>
                    </w:rPr>
                    <w:t>生活垃圾</w:t>
                  </w:r>
                </w:p>
              </w:tc>
              <w:tc>
                <w:tcPr>
                  <w:tcW w:w="1273"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190.55t/a</w:t>
                  </w:r>
                </w:p>
              </w:tc>
              <w:tc>
                <w:tcPr>
                  <w:tcW w:w="7083" w:type="dxa"/>
                  <w:gridSpan w:val="4"/>
                  <w:vMerge w:val="restart"/>
                  <w:vAlign w:val="center"/>
                </w:tcPr>
                <w:p>
                  <w:pPr>
                    <w:overflowPunct w:val="0"/>
                    <w:adjustRightInd w:val="0"/>
                    <w:jc w:val="center"/>
                    <w:textAlignment w:val="baseline"/>
                    <w:rPr>
                      <w:rFonts w:ascii="Times New Roman" w:hAnsi="Times New Roman" w:eastAsia="宋体" w:cs="Times New Roman"/>
                      <w:kern w:val="24"/>
                      <w:szCs w:val="21"/>
                    </w:rPr>
                  </w:pPr>
                  <w:r>
                    <w:rPr>
                      <w:rFonts w:ascii="Times New Roman" w:hAnsi="Times New Roman" w:eastAsia="宋体" w:cs="Times New Roman"/>
                      <w:color w:val="000000"/>
                      <w:szCs w:val="21"/>
                    </w:rPr>
                    <w:t>分类收集后定期由市环卫部门统一处理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2" w:type="dxa"/>
                  <w:vMerge w:val="continue"/>
                  <w:vAlign w:val="center"/>
                </w:tcPr>
                <w:p>
                  <w:pPr>
                    <w:overflowPunct w:val="0"/>
                    <w:adjustRightInd w:val="0"/>
                    <w:jc w:val="center"/>
                    <w:textAlignment w:val="baseline"/>
                    <w:rPr>
                      <w:rFonts w:ascii="Times New Roman" w:hAnsi="Times New Roman" w:eastAsia="宋体" w:cs="Times New Roman"/>
                      <w:kern w:val="24"/>
                      <w:szCs w:val="21"/>
                    </w:rPr>
                  </w:pPr>
                </w:p>
              </w:tc>
              <w:tc>
                <w:tcPr>
                  <w:tcW w:w="1406" w:type="dxa"/>
                  <w:vAlign w:val="center"/>
                </w:tcPr>
                <w:p>
                  <w:pPr>
                    <w:overflowPunct w:val="0"/>
                    <w:adjustRightInd w:val="0"/>
                    <w:jc w:val="center"/>
                    <w:textAlignment w:val="baseline"/>
                    <w:rPr>
                      <w:rFonts w:ascii="Times New Roman" w:hAnsi="Times New Roman" w:eastAsia="宋体" w:cs="Times New Roman"/>
                      <w:kern w:val="24"/>
                      <w:szCs w:val="21"/>
                    </w:rPr>
                  </w:pPr>
                  <w:r>
                    <w:rPr>
                      <w:rFonts w:ascii="Times New Roman" w:hAnsi="Times New Roman" w:eastAsia="宋体" w:cs="Times New Roman"/>
                      <w:kern w:val="24"/>
                      <w:szCs w:val="21"/>
                    </w:rPr>
                    <w:t>综合医院</w:t>
                  </w:r>
                </w:p>
              </w:tc>
              <w:tc>
                <w:tcPr>
                  <w:tcW w:w="1828" w:type="dxa"/>
                  <w:vAlign w:val="center"/>
                </w:tcPr>
                <w:p>
                  <w:pPr>
                    <w:overflowPunct w:val="0"/>
                    <w:adjustRightInd w:val="0"/>
                    <w:jc w:val="center"/>
                    <w:textAlignment w:val="baseline"/>
                    <w:rPr>
                      <w:rFonts w:ascii="Times New Roman" w:hAnsi="Times New Roman" w:eastAsia="宋体" w:cs="Times New Roman"/>
                      <w:kern w:val="24"/>
                      <w:szCs w:val="21"/>
                    </w:rPr>
                  </w:pPr>
                  <w:r>
                    <w:rPr>
                      <w:rFonts w:ascii="Times New Roman" w:hAnsi="Times New Roman" w:eastAsia="宋体" w:cs="Times New Roman"/>
                      <w:kern w:val="24"/>
                      <w:szCs w:val="21"/>
                    </w:rPr>
                    <w:t>未被污染的一次性塑料输液袋</w:t>
                  </w:r>
                </w:p>
              </w:tc>
              <w:tc>
                <w:tcPr>
                  <w:tcW w:w="1546" w:type="dxa"/>
                  <w:vAlign w:val="center"/>
                </w:tcPr>
                <w:p>
                  <w:pPr>
                    <w:overflowPunct w:val="0"/>
                    <w:adjustRightInd w:val="0"/>
                    <w:jc w:val="center"/>
                    <w:textAlignment w:val="baseline"/>
                    <w:rPr>
                      <w:rFonts w:ascii="Times New Roman" w:hAnsi="Times New Roman" w:eastAsia="宋体" w:cs="Times New Roman"/>
                      <w:kern w:val="24"/>
                      <w:szCs w:val="21"/>
                    </w:rPr>
                  </w:pPr>
                  <w:r>
                    <w:rPr>
                      <w:rFonts w:ascii="Times New Roman" w:hAnsi="Times New Roman" w:eastAsia="宋体" w:cs="Times New Roman"/>
                      <w:color w:val="000000"/>
                      <w:szCs w:val="21"/>
                    </w:rPr>
                    <w:t>一般固体废物</w:t>
                  </w:r>
                </w:p>
              </w:tc>
              <w:tc>
                <w:tcPr>
                  <w:tcW w:w="1273"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0.6t/a</w:t>
                  </w:r>
                </w:p>
              </w:tc>
              <w:tc>
                <w:tcPr>
                  <w:tcW w:w="7083" w:type="dxa"/>
                  <w:gridSpan w:val="4"/>
                  <w:vMerge w:val="continue"/>
                  <w:vAlign w:val="center"/>
                </w:tcPr>
                <w:p>
                  <w:pPr>
                    <w:overflowPunct w:val="0"/>
                    <w:adjustRightInd w:val="0"/>
                    <w:jc w:val="center"/>
                    <w:textAlignment w:val="baseline"/>
                    <w:rPr>
                      <w:rFonts w:ascii="Times New Roman" w:hAnsi="Times New Roman" w:eastAsia="宋体" w:cs="Times New Roman"/>
                      <w:kern w:val="24"/>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2" w:type="dxa"/>
                  <w:vMerge w:val="continue"/>
                  <w:vAlign w:val="center"/>
                </w:tcPr>
                <w:p>
                  <w:pPr>
                    <w:overflowPunct w:val="0"/>
                    <w:adjustRightInd w:val="0"/>
                    <w:jc w:val="center"/>
                    <w:textAlignment w:val="baseline"/>
                    <w:rPr>
                      <w:rFonts w:ascii="Times New Roman" w:hAnsi="Times New Roman" w:eastAsia="宋体" w:cs="Times New Roman"/>
                      <w:kern w:val="24"/>
                      <w:szCs w:val="21"/>
                    </w:rPr>
                  </w:pPr>
                </w:p>
              </w:tc>
              <w:tc>
                <w:tcPr>
                  <w:tcW w:w="1406" w:type="dxa"/>
                  <w:vAlign w:val="center"/>
                </w:tcPr>
                <w:p>
                  <w:pPr>
                    <w:overflowPunct w:val="0"/>
                    <w:adjustRightInd w:val="0"/>
                    <w:jc w:val="center"/>
                    <w:textAlignment w:val="baseline"/>
                    <w:rPr>
                      <w:rFonts w:ascii="Times New Roman" w:hAnsi="Times New Roman" w:eastAsia="宋体" w:cs="Times New Roman"/>
                      <w:kern w:val="24"/>
                      <w:szCs w:val="21"/>
                    </w:rPr>
                  </w:pPr>
                  <w:r>
                    <w:rPr>
                      <w:rFonts w:ascii="Times New Roman" w:hAnsi="Times New Roman" w:eastAsia="宋体" w:cs="Times New Roman"/>
                      <w:kern w:val="24"/>
                      <w:szCs w:val="21"/>
                    </w:rPr>
                    <w:t>综合医院</w:t>
                  </w:r>
                </w:p>
              </w:tc>
              <w:tc>
                <w:tcPr>
                  <w:tcW w:w="1828" w:type="dxa"/>
                  <w:vAlign w:val="center"/>
                </w:tcPr>
                <w:p>
                  <w:pPr>
                    <w:overflowPunct w:val="0"/>
                    <w:adjustRightInd w:val="0"/>
                    <w:jc w:val="center"/>
                    <w:textAlignment w:val="baseline"/>
                    <w:rPr>
                      <w:rFonts w:ascii="Times New Roman" w:hAnsi="Times New Roman" w:eastAsia="宋体" w:cs="Times New Roman"/>
                      <w:kern w:val="24"/>
                      <w:szCs w:val="21"/>
                    </w:rPr>
                  </w:pPr>
                  <w:r>
                    <w:rPr>
                      <w:rFonts w:hint="eastAsia" w:ascii="Times New Roman" w:hAnsi="Times New Roman" w:eastAsia="宋体" w:cs="Times New Roman"/>
                      <w:kern w:val="24"/>
                      <w:szCs w:val="21"/>
                    </w:rPr>
                    <w:t>医疗废物、检验废物</w:t>
                  </w:r>
                </w:p>
              </w:tc>
              <w:tc>
                <w:tcPr>
                  <w:tcW w:w="1546" w:type="dxa"/>
                  <w:vAlign w:val="center"/>
                </w:tcPr>
                <w:p>
                  <w:pPr>
                    <w:overflowPunct w:val="0"/>
                    <w:adjustRightInd w:val="0"/>
                    <w:jc w:val="center"/>
                    <w:textAlignment w:val="baseline"/>
                    <w:rPr>
                      <w:rFonts w:ascii="Times New Roman" w:hAnsi="Times New Roman" w:eastAsia="宋体" w:cs="Times New Roman"/>
                      <w:kern w:val="24"/>
                      <w:szCs w:val="21"/>
                    </w:rPr>
                  </w:pPr>
                  <w:r>
                    <w:rPr>
                      <w:rFonts w:ascii="Times New Roman" w:hAnsi="Times New Roman" w:eastAsia="宋体" w:cs="Times New Roman"/>
                      <w:kern w:val="24"/>
                      <w:szCs w:val="21"/>
                    </w:rPr>
                    <w:t>医疗废物</w:t>
                  </w:r>
                </w:p>
              </w:tc>
              <w:tc>
                <w:tcPr>
                  <w:tcW w:w="1273"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68.51t/a</w:t>
                  </w:r>
                </w:p>
              </w:tc>
              <w:tc>
                <w:tcPr>
                  <w:tcW w:w="7083" w:type="dxa"/>
                  <w:gridSpan w:val="4"/>
                  <w:vAlign w:val="center"/>
                </w:tcPr>
                <w:p>
                  <w:pPr>
                    <w:overflowPunct w:val="0"/>
                    <w:adjustRightInd w:val="0"/>
                    <w:jc w:val="center"/>
                    <w:textAlignment w:val="baseline"/>
                    <w:rPr>
                      <w:rFonts w:ascii="Times New Roman" w:hAnsi="Times New Roman" w:eastAsia="宋体" w:cs="Times New Roman"/>
                      <w:kern w:val="24"/>
                      <w:szCs w:val="21"/>
                    </w:rPr>
                  </w:pPr>
                  <w:r>
                    <w:rPr>
                      <w:rFonts w:hint="eastAsia" w:ascii="Times New Roman" w:hAnsi="Times New Roman" w:eastAsia="宋体" w:cs="Times New Roman"/>
                      <w:color w:val="000000"/>
                      <w:szCs w:val="21"/>
                    </w:rPr>
                    <w:t>交由</w:t>
                  </w:r>
                  <w:r>
                    <w:rPr>
                      <w:rFonts w:ascii="Times New Roman" w:hAnsi="Times New Roman" w:eastAsia="宋体" w:cs="Times New Roman"/>
                      <w:color w:val="000000"/>
                      <w:szCs w:val="21"/>
                    </w:rPr>
                    <w:t>白山市洁康医疗废弃物处置有限公司处理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2" w:type="dxa"/>
                  <w:vMerge w:val="continue"/>
                  <w:vAlign w:val="center"/>
                </w:tcPr>
                <w:p>
                  <w:pPr>
                    <w:overflowPunct w:val="0"/>
                    <w:adjustRightInd w:val="0"/>
                    <w:jc w:val="center"/>
                    <w:textAlignment w:val="baseline"/>
                    <w:rPr>
                      <w:rFonts w:ascii="Times New Roman" w:hAnsi="Times New Roman" w:eastAsia="宋体" w:cs="Times New Roman"/>
                      <w:kern w:val="24"/>
                      <w:szCs w:val="21"/>
                    </w:rPr>
                  </w:pPr>
                </w:p>
              </w:tc>
              <w:tc>
                <w:tcPr>
                  <w:tcW w:w="1406" w:type="dxa"/>
                  <w:vMerge w:val="restart"/>
                  <w:vAlign w:val="center"/>
                </w:tcPr>
                <w:p>
                  <w:pPr>
                    <w:overflowPunct w:val="0"/>
                    <w:adjustRightInd w:val="0"/>
                    <w:jc w:val="center"/>
                    <w:textAlignment w:val="baseline"/>
                    <w:rPr>
                      <w:rFonts w:ascii="Times New Roman" w:hAnsi="Times New Roman" w:eastAsia="宋体" w:cs="Times New Roman"/>
                      <w:kern w:val="24"/>
                      <w:szCs w:val="21"/>
                    </w:rPr>
                  </w:pPr>
                  <w:r>
                    <w:rPr>
                      <w:rFonts w:ascii="Times New Roman" w:hAnsi="Times New Roman" w:eastAsia="宋体" w:cs="Times New Roman"/>
                      <w:kern w:val="24"/>
                      <w:szCs w:val="21"/>
                    </w:rPr>
                    <w:t>污水处理站</w:t>
                  </w:r>
                </w:p>
              </w:tc>
              <w:tc>
                <w:tcPr>
                  <w:tcW w:w="1828" w:type="dxa"/>
                  <w:vAlign w:val="center"/>
                </w:tcPr>
                <w:p>
                  <w:pPr>
                    <w:overflowPunct w:val="0"/>
                    <w:adjustRightInd w:val="0"/>
                    <w:jc w:val="center"/>
                    <w:textAlignment w:val="baseline"/>
                    <w:rPr>
                      <w:rFonts w:ascii="Times New Roman" w:hAnsi="Times New Roman" w:eastAsia="宋体" w:cs="Times New Roman"/>
                      <w:kern w:val="24"/>
                      <w:szCs w:val="21"/>
                    </w:rPr>
                  </w:pPr>
                  <w:r>
                    <w:rPr>
                      <w:rFonts w:hint="eastAsia" w:ascii="Times New Roman" w:hAnsi="Times New Roman" w:eastAsia="宋体" w:cs="Times New Roman"/>
                      <w:kern w:val="24"/>
                      <w:szCs w:val="21"/>
                    </w:rPr>
                    <w:t>废活性炭</w:t>
                  </w:r>
                </w:p>
              </w:tc>
              <w:tc>
                <w:tcPr>
                  <w:tcW w:w="1546" w:type="dxa"/>
                  <w:vAlign w:val="center"/>
                </w:tcPr>
                <w:p>
                  <w:pPr>
                    <w:overflowPunct w:val="0"/>
                    <w:adjustRightInd w:val="0"/>
                    <w:jc w:val="center"/>
                    <w:textAlignment w:val="baseline"/>
                    <w:rPr>
                      <w:rFonts w:ascii="Times New Roman" w:hAnsi="Times New Roman" w:eastAsia="宋体" w:cs="Times New Roman"/>
                      <w:kern w:val="24"/>
                      <w:szCs w:val="21"/>
                    </w:rPr>
                  </w:pPr>
                  <w:r>
                    <w:rPr>
                      <w:rFonts w:ascii="Times New Roman" w:hAnsi="Times New Roman" w:eastAsia="宋体" w:cs="Times New Roman"/>
                      <w:kern w:val="24"/>
                      <w:szCs w:val="21"/>
                    </w:rPr>
                    <w:t>危险废物</w:t>
                  </w:r>
                </w:p>
              </w:tc>
              <w:tc>
                <w:tcPr>
                  <w:tcW w:w="1273"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0.34t/a</w:t>
                  </w:r>
                </w:p>
              </w:tc>
              <w:tc>
                <w:tcPr>
                  <w:tcW w:w="7083" w:type="dxa"/>
                  <w:gridSpan w:val="4"/>
                  <w:vAlign w:val="center"/>
                </w:tcPr>
                <w:p>
                  <w:pPr>
                    <w:overflowPunct w:val="0"/>
                    <w:adjustRightInd w:val="0"/>
                    <w:jc w:val="center"/>
                    <w:textAlignment w:val="baseline"/>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交由有资质的单位处理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2" w:type="dxa"/>
                  <w:vMerge w:val="continue"/>
                  <w:vAlign w:val="center"/>
                </w:tcPr>
                <w:p>
                  <w:pPr>
                    <w:overflowPunct w:val="0"/>
                    <w:adjustRightInd w:val="0"/>
                    <w:jc w:val="center"/>
                    <w:textAlignment w:val="baseline"/>
                    <w:rPr>
                      <w:rFonts w:ascii="Times New Roman" w:hAnsi="Times New Roman" w:eastAsia="宋体" w:cs="Times New Roman"/>
                      <w:kern w:val="24"/>
                      <w:szCs w:val="21"/>
                    </w:rPr>
                  </w:pPr>
                </w:p>
              </w:tc>
              <w:tc>
                <w:tcPr>
                  <w:tcW w:w="1406" w:type="dxa"/>
                  <w:vMerge w:val="continue"/>
                  <w:vAlign w:val="center"/>
                </w:tcPr>
                <w:p>
                  <w:pPr>
                    <w:overflowPunct w:val="0"/>
                    <w:adjustRightInd w:val="0"/>
                    <w:jc w:val="center"/>
                    <w:textAlignment w:val="baseline"/>
                    <w:rPr>
                      <w:rFonts w:ascii="Times New Roman" w:hAnsi="Times New Roman" w:eastAsia="宋体" w:cs="Times New Roman"/>
                      <w:kern w:val="24"/>
                      <w:szCs w:val="21"/>
                    </w:rPr>
                  </w:pPr>
                </w:p>
              </w:tc>
              <w:tc>
                <w:tcPr>
                  <w:tcW w:w="1828" w:type="dxa"/>
                  <w:vAlign w:val="center"/>
                </w:tcPr>
                <w:p>
                  <w:pPr>
                    <w:overflowPunct w:val="0"/>
                    <w:adjustRightInd w:val="0"/>
                    <w:jc w:val="center"/>
                    <w:textAlignment w:val="baseline"/>
                    <w:rPr>
                      <w:rFonts w:ascii="Times New Roman" w:hAnsi="Times New Roman" w:eastAsia="宋体" w:cs="Times New Roman"/>
                      <w:kern w:val="24"/>
                      <w:szCs w:val="21"/>
                    </w:rPr>
                  </w:pPr>
                  <w:r>
                    <w:rPr>
                      <w:rFonts w:hint="eastAsia" w:ascii="Times New Roman" w:hAnsi="Times New Roman" w:eastAsia="宋体" w:cs="Times New Roman"/>
                      <w:kern w:val="24"/>
                      <w:szCs w:val="21"/>
                    </w:rPr>
                    <w:t>污水处理站污泥</w:t>
                  </w:r>
                </w:p>
              </w:tc>
              <w:tc>
                <w:tcPr>
                  <w:tcW w:w="1546" w:type="dxa"/>
                  <w:vAlign w:val="center"/>
                </w:tcPr>
                <w:p>
                  <w:pPr>
                    <w:overflowPunct w:val="0"/>
                    <w:adjustRightInd w:val="0"/>
                    <w:jc w:val="center"/>
                    <w:textAlignment w:val="baseline"/>
                    <w:rPr>
                      <w:rFonts w:ascii="Times New Roman" w:hAnsi="Times New Roman" w:eastAsia="宋体" w:cs="Times New Roman"/>
                      <w:kern w:val="24"/>
                      <w:szCs w:val="21"/>
                    </w:rPr>
                  </w:pPr>
                  <w:r>
                    <w:rPr>
                      <w:rFonts w:ascii="Times New Roman" w:hAnsi="Times New Roman" w:eastAsia="宋体" w:cs="Times New Roman"/>
                      <w:kern w:val="24"/>
                      <w:szCs w:val="21"/>
                    </w:rPr>
                    <w:t>危险废物</w:t>
                  </w:r>
                </w:p>
              </w:tc>
              <w:tc>
                <w:tcPr>
                  <w:tcW w:w="1273"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1.66t/a</w:t>
                  </w:r>
                </w:p>
              </w:tc>
              <w:tc>
                <w:tcPr>
                  <w:tcW w:w="7083" w:type="dxa"/>
                  <w:gridSpan w:val="4"/>
                  <w:vAlign w:val="center"/>
                </w:tcPr>
                <w:p>
                  <w:pPr>
                    <w:overflowPunct w:val="0"/>
                    <w:adjustRightInd w:val="0"/>
                    <w:jc w:val="center"/>
                    <w:textAlignment w:val="baseline"/>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交由有资质的单位处理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2" w:type="dxa"/>
                  <w:vMerge w:val="continue"/>
                  <w:vAlign w:val="center"/>
                </w:tcPr>
                <w:p>
                  <w:pPr>
                    <w:overflowPunct w:val="0"/>
                    <w:adjustRightInd w:val="0"/>
                    <w:jc w:val="center"/>
                    <w:textAlignment w:val="baseline"/>
                    <w:rPr>
                      <w:rFonts w:ascii="Times New Roman" w:hAnsi="Times New Roman" w:eastAsia="宋体" w:cs="Times New Roman"/>
                      <w:kern w:val="24"/>
                      <w:szCs w:val="21"/>
                      <w:u w:val="single"/>
                    </w:rPr>
                  </w:pPr>
                </w:p>
              </w:tc>
              <w:tc>
                <w:tcPr>
                  <w:tcW w:w="1406" w:type="dxa"/>
                  <w:vMerge w:val="restart"/>
                  <w:vAlign w:val="center"/>
                </w:tcPr>
                <w:p>
                  <w:pPr>
                    <w:overflowPunct w:val="0"/>
                    <w:adjustRightInd w:val="0"/>
                    <w:jc w:val="center"/>
                    <w:textAlignment w:val="baseline"/>
                    <w:rPr>
                      <w:rFonts w:ascii="Times New Roman" w:hAnsi="Times New Roman" w:eastAsia="宋体" w:cs="Times New Roman"/>
                      <w:kern w:val="24"/>
                      <w:szCs w:val="21"/>
                      <w:u w:val="single"/>
                    </w:rPr>
                  </w:pPr>
                  <w:r>
                    <w:rPr>
                      <w:rFonts w:ascii="Times New Roman" w:hAnsi="Times New Roman" w:eastAsia="宋体" w:cs="Times New Roman"/>
                      <w:kern w:val="24"/>
                      <w:szCs w:val="21"/>
                      <w:u w:val="single"/>
                    </w:rPr>
                    <w:t>食堂</w:t>
                  </w:r>
                </w:p>
              </w:tc>
              <w:tc>
                <w:tcPr>
                  <w:tcW w:w="1828" w:type="dxa"/>
                  <w:vAlign w:val="center"/>
                </w:tcPr>
                <w:p>
                  <w:pPr>
                    <w:overflowPunct w:val="0"/>
                    <w:adjustRightInd w:val="0"/>
                    <w:jc w:val="center"/>
                    <w:textAlignment w:val="baseline"/>
                    <w:rPr>
                      <w:rFonts w:ascii="Times New Roman" w:hAnsi="Times New Roman" w:eastAsia="宋体" w:cs="Times New Roman"/>
                      <w:kern w:val="24"/>
                      <w:szCs w:val="21"/>
                      <w:u w:val="single"/>
                    </w:rPr>
                  </w:pPr>
                  <w:r>
                    <w:rPr>
                      <w:rFonts w:ascii="Times New Roman" w:hAnsi="Times New Roman" w:eastAsia="宋体" w:cs="Times New Roman"/>
                      <w:kern w:val="24"/>
                      <w:szCs w:val="21"/>
                      <w:u w:val="single"/>
                    </w:rPr>
                    <w:t>餐厨垃圾</w:t>
                  </w:r>
                </w:p>
              </w:tc>
              <w:tc>
                <w:tcPr>
                  <w:tcW w:w="1546" w:type="dxa"/>
                  <w:vAlign w:val="center"/>
                </w:tcPr>
                <w:p>
                  <w:pPr>
                    <w:overflowPunct w:val="0"/>
                    <w:adjustRightInd w:val="0"/>
                    <w:jc w:val="center"/>
                    <w:textAlignment w:val="baseline"/>
                    <w:rPr>
                      <w:rFonts w:ascii="Times New Roman" w:hAnsi="Times New Roman" w:eastAsia="宋体" w:cs="Times New Roman"/>
                      <w:kern w:val="24"/>
                      <w:szCs w:val="21"/>
                      <w:u w:val="single"/>
                    </w:rPr>
                  </w:pPr>
                  <w:r>
                    <w:rPr>
                      <w:rFonts w:ascii="Times New Roman" w:hAnsi="Times New Roman" w:eastAsia="宋体" w:cs="Times New Roman"/>
                      <w:color w:val="000000"/>
                      <w:szCs w:val="21"/>
                      <w:u w:val="single"/>
                    </w:rPr>
                    <w:t>一般固体废物</w:t>
                  </w:r>
                </w:p>
              </w:tc>
              <w:tc>
                <w:tcPr>
                  <w:tcW w:w="1273" w:type="dxa"/>
                  <w:vAlign w:val="center"/>
                </w:tcPr>
                <w:p>
                  <w:pPr>
                    <w:jc w:val="center"/>
                    <w:rPr>
                      <w:rFonts w:ascii="Times New Roman" w:hAnsi="Times New Roman" w:eastAsia="宋体" w:cs="Times New Roman"/>
                      <w:szCs w:val="21"/>
                      <w:u w:val="single"/>
                    </w:rPr>
                  </w:pPr>
                  <w:r>
                    <w:rPr>
                      <w:rFonts w:hint="eastAsia" w:ascii="Times New Roman" w:hAnsi="Times New Roman" w:eastAsia="宋体" w:cs="Times New Roman"/>
                      <w:szCs w:val="21"/>
                      <w:u w:val="single"/>
                    </w:rPr>
                    <w:t>219t/a</w:t>
                  </w:r>
                </w:p>
              </w:tc>
              <w:tc>
                <w:tcPr>
                  <w:tcW w:w="7083" w:type="dxa"/>
                  <w:gridSpan w:val="4"/>
                  <w:vMerge w:val="restart"/>
                  <w:vAlign w:val="center"/>
                </w:tcPr>
                <w:p>
                  <w:pPr>
                    <w:overflowPunct w:val="0"/>
                    <w:adjustRightInd w:val="0"/>
                    <w:jc w:val="center"/>
                    <w:textAlignment w:val="baseline"/>
                    <w:rPr>
                      <w:rFonts w:ascii="Times New Roman" w:hAnsi="Times New Roman" w:eastAsia="宋体" w:cs="Times New Roman"/>
                      <w:color w:val="000000"/>
                      <w:szCs w:val="21"/>
                    </w:rPr>
                  </w:pPr>
                  <w:r>
                    <w:rPr>
                      <w:rFonts w:hint="eastAsia" w:ascii="Times New Roman" w:hAnsi="Times New Roman" w:eastAsia="宋体" w:cs="Times New Roman"/>
                      <w:color w:val="000000"/>
                      <w:szCs w:val="21"/>
                      <w:u w:val="single"/>
                    </w:rPr>
                    <w:t>收集后委托由处理能力的且有特许经营企业收运、处理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2" w:type="dxa"/>
                  <w:vMerge w:val="continue"/>
                  <w:vAlign w:val="center"/>
                </w:tcPr>
                <w:p>
                  <w:pPr>
                    <w:overflowPunct w:val="0"/>
                    <w:adjustRightInd w:val="0"/>
                    <w:jc w:val="center"/>
                    <w:textAlignment w:val="baseline"/>
                    <w:rPr>
                      <w:rFonts w:ascii="Times New Roman" w:hAnsi="Times New Roman" w:eastAsia="宋体" w:cs="Times New Roman"/>
                      <w:kern w:val="24"/>
                      <w:szCs w:val="21"/>
                      <w:u w:val="single"/>
                    </w:rPr>
                  </w:pPr>
                </w:p>
              </w:tc>
              <w:tc>
                <w:tcPr>
                  <w:tcW w:w="1406" w:type="dxa"/>
                  <w:vMerge w:val="continue"/>
                  <w:vAlign w:val="center"/>
                </w:tcPr>
                <w:p>
                  <w:pPr>
                    <w:overflowPunct w:val="0"/>
                    <w:adjustRightInd w:val="0"/>
                    <w:jc w:val="center"/>
                    <w:textAlignment w:val="baseline"/>
                    <w:rPr>
                      <w:rFonts w:ascii="Times New Roman" w:hAnsi="Times New Roman" w:eastAsia="宋体" w:cs="Times New Roman"/>
                      <w:kern w:val="24"/>
                      <w:szCs w:val="21"/>
                      <w:u w:val="single"/>
                    </w:rPr>
                  </w:pPr>
                </w:p>
              </w:tc>
              <w:tc>
                <w:tcPr>
                  <w:tcW w:w="1828" w:type="dxa"/>
                  <w:vAlign w:val="center"/>
                </w:tcPr>
                <w:p>
                  <w:pPr>
                    <w:overflowPunct w:val="0"/>
                    <w:adjustRightInd w:val="0"/>
                    <w:jc w:val="center"/>
                    <w:textAlignment w:val="baseline"/>
                    <w:rPr>
                      <w:rFonts w:ascii="Times New Roman" w:hAnsi="Times New Roman" w:eastAsia="宋体" w:cs="Times New Roman"/>
                      <w:kern w:val="24"/>
                      <w:szCs w:val="21"/>
                      <w:u w:val="single"/>
                    </w:rPr>
                  </w:pPr>
                  <w:r>
                    <w:rPr>
                      <w:rFonts w:ascii="Times New Roman" w:hAnsi="Times New Roman" w:eastAsia="宋体" w:cs="Times New Roman"/>
                      <w:kern w:val="24"/>
                      <w:szCs w:val="21"/>
                      <w:u w:val="single"/>
                    </w:rPr>
                    <w:t>废油脂</w:t>
                  </w:r>
                </w:p>
              </w:tc>
              <w:tc>
                <w:tcPr>
                  <w:tcW w:w="1546" w:type="dxa"/>
                  <w:vAlign w:val="center"/>
                </w:tcPr>
                <w:p>
                  <w:pPr>
                    <w:overflowPunct w:val="0"/>
                    <w:adjustRightInd w:val="0"/>
                    <w:jc w:val="center"/>
                    <w:textAlignment w:val="baseline"/>
                    <w:rPr>
                      <w:rFonts w:ascii="Times New Roman" w:hAnsi="Times New Roman" w:eastAsia="宋体" w:cs="Times New Roman"/>
                      <w:kern w:val="24"/>
                      <w:szCs w:val="21"/>
                      <w:u w:val="single"/>
                    </w:rPr>
                  </w:pPr>
                  <w:r>
                    <w:rPr>
                      <w:rFonts w:ascii="Times New Roman" w:hAnsi="Times New Roman" w:eastAsia="宋体" w:cs="Times New Roman"/>
                      <w:color w:val="000000"/>
                      <w:szCs w:val="21"/>
                      <w:u w:val="single"/>
                    </w:rPr>
                    <w:t>一般固体废物</w:t>
                  </w:r>
                </w:p>
              </w:tc>
              <w:tc>
                <w:tcPr>
                  <w:tcW w:w="1273" w:type="dxa"/>
                  <w:vAlign w:val="center"/>
                </w:tcPr>
                <w:p>
                  <w:pPr>
                    <w:jc w:val="center"/>
                    <w:rPr>
                      <w:rFonts w:ascii="Times New Roman" w:hAnsi="Times New Roman" w:eastAsia="宋体" w:cs="Times New Roman"/>
                      <w:szCs w:val="21"/>
                      <w:u w:val="single"/>
                    </w:rPr>
                  </w:pPr>
                  <w:r>
                    <w:rPr>
                      <w:rFonts w:hint="eastAsia" w:ascii="Times New Roman" w:hAnsi="Times New Roman" w:eastAsia="宋体" w:cs="Times New Roman"/>
                      <w:szCs w:val="21"/>
                      <w:u w:val="single"/>
                    </w:rPr>
                    <w:t>0.5t/a</w:t>
                  </w:r>
                </w:p>
              </w:tc>
              <w:tc>
                <w:tcPr>
                  <w:tcW w:w="7083" w:type="dxa"/>
                  <w:gridSpan w:val="4"/>
                  <w:vMerge w:val="continue"/>
                  <w:vAlign w:val="center"/>
                </w:tcPr>
                <w:p>
                  <w:pPr>
                    <w:overflowPunct w:val="0"/>
                    <w:adjustRightInd w:val="0"/>
                    <w:jc w:val="center"/>
                    <w:textAlignment w:val="baseline"/>
                    <w:rPr>
                      <w:rFonts w:ascii="Times New Roman" w:hAnsi="Times New Roman" w:eastAsia="宋体" w:cs="Times New Roman"/>
                      <w:color w:val="000000"/>
                      <w:szCs w:val="21"/>
                    </w:rPr>
                  </w:pPr>
                </w:p>
              </w:tc>
            </w:tr>
          </w:tbl>
          <w:p/>
          <w:p/>
          <w:p/>
          <w:p/>
          <w:p/>
          <w:p/>
          <w:p/>
          <w:p/>
          <w:p/>
          <w:p/>
          <w:p/>
          <w:p>
            <w:pPr>
              <w:pStyle w:val="2"/>
              <w:outlineLvl w:val="0"/>
              <w:rPr>
                <w:rFonts w:cs="Times New Roman"/>
              </w:rPr>
            </w:pPr>
          </w:p>
        </w:tc>
      </w:tr>
    </w:tbl>
    <w:p>
      <w:pPr>
        <w:pStyle w:val="2"/>
        <w:rPr>
          <w:rFonts w:cs="Times New Roman"/>
        </w:rPr>
        <w:sectPr>
          <w:pgSz w:w="16838" w:h="11906" w:orient="landscape"/>
          <w:pgMar w:top="1797" w:right="1440" w:bottom="1797" w:left="1440" w:header="851" w:footer="992" w:gutter="0"/>
          <w:cols w:space="425" w:num="1"/>
          <w:docGrid w:type="linesAndChars" w:linePitch="312" w:charSpace="0"/>
        </w:sect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keepNext/>
              <w:keepLines/>
              <w:adjustRightInd w:val="0"/>
              <w:snapToGrid w:val="0"/>
              <w:spacing w:line="360" w:lineRule="auto"/>
              <w:outlineLvl w:val="1"/>
              <w:rPr>
                <w:rFonts w:ascii="Times New Roman" w:hAnsi="Times New Roman" w:eastAsia="黑体" w:cs="Times New Roman"/>
                <w:b/>
                <w:bCs/>
                <w:sz w:val="28"/>
                <w:szCs w:val="28"/>
              </w:rPr>
            </w:pPr>
            <w:r>
              <w:rPr>
                <w:rFonts w:hint="eastAsia" w:ascii="Times New Roman" w:hAnsi="Times New Roman" w:eastAsia="黑体" w:cs="Times New Roman"/>
                <w:b/>
                <w:bCs/>
                <w:sz w:val="28"/>
                <w:szCs w:val="28"/>
              </w:rPr>
              <w:t>4、</w:t>
            </w:r>
            <w:r>
              <w:rPr>
                <w:rFonts w:ascii="Times New Roman" w:hAnsi="Times New Roman" w:eastAsia="黑体" w:cs="Times New Roman"/>
                <w:b/>
                <w:bCs/>
                <w:sz w:val="28"/>
                <w:szCs w:val="28"/>
              </w:rPr>
              <w:t>环境监理</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工程设计质量的全面监理，属于设计单位的程序管理，本工程设计单位已形成了完备的审查报批程序，贯彻“以防为主、防治结合、综合治理”的方针。考虑以下环保监理的主要内容：</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环境影响报告书中所提出的各种环境保护措施或方案，以及所需要的环境保护措施的投资经费概算都应在初设或施工图设计文件中予以落实。</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施工组织设计文件中，对运输或堆放建设施工材料时，设计文件中应规定遮盖措施以防粉尘污染。在夏季施工期间应规定适时洒水减轻扬尘污染或其他降尘措施。</w:t>
            </w:r>
          </w:p>
          <w:p>
            <w:pPr>
              <w:keepNext/>
              <w:keepLines/>
              <w:adjustRightInd w:val="0"/>
              <w:snapToGrid w:val="0"/>
              <w:spacing w:line="360" w:lineRule="auto"/>
              <w:outlineLvl w:val="1"/>
              <w:rPr>
                <w:rFonts w:ascii="Times New Roman" w:hAnsi="Times New Roman" w:eastAsia="黑体" w:cs="Times New Roman"/>
                <w:b/>
                <w:bCs/>
                <w:sz w:val="28"/>
                <w:szCs w:val="28"/>
              </w:rPr>
            </w:pPr>
            <w:bookmarkStart w:id="345" w:name="_Toc480290402"/>
            <w:bookmarkStart w:id="346" w:name="_Toc485194188"/>
            <w:bookmarkStart w:id="347" w:name="_Toc485194553"/>
            <w:bookmarkStart w:id="348" w:name="_Toc485194689"/>
            <w:bookmarkStart w:id="349" w:name="_Toc485271906"/>
            <w:r>
              <w:rPr>
                <w:rFonts w:hint="eastAsia" w:ascii="Times New Roman" w:hAnsi="Times New Roman" w:eastAsia="黑体" w:cs="Times New Roman"/>
                <w:b/>
                <w:bCs/>
                <w:sz w:val="28"/>
                <w:szCs w:val="28"/>
              </w:rPr>
              <w:t>5、</w:t>
            </w:r>
            <w:r>
              <w:rPr>
                <w:rFonts w:ascii="Times New Roman" w:hAnsi="Times New Roman" w:eastAsia="黑体" w:cs="Times New Roman"/>
                <w:b/>
                <w:bCs/>
                <w:sz w:val="28"/>
                <w:szCs w:val="28"/>
              </w:rPr>
              <w:t>环境保护设施专项验收</w:t>
            </w:r>
            <w:bookmarkEnd w:id="345"/>
            <w:bookmarkEnd w:id="346"/>
            <w:bookmarkEnd w:id="347"/>
            <w:bookmarkEnd w:id="348"/>
            <w:bookmarkEnd w:id="349"/>
          </w:p>
          <w:p>
            <w:pPr>
              <w:adjustRightInd w:val="0"/>
              <w:snapToGrid w:val="0"/>
              <w:spacing w:line="336"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w:t>
            </w:r>
            <w:r>
              <w:rPr>
                <w:rFonts w:hint="eastAsia" w:ascii="Times New Roman" w:hAnsi="Times New Roman" w:eastAsia="宋体" w:cs="Times New Roman"/>
                <w:sz w:val="24"/>
                <w:szCs w:val="24"/>
              </w:rPr>
              <w:t>项目“三同时”验收计</w:t>
            </w:r>
            <w:r>
              <w:rPr>
                <w:rFonts w:ascii="Times New Roman" w:hAnsi="Times New Roman" w:eastAsia="宋体" w:cs="Times New Roman"/>
                <w:sz w:val="24"/>
                <w:szCs w:val="24"/>
              </w:rPr>
              <w:t>划见</w:t>
            </w:r>
            <w:r>
              <w:fldChar w:fldCharType="begin"/>
            </w:r>
            <w:r>
              <w:instrText xml:space="preserve"> REF _Ref517755745 \r \h  \* MERGEFORMAT </w:instrText>
            </w:r>
            <w:r>
              <w:fldChar w:fldCharType="separate"/>
            </w:r>
            <w:r>
              <w:rPr>
                <w:rFonts w:hint="eastAsia" w:ascii="Times New Roman" w:hAnsi="Times New Roman" w:eastAsia="宋体" w:cs="Times New Roman"/>
                <w:sz w:val="24"/>
                <w:szCs w:val="24"/>
              </w:rPr>
              <w:t>表68</w:t>
            </w:r>
            <w:r>
              <w:rPr>
                <w:rFonts w:hint="eastAsia" w:ascii="Times New Roman" w:hAnsi="Times New Roman" w:eastAsia="宋体" w:cs="Times New Roman"/>
                <w:sz w:val="24"/>
                <w:szCs w:val="24"/>
              </w:rPr>
              <w:fldChar w:fldCharType="end"/>
            </w:r>
            <w:r>
              <w:rPr>
                <w:rFonts w:ascii="Times New Roman" w:hAnsi="Times New Roman" w:eastAsia="宋体" w:cs="Times New Roman"/>
                <w:sz w:val="24"/>
                <w:szCs w:val="24"/>
              </w:rPr>
              <w:t>。</w:t>
            </w:r>
          </w:p>
          <w:p>
            <w:pPr>
              <w:pStyle w:val="62"/>
              <w:numPr>
                <w:ilvl w:val="0"/>
                <w:numId w:val="3"/>
              </w:numPr>
              <w:adjustRightInd w:val="0"/>
              <w:snapToGrid w:val="0"/>
              <w:jc w:val="center"/>
              <w:rPr>
                <w:rFonts w:ascii="Times New Roman" w:hAnsi="Times New Roman" w:eastAsia="宋体" w:cs="Times New Roman"/>
                <w:color w:val="000000"/>
                <w:kern w:val="0"/>
                <w:sz w:val="24"/>
                <w:szCs w:val="24"/>
              </w:rPr>
            </w:pPr>
            <w:bookmarkStart w:id="350" w:name="_Ref517755745"/>
            <w:r>
              <w:rPr>
                <w:rFonts w:ascii="Times New Roman" w:hAnsi="Times New Roman" w:eastAsia="宋体" w:cs="Times New Roman"/>
                <w:color w:val="000000"/>
                <w:kern w:val="0"/>
                <w:sz w:val="24"/>
                <w:szCs w:val="24"/>
              </w:rPr>
              <w:t>本项</w:t>
            </w:r>
            <w:r>
              <w:rPr>
                <w:rFonts w:hint="eastAsia" w:ascii="Times New Roman" w:hAnsi="Times New Roman" w:eastAsia="宋体" w:cs="Times New Roman"/>
                <w:color w:val="000000"/>
                <w:kern w:val="0"/>
                <w:sz w:val="24"/>
                <w:szCs w:val="24"/>
              </w:rPr>
              <w:t>目“三同时”验收</w:t>
            </w:r>
            <w:r>
              <w:rPr>
                <w:rFonts w:ascii="Times New Roman" w:hAnsi="Times New Roman" w:eastAsia="宋体" w:cs="Times New Roman"/>
                <w:color w:val="000000"/>
                <w:kern w:val="0"/>
                <w:sz w:val="24"/>
                <w:szCs w:val="24"/>
              </w:rPr>
              <w:t>内容一览表</w:t>
            </w:r>
            <w:bookmarkEnd w:id="350"/>
          </w:p>
          <w:tbl>
            <w:tblPr>
              <w:tblStyle w:val="24"/>
              <w:tblW w:w="4994"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737"/>
              <w:gridCol w:w="3706"/>
              <w:gridCol w:w="2638"/>
              <w:gridCol w:w="7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257"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序号</w:t>
                  </w:r>
                </w:p>
              </w:tc>
              <w:tc>
                <w:tcPr>
                  <w:tcW w:w="444"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污染源</w:t>
                  </w:r>
                </w:p>
              </w:tc>
              <w:tc>
                <w:tcPr>
                  <w:tcW w:w="2232"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环保设施及处理规模</w:t>
                  </w:r>
                </w:p>
              </w:tc>
              <w:tc>
                <w:tcPr>
                  <w:tcW w:w="1589"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治理效果</w:t>
                  </w:r>
                </w:p>
              </w:tc>
              <w:tc>
                <w:tcPr>
                  <w:tcW w:w="478"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验收时间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257" w:type="pct"/>
                  <w:vMerge w:val="restar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施</w:t>
                  </w:r>
                </w:p>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工</w:t>
                  </w:r>
                </w:p>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期</w:t>
                  </w:r>
                </w:p>
              </w:tc>
              <w:tc>
                <w:tcPr>
                  <w:tcW w:w="444"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废气</w:t>
                  </w:r>
                </w:p>
              </w:tc>
              <w:tc>
                <w:tcPr>
                  <w:tcW w:w="2232"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施工场地周围设置围挡、物料用苫布遮盖、周围洒水降尘等</w:t>
                  </w:r>
                </w:p>
              </w:tc>
              <w:tc>
                <w:tcPr>
                  <w:tcW w:w="1589"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对周围环境空气影响较小</w:t>
                  </w:r>
                </w:p>
              </w:tc>
              <w:tc>
                <w:tcPr>
                  <w:tcW w:w="478" w:type="pct"/>
                  <w:vMerge w:val="restar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与主体工程同时验收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257" w:type="pct"/>
                  <w:vMerge w:val="continue"/>
                  <w:vAlign w:val="center"/>
                </w:tcPr>
                <w:p>
                  <w:pPr>
                    <w:adjustRightInd w:val="0"/>
                    <w:snapToGrid w:val="0"/>
                    <w:jc w:val="center"/>
                    <w:rPr>
                      <w:rFonts w:ascii="Times New Roman" w:hAnsi="Times New Roman" w:eastAsia="宋体" w:cs="Times New Roman"/>
                      <w:iCs/>
                      <w:color w:val="000000"/>
                      <w:szCs w:val="21"/>
                    </w:rPr>
                  </w:pPr>
                </w:p>
              </w:tc>
              <w:tc>
                <w:tcPr>
                  <w:tcW w:w="444"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废水</w:t>
                  </w:r>
                </w:p>
              </w:tc>
              <w:tc>
                <w:tcPr>
                  <w:tcW w:w="2232"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施工废水经沉淀处理后全部回用</w:t>
                  </w:r>
                </w:p>
              </w:tc>
              <w:tc>
                <w:tcPr>
                  <w:tcW w:w="1589"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对周围地表水环境影响较小</w:t>
                  </w:r>
                </w:p>
              </w:tc>
              <w:tc>
                <w:tcPr>
                  <w:tcW w:w="478" w:type="pct"/>
                  <w:vMerge w:val="continue"/>
                  <w:vAlign w:val="center"/>
                </w:tcPr>
                <w:p>
                  <w:pPr>
                    <w:adjustRightInd w:val="0"/>
                    <w:snapToGrid w:val="0"/>
                    <w:jc w:val="center"/>
                    <w:rPr>
                      <w:rFonts w:ascii="Times New Roman" w:hAnsi="Times New Roman" w:eastAsia="宋体" w:cs="Times New Roman"/>
                      <w:iCs/>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257" w:type="pct"/>
                  <w:vMerge w:val="continue"/>
                  <w:vAlign w:val="center"/>
                </w:tcPr>
                <w:p>
                  <w:pPr>
                    <w:adjustRightInd w:val="0"/>
                    <w:snapToGrid w:val="0"/>
                    <w:jc w:val="center"/>
                    <w:rPr>
                      <w:rFonts w:ascii="Times New Roman" w:hAnsi="Times New Roman" w:eastAsia="宋体" w:cs="Times New Roman"/>
                      <w:iCs/>
                      <w:color w:val="000000"/>
                      <w:szCs w:val="21"/>
                    </w:rPr>
                  </w:pPr>
                </w:p>
              </w:tc>
              <w:tc>
                <w:tcPr>
                  <w:tcW w:w="444"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噪声</w:t>
                  </w:r>
                </w:p>
              </w:tc>
              <w:tc>
                <w:tcPr>
                  <w:tcW w:w="2232"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选购低噪声设备、设置隔声围挡、禁止夜间施工等</w:t>
                  </w:r>
                </w:p>
              </w:tc>
              <w:tc>
                <w:tcPr>
                  <w:tcW w:w="1589"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满足《建筑施工场界环境噪声排放标准》</w:t>
                  </w:r>
                  <w:r>
                    <w:rPr>
                      <w:rFonts w:ascii="Times New Roman" w:hAnsi="Times New Roman" w:eastAsia="宋体" w:cs="Times New Roman"/>
                      <w:color w:val="000000"/>
                      <w:szCs w:val="21"/>
                    </w:rPr>
                    <w:t>（GB12523-2011）要求</w:t>
                  </w:r>
                </w:p>
              </w:tc>
              <w:tc>
                <w:tcPr>
                  <w:tcW w:w="478" w:type="pct"/>
                  <w:vMerge w:val="continue"/>
                  <w:vAlign w:val="center"/>
                </w:tcPr>
                <w:p>
                  <w:pPr>
                    <w:adjustRightInd w:val="0"/>
                    <w:snapToGrid w:val="0"/>
                    <w:jc w:val="center"/>
                    <w:rPr>
                      <w:rFonts w:ascii="Times New Roman" w:hAnsi="Times New Roman" w:eastAsia="宋体" w:cs="Times New Roman"/>
                      <w:iCs/>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257" w:type="pct"/>
                  <w:vMerge w:val="continue"/>
                  <w:vAlign w:val="center"/>
                </w:tcPr>
                <w:p>
                  <w:pPr>
                    <w:adjustRightInd w:val="0"/>
                    <w:snapToGrid w:val="0"/>
                    <w:jc w:val="center"/>
                    <w:rPr>
                      <w:rFonts w:ascii="Times New Roman" w:hAnsi="Times New Roman" w:eastAsia="宋体" w:cs="Times New Roman"/>
                      <w:iCs/>
                      <w:color w:val="000000"/>
                      <w:szCs w:val="21"/>
                    </w:rPr>
                  </w:pPr>
                </w:p>
              </w:tc>
              <w:tc>
                <w:tcPr>
                  <w:tcW w:w="444"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固废</w:t>
                  </w:r>
                </w:p>
              </w:tc>
              <w:tc>
                <w:tcPr>
                  <w:tcW w:w="2232"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施工人员生活垃圾委托环卫部门处理，建筑垃圾送至指定建筑垃圾填埋场处理等</w:t>
                  </w:r>
                </w:p>
              </w:tc>
              <w:tc>
                <w:tcPr>
                  <w:tcW w:w="1589"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不对周围环境造成二次污染</w:t>
                  </w:r>
                </w:p>
              </w:tc>
              <w:tc>
                <w:tcPr>
                  <w:tcW w:w="478" w:type="pct"/>
                  <w:vMerge w:val="continue"/>
                  <w:vAlign w:val="center"/>
                </w:tcPr>
                <w:p>
                  <w:pPr>
                    <w:adjustRightInd w:val="0"/>
                    <w:snapToGrid w:val="0"/>
                    <w:jc w:val="center"/>
                    <w:rPr>
                      <w:rFonts w:ascii="Times New Roman" w:hAnsi="Times New Roman" w:eastAsia="宋体" w:cs="Times New Roman"/>
                      <w:iCs/>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7" w:type="pct"/>
                  <w:vMerge w:val="restar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运</w:t>
                  </w:r>
                </w:p>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营</w:t>
                  </w:r>
                </w:p>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期</w:t>
                  </w:r>
                </w:p>
              </w:tc>
              <w:tc>
                <w:tcPr>
                  <w:tcW w:w="444" w:type="pct"/>
                  <w:vMerge w:val="restar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废水</w:t>
                  </w:r>
                </w:p>
              </w:tc>
              <w:tc>
                <w:tcPr>
                  <w:tcW w:w="2232"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color w:val="000000"/>
                      <w:szCs w:val="21"/>
                    </w:rPr>
                    <w:t>食堂废水经隔油池处理和自建化粪池处理后的食堂废水由市政污水管网排入白山市污水处理厂</w:t>
                  </w:r>
                  <w:r>
                    <w:rPr>
                      <w:rFonts w:hint="eastAsia" w:ascii="Times New Roman" w:hAnsi="Times New Roman" w:eastAsia="宋体" w:cs="Times New Roman"/>
                      <w:color w:val="000000"/>
                      <w:szCs w:val="21"/>
                    </w:rPr>
                    <w:t>，经污水处理厂处理达标后排入浑江</w:t>
                  </w:r>
                </w:p>
              </w:tc>
              <w:tc>
                <w:tcPr>
                  <w:tcW w:w="1589"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《污水综合排放排放标准》（GB8978-1996）中三级排放标准</w:t>
                  </w:r>
                </w:p>
              </w:tc>
              <w:tc>
                <w:tcPr>
                  <w:tcW w:w="478" w:type="pct"/>
                  <w:vMerge w:val="continue"/>
                  <w:shd w:val="clear" w:color="auto" w:fill="auto"/>
                  <w:vAlign w:val="center"/>
                </w:tcPr>
                <w:p>
                  <w:pPr>
                    <w:adjustRightInd w:val="0"/>
                    <w:snapToGrid w:val="0"/>
                    <w:jc w:val="center"/>
                    <w:rPr>
                      <w:rFonts w:ascii="Times New Roman" w:hAnsi="Times New Roman" w:eastAsia="宋体" w:cs="Times New Roman"/>
                      <w:iCs/>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7" w:type="pct"/>
                  <w:vMerge w:val="continue"/>
                  <w:vAlign w:val="center"/>
                </w:tcPr>
                <w:p>
                  <w:pPr>
                    <w:adjustRightInd w:val="0"/>
                    <w:snapToGrid w:val="0"/>
                    <w:jc w:val="center"/>
                    <w:rPr>
                      <w:rFonts w:ascii="Times New Roman" w:hAnsi="Times New Roman" w:eastAsia="宋体" w:cs="Times New Roman"/>
                      <w:iCs/>
                      <w:color w:val="000000"/>
                      <w:szCs w:val="21"/>
                    </w:rPr>
                  </w:pPr>
                </w:p>
              </w:tc>
              <w:tc>
                <w:tcPr>
                  <w:tcW w:w="444" w:type="pct"/>
                  <w:vMerge w:val="continue"/>
                  <w:vAlign w:val="center"/>
                </w:tcPr>
                <w:p>
                  <w:pPr>
                    <w:adjustRightInd w:val="0"/>
                    <w:snapToGrid w:val="0"/>
                    <w:jc w:val="center"/>
                    <w:rPr>
                      <w:rFonts w:ascii="Times New Roman" w:hAnsi="Times New Roman" w:eastAsia="宋体" w:cs="Times New Roman"/>
                      <w:iCs/>
                      <w:color w:val="000000"/>
                      <w:szCs w:val="21"/>
                    </w:rPr>
                  </w:pPr>
                </w:p>
              </w:tc>
              <w:tc>
                <w:tcPr>
                  <w:tcW w:w="2232"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医疗废水经自建污水处理厂处理达标后经市政污水管网排入白山市污水处理厂</w:t>
                  </w:r>
                </w:p>
              </w:tc>
              <w:tc>
                <w:tcPr>
                  <w:tcW w:w="1589"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满足《医疗机构水污染排放标准》（GB18466-2005）中预处理标准</w:t>
                  </w:r>
                </w:p>
              </w:tc>
              <w:tc>
                <w:tcPr>
                  <w:tcW w:w="478" w:type="pct"/>
                  <w:vMerge w:val="continue"/>
                  <w:shd w:val="clear" w:color="auto" w:fill="auto"/>
                  <w:vAlign w:val="center"/>
                </w:tcPr>
                <w:p>
                  <w:pPr>
                    <w:adjustRightInd w:val="0"/>
                    <w:snapToGrid w:val="0"/>
                    <w:jc w:val="center"/>
                    <w:rPr>
                      <w:rFonts w:ascii="Times New Roman" w:hAnsi="Times New Roman" w:eastAsia="宋体" w:cs="Times New Roman"/>
                      <w:iCs/>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7" w:type="pct"/>
                  <w:vMerge w:val="continue"/>
                  <w:vAlign w:val="center"/>
                </w:tcPr>
                <w:p>
                  <w:pPr>
                    <w:adjustRightInd w:val="0"/>
                    <w:snapToGrid w:val="0"/>
                    <w:jc w:val="center"/>
                    <w:rPr>
                      <w:rFonts w:ascii="Times New Roman" w:hAnsi="Times New Roman" w:eastAsia="宋体" w:cs="Times New Roman"/>
                      <w:iCs/>
                      <w:color w:val="000000"/>
                      <w:szCs w:val="21"/>
                    </w:rPr>
                  </w:pPr>
                </w:p>
              </w:tc>
              <w:tc>
                <w:tcPr>
                  <w:tcW w:w="444" w:type="pct"/>
                  <w:vMerge w:val="restart"/>
                  <w:shd w:val="clear" w:color="auto" w:fill="auto"/>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废气</w:t>
                  </w:r>
                </w:p>
              </w:tc>
              <w:tc>
                <w:tcPr>
                  <w:tcW w:w="2232"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color w:val="000000"/>
                      <w:szCs w:val="21"/>
                    </w:rPr>
                    <w:t>污水处理站全部密闭，设置恶臭气体收集系统，收集的恶臭气体经活性炭吸附处理后（吸附效率不低于50%），</w:t>
                  </w:r>
                  <w:r>
                    <w:rPr>
                      <w:rFonts w:ascii="Times New Roman" w:hAnsi="Times New Roman" w:eastAsia="宋体" w:cs="Times New Roman"/>
                      <w:color w:val="000000"/>
                      <w:szCs w:val="21"/>
                      <w:u w:val="single"/>
                    </w:rPr>
                    <w:t>再经</w:t>
                  </w:r>
                  <w:r>
                    <w:rPr>
                      <w:rFonts w:hint="eastAsia" w:ascii="Times New Roman" w:hAnsi="Times New Roman" w:eastAsia="宋体" w:cs="Times New Roman"/>
                      <w:color w:val="000000"/>
                      <w:szCs w:val="21"/>
                      <w:u w:val="single"/>
                    </w:rPr>
                    <w:t>15m高排气筒</w:t>
                  </w:r>
                  <w:r>
                    <w:rPr>
                      <w:rFonts w:ascii="Times New Roman" w:hAnsi="Times New Roman" w:eastAsia="宋体" w:cs="Times New Roman"/>
                      <w:color w:val="000000"/>
                      <w:szCs w:val="21"/>
                      <w:u w:val="single"/>
                    </w:rPr>
                    <w:t>排放</w:t>
                  </w:r>
                </w:p>
              </w:tc>
              <w:tc>
                <w:tcPr>
                  <w:tcW w:w="1589"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color w:val="000000"/>
                      <w:szCs w:val="21"/>
                    </w:rPr>
                    <w:t>满足《恶臭污染物排放标准》（GB14554-1993）中相关标准要求</w:t>
                  </w:r>
                </w:p>
              </w:tc>
              <w:tc>
                <w:tcPr>
                  <w:tcW w:w="478" w:type="pct"/>
                  <w:vMerge w:val="continue"/>
                  <w:vAlign w:val="center"/>
                </w:tcPr>
                <w:p>
                  <w:pPr>
                    <w:adjustRightInd w:val="0"/>
                    <w:snapToGrid w:val="0"/>
                    <w:jc w:val="center"/>
                    <w:rPr>
                      <w:rFonts w:ascii="Times New Roman" w:hAnsi="Times New Roman" w:eastAsia="宋体" w:cs="Times New Roman"/>
                      <w:iCs/>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7" w:type="pct"/>
                  <w:vMerge w:val="continue"/>
                  <w:vAlign w:val="center"/>
                </w:tcPr>
                <w:p>
                  <w:pPr>
                    <w:adjustRightInd w:val="0"/>
                    <w:snapToGrid w:val="0"/>
                    <w:jc w:val="center"/>
                    <w:rPr>
                      <w:rFonts w:ascii="Times New Roman" w:hAnsi="Times New Roman" w:eastAsia="宋体" w:cs="Times New Roman"/>
                      <w:iCs/>
                      <w:color w:val="000000"/>
                      <w:szCs w:val="21"/>
                    </w:rPr>
                  </w:pPr>
                </w:p>
              </w:tc>
              <w:tc>
                <w:tcPr>
                  <w:tcW w:w="444" w:type="pct"/>
                  <w:vMerge w:val="continue"/>
                  <w:shd w:val="clear" w:color="auto" w:fill="auto"/>
                  <w:vAlign w:val="center"/>
                </w:tcPr>
                <w:p>
                  <w:pPr>
                    <w:adjustRightInd w:val="0"/>
                    <w:snapToGrid w:val="0"/>
                    <w:jc w:val="center"/>
                    <w:rPr>
                      <w:rFonts w:ascii="Times New Roman" w:hAnsi="Times New Roman" w:eastAsia="宋体" w:cs="Times New Roman"/>
                      <w:iCs/>
                      <w:color w:val="000000"/>
                      <w:szCs w:val="21"/>
                    </w:rPr>
                  </w:pPr>
                </w:p>
              </w:tc>
              <w:tc>
                <w:tcPr>
                  <w:tcW w:w="2232"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食堂油烟经净化效率</w:t>
                  </w:r>
                  <w:r>
                    <w:rPr>
                      <w:rFonts w:ascii="Times New Roman" w:hAnsi="Times New Roman" w:eastAsia="宋体" w:cs="Times New Roman"/>
                      <w:color w:val="000000"/>
                      <w:szCs w:val="21"/>
                    </w:rPr>
                    <w:t>不低于75%油烟净化器处理后，经高于楼顶排气筒排放</w:t>
                  </w:r>
                </w:p>
              </w:tc>
              <w:tc>
                <w:tcPr>
                  <w:tcW w:w="1589"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color w:val="000000"/>
                      <w:szCs w:val="21"/>
                    </w:rPr>
                    <w:t>满足《饮食业油烟排放标准（试行）》（GB18483-2001）要求</w:t>
                  </w:r>
                </w:p>
              </w:tc>
              <w:tc>
                <w:tcPr>
                  <w:tcW w:w="478" w:type="pct"/>
                  <w:vMerge w:val="continue"/>
                  <w:vAlign w:val="center"/>
                </w:tcPr>
                <w:p>
                  <w:pPr>
                    <w:adjustRightInd w:val="0"/>
                    <w:snapToGrid w:val="0"/>
                    <w:jc w:val="center"/>
                    <w:rPr>
                      <w:rFonts w:ascii="Times New Roman" w:hAnsi="Times New Roman" w:eastAsia="宋体" w:cs="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7" w:type="pct"/>
                  <w:vMerge w:val="continue"/>
                  <w:vAlign w:val="center"/>
                </w:tcPr>
                <w:p>
                  <w:pPr>
                    <w:adjustRightInd w:val="0"/>
                    <w:snapToGrid w:val="0"/>
                    <w:jc w:val="center"/>
                    <w:rPr>
                      <w:rFonts w:ascii="Times New Roman" w:hAnsi="Times New Roman" w:eastAsia="宋体" w:cs="Times New Roman"/>
                      <w:iCs/>
                      <w:color w:val="000000"/>
                      <w:szCs w:val="21"/>
                    </w:rPr>
                  </w:pPr>
                </w:p>
              </w:tc>
              <w:tc>
                <w:tcPr>
                  <w:tcW w:w="444" w:type="pct"/>
                  <w:vMerge w:val="continue"/>
                  <w:shd w:val="clear" w:color="auto" w:fill="auto"/>
                  <w:vAlign w:val="center"/>
                </w:tcPr>
                <w:p>
                  <w:pPr>
                    <w:adjustRightInd w:val="0"/>
                    <w:snapToGrid w:val="0"/>
                    <w:jc w:val="center"/>
                    <w:rPr>
                      <w:rFonts w:ascii="Times New Roman" w:hAnsi="Times New Roman" w:eastAsia="宋体" w:cs="Times New Roman"/>
                      <w:iCs/>
                      <w:color w:val="000000"/>
                      <w:szCs w:val="21"/>
                    </w:rPr>
                  </w:pPr>
                </w:p>
              </w:tc>
              <w:tc>
                <w:tcPr>
                  <w:tcW w:w="2232"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加强对来往车辆管理，减少怠速停车时间，车辆停车后应熄火，加强周围绿化等</w:t>
                  </w:r>
                </w:p>
              </w:tc>
              <w:tc>
                <w:tcPr>
                  <w:tcW w:w="1589"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对周围环境空气影响较小</w:t>
                  </w:r>
                </w:p>
              </w:tc>
              <w:tc>
                <w:tcPr>
                  <w:tcW w:w="478" w:type="pct"/>
                  <w:vMerge w:val="continue"/>
                  <w:vAlign w:val="center"/>
                </w:tcPr>
                <w:p>
                  <w:pPr>
                    <w:adjustRightInd w:val="0"/>
                    <w:snapToGrid w:val="0"/>
                    <w:jc w:val="center"/>
                    <w:rPr>
                      <w:rFonts w:ascii="Times New Roman" w:hAnsi="Times New Roman" w:eastAsia="宋体" w:cs="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7" w:type="pct"/>
                  <w:vMerge w:val="continue"/>
                  <w:vAlign w:val="center"/>
                </w:tcPr>
                <w:p>
                  <w:pPr>
                    <w:adjustRightInd w:val="0"/>
                    <w:snapToGrid w:val="0"/>
                    <w:jc w:val="center"/>
                    <w:rPr>
                      <w:rFonts w:ascii="Times New Roman" w:hAnsi="Times New Roman" w:eastAsia="宋体" w:cs="Times New Roman"/>
                      <w:iCs/>
                      <w:color w:val="000000"/>
                      <w:szCs w:val="21"/>
                    </w:rPr>
                  </w:pPr>
                </w:p>
              </w:tc>
              <w:tc>
                <w:tcPr>
                  <w:tcW w:w="444"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噪声</w:t>
                  </w:r>
                </w:p>
              </w:tc>
              <w:tc>
                <w:tcPr>
                  <w:tcW w:w="2232"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color w:val="000000"/>
                      <w:szCs w:val="21"/>
                    </w:rPr>
                    <w:t>选购低噪声设备，针对高噪声设备的减振、隔声、消声和吸声等降噪措施</w:t>
                  </w:r>
                </w:p>
              </w:tc>
              <w:tc>
                <w:tcPr>
                  <w:tcW w:w="1589"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iCs/>
                      <w:color w:val="000000"/>
                      <w:szCs w:val="21"/>
                    </w:rPr>
                    <w:t>满足《工业企业厂界环境噪声排放标准》（GB12348-2008）中2类区标准要求</w:t>
                  </w:r>
                </w:p>
              </w:tc>
              <w:tc>
                <w:tcPr>
                  <w:tcW w:w="478" w:type="pct"/>
                  <w:vMerge w:val="continue"/>
                  <w:vAlign w:val="center"/>
                </w:tcPr>
                <w:p>
                  <w:pPr>
                    <w:adjustRightInd w:val="0"/>
                    <w:snapToGrid w:val="0"/>
                    <w:jc w:val="center"/>
                    <w:rPr>
                      <w:rFonts w:ascii="Times New Roman" w:hAnsi="Times New Roman" w:eastAsia="宋体" w:cs="Times New Roman"/>
                      <w:iCs/>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7" w:type="pct"/>
                  <w:vMerge w:val="continue"/>
                  <w:vAlign w:val="center"/>
                </w:tcPr>
                <w:p>
                  <w:pPr>
                    <w:adjustRightInd w:val="0"/>
                    <w:snapToGrid w:val="0"/>
                    <w:jc w:val="center"/>
                    <w:rPr>
                      <w:rFonts w:ascii="Times New Roman" w:hAnsi="Times New Roman" w:eastAsia="宋体" w:cs="Times New Roman"/>
                      <w:iCs/>
                      <w:color w:val="000000"/>
                      <w:szCs w:val="21"/>
                    </w:rPr>
                  </w:pPr>
                </w:p>
              </w:tc>
              <w:tc>
                <w:tcPr>
                  <w:tcW w:w="444"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固体废物</w:t>
                  </w:r>
                </w:p>
              </w:tc>
              <w:tc>
                <w:tcPr>
                  <w:tcW w:w="2232"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生活垃圾收集后定期委托环卫部门进行统一处理；医疗废物、检验室废物交由</w:t>
                  </w:r>
                  <w:r>
                    <w:rPr>
                      <w:rFonts w:hint="eastAsia" w:ascii="Times New Roman" w:hAnsi="Times New Roman" w:eastAsia="宋体" w:cs="Times New Roman"/>
                      <w:color w:val="000000"/>
                      <w:szCs w:val="21"/>
                    </w:rPr>
                    <w:t>白山市洁康医疗废弃物处置有限公司清运，</w:t>
                  </w:r>
                  <w:r>
                    <w:rPr>
                      <w:rFonts w:ascii="Times New Roman" w:hAnsi="Times New Roman" w:eastAsia="宋体" w:cs="Times New Roman"/>
                      <w:color w:val="000000"/>
                      <w:szCs w:val="21"/>
                    </w:rPr>
                    <w:t>污水处理站污泥交由</w:t>
                  </w:r>
                  <w:r>
                    <w:rPr>
                      <w:rFonts w:hint="eastAsia" w:ascii="Times New Roman" w:hAnsi="Times New Roman" w:eastAsia="宋体" w:cs="Times New Roman"/>
                      <w:color w:val="000000"/>
                      <w:szCs w:val="21"/>
                    </w:rPr>
                    <w:t>有资质的单位采取即清即运的方式进行处置；</w:t>
                  </w:r>
                  <w:r>
                    <w:rPr>
                      <w:rFonts w:ascii="Times New Roman" w:hAnsi="Times New Roman" w:eastAsia="宋体" w:cs="Times New Roman"/>
                      <w:color w:val="000000"/>
                      <w:szCs w:val="21"/>
                    </w:rPr>
                    <w:t>废活性炭</w:t>
                  </w:r>
                  <w:r>
                    <w:rPr>
                      <w:rFonts w:hint="eastAsia" w:ascii="Times New Roman" w:hAnsi="Times New Roman" w:eastAsia="宋体" w:cs="Times New Roman"/>
                      <w:color w:val="000000"/>
                      <w:szCs w:val="21"/>
                    </w:rPr>
                    <w:t>由</w:t>
                  </w:r>
                  <w:r>
                    <w:rPr>
                      <w:rFonts w:ascii="Times New Roman" w:hAnsi="Times New Roman" w:eastAsia="宋体" w:cs="Times New Roman"/>
                      <w:color w:val="000000"/>
                      <w:szCs w:val="21"/>
                    </w:rPr>
                    <w:t>厂家回收处理</w:t>
                  </w:r>
                  <w:r>
                    <w:rPr>
                      <w:rFonts w:hint="eastAsia" w:ascii="Times New Roman" w:hAnsi="Times New Roman" w:eastAsia="宋体" w:cs="Times New Roman"/>
                      <w:color w:val="000000"/>
                      <w:szCs w:val="21"/>
                    </w:rPr>
                    <w:t>；</w:t>
                  </w:r>
                  <w:r>
                    <w:rPr>
                      <w:rFonts w:ascii="Times New Roman" w:hAnsi="Times New Roman" w:eastAsia="宋体" w:cs="Times New Roman"/>
                      <w:color w:val="000000"/>
                      <w:szCs w:val="21"/>
                      <w:u w:val="single"/>
                    </w:rPr>
                    <w:t>餐厨垃圾和废油脂</w:t>
                  </w:r>
                  <w:r>
                    <w:rPr>
                      <w:rFonts w:hint="eastAsia" w:ascii="Times New Roman" w:hAnsi="Times New Roman" w:eastAsia="宋体" w:cs="Times New Roman"/>
                      <w:color w:val="000000"/>
                      <w:szCs w:val="21"/>
                      <w:u w:val="single"/>
                    </w:rPr>
                    <w:t>收集后委托由处理能力的且有特许经营企业收运、处理</w:t>
                  </w:r>
                </w:p>
              </w:tc>
              <w:tc>
                <w:tcPr>
                  <w:tcW w:w="1589"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不对周围环境造成二次污染</w:t>
                  </w:r>
                </w:p>
              </w:tc>
              <w:tc>
                <w:tcPr>
                  <w:tcW w:w="478" w:type="pct"/>
                  <w:vMerge w:val="continue"/>
                  <w:vAlign w:val="center"/>
                </w:tcPr>
                <w:p>
                  <w:pPr>
                    <w:adjustRightInd w:val="0"/>
                    <w:snapToGrid w:val="0"/>
                    <w:jc w:val="center"/>
                    <w:rPr>
                      <w:rFonts w:ascii="Times New Roman" w:hAnsi="Times New Roman" w:eastAsia="宋体" w:cs="Times New Roman"/>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7" w:type="pct"/>
                  <w:vMerge w:val="continue"/>
                  <w:vAlign w:val="center"/>
                </w:tcPr>
                <w:p>
                  <w:pPr>
                    <w:adjustRightInd w:val="0"/>
                    <w:snapToGrid w:val="0"/>
                    <w:jc w:val="center"/>
                    <w:rPr>
                      <w:rFonts w:ascii="Times New Roman" w:hAnsi="Times New Roman" w:eastAsia="宋体" w:cs="Times New Roman"/>
                      <w:iCs/>
                      <w:color w:val="000000"/>
                      <w:szCs w:val="21"/>
                    </w:rPr>
                  </w:pPr>
                </w:p>
              </w:tc>
              <w:tc>
                <w:tcPr>
                  <w:tcW w:w="444"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地下水</w:t>
                  </w:r>
                </w:p>
              </w:tc>
              <w:tc>
                <w:tcPr>
                  <w:tcW w:w="2232"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污水处理站内、污水管线及医疗废物暂存区域均按要求做好地下水防渗</w:t>
                  </w:r>
                </w:p>
              </w:tc>
              <w:tc>
                <w:tcPr>
                  <w:tcW w:w="1589"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防止污染区域附近地下水体</w:t>
                  </w:r>
                </w:p>
              </w:tc>
              <w:tc>
                <w:tcPr>
                  <w:tcW w:w="478" w:type="pct"/>
                  <w:vMerge w:val="continue"/>
                  <w:vAlign w:val="center"/>
                </w:tcPr>
                <w:p>
                  <w:pPr>
                    <w:adjustRightInd w:val="0"/>
                    <w:snapToGrid w:val="0"/>
                    <w:jc w:val="center"/>
                    <w:rPr>
                      <w:rFonts w:ascii="Times New Roman" w:hAnsi="Times New Roman" w:eastAsia="宋体" w:cs="Times New Roman"/>
                      <w:iCs/>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7" w:type="pct"/>
                  <w:vMerge w:val="continue"/>
                  <w:vAlign w:val="center"/>
                </w:tcPr>
                <w:p>
                  <w:pPr>
                    <w:adjustRightInd w:val="0"/>
                    <w:snapToGrid w:val="0"/>
                    <w:jc w:val="center"/>
                    <w:rPr>
                      <w:rFonts w:ascii="Times New Roman" w:hAnsi="Times New Roman" w:eastAsia="宋体" w:cs="Times New Roman"/>
                      <w:iCs/>
                      <w:color w:val="000000"/>
                      <w:szCs w:val="21"/>
                    </w:rPr>
                  </w:pPr>
                </w:p>
              </w:tc>
              <w:tc>
                <w:tcPr>
                  <w:tcW w:w="444"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环境风险</w:t>
                  </w:r>
                </w:p>
              </w:tc>
              <w:tc>
                <w:tcPr>
                  <w:tcW w:w="2232" w:type="pct"/>
                  <w:vAlign w:val="center"/>
                </w:tcPr>
                <w:p>
                  <w:pPr>
                    <w:adjustRightInd w:val="0"/>
                    <w:snapToGrid w:val="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设置有效容积为50m</w:t>
                  </w:r>
                  <w:r>
                    <w:rPr>
                      <w:rFonts w:ascii="Times New Roman" w:hAnsi="Times New Roman" w:eastAsia="宋体" w:cs="Times New Roman"/>
                      <w:color w:val="000000"/>
                      <w:szCs w:val="21"/>
                      <w:vertAlign w:val="superscript"/>
                    </w:rPr>
                    <w:t>3</w:t>
                  </w:r>
                  <w:r>
                    <w:rPr>
                      <w:rFonts w:ascii="Times New Roman" w:hAnsi="Times New Roman" w:eastAsia="宋体" w:cs="Times New Roman"/>
                      <w:color w:val="000000"/>
                      <w:szCs w:val="21"/>
                    </w:rPr>
                    <w:t>的事故应急池</w:t>
                  </w:r>
                </w:p>
              </w:tc>
              <w:tc>
                <w:tcPr>
                  <w:tcW w:w="1589" w:type="pct"/>
                  <w:vAlign w:val="center"/>
                </w:tcPr>
                <w:p>
                  <w:pPr>
                    <w:adjustRightInd w:val="0"/>
                    <w:snapToGrid w:val="0"/>
                    <w:jc w:val="center"/>
                    <w:rPr>
                      <w:rFonts w:ascii="Times New Roman" w:hAnsi="Times New Roman" w:eastAsia="宋体" w:cs="Times New Roman"/>
                      <w:iCs/>
                      <w:color w:val="000000"/>
                      <w:szCs w:val="21"/>
                    </w:rPr>
                  </w:pPr>
                  <w:r>
                    <w:rPr>
                      <w:rFonts w:ascii="Times New Roman" w:hAnsi="Times New Roman" w:eastAsia="宋体" w:cs="Times New Roman"/>
                      <w:iCs/>
                      <w:color w:val="000000"/>
                      <w:szCs w:val="21"/>
                    </w:rPr>
                    <w:t>环境风险在可控范围内</w:t>
                  </w:r>
                </w:p>
              </w:tc>
              <w:tc>
                <w:tcPr>
                  <w:tcW w:w="478" w:type="pct"/>
                  <w:vAlign w:val="center"/>
                </w:tcPr>
                <w:p>
                  <w:pPr>
                    <w:adjustRightInd w:val="0"/>
                    <w:snapToGrid w:val="0"/>
                    <w:jc w:val="center"/>
                    <w:rPr>
                      <w:rFonts w:ascii="Times New Roman" w:hAnsi="Times New Roman" w:eastAsia="宋体" w:cs="Times New Roman"/>
                      <w:iCs/>
                      <w:color w:val="000000"/>
                      <w:szCs w:val="21"/>
                    </w:rPr>
                  </w:pPr>
                </w:p>
              </w:tc>
            </w:tr>
          </w:tbl>
          <w:p/>
          <w:p/>
          <w:p/>
          <w:p/>
          <w:p/>
          <w:p/>
          <w:p/>
          <w:p/>
          <w:p/>
          <w:p/>
          <w:p/>
          <w:p/>
          <w:p/>
          <w:p/>
          <w:p/>
          <w:p/>
          <w:p/>
          <w:p/>
          <w:p/>
          <w:p/>
          <w:p/>
          <w:p/>
          <w:p/>
          <w:p/>
          <w:p/>
          <w:p/>
          <w:p/>
          <w:p/>
          <w:p>
            <w:pPr>
              <w:pStyle w:val="34"/>
              <w:ind w:firstLine="0" w:firstLineChars="0"/>
            </w:pPr>
          </w:p>
        </w:tc>
      </w:tr>
    </w:tbl>
    <w:p>
      <w:pPr>
        <w:pStyle w:val="2"/>
        <w:rPr>
          <w:rFonts w:cs="Times New Roman"/>
        </w:rPr>
      </w:pPr>
      <w:r>
        <w:rPr>
          <w:rFonts w:cs="Times New Roman"/>
        </w:rPr>
        <w:t>环境可行性及选址合理性分析</w:t>
      </w:r>
    </w:p>
    <w:tbl>
      <w:tblPr>
        <w:tblStyle w:val="2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8" w:hRule="atLeast"/>
          <w:jc w:val="center"/>
        </w:trPr>
        <w:tc>
          <w:tcPr>
            <w:tcW w:w="8528" w:type="dxa"/>
          </w:tcPr>
          <w:p>
            <w:pPr>
              <w:adjustRightInd w:val="0"/>
              <w:snapToGrid w:val="0"/>
              <w:spacing w:line="360" w:lineRule="auto"/>
              <w:rPr>
                <w:rFonts w:ascii="Times New Roman" w:hAnsi="Times New Roman" w:cs="Times New Roman"/>
                <w:b/>
                <w:sz w:val="24"/>
              </w:rPr>
            </w:pPr>
            <w:r>
              <w:rPr>
                <w:rFonts w:ascii="Times New Roman" w:hAnsi="Times New Roman" w:cs="Times New Roman"/>
                <w:b/>
                <w:sz w:val="24"/>
              </w:rPr>
              <w:t>1、产业政策符合性分析</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根据《产业结构调整指导目录（2011年本）》（2013年修正）规定，本项目属于鼓励类中第三十六项“教育、文化、卫生、体育服务业”中第29条医疗卫生服务设施建设项目，因此项目建设符合国家产业政策。</w:t>
            </w:r>
          </w:p>
          <w:p>
            <w:pPr>
              <w:adjustRightInd w:val="0"/>
              <w:snapToGrid w:val="0"/>
              <w:spacing w:line="360" w:lineRule="auto"/>
              <w:rPr>
                <w:rFonts w:ascii="Times New Roman" w:hAnsi="Times New Roman" w:cs="Times New Roman"/>
                <w:b/>
                <w:sz w:val="24"/>
              </w:rPr>
            </w:pPr>
            <w:r>
              <w:rPr>
                <w:rFonts w:hint="eastAsia" w:ascii="Times New Roman" w:hAnsi="Times New Roman" w:cs="Times New Roman"/>
                <w:b/>
                <w:sz w:val="24"/>
              </w:rPr>
              <w:t>2、规划相符性分析</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szCs w:val="24"/>
              </w:rPr>
              <w:t>根据《白山市市城市总体规划（2006-2020）》“</w:t>
            </w:r>
            <w:r>
              <w:rPr>
                <w:rFonts w:hint="eastAsia" w:ascii="Times New Roman" w:hAnsi="Times New Roman" w:cs="Times New Roman"/>
                <w:sz w:val="24"/>
              </w:rPr>
              <w:t>社区级商业设施建设引入“十五分钟生活圈”的概念，以居住点为圆点、步行15分钟所及范围为半径，形成一个满足居民需求的辐射区域，以社区为基础而建立的体系完整、设施配套、功能完善、队伍健全、机制合理的城乡社区服务体系，为社区居民构筑方便、就近、舒适的强身健体圈、文化娱乐圈、生活服务圈，为社区居民就近提供优质便捷的就学、就医、购物、文体、家政等服务</w:t>
            </w:r>
            <w:r>
              <w:rPr>
                <w:rFonts w:hint="eastAsia" w:ascii="Times New Roman" w:hAnsi="Times New Roman" w:cs="Times New Roman"/>
                <w:sz w:val="24"/>
                <w:szCs w:val="24"/>
              </w:rPr>
              <w:t>”。本项目为综合医院建设项目，项目建成后可为周边辐射区域提供便捷的医疗服务，符合城市总体规划要求。</w:t>
            </w:r>
          </w:p>
          <w:p>
            <w:pPr>
              <w:adjustRightInd w:val="0"/>
              <w:snapToGrid w:val="0"/>
              <w:spacing w:line="360" w:lineRule="auto"/>
              <w:rPr>
                <w:rFonts w:ascii="Times New Roman" w:hAnsi="Times New Roman" w:cs="Times New Roman"/>
                <w:b/>
                <w:sz w:val="24"/>
              </w:rPr>
            </w:pPr>
            <w:r>
              <w:rPr>
                <w:rFonts w:hint="eastAsia" w:ascii="Times New Roman" w:hAnsi="Times New Roman" w:cs="Times New Roman"/>
                <w:b/>
                <w:sz w:val="24"/>
              </w:rPr>
              <w:t>3、选址合理性分析</w:t>
            </w:r>
          </w:p>
          <w:p>
            <w:pPr>
              <w:adjustRightInd w:val="0"/>
              <w:snapToGrid w:val="0"/>
              <w:spacing w:line="360" w:lineRule="auto"/>
              <w:ind w:firstLine="480" w:firstLineChars="200"/>
              <w:jc w:val="left"/>
              <w:rPr>
                <w:rFonts w:ascii="Times New Roman" w:hAnsi="Times New Roman" w:cs="Times New Roman"/>
                <w:sz w:val="24"/>
              </w:rPr>
            </w:pPr>
            <w:r>
              <w:rPr>
                <w:rFonts w:hint="eastAsia" w:ascii="Times New Roman" w:hAnsi="Times New Roman" w:cs="Times New Roman"/>
                <w:sz w:val="24"/>
              </w:rPr>
              <w:t>项目周围无自然保护区，风景名胜区、国家重点文物保护单位、历史文化保护地等环境敏感区，根据国家环境保护部第44号令《建设项目环境影响评价分类管理名录》中对环境敏感区的界定原则，本项目地处环境非敏感区。</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本项目施工期和运营期会对周围产生一定影响，但影响可以接受，因此项目选址不敏感。</w:t>
            </w:r>
          </w:p>
          <w:p>
            <w:pPr>
              <w:adjustRightInd w:val="0"/>
              <w:snapToGrid w:val="0"/>
              <w:spacing w:line="360" w:lineRule="auto"/>
              <w:rPr>
                <w:rFonts w:ascii="Times New Roman" w:hAnsi="Times New Roman" w:cs="Times New Roman"/>
                <w:b/>
                <w:sz w:val="24"/>
              </w:rPr>
            </w:pPr>
            <w:r>
              <w:rPr>
                <w:rFonts w:hint="eastAsia" w:ascii="Times New Roman" w:hAnsi="Times New Roman" w:cs="Times New Roman"/>
                <w:b/>
                <w:sz w:val="24"/>
              </w:rPr>
              <w:t>4、环境敏感性分析</w:t>
            </w:r>
          </w:p>
          <w:p>
            <w:pPr>
              <w:tabs>
                <w:tab w:val="left" w:pos="10260"/>
              </w:tabs>
              <w:autoSpaceDE w:val="0"/>
              <w:autoSpaceDN w:val="0"/>
              <w:adjustRightInd w:val="0"/>
              <w:snapToGrid w:val="0"/>
              <w:spacing w:line="360" w:lineRule="auto"/>
              <w:ind w:firstLine="480" w:firstLineChars="200"/>
              <w:jc w:val="left"/>
              <w:rPr>
                <w:rFonts w:ascii="Times New Roman" w:hAnsi="Times New Roman" w:cs="Times New Roman"/>
                <w:sz w:val="24"/>
              </w:rPr>
            </w:pPr>
            <w:r>
              <w:rPr>
                <w:rFonts w:hint="eastAsia" w:ascii="Times New Roman" w:hAnsi="Times New Roman" w:cs="Times New Roman"/>
                <w:sz w:val="24"/>
              </w:rPr>
              <w:t>本项目所在区域周围无自然保护区，风景名胜区、饮用水源地等环境敏感区，项目大气环境、水环境、声环境均不敏感。</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本项目建成后，所产生的各项污染物都得到了有效的治理，对外环境影响不大，项目的建设不会改变其环境功能区划，符合其环境功能区划要求。</w:t>
            </w:r>
          </w:p>
          <w:p>
            <w:pPr>
              <w:adjustRightInd w:val="0"/>
              <w:snapToGrid w:val="0"/>
              <w:spacing w:line="360" w:lineRule="auto"/>
              <w:rPr>
                <w:rFonts w:ascii="Times New Roman" w:hAnsi="Times New Roman" w:cs="Times New Roman"/>
                <w:b/>
                <w:sz w:val="24"/>
              </w:rPr>
            </w:pPr>
            <w:r>
              <w:rPr>
                <w:rFonts w:hint="eastAsia" w:ascii="Times New Roman" w:hAnsi="Times New Roman" w:cs="Times New Roman"/>
                <w:b/>
                <w:sz w:val="24"/>
              </w:rPr>
              <w:t>5、依托白山市污水处理厂可行性分析</w:t>
            </w:r>
          </w:p>
          <w:p>
            <w:pPr>
              <w:adjustRightInd w:val="0"/>
              <w:snapToGrid w:val="0"/>
              <w:spacing w:line="360" w:lineRule="auto"/>
              <w:ind w:firstLine="480" w:firstLineChars="200"/>
              <w:rPr>
                <w:rFonts w:ascii="Times New Roman" w:hAnsi="Times New Roman" w:cs="Times New Roman"/>
                <w:sz w:val="24"/>
              </w:rPr>
            </w:pPr>
            <w:r>
              <w:rPr>
                <w:rFonts w:ascii="Times New Roman"/>
                <w:sz w:val="24"/>
              </w:rPr>
              <w:t>白山市污水处理厂位于白山市八道区胜利二村与市效七道江村交界处，</w:t>
            </w:r>
            <w:r>
              <w:rPr>
                <w:rFonts w:hint="eastAsia" w:ascii="Times New Roman" w:hAnsi="Times New Roman" w:cs="Times New Roman"/>
                <w:sz w:val="24"/>
              </w:rPr>
              <w:t xml:space="preserve"> 2010年7月建成运行，运行以来处理设备运转良好，进行提标改造后，污水处理厂出厂水质达到《城镇污水处理厂污染物排放标准》（GB18918-2002）规定的一级A标准，排入浑江。白山市污水处理厂提标升级后设计处理规模为7万m</w:t>
            </w:r>
            <w:r>
              <w:rPr>
                <w:rFonts w:hint="eastAsia" w:ascii="Times New Roman" w:hAnsi="Times New Roman" w:cs="Times New Roman"/>
                <w:sz w:val="24"/>
                <w:vertAlign w:val="superscript"/>
              </w:rPr>
              <w:t>3</w:t>
            </w:r>
            <w:r>
              <w:rPr>
                <w:rFonts w:hint="eastAsia" w:ascii="Times New Roman" w:hAnsi="Times New Roman" w:cs="Times New Roman"/>
                <w:sz w:val="24"/>
              </w:rPr>
              <w:t>/d，现实际处理污水量为5万m</w:t>
            </w:r>
            <w:r>
              <w:rPr>
                <w:rFonts w:hint="eastAsia" w:ascii="Times New Roman" w:hAnsi="Times New Roman" w:cs="Times New Roman"/>
                <w:sz w:val="24"/>
                <w:vertAlign w:val="superscript"/>
              </w:rPr>
              <w:t>3</w:t>
            </w:r>
            <w:r>
              <w:rPr>
                <w:rFonts w:hint="eastAsia" w:ascii="Times New Roman" w:hAnsi="Times New Roman" w:cs="Times New Roman"/>
                <w:sz w:val="24"/>
              </w:rPr>
              <w:t>/d，本项目排入市政污水管网废水量为79.54m</w:t>
            </w:r>
            <w:r>
              <w:rPr>
                <w:rFonts w:hint="eastAsia" w:ascii="Times New Roman" w:hAnsi="Times New Roman" w:cs="Times New Roman"/>
                <w:sz w:val="24"/>
                <w:vertAlign w:val="superscript"/>
              </w:rPr>
              <w:t>3</w:t>
            </w:r>
            <w:r>
              <w:rPr>
                <w:rFonts w:hint="eastAsia" w:ascii="Times New Roman" w:hAnsi="Times New Roman" w:cs="Times New Roman"/>
                <w:sz w:val="24"/>
              </w:rPr>
              <w:t>/d，白山市污水处理厂有能力接纳这部分污水。因此本项目污水进一步处理依托白山市污水处理厂进行处理是可行的。</w:t>
            </w:r>
          </w:p>
          <w:p>
            <w:pPr>
              <w:adjustRightInd w:val="0"/>
              <w:snapToGrid w:val="0"/>
              <w:spacing w:line="360" w:lineRule="auto"/>
              <w:rPr>
                <w:rFonts w:ascii="Times New Roman" w:hAnsi="Times New Roman" w:cs="Times New Roman"/>
                <w:b/>
                <w:sz w:val="24"/>
              </w:rPr>
            </w:pPr>
            <w:r>
              <w:rPr>
                <w:rFonts w:hint="eastAsia" w:ascii="Times New Roman" w:hAnsi="Times New Roman" w:cs="Times New Roman"/>
                <w:b/>
                <w:sz w:val="24"/>
              </w:rPr>
              <w:t>6、环保措施有效性分析</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项目自建污水处理站内产生的恶臭气体全部进行密闭收集，收集的恶臭气体经活性炭吸附处理（吸附效率不低于80%）后排气口排出，经预测污水处理站产生的氨和硫化氢最大落地浓度满足《工业企业卫生设计标准》（TJ36-79）中居住区大气中有害物质的最高允许浓度，对周围大气环境影响较小。食堂油烟经去除率不低于75%油烟净化器处理后沿烟气管道在建筑物屋顶排放，能够满足《饮食业油烟排放标准（试行）》（GB18483-2001）中标准要求，对周围环境影响较小。</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食堂废水经隔油池隔油处理后经排入自建化粪池，经化粪池出后后由市政污水管网排入白山市污水处理厂，医疗废水排入自建的污水处理站处理满足《医疗机构水污染排放标准》（GB18466-2005）表2中预处理标准，经市政污水管网排入白山市污水处理厂，由其进一步处理达到《城镇污水处理厂污染物排放标准》（GB18918-2002）中一级A标准，最终排入浑江，不会对区域地表水体产生明显影响。</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本项目通过优先选购低噪声设备，针对主要噪声设备采取减振、隔声、消声等降噪措施处理后，经预测，可确保项目边界处噪声满足《工业企业厂界环境噪声排放标准》（GB12348-2008）中1、4a类区标准要求。</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运营期产生的医疗废物、检验废物、污水处理站污泥、废活性炭进行分类收集，按相应要求进行安全暂存，并委托有资质单位进行安全处理；生活垃圾暂存在设置的垃圾箱当中，定期委托环卫部门进行统一处理</w:t>
            </w:r>
            <w:r>
              <w:rPr>
                <w:rFonts w:hint="eastAsia" w:ascii="Times New Roman" w:hAnsi="Times New Roman" w:cs="Times New Roman"/>
                <w:sz w:val="24"/>
                <w:szCs w:val="24"/>
              </w:rPr>
              <w:t>；</w:t>
            </w:r>
            <w:r>
              <w:rPr>
                <w:rFonts w:ascii="Times New Roman" w:hAnsi="Times New Roman" w:cs="Times New Roman"/>
                <w:sz w:val="24"/>
                <w:szCs w:val="24"/>
                <w:u w:val="single"/>
              </w:rPr>
              <w:t>餐厨垃圾和废油脂</w:t>
            </w:r>
            <w:r>
              <w:rPr>
                <w:rFonts w:hint="eastAsia" w:ascii="Times New Roman" w:hAnsi="Times New Roman" w:cs="Times New Roman"/>
                <w:sz w:val="24"/>
                <w:szCs w:val="24"/>
                <w:u w:val="single"/>
              </w:rPr>
              <w:t>收集后委托由处理能力的且有特许经营企业收运、处理。</w:t>
            </w:r>
            <w:r>
              <w:rPr>
                <w:rFonts w:ascii="Times New Roman" w:hAnsi="Times New Roman" w:cs="Times New Roman"/>
                <w:sz w:val="24"/>
                <w:szCs w:val="24"/>
              </w:rPr>
              <w:t>项目产生的固体废物均可得到妥善处置</w:t>
            </w:r>
            <w:r>
              <w:rPr>
                <w:rFonts w:hint="eastAsia" w:ascii="Times New Roman" w:hAnsi="Times New Roman" w:cs="Times New Roman"/>
                <w:sz w:val="24"/>
                <w:szCs w:val="24"/>
              </w:rPr>
              <w:t>，</w:t>
            </w:r>
            <w:r>
              <w:rPr>
                <w:rFonts w:ascii="Times New Roman" w:hAnsi="Times New Roman" w:cs="Times New Roman"/>
                <w:sz w:val="24"/>
                <w:szCs w:val="24"/>
              </w:rPr>
              <w:t>不会对周围环境造成二次污染。</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szCs w:val="24"/>
              </w:rPr>
              <w:t>项目采取的各项环保措施合理有效。</w:t>
            </w:r>
          </w:p>
          <w:p>
            <w:pPr>
              <w:adjustRightInd w:val="0"/>
              <w:snapToGrid w:val="0"/>
              <w:spacing w:line="360" w:lineRule="auto"/>
              <w:rPr>
                <w:rFonts w:ascii="Times New Roman" w:hAnsi="Times New Roman" w:cs="Times New Roman"/>
                <w:b/>
                <w:sz w:val="24"/>
              </w:rPr>
            </w:pPr>
            <w:r>
              <w:rPr>
                <w:rFonts w:hint="eastAsia" w:ascii="Times New Roman" w:hAnsi="Times New Roman" w:cs="Times New Roman"/>
                <w:b/>
                <w:sz w:val="24"/>
              </w:rPr>
              <w:t>7、环境影响可接受性分析</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项目施工期和运营期均通过各项有效的环保治理措施，使废气、废水、噪声、固体废物均可达标排放或得到妥善处置。从环境影响分析结果可知，该项目对区域环境虽有影响，但不会改变环境功能和类别，其影响可在环境标准允许的范围之内。</w:t>
            </w:r>
          </w:p>
          <w:p>
            <w:pPr>
              <w:adjustRightInd w:val="0"/>
              <w:snapToGrid w:val="0"/>
              <w:spacing w:line="360" w:lineRule="auto"/>
              <w:rPr>
                <w:rFonts w:ascii="Times New Roman" w:hAnsi="Times New Roman" w:cs="Times New Roman"/>
                <w:b/>
                <w:sz w:val="24"/>
              </w:rPr>
            </w:pPr>
            <w:r>
              <w:rPr>
                <w:rFonts w:hint="eastAsia" w:ascii="Times New Roman" w:hAnsi="Times New Roman" w:cs="Times New Roman"/>
                <w:b/>
                <w:sz w:val="24"/>
              </w:rPr>
              <w:t>8、外环境对本项目影响的可接受性分析</w:t>
            </w:r>
          </w:p>
          <w:p>
            <w:pPr>
              <w:adjustRightInd w:val="0"/>
              <w:snapToGrid w:val="0"/>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本项目位于白山市建成区，</w:t>
            </w:r>
            <w:r>
              <w:rPr>
                <w:rFonts w:ascii="Times New Roman" w:hAnsi="Times New Roman" w:eastAsia="宋体" w:cs="Times New Roman"/>
                <w:color w:val="000000"/>
                <w:sz w:val="24"/>
                <w:szCs w:val="24"/>
              </w:rPr>
              <w:t>根据环评调查，项目周围500m范围内不存在重大污染的工业企业。项目</w:t>
            </w:r>
            <w:r>
              <w:rPr>
                <w:rFonts w:ascii="Times New Roman" w:hAnsi="Times New Roman" w:eastAsia="宋体" w:cs="Times New Roman"/>
                <w:color w:val="000000"/>
                <w:sz w:val="24"/>
              </w:rPr>
              <w:t>北侧为303省道，有一定的车流量和人流量，企业通过在建筑物临路一侧安装双层门窗，病房内声环境在门窗关闭时噪声级基本可达到噪声限值要求。在采取上述相关措施后，外环境噪声对本项目的影响可以接受。</w:t>
            </w:r>
          </w:p>
          <w:p>
            <w:pPr>
              <w:adjustRightInd w:val="0"/>
              <w:snapToGrid w:val="0"/>
              <w:spacing w:line="360" w:lineRule="auto"/>
              <w:rPr>
                <w:rFonts w:ascii="Times New Roman" w:hAnsi="Times New Roman" w:cs="Times New Roman"/>
                <w:b/>
                <w:sz w:val="24"/>
              </w:rPr>
            </w:pPr>
            <w:r>
              <w:rPr>
                <w:rFonts w:hint="eastAsia" w:ascii="Times New Roman" w:hAnsi="Times New Roman" w:cs="Times New Roman"/>
                <w:b/>
                <w:sz w:val="24"/>
              </w:rPr>
              <w:t>9、小结</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综上所述，本项目符合国家产业政策，符合当地发展规划，项目采取有效的环保措施后，各项污染物可达标排放，外环境对本项目的影响亦在可接受范围内，因此，从环保角度，本项目选址合理。</w:t>
            </w:r>
          </w:p>
          <w:p>
            <w:pPr>
              <w:adjustRightInd w:val="0"/>
              <w:snapToGrid w:val="0"/>
              <w:spacing w:line="360" w:lineRule="auto"/>
              <w:ind w:firstLine="480" w:firstLineChars="200"/>
              <w:rPr>
                <w:rFonts w:ascii="Times New Roman" w:hAnsi="Times New Roman" w:cs="Times New Roman"/>
                <w:sz w:val="24"/>
              </w:rPr>
            </w:pPr>
          </w:p>
          <w:p>
            <w:pPr>
              <w:adjustRightInd w:val="0"/>
              <w:snapToGrid w:val="0"/>
              <w:spacing w:line="360" w:lineRule="auto"/>
              <w:ind w:firstLine="480" w:firstLineChars="200"/>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tc>
      </w:tr>
    </w:tbl>
    <w:p>
      <w:pPr>
        <w:pStyle w:val="2"/>
        <w:rPr>
          <w:rFonts w:cs="Times New Roman"/>
          <w:shd w:val="pct10" w:color="auto" w:fill="FFFFFF"/>
        </w:rPr>
      </w:pPr>
      <w:r>
        <w:rPr>
          <w:rFonts w:cs="Times New Roman"/>
        </w:rPr>
        <w:t>结论与建议</w:t>
      </w:r>
    </w:p>
    <w:tbl>
      <w:tblPr>
        <w:tblStyle w:val="2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6" w:hRule="atLeast"/>
          <w:jc w:val="center"/>
        </w:trPr>
        <w:tc>
          <w:tcPr>
            <w:tcW w:w="8528" w:type="dxa"/>
          </w:tcPr>
          <w:p>
            <w:pPr>
              <w:adjustRightInd w:val="0"/>
              <w:snapToGrid w:val="0"/>
              <w:spacing w:line="360" w:lineRule="auto"/>
              <w:rPr>
                <w:rFonts w:ascii="Times New Roman" w:hAnsi="Times New Roman" w:cs="Times New Roman"/>
                <w:b/>
                <w:sz w:val="24"/>
              </w:rPr>
            </w:pPr>
            <w:r>
              <w:rPr>
                <w:rFonts w:ascii="Times New Roman" w:hAnsi="Times New Roman" w:eastAsia="宋体" w:cs="Times New Roman"/>
                <w:b/>
                <w:sz w:val="24"/>
              </w:rPr>
              <w:t>1</w:t>
            </w:r>
            <w:r>
              <w:rPr>
                <w:rFonts w:ascii="Times New Roman" w:hAnsi="Times New Roman" w:cs="Times New Roman"/>
                <w:b/>
                <w:sz w:val="24"/>
              </w:rPr>
              <w:t>、项目概况</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sz w:val="24"/>
                <w:szCs w:val="24"/>
              </w:rPr>
              <w:t>本项目为</w:t>
            </w:r>
            <w:r>
              <w:rPr>
                <w:rFonts w:hint="eastAsia" w:ascii="Times New Roman" w:hAnsi="Times New Roman" w:cs="Times New Roman"/>
                <w:sz w:val="24"/>
              </w:rPr>
              <w:t>白山市德馨综合医院项目</w:t>
            </w:r>
            <w:r>
              <w:rPr>
                <w:rFonts w:ascii="Times New Roman" w:hAnsi="Times New Roman" w:eastAsia="宋体" w:cs="Times New Roman"/>
                <w:iCs/>
                <w:sz w:val="24"/>
                <w:szCs w:val="24"/>
              </w:rPr>
              <w:t>，</w:t>
            </w:r>
            <w:r>
              <w:rPr>
                <w:rFonts w:ascii="Times New Roman" w:hAnsi="Times New Roman" w:eastAsia="宋体" w:cs="Times New Roman"/>
                <w:color w:val="000000"/>
                <w:sz w:val="24"/>
                <w:szCs w:val="24"/>
              </w:rPr>
              <w:t>建设单位为</w:t>
            </w:r>
            <w:r>
              <w:rPr>
                <w:rFonts w:ascii="Times New Roman" w:hAnsi="Times New Roman" w:eastAsia="宋体" w:cs="Times New Roman"/>
                <w:iCs/>
                <w:color w:val="000000"/>
                <w:sz w:val="24"/>
                <w:szCs w:val="24"/>
              </w:rPr>
              <w:t>白山市德馨安养康复服务有限责任公司</w:t>
            </w:r>
            <w:r>
              <w:rPr>
                <w:rFonts w:ascii="Times New Roman" w:hAnsi="Times New Roman" w:eastAsia="宋体" w:cs="Times New Roman"/>
                <w:color w:val="000000"/>
                <w:sz w:val="24"/>
                <w:szCs w:val="24"/>
              </w:rPr>
              <w:t>，</w:t>
            </w:r>
            <w:r>
              <w:rPr>
                <w:rFonts w:ascii="Times New Roman" w:hAnsi="Times New Roman" w:eastAsia="宋体" w:cs="Times New Roman"/>
                <w:sz w:val="24"/>
                <w:szCs w:val="24"/>
              </w:rPr>
              <w:t>位于吉林省白山市浑江区</w:t>
            </w:r>
            <w:r>
              <w:rPr>
                <w:rFonts w:hint="eastAsia" w:ascii="Times New Roman" w:hAnsi="Times New Roman" w:eastAsia="宋体" w:cs="Times New Roman"/>
                <w:sz w:val="24"/>
                <w:szCs w:val="24"/>
              </w:rPr>
              <w:t>鑫德南郡</w:t>
            </w:r>
            <w:r>
              <w:rPr>
                <w:rFonts w:ascii="Times New Roman" w:hAnsi="Times New Roman" w:eastAsia="宋体" w:cs="Times New Roman"/>
                <w:sz w:val="24"/>
                <w:szCs w:val="24"/>
              </w:rPr>
              <w:t>A区南侧，南平街北侧</w:t>
            </w:r>
            <w:r>
              <w:rPr>
                <w:rFonts w:hint="eastAsia" w:ascii="Times New Roman" w:hAnsi="Times New Roman" w:eastAsia="宋体" w:cs="Times New Roman"/>
                <w:sz w:val="24"/>
                <w:szCs w:val="24"/>
              </w:rPr>
              <w:t>。</w:t>
            </w:r>
            <w:r>
              <w:rPr>
                <w:rFonts w:hint="eastAsia" w:ascii="Times New Roman" w:hAnsi="宋体" w:eastAsia="宋体" w:cs="Times New Roman"/>
                <w:sz w:val="24"/>
                <w:szCs w:val="28"/>
              </w:rPr>
              <w:t>建设内容</w:t>
            </w:r>
            <w:r>
              <w:rPr>
                <w:rFonts w:ascii="Times New Roman" w:hAnsi="宋体" w:eastAsia="宋体" w:cs="Times New Roman"/>
                <w:sz w:val="24"/>
                <w:szCs w:val="28"/>
              </w:rPr>
              <w:t>为综合医院一座</w:t>
            </w:r>
            <w:r>
              <w:rPr>
                <w:rFonts w:hint="eastAsia" w:ascii="Times New Roman" w:hAnsi="宋体" w:eastAsia="宋体" w:cs="Times New Roman"/>
                <w:sz w:val="24"/>
                <w:szCs w:val="28"/>
              </w:rPr>
              <w:t>，</w:t>
            </w:r>
            <w:r>
              <w:rPr>
                <w:rFonts w:ascii="Times New Roman" w:hAnsi="宋体" w:eastAsia="宋体" w:cs="Times New Roman"/>
                <w:sz w:val="24"/>
                <w:szCs w:val="28"/>
              </w:rPr>
              <w:t>内设</w:t>
            </w:r>
            <w:r>
              <w:rPr>
                <w:rFonts w:ascii="Times New Roman" w:hAnsi="Times New Roman" w:eastAsia="宋体" w:cs="Times New Roman"/>
                <w:sz w:val="24"/>
                <w:szCs w:val="28"/>
              </w:rPr>
              <w:t>3</w:t>
            </w:r>
            <w:r>
              <w:rPr>
                <w:rFonts w:hint="eastAsia" w:ascii="Times New Roman" w:hAnsi="Times New Roman" w:eastAsia="宋体" w:cs="Times New Roman"/>
                <w:sz w:val="24"/>
                <w:szCs w:val="28"/>
              </w:rPr>
              <w:t>5</w:t>
            </w:r>
            <w:r>
              <w:rPr>
                <w:rFonts w:ascii="Times New Roman" w:hAnsi="Times New Roman" w:eastAsia="宋体" w:cs="Times New Roman"/>
                <w:sz w:val="24"/>
                <w:szCs w:val="28"/>
              </w:rPr>
              <w:t>0</w:t>
            </w:r>
            <w:r>
              <w:rPr>
                <w:rFonts w:ascii="Times New Roman" w:hAnsi="宋体" w:eastAsia="宋体" w:cs="Times New Roman"/>
                <w:sz w:val="24"/>
                <w:szCs w:val="28"/>
              </w:rPr>
              <w:t>张床位，</w:t>
            </w:r>
            <w:r>
              <w:rPr>
                <w:rFonts w:hint="eastAsia" w:ascii="Times New Roman" w:hAnsi="宋体" w:eastAsia="宋体" w:cs="Times New Roman"/>
                <w:sz w:val="24"/>
                <w:szCs w:val="28"/>
              </w:rPr>
              <w:t>1</w:t>
            </w:r>
            <w:r>
              <w:rPr>
                <w:rFonts w:ascii="Times New Roman" w:hAnsi="宋体" w:eastAsia="宋体" w:cs="Times New Roman"/>
                <w:sz w:val="24"/>
                <w:szCs w:val="28"/>
              </w:rPr>
              <w:t>处地下食堂</w:t>
            </w:r>
            <w:r>
              <w:rPr>
                <w:rFonts w:hint="eastAsia" w:ascii="Times New Roman" w:hAnsi="宋体" w:eastAsia="宋体" w:cs="Times New Roman"/>
                <w:sz w:val="24"/>
                <w:szCs w:val="28"/>
              </w:rPr>
              <w:t>，1处地下停车场；综合医院楼旁设</w:t>
            </w:r>
            <w:r>
              <w:rPr>
                <w:rFonts w:ascii="Times New Roman" w:hAnsi="宋体" w:eastAsia="宋体" w:cs="Times New Roman"/>
                <w:sz w:val="24"/>
                <w:szCs w:val="28"/>
              </w:rPr>
              <w:t>一间供氧站</w:t>
            </w:r>
            <w:r>
              <w:rPr>
                <w:rFonts w:hint="eastAsia" w:ascii="Times New Roman" w:hAnsi="宋体" w:eastAsia="宋体" w:cs="Times New Roman"/>
                <w:sz w:val="24"/>
                <w:szCs w:val="28"/>
              </w:rPr>
              <w:t>和</w:t>
            </w:r>
            <w:r>
              <w:rPr>
                <w:rFonts w:ascii="Times New Roman" w:hAnsi="宋体" w:eastAsia="宋体" w:cs="Times New Roman"/>
                <w:sz w:val="24"/>
                <w:szCs w:val="28"/>
              </w:rPr>
              <w:t>地埋式污水处理站一</w:t>
            </w:r>
            <w:r>
              <w:rPr>
                <w:rFonts w:hint="eastAsia" w:ascii="Times New Roman" w:hAnsi="宋体" w:eastAsia="宋体" w:cs="Times New Roman"/>
                <w:sz w:val="24"/>
                <w:szCs w:val="28"/>
              </w:rPr>
              <w:t>座</w:t>
            </w:r>
            <w:r>
              <w:rPr>
                <w:rFonts w:ascii="Times New Roman" w:hAnsi="Times New Roman" w:eastAsia="宋体" w:cs="Times New Roman"/>
                <w:color w:val="000000"/>
                <w:sz w:val="24"/>
                <w:szCs w:val="24"/>
              </w:rPr>
              <w:t>，总占地面积</w:t>
            </w:r>
            <w:r>
              <w:rPr>
                <w:rFonts w:hint="eastAsia" w:ascii="Times New Roman" w:hAnsi="宋体" w:eastAsia="宋体" w:cs="Times New Roman"/>
                <w:sz w:val="24"/>
                <w:szCs w:val="28"/>
              </w:rPr>
              <w:t>13272</w:t>
            </w:r>
            <w:r>
              <w:rPr>
                <w:rFonts w:ascii="Times New Roman" w:hAnsi="Times New Roman" w:eastAsia="宋体" w:cs="Times New Roman"/>
                <w:color w:val="000000"/>
                <w:sz w:val="24"/>
                <w:szCs w:val="24"/>
              </w:rPr>
              <w:t>m</w:t>
            </w:r>
            <w:r>
              <w:rPr>
                <w:rFonts w:ascii="Times New Roman" w:hAnsi="Times New Roman" w:eastAsia="宋体" w:cs="Times New Roman"/>
                <w:color w:val="000000"/>
                <w:sz w:val="24"/>
                <w:szCs w:val="24"/>
                <w:vertAlign w:val="superscript"/>
              </w:rPr>
              <w:t>2</w:t>
            </w:r>
            <w:r>
              <w:rPr>
                <w:rFonts w:ascii="Times New Roman" w:hAnsi="Times New Roman" w:eastAsia="宋体" w:cs="Times New Roman"/>
                <w:color w:val="000000"/>
                <w:sz w:val="24"/>
                <w:szCs w:val="24"/>
              </w:rPr>
              <w:t>，总建筑面积</w:t>
            </w:r>
            <w:r>
              <w:rPr>
                <w:rFonts w:hint="eastAsia" w:ascii="Times New Roman" w:hAnsi="Times New Roman" w:cs="Times New Roman"/>
                <w:bCs/>
                <w:sz w:val="24"/>
              </w:rPr>
              <w:t>46487.39</w:t>
            </w:r>
            <w:r>
              <w:rPr>
                <w:rFonts w:ascii="Times New Roman" w:hAnsi="Times New Roman" w:eastAsia="宋体" w:cs="Times New Roman"/>
                <w:color w:val="000000"/>
                <w:sz w:val="24"/>
                <w:szCs w:val="24"/>
              </w:rPr>
              <w:t>m</w:t>
            </w:r>
            <w:r>
              <w:rPr>
                <w:rFonts w:ascii="Times New Roman" w:hAnsi="Times New Roman" w:eastAsia="宋体" w:cs="Times New Roman"/>
                <w:color w:val="000000"/>
                <w:sz w:val="24"/>
                <w:szCs w:val="24"/>
                <w:vertAlign w:val="superscript"/>
              </w:rPr>
              <w:t>2</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总投资为</w:t>
            </w:r>
            <w:r>
              <w:rPr>
                <w:rFonts w:hint="eastAsia" w:ascii="Times New Roman" w:hAnsi="Times New Roman" w:cs="Times New Roman"/>
                <w:bCs/>
                <w:sz w:val="24"/>
              </w:rPr>
              <w:t>33000</w:t>
            </w:r>
            <w:r>
              <w:rPr>
                <w:rFonts w:ascii="Times New Roman" w:hAnsi="Times New Roman" w:eastAsia="宋体" w:cs="Times New Roman"/>
                <w:color w:val="000000"/>
                <w:sz w:val="24"/>
                <w:szCs w:val="24"/>
              </w:rPr>
              <w:t>万元</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其中环保投资为</w:t>
            </w:r>
            <w:r>
              <w:rPr>
                <w:rFonts w:hint="eastAsia" w:ascii="Times New Roman" w:hAnsi="Times New Roman" w:eastAsia="宋体" w:cs="Times New Roman"/>
                <w:color w:val="000000"/>
                <w:sz w:val="24"/>
                <w:szCs w:val="24"/>
              </w:rPr>
              <w:t>54.7万元，占总投资的0.2%</w:t>
            </w:r>
            <w:r>
              <w:rPr>
                <w:rFonts w:ascii="Times New Roman" w:hAnsi="Times New Roman" w:eastAsia="宋体" w:cs="Times New Roman"/>
                <w:color w:val="000000"/>
                <w:sz w:val="24"/>
                <w:szCs w:val="24"/>
              </w:rPr>
              <w:t>。</w:t>
            </w:r>
          </w:p>
          <w:p>
            <w:pPr>
              <w:pStyle w:val="8"/>
              <w:adjustRightInd w:val="0"/>
              <w:snapToGrid w:val="0"/>
              <w:spacing w:after="0" w:line="360" w:lineRule="auto"/>
              <w:rPr>
                <w:sz w:val="24"/>
              </w:rPr>
            </w:pPr>
            <w:r>
              <w:rPr>
                <w:b/>
                <w:sz w:val="24"/>
              </w:rPr>
              <w:t>2、环境质量现状评价结论</w:t>
            </w:r>
          </w:p>
          <w:p>
            <w:pPr>
              <w:adjustRightInd w:val="0"/>
              <w:snapToGrid w:val="0"/>
              <w:spacing w:line="360" w:lineRule="auto"/>
              <w:ind w:firstLine="480" w:firstLineChars="200"/>
              <w:rPr>
                <w:rFonts w:ascii="Times New Roman" w:hAnsi="Times New Roman" w:eastAsia="宋体" w:cs="Times New Roman"/>
                <w:sz w:val="24"/>
                <w:szCs w:val="24"/>
                <w:u w:val="single"/>
              </w:rPr>
            </w:pPr>
            <w:r>
              <w:rPr>
                <w:rFonts w:hint="eastAsia" w:ascii="Times New Roman" w:hAnsi="Times New Roman" w:eastAsia="宋体" w:cs="Times New Roman"/>
                <w:sz w:val="24"/>
                <w:szCs w:val="24"/>
                <w:u w:val="single"/>
              </w:rPr>
              <w:t>（1）环境空气</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cs="Times New Roman"/>
                <w:sz w:val="24"/>
                <w:u w:val="single"/>
              </w:rPr>
              <w:t>各监测点TSP、SO</w:t>
            </w:r>
            <w:r>
              <w:rPr>
                <w:rFonts w:ascii="Times New Roman" w:hAnsi="Times New Roman" w:cs="Times New Roman"/>
                <w:sz w:val="24"/>
                <w:u w:val="single"/>
                <w:vertAlign w:val="subscript"/>
              </w:rPr>
              <w:t>2</w:t>
            </w:r>
            <w:r>
              <w:rPr>
                <w:rFonts w:ascii="Times New Roman" w:hAnsi="Times New Roman" w:cs="Times New Roman"/>
                <w:sz w:val="24"/>
                <w:u w:val="single"/>
              </w:rPr>
              <w:t>、NO</w:t>
            </w:r>
            <w:r>
              <w:rPr>
                <w:rFonts w:ascii="Times New Roman" w:hAnsi="Times New Roman" w:cs="Times New Roman"/>
                <w:sz w:val="24"/>
                <w:u w:val="single"/>
                <w:vertAlign w:val="subscript"/>
              </w:rPr>
              <w:t>2</w:t>
            </w:r>
            <w:r>
              <w:rPr>
                <w:rFonts w:ascii="Times New Roman" w:hAnsi="Times New Roman" w:cs="Times New Roman"/>
                <w:sz w:val="24"/>
                <w:u w:val="single"/>
              </w:rPr>
              <w:t>现状监测值均满足《环境空气质量标准》（GB3095-2012）二级标准</w:t>
            </w:r>
            <w:r>
              <w:rPr>
                <w:rFonts w:hint="eastAsia" w:ascii="Times New Roman" w:hAnsi="Times New Roman" w:cs="Times New Roman"/>
                <w:sz w:val="24"/>
                <w:u w:val="single"/>
              </w:rPr>
              <w:t>和TJ36-79《工业企业设计卫生标准》居住区大气中有害物质最高容许浓度要求</w:t>
            </w:r>
            <w:r>
              <w:rPr>
                <w:rFonts w:ascii="Times New Roman" w:hAnsi="Times New Roman" w:cs="Times New Roman"/>
                <w:sz w:val="24"/>
                <w:u w:val="single"/>
              </w:rPr>
              <w:t>，</w:t>
            </w:r>
            <w:r>
              <w:rPr>
                <w:rFonts w:ascii="Times New Roman" w:hAnsi="Times New Roman" w:cs="Times New Roman"/>
                <w:bCs/>
                <w:sz w:val="24"/>
                <w:szCs w:val="24"/>
                <w:u w:val="single"/>
              </w:rPr>
              <w:t>项目所在区域内环境空气质量良好。</w:t>
            </w:r>
          </w:p>
          <w:p>
            <w:pPr>
              <w:adjustRightInd w:val="0"/>
              <w:snapToGrid w:val="0"/>
              <w:spacing w:line="360" w:lineRule="auto"/>
              <w:ind w:firstLine="480" w:firstLineChars="200"/>
              <w:rPr>
                <w:rFonts w:ascii="Times New Roman" w:hAnsi="Times New Roman" w:eastAsia="宋体" w:cs="Times New Roman"/>
                <w:sz w:val="24"/>
                <w:szCs w:val="24"/>
              </w:rPr>
            </w:pPr>
            <w:bookmarkStart w:id="351" w:name="_Toc480290408"/>
            <w:r>
              <w:rPr>
                <w:rFonts w:hint="eastAsia" w:ascii="Times New Roman" w:hAnsi="Times New Roman" w:eastAsia="宋体" w:cs="Times New Roman"/>
                <w:sz w:val="24"/>
                <w:szCs w:val="24"/>
              </w:rPr>
              <w:t>（2）地表水</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由监测结果可知，各断面的监测因子均满足《地表水环境质量标准》（GB3838</w:t>
            </w:r>
            <w:r>
              <w:rPr>
                <w:rFonts w:hint="eastAsia" w:ascii="Times New Roman" w:hAnsi="Times New Roman" w:eastAsia="宋体" w:cs="Times New Roman"/>
                <w:sz w:val="24"/>
                <w:szCs w:val="24"/>
              </w:rPr>
              <w:t>-</w:t>
            </w:r>
            <w:r>
              <w:rPr>
                <w:rFonts w:ascii="Times New Roman" w:hAnsi="Times New Roman" w:eastAsia="宋体" w:cs="Times New Roman"/>
                <w:sz w:val="24"/>
                <w:szCs w:val="24"/>
              </w:rPr>
              <w:t>2002）中</w:t>
            </w:r>
            <w:r>
              <w:rPr>
                <w:rFonts w:ascii="Times New Roman" w:hAnsi="Times New Roman" w:eastAsia="宋体" w:cs="Times New Roman"/>
                <w:iCs/>
                <w:sz w:val="24"/>
                <w:szCs w:val="24"/>
              </w:rPr>
              <w:t>Ⅲ</w:t>
            </w:r>
            <w:r>
              <w:rPr>
                <w:rFonts w:ascii="Times New Roman" w:hAnsi="Times New Roman" w:eastAsia="宋体" w:cs="Times New Roman"/>
                <w:sz w:val="24"/>
                <w:szCs w:val="24"/>
              </w:rPr>
              <w:t>类水体要求，地表水环境良好。</w:t>
            </w:r>
          </w:p>
          <w:bookmarkEnd w:id="351"/>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（3）噪声</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eastAsia="宋体" w:cs="Times New Roman"/>
                <w:sz w:val="24"/>
                <w:szCs w:val="24"/>
              </w:rPr>
              <w:t>厂址</w:t>
            </w:r>
            <w:r>
              <w:rPr>
                <w:rFonts w:hint="eastAsia" w:ascii="Times New Roman" w:hAnsi="Times New Roman" w:eastAsia="宋体" w:cs="Times New Roman"/>
                <w:sz w:val="24"/>
                <w:szCs w:val="24"/>
              </w:rPr>
              <w:t>东、</w:t>
            </w:r>
            <w:r>
              <w:rPr>
                <w:rFonts w:ascii="Times New Roman" w:hAnsi="Times New Roman" w:eastAsia="宋体" w:cs="Times New Roman"/>
                <w:sz w:val="24"/>
                <w:szCs w:val="24"/>
              </w:rPr>
              <w:t>北</w:t>
            </w:r>
            <w:r>
              <w:rPr>
                <w:rFonts w:hint="eastAsia" w:ascii="Times New Roman" w:hAnsi="Times New Roman" w:eastAsia="宋体" w:cs="Times New Roman"/>
                <w:sz w:val="24"/>
                <w:szCs w:val="24"/>
              </w:rPr>
              <w:t>、</w:t>
            </w:r>
            <w:r>
              <w:rPr>
                <w:rFonts w:ascii="Times New Roman" w:hAnsi="Times New Roman" w:eastAsia="宋体" w:cs="Times New Roman"/>
                <w:sz w:val="24"/>
                <w:szCs w:val="24"/>
              </w:rPr>
              <w:t>西侧厂界声环境满足《声环境质量标准》(GB3096-2008)1类区限值要求，南侧厂界声环境均满足《声环境质量标准》(GB3096-2008)</w:t>
            </w:r>
            <w:r>
              <w:rPr>
                <w:rFonts w:hint="eastAsia" w:ascii="Times New Roman" w:hAnsi="Times New Roman" w:eastAsia="宋体" w:cs="Times New Roman"/>
                <w:sz w:val="24"/>
                <w:szCs w:val="24"/>
              </w:rPr>
              <w:t>4a</w:t>
            </w:r>
            <w:r>
              <w:rPr>
                <w:rFonts w:ascii="Times New Roman" w:hAnsi="Times New Roman" w:eastAsia="宋体" w:cs="Times New Roman"/>
                <w:sz w:val="24"/>
                <w:szCs w:val="24"/>
              </w:rPr>
              <w:t>类区限值要求，敏感点声环境满足《声环境质量标准》(GB3096-2008)1类区限值要求。</w:t>
            </w:r>
          </w:p>
          <w:p>
            <w:pPr>
              <w:tabs>
                <w:tab w:val="right" w:pos="8617"/>
              </w:tabs>
              <w:adjustRightInd w:val="0"/>
              <w:snapToGrid w:val="0"/>
              <w:spacing w:line="360" w:lineRule="auto"/>
              <w:rPr>
                <w:rFonts w:ascii="Times New Roman" w:hAnsi="Times New Roman" w:cs="Times New Roman"/>
                <w:b/>
                <w:bCs/>
                <w:sz w:val="24"/>
              </w:rPr>
            </w:pPr>
            <w:r>
              <w:rPr>
                <w:rFonts w:ascii="Times New Roman" w:hAnsi="Times New Roman" w:eastAsia="宋体" w:cs="Times New Roman"/>
                <w:b/>
                <w:sz w:val="24"/>
              </w:rPr>
              <w:t>3</w:t>
            </w:r>
            <w:r>
              <w:rPr>
                <w:rFonts w:ascii="Times New Roman" w:hAnsi="Times New Roman" w:cs="Times New Roman"/>
                <w:b/>
                <w:sz w:val="24"/>
              </w:rPr>
              <w:t>、</w:t>
            </w:r>
            <w:r>
              <w:rPr>
                <w:rFonts w:hint="eastAsia" w:ascii="Times New Roman" w:hAnsi="Times New Roman" w:cs="Times New Roman"/>
                <w:b/>
                <w:sz w:val="24"/>
              </w:rPr>
              <w:t>污染物排放情况结论</w:t>
            </w:r>
          </w:p>
          <w:p>
            <w:pPr>
              <w:keepNext/>
              <w:keepLines/>
              <w:adjustRightInd w:val="0"/>
              <w:snapToGrid w:val="0"/>
              <w:spacing w:line="360" w:lineRule="auto"/>
              <w:outlineLvl w:val="2"/>
              <w:rPr>
                <w:rFonts w:ascii="Times New Roman" w:hAnsi="Times New Roman" w:eastAsia="宋体" w:cs="Times New Roman"/>
                <w:b/>
                <w:bCs/>
                <w:sz w:val="24"/>
                <w:szCs w:val="24"/>
              </w:rPr>
            </w:pPr>
            <w:bookmarkStart w:id="352" w:name="_Toc480290411"/>
            <w:bookmarkStart w:id="353" w:name="_Toc485194196"/>
            <w:bookmarkStart w:id="354" w:name="_Toc485194561"/>
            <w:bookmarkStart w:id="355" w:name="_Toc485194697"/>
            <w:bookmarkStart w:id="356" w:name="_Toc485271914"/>
            <w:r>
              <w:rPr>
                <w:rFonts w:ascii="Times New Roman" w:hAnsi="Times New Roman" w:eastAsia="宋体" w:cs="Times New Roman"/>
                <w:b/>
                <w:bCs/>
                <w:sz w:val="24"/>
                <w:szCs w:val="24"/>
              </w:rPr>
              <w:t>3.1废气</w:t>
            </w:r>
            <w:bookmarkEnd w:id="352"/>
            <w:bookmarkEnd w:id="353"/>
            <w:bookmarkEnd w:id="354"/>
            <w:bookmarkEnd w:id="355"/>
            <w:bookmarkEnd w:id="356"/>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污水站恶臭气体</w:t>
            </w:r>
          </w:p>
          <w:p>
            <w:pPr>
              <w:adjustRightInd w:val="0"/>
              <w:snapToGrid w:val="0"/>
              <w:spacing w:line="360" w:lineRule="auto"/>
              <w:ind w:firstLine="480" w:firstLineChars="200"/>
              <w:rPr>
                <w:rFonts w:ascii="Times New Roman" w:hAnsi="Times New Roman" w:eastAsia="宋体" w:cs="Times New Roman"/>
                <w:color w:val="000000"/>
                <w:sz w:val="24"/>
                <w:szCs w:val="24"/>
                <w:lang w:val="zh-CN"/>
              </w:rPr>
            </w:pPr>
            <w:r>
              <w:rPr>
                <w:rFonts w:ascii="Times New Roman" w:hAnsi="Times New Roman" w:eastAsia="宋体" w:cs="Times New Roman"/>
                <w:color w:val="000000"/>
                <w:sz w:val="24"/>
                <w:szCs w:val="24"/>
              </w:rPr>
              <w:t>本项目拟建污水处理站内产生的恶臭气体全部进行密闭收集，收集的恶臭气体经活性炭吸附处理（吸附效率不低于</w:t>
            </w:r>
            <w:r>
              <w:rPr>
                <w:rFonts w:hint="eastAsia" w:ascii="Times New Roman" w:hAnsi="Times New Roman" w:eastAsia="宋体" w:cs="Times New Roman"/>
                <w:color w:val="000000"/>
                <w:sz w:val="24"/>
                <w:szCs w:val="24"/>
              </w:rPr>
              <w:t>80</w:t>
            </w:r>
            <w:r>
              <w:rPr>
                <w:rFonts w:ascii="Times New Roman" w:hAnsi="Times New Roman" w:eastAsia="宋体" w:cs="Times New Roman"/>
                <w:color w:val="000000"/>
                <w:sz w:val="24"/>
                <w:szCs w:val="24"/>
              </w:rPr>
              <w:t>%）后</w:t>
            </w:r>
            <w:r>
              <w:rPr>
                <w:rFonts w:hint="eastAsia" w:ascii="Times New Roman" w:hAnsi="Times New Roman" w:eastAsia="宋体" w:cs="Times New Roman"/>
                <w:color w:val="000000"/>
                <w:sz w:val="24"/>
                <w:szCs w:val="24"/>
              </w:rPr>
              <w:t>经</w:t>
            </w:r>
            <w:r>
              <w:rPr>
                <w:rFonts w:ascii="Times New Roman" w:hAnsi="Times New Roman" w:eastAsia="宋体" w:cs="Times New Roman"/>
                <w:color w:val="000000"/>
                <w:sz w:val="24"/>
                <w:szCs w:val="24"/>
              </w:rPr>
              <w:t>排气口排出，</w:t>
            </w:r>
            <w:r>
              <w:rPr>
                <w:rFonts w:ascii="Times New Roman" w:hAnsi="Times New Roman" w:eastAsia="宋体" w:cs="Times New Roman"/>
                <w:color w:val="000000"/>
                <w:sz w:val="24"/>
                <w:szCs w:val="24"/>
                <w:u w:val="single"/>
              </w:rPr>
              <w:t>恶臭气体有组织</w:t>
            </w:r>
            <w:r>
              <w:rPr>
                <w:rFonts w:ascii="Times New Roman" w:hAnsi="Times New Roman" w:eastAsia="宋体" w:cs="Times New Roman"/>
                <w:color w:val="000000"/>
                <w:sz w:val="24"/>
                <w:szCs w:val="24"/>
                <w:u w:val="single"/>
                <w:lang w:val="zh-CN"/>
              </w:rPr>
              <w:t>排放量为NH</w:t>
            </w:r>
            <w:r>
              <w:rPr>
                <w:rFonts w:ascii="Times New Roman" w:hAnsi="Times New Roman" w:eastAsia="宋体" w:cs="Times New Roman"/>
                <w:color w:val="000000"/>
                <w:sz w:val="24"/>
                <w:szCs w:val="24"/>
                <w:u w:val="single"/>
                <w:vertAlign w:val="subscript"/>
                <w:lang w:val="zh-CN"/>
              </w:rPr>
              <w:t>3</w:t>
            </w:r>
            <w:r>
              <w:rPr>
                <w:rFonts w:hint="eastAsia" w:ascii="Times New Roman" w:hAnsi="Times New Roman" w:eastAsia="宋体" w:cs="Times New Roman"/>
                <w:color w:val="000000"/>
                <w:sz w:val="24"/>
                <w:szCs w:val="24"/>
                <w:u w:val="single"/>
                <w:lang w:val="zh-CN"/>
              </w:rPr>
              <w:t>0.0015</w:t>
            </w:r>
            <w:r>
              <w:rPr>
                <w:rFonts w:ascii="Times New Roman" w:hAnsi="Times New Roman" w:eastAsia="宋体" w:cs="Times New Roman"/>
                <w:color w:val="000000"/>
                <w:sz w:val="24"/>
                <w:szCs w:val="24"/>
                <w:u w:val="single"/>
                <w:lang w:val="zh-CN"/>
              </w:rPr>
              <w:t>kg/h</w:t>
            </w:r>
            <w:r>
              <w:rPr>
                <w:rFonts w:hint="eastAsia" w:ascii="Times New Roman" w:hAnsi="Times New Roman" w:eastAsia="宋体" w:cs="Times New Roman"/>
                <w:color w:val="000000"/>
                <w:sz w:val="24"/>
                <w:szCs w:val="24"/>
                <w:u w:val="single"/>
                <w:lang w:val="zh-CN"/>
              </w:rPr>
              <w:t>（2.129kg/a）</w:t>
            </w:r>
            <w:r>
              <w:rPr>
                <w:rFonts w:ascii="Times New Roman" w:hAnsi="Times New Roman" w:eastAsia="宋体" w:cs="Times New Roman"/>
                <w:color w:val="000000"/>
                <w:sz w:val="24"/>
                <w:szCs w:val="24"/>
                <w:u w:val="single"/>
                <w:lang w:val="zh-CN"/>
              </w:rPr>
              <w:t>，H</w:t>
            </w:r>
            <w:r>
              <w:rPr>
                <w:rFonts w:ascii="Times New Roman" w:hAnsi="Times New Roman" w:eastAsia="宋体" w:cs="Times New Roman"/>
                <w:color w:val="000000"/>
                <w:sz w:val="24"/>
                <w:szCs w:val="24"/>
                <w:u w:val="single"/>
                <w:vertAlign w:val="subscript"/>
                <w:lang w:val="zh-CN"/>
              </w:rPr>
              <w:t>2</w:t>
            </w:r>
            <w:r>
              <w:rPr>
                <w:rFonts w:ascii="Times New Roman" w:hAnsi="Times New Roman" w:eastAsia="宋体" w:cs="Times New Roman"/>
                <w:color w:val="000000"/>
                <w:sz w:val="24"/>
                <w:szCs w:val="24"/>
                <w:u w:val="single"/>
                <w:lang w:val="zh-CN"/>
              </w:rPr>
              <w:t>S为</w:t>
            </w:r>
            <w:r>
              <w:rPr>
                <w:rFonts w:hint="eastAsia" w:ascii="Times New Roman" w:hAnsi="Times New Roman" w:eastAsia="宋体" w:cs="Times New Roman"/>
                <w:color w:val="000000"/>
                <w:sz w:val="24"/>
                <w:szCs w:val="24"/>
                <w:u w:val="single"/>
                <w:lang w:val="zh-CN"/>
              </w:rPr>
              <w:t>0.00005</w:t>
            </w:r>
            <w:r>
              <w:rPr>
                <w:rFonts w:ascii="Times New Roman" w:hAnsi="Times New Roman" w:eastAsia="宋体" w:cs="Times New Roman"/>
                <w:color w:val="000000"/>
                <w:sz w:val="24"/>
                <w:szCs w:val="24"/>
                <w:u w:val="single"/>
                <w:lang w:val="zh-CN"/>
              </w:rPr>
              <w:t>kg/h</w:t>
            </w:r>
            <w:r>
              <w:rPr>
                <w:rFonts w:hint="eastAsia" w:ascii="Times New Roman" w:hAnsi="Times New Roman" w:eastAsia="宋体" w:cs="Times New Roman"/>
                <w:color w:val="000000"/>
                <w:sz w:val="24"/>
                <w:szCs w:val="24"/>
                <w:u w:val="single"/>
                <w:lang w:val="zh-CN"/>
              </w:rPr>
              <w:t>（0.079kg/a）</w:t>
            </w:r>
            <w:r>
              <w:rPr>
                <w:rFonts w:ascii="Times New Roman" w:hAnsi="Times New Roman" w:eastAsia="宋体" w:cs="Times New Roman"/>
                <w:color w:val="000000"/>
                <w:sz w:val="24"/>
                <w:szCs w:val="24"/>
                <w:u w:val="single"/>
                <w:lang w:val="zh-CN"/>
              </w:rPr>
              <w:t>。</w:t>
            </w:r>
            <w:r>
              <w:rPr>
                <w:rFonts w:hint="eastAsia" w:ascii="Times New Roman" w:hAnsi="Times New Roman" w:eastAsia="宋体" w:cs="Times New Roman"/>
                <w:color w:val="000000"/>
                <w:sz w:val="24"/>
                <w:szCs w:val="24"/>
                <w:u w:val="single"/>
              </w:rPr>
              <w:t>恶臭气体无组织排放量为</w:t>
            </w:r>
            <w:r>
              <w:rPr>
                <w:rFonts w:ascii="Times New Roman" w:hAnsi="Times New Roman" w:eastAsia="宋体" w:cs="Times New Roman"/>
                <w:color w:val="000000"/>
                <w:sz w:val="24"/>
                <w:szCs w:val="24"/>
                <w:u w:val="single"/>
                <w:lang w:val="zh-CN"/>
              </w:rPr>
              <w:t>NH</w:t>
            </w:r>
            <w:r>
              <w:rPr>
                <w:rFonts w:ascii="Times New Roman" w:hAnsi="Times New Roman" w:eastAsia="宋体" w:cs="Times New Roman"/>
                <w:color w:val="000000"/>
                <w:sz w:val="24"/>
                <w:szCs w:val="24"/>
                <w:u w:val="single"/>
                <w:vertAlign w:val="subscript"/>
                <w:lang w:val="zh-CN"/>
              </w:rPr>
              <w:t>3</w:t>
            </w:r>
            <w:r>
              <w:rPr>
                <w:rFonts w:hint="eastAsia" w:ascii="Times New Roman" w:hAnsi="Times New Roman" w:eastAsia="宋体" w:cs="Times New Roman"/>
                <w:color w:val="000000"/>
                <w:sz w:val="24"/>
                <w:szCs w:val="24"/>
                <w:u w:val="single"/>
                <w:lang w:val="zh-CN"/>
              </w:rPr>
              <w:t>0.00081</w:t>
            </w:r>
            <w:r>
              <w:rPr>
                <w:rFonts w:ascii="Times New Roman" w:hAnsi="Times New Roman" w:eastAsia="宋体" w:cs="Times New Roman"/>
                <w:color w:val="000000"/>
                <w:sz w:val="24"/>
                <w:szCs w:val="24"/>
                <w:u w:val="single"/>
                <w:lang w:val="zh-CN"/>
              </w:rPr>
              <w:t>kg/h</w:t>
            </w:r>
            <w:r>
              <w:rPr>
                <w:rFonts w:hint="eastAsia" w:ascii="Times New Roman" w:hAnsi="Times New Roman" w:eastAsia="宋体" w:cs="Times New Roman"/>
                <w:color w:val="000000"/>
                <w:sz w:val="24"/>
                <w:szCs w:val="24"/>
                <w:u w:val="single"/>
                <w:lang w:val="zh-CN"/>
              </w:rPr>
              <w:t>（1.1826kg/a）</w:t>
            </w:r>
            <w:r>
              <w:rPr>
                <w:rFonts w:ascii="Times New Roman" w:hAnsi="Times New Roman" w:eastAsia="宋体" w:cs="Times New Roman"/>
                <w:color w:val="000000"/>
                <w:sz w:val="24"/>
                <w:szCs w:val="24"/>
                <w:u w:val="single"/>
                <w:lang w:val="zh-CN"/>
              </w:rPr>
              <w:t>，H</w:t>
            </w:r>
            <w:r>
              <w:rPr>
                <w:rFonts w:ascii="Times New Roman" w:hAnsi="Times New Roman" w:eastAsia="宋体" w:cs="Times New Roman"/>
                <w:color w:val="000000"/>
                <w:sz w:val="24"/>
                <w:szCs w:val="24"/>
                <w:u w:val="single"/>
                <w:vertAlign w:val="subscript"/>
                <w:lang w:val="zh-CN"/>
              </w:rPr>
              <w:t>2</w:t>
            </w:r>
            <w:r>
              <w:rPr>
                <w:rFonts w:ascii="Times New Roman" w:hAnsi="Times New Roman" w:eastAsia="宋体" w:cs="Times New Roman"/>
                <w:color w:val="000000"/>
                <w:sz w:val="24"/>
                <w:szCs w:val="24"/>
                <w:u w:val="single"/>
                <w:lang w:val="zh-CN"/>
              </w:rPr>
              <w:t>S为</w:t>
            </w:r>
            <w:r>
              <w:rPr>
                <w:rFonts w:hint="eastAsia" w:ascii="Times New Roman" w:hAnsi="Times New Roman" w:eastAsia="宋体" w:cs="Times New Roman"/>
                <w:color w:val="000000"/>
                <w:sz w:val="24"/>
                <w:szCs w:val="24"/>
                <w:u w:val="single"/>
                <w:lang w:val="zh-CN"/>
              </w:rPr>
              <w:t>0.00003</w:t>
            </w:r>
            <w:r>
              <w:rPr>
                <w:rFonts w:ascii="Times New Roman" w:hAnsi="Times New Roman" w:eastAsia="宋体" w:cs="Times New Roman"/>
                <w:color w:val="000000"/>
                <w:sz w:val="24"/>
                <w:szCs w:val="24"/>
                <w:u w:val="single"/>
                <w:lang w:val="zh-CN"/>
              </w:rPr>
              <w:t>kg/h</w:t>
            </w:r>
            <w:r>
              <w:rPr>
                <w:rFonts w:hint="eastAsia" w:ascii="Times New Roman" w:hAnsi="Times New Roman" w:eastAsia="宋体" w:cs="Times New Roman"/>
                <w:color w:val="000000"/>
                <w:sz w:val="24"/>
                <w:szCs w:val="24"/>
                <w:u w:val="single"/>
                <w:lang w:val="zh-CN"/>
              </w:rPr>
              <w:t>（0.0438kg/a）</w:t>
            </w:r>
            <w:r>
              <w:rPr>
                <w:rFonts w:ascii="Times New Roman" w:hAnsi="Times New Roman" w:eastAsia="宋体" w:cs="Times New Roman"/>
                <w:color w:val="000000"/>
                <w:sz w:val="24"/>
                <w:szCs w:val="24"/>
                <w:u w:val="single"/>
                <w:lang w:val="zh-CN"/>
              </w:rPr>
              <w:t>。</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食堂油烟</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食堂油烟经去除率不低于75%油烟净化器处理后沿烟气管道在建筑物屋顶排放，能够满足《饮食业油烟排放标准（试行）》（GB18483-2001）中标准要求。</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汽车尾气</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本项目设有地下车库，停车位410个，地下停车场建有完善的排放系统，地下车库设有6个排风口，每个出风口风量10000m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/h，排风口设在非人员活动的绿化地带内时，本项目排风口设置离地高度2.0m。CO、NO</w:t>
            </w:r>
            <w:r>
              <w:rPr>
                <w:rFonts w:ascii="Times New Roman" w:hAnsi="Times New Roman" w:eastAsia="宋体" w:cs="Times New Roman"/>
                <w:sz w:val="24"/>
                <w:szCs w:val="24"/>
                <w:vertAlign w:val="subscript"/>
              </w:rPr>
              <w:t>x</w:t>
            </w:r>
            <w:r>
              <w:rPr>
                <w:rFonts w:ascii="Times New Roman" w:hAnsi="Times New Roman" w:eastAsia="宋体" w:cs="Times New Roman"/>
                <w:sz w:val="24"/>
                <w:szCs w:val="24"/>
              </w:rPr>
              <w:t>、HC排放速率均满足相关标准限值。</w:t>
            </w:r>
          </w:p>
          <w:p>
            <w:pPr>
              <w:keepNext/>
              <w:keepLines/>
              <w:adjustRightInd w:val="0"/>
              <w:snapToGrid w:val="0"/>
              <w:spacing w:line="360" w:lineRule="auto"/>
              <w:outlineLvl w:val="2"/>
              <w:rPr>
                <w:rFonts w:ascii="Times New Roman" w:hAnsi="Times New Roman" w:eastAsia="宋体" w:cs="Times New Roman"/>
                <w:b/>
                <w:bCs/>
                <w:sz w:val="24"/>
                <w:szCs w:val="24"/>
              </w:rPr>
            </w:pPr>
            <w:bookmarkStart w:id="357" w:name="_Toc480290412"/>
            <w:bookmarkStart w:id="358" w:name="_Toc485194197"/>
            <w:bookmarkStart w:id="359" w:name="_Toc485194562"/>
            <w:bookmarkStart w:id="360" w:name="_Toc485194698"/>
            <w:bookmarkStart w:id="361" w:name="_Toc485271915"/>
            <w:r>
              <w:rPr>
                <w:rFonts w:ascii="Times New Roman" w:hAnsi="Times New Roman" w:eastAsia="宋体" w:cs="Times New Roman"/>
                <w:b/>
                <w:bCs/>
                <w:sz w:val="24"/>
                <w:szCs w:val="24"/>
              </w:rPr>
              <w:t>3.2废水</w:t>
            </w:r>
            <w:bookmarkEnd w:id="357"/>
            <w:bookmarkEnd w:id="358"/>
            <w:bookmarkEnd w:id="359"/>
            <w:bookmarkEnd w:id="360"/>
            <w:bookmarkEnd w:id="361"/>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rPr>
              <w:t>食堂废水经隔油池处理后的食堂废水再经自建化粪池处理后</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由市政污水管网排入白山市污水处理厂</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医疗废水经自建污水处理站处理</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处理达标后经市政污水管网排入白山市污水处理厂</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本项目污水处理站日处理量</w:t>
            </w:r>
            <w:r>
              <w:rPr>
                <w:rFonts w:hint="eastAsia" w:ascii="Times New Roman" w:hAnsi="Times New Roman" w:eastAsia="宋体" w:cs="Times New Roman"/>
                <w:color w:val="000000"/>
                <w:sz w:val="24"/>
                <w:szCs w:val="24"/>
              </w:rPr>
              <w:t>100m</w:t>
            </w:r>
            <w:r>
              <w:rPr>
                <w:rFonts w:hint="eastAsia" w:ascii="Times New Roman" w:hAnsi="Times New Roman" w:eastAsia="宋体" w:cs="Times New Roman"/>
                <w:sz w:val="24"/>
                <w:szCs w:val="24"/>
                <w:vertAlign w:val="superscript"/>
              </w:rPr>
              <w:t>3</w:t>
            </w:r>
            <w:r>
              <w:rPr>
                <w:rFonts w:ascii="Times New Roman" w:hAnsi="Times New Roman" w:eastAsia="宋体" w:cs="Times New Roman"/>
                <w:sz w:val="24"/>
                <w:szCs w:val="24"/>
              </w:rPr>
              <w:t>。</w:t>
            </w:r>
          </w:p>
          <w:p>
            <w:pPr>
              <w:keepNext/>
              <w:keepLines/>
              <w:adjustRightInd w:val="0"/>
              <w:snapToGrid w:val="0"/>
              <w:spacing w:line="360" w:lineRule="auto"/>
              <w:outlineLvl w:val="2"/>
              <w:rPr>
                <w:rFonts w:ascii="Times New Roman" w:hAnsi="Times New Roman" w:eastAsia="宋体" w:cs="Times New Roman"/>
                <w:b/>
                <w:bCs/>
                <w:sz w:val="24"/>
                <w:szCs w:val="24"/>
              </w:rPr>
            </w:pPr>
            <w:bookmarkStart w:id="362" w:name="_Toc480290413"/>
            <w:bookmarkStart w:id="363" w:name="_Toc485194198"/>
            <w:bookmarkStart w:id="364" w:name="_Toc485194563"/>
            <w:bookmarkStart w:id="365" w:name="_Toc485194699"/>
            <w:bookmarkStart w:id="366" w:name="_Toc485271916"/>
            <w:r>
              <w:rPr>
                <w:rFonts w:ascii="Times New Roman" w:hAnsi="Times New Roman" w:eastAsia="宋体" w:cs="Times New Roman"/>
                <w:b/>
                <w:bCs/>
                <w:sz w:val="24"/>
                <w:szCs w:val="24"/>
              </w:rPr>
              <w:t>3.3噪声</w:t>
            </w:r>
            <w:bookmarkEnd w:id="362"/>
            <w:bookmarkEnd w:id="363"/>
            <w:bookmarkEnd w:id="364"/>
            <w:bookmarkEnd w:id="365"/>
            <w:bookmarkEnd w:id="366"/>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color w:val="000000"/>
                <w:sz w:val="24"/>
                <w:szCs w:val="24"/>
                <w:lang w:val="zh-CN"/>
              </w:rPr>
              <w:t>本项目在运行过程中的主要噪声源为污水处理站内各种泵类、风机，食堂风机等设备噪声，</w:t>
            </w:r>
            <w:r>
              <w:rPr>
                <w:rFonts w:ascii="Times New Roman" w:hAnsi="Times New Roman" w:eastAsia="宋体" w:cs="Times New Roman"/>
                <w:sz w:val="24"/>
                <w:szCs w:val="24"/>
              </w:rPr>
              <w:t>噪声为75~90dB(A)。</w:t>
            </w:r>
          </w:p>
          <w:p>
            <w:pPr>
              <w:keepNext/>
              <w:keepLines/>
              <w:adjustRightInd w:val="0"/>
              <w:snapToGrid w:val="0"/>
              <w:spacing w:line="360" w:lineRule="auto"/>
              <w:outlineLvl w:val="2"/>
              <w:rPr>
                <w:rFonts w:ascii="Times New Roman" w:hAnsi="Times New Roman" w:eastAsia="宋体" w:cs="Times New Roman"/>
                <w:b/>
                <w:bCs/>
                <w:sz w:val="24"/>
                <w:szCs w:val="24"/>
              </w:rPr>
            </w:pPr>
            <w:bookmarkStart w:id="367" w:name="_Toc480290414"/>
            <w:bookmarkStart w:id="368" w:name="_Toc485194199"/>
            <w:bookmarkStart w:id="369" w:name="_Toc485194564"/>
            <w:bookmarkStart w:id="370" w:name="_Toc485194700"/>
            <w:bookmarkStart w:id="371" w:name="_Toc485271917"/>
            <w:r>
              <w:rPr>
                <w:rFonts w:ascii="Times New Roman" w:hAnsi="Times New Roman" w:eastAsia="宋体" w:cs="Times New Roman"/>
                <w:b/>
                <w:bCs/>
                <w:sz w:val="24"/>
                <w:szCs w:val="24"/>
              </w:rPr>
              <w:t>3.4固体废物</w:t>
            </w:r>
            <w:bookmarkEnd w:id="367"/>
            <w:bookmarkEnd w:id="368"/>
            <w:bookmarkEnd w:id="369"/>
            <w:bookmarkEnd w:id="370"/>
            <w:bookmarkEnd w:id="371"/>
          </w:p>
          <w:p>
            <w:pPr>
              <w:adjustRightInd w:val="0"/>
              <w:snapToGrid w:val="0"/>
              <w:spacing w:line="360" w:lineRule="auto"/>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rPr>
              <w:t>本项目固体废物主要有医疗废物、</w:t>
            </w:r>
            <w:r>
              <w:rPr>
                <w:rFonts w:hint="eastAsia" w:ascii="Times New Roman" w:hAnsi="Times New Roman" w:eastAsia="宋体" w:cs="Times New Roman"/>
                <w:sz w:val="24"/>
                <w:szCs w:val="24"/>
              </w:rPr>
              <w:t>一般固废</w:t>
            </w:r>
            <w:r>
              <w:rPr>
                <w:rFonts w:ascii="Times New Roman" w:hAnsi="Times New Roman" w:eastAsia="宋体" w:cs="Times New Roman"/>
                <w:sz w:val="24"/>
                <w:szCs w:val="24"/>
              </w:rPr>
              <w:t>、污水处理站产生的污泥、废活性炭、生活垃圾</w:t>
            </w:r>
            <w:r>
              <w:rPr>
                <w:rFonts w:hint="eastAsia" w:ascii="Times New Roman" w:hAnsi="Times New Roman" w:eastAsia="宋体" w:cs="Times New Roman"/>
                <w:sz w:val="24"/>
                <w:szCs w:val="24"/>
              </w:rPr>
              <w:t>、</w:t>
            </w:r>
            <w:r>
              <w:rPr>
                <w:rFonts w:ascii="Times New Roman" w:hAnsi="Times New Roman" w:eastAsia="宋体" w:cs="Times New Roman"/>
                <w:sz w:val="24"/>
                <w:szCs w:val="24"/>
                <w:u w:val="single"/>
              </w:rPr>
              <w:t>餐厨垃圾和废油脂。</w:t>
            </w:r>
          </w:p>
          <w:p>
            <w:pPr>
              <w:tabs>
                <w:tab w:val="right" w:pos="8617"/>
              </w:tabs>
              <w:adjustRightInd w:val="0"/>
              <w:snapToGrid w:val="0"/>
              <w:spacing w:line="360" w:lineRule="auto"/>
              <w:rPr>
                <w:rFonts w:ascii="Times New Roman" w:hAnsi="Times New Roman" w:cs="Times New Roman"/>
                <w:b/>
                <w:bCs/>
                <w:sz w:val="24"/>
              </w:rPr>
            </w:pPr>
            <w:r>
              <w:rPr>
                <w:rFonts w:hint="eastAsia" w:ascii="Times New Roman" w:hAnsi="Times New Roman" w:cs="Times New Roman"/>
                <w:b/>
                <w:sz w:val="24"/>
              </w:rPr>
              <w:t>4、主要环境影响结论</w:t>
            </w:r>
          </w:p>
          <w:p>
            <w:pPr>
              <w:adjustRightInd w:val="0"/>
              <w:snapToGrid w:val="0"/>
              <w:spacing w:line="360" w:lineRule="auto"/>
              <w:rPr>
                <w:rFonts w:ascii="Times New Roman" w:hAnsi="Times New Roman" w:cs="Times New Roman"/>
                <w:b/>
                <w:sz w:val="24"/>
                <w:szCs w:val="24"/>
              </w:rPr>
            </w:pPr>
            <w:r>
              <w:rPr>
                <w:rFonts w:hint="eastAsia" w:ascii="Times New Roman" w:hAnsi="Times New Roman" w:cs="Times New Roman"/>
                <w:b/>
                <w:sz w:val="24"/>
                <w:szCs w:val="24"/>
              </w:rPr>
              <w:t>4.1废气</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（1）污水站恶臭</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项目自建污水处理站内产生的恶臭气体全部进行密闭收集，收集的恶臭气体经活性炭吸附处理（吸附效率不低于80%）后排气口排出，经预测污水处理站产生的氨和硫化氢最大落地浓度满足《工业企业卫生设计标准》（TJ36-79）中居住区大气中有害物质的最高允许浓度，对周围大气环境影响较小。</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（2）食堂油烟</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食堂油烟经去除率不低于75%油烟净化器处理后沿烟气管道在建筑物屋顶排放，能够满足《饮食业油烟排放标准（试行）》（GB18483-2001）中标准要求，对周围环境影响较小。</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（3）汽车尾气</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地面停车场汽车尾气由于排入开放性的空间，浓度积累小，对区域大气环境影响很小。地下停车场排风口设在非人员活动的绿化地带内，经预测，项目运行情况下，地下车库排放的汽车尾气对周围大气环境影响较小。</w:t>
            </w:r>
          </w:p>
          <w:p>
            <w:pPr>
              <w:adjustRightInd w:val="0"/>
              <w:snapToGrid w:val="0"/>
              <w:spacing w:line="360" w:lineRule="auto"/>
              <w:rPr>
                <w:rFonts w:ascii="Times New Roman" w:hAnsi="Times New Roman" w:cs="Times New Roman"/>
                <w:b/>
                <w:sz w:val="24"/>
                <w:szCs w:val="24"/>
              </w:rPr>
            </w:pPr>
            <w:r>
              <w:rPr>
                <w:rFonts w:hint="eastAsia" w:ascii="Times New Roman" w:hAnsi="Times New Roman" w:cs="Times New Roman"/>
                <w:b/>
                <w:sz w:val="24"/>
                <w:szCs w:val="24"/>
              </w:rPr>
              <w:t>4.2废水</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本项目建成后食堂废水经隔油池和自建化粪池处理后，经市政污水管网排入白山市污水处理厂，医疗废水排入自建的污水处理站（采用“格栅+絮凝沉淀+二氧化氯发生器”处理工艺，设计处理规模为100m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d）进行处理，处理满足《医疗机构水污染排放标准》（GB18466-2005）表2中预处理标准，经市政污水管网排入白山市污水处理厂，由其进一步处理达到《城镇污水处理厂污染物排放标准》（GB18918-2002）中一级A标准，最终排入浑江。</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综上，本项目废水经采取上述相应治理措施后，对周围地表水体环境影响较小。</w:t>
            </w:r>
          </w:p>
          <w:p>
            <w:pPr>
              <w:adjustRightInd w:val="0"/>
              <w:snapToGrid w:val="0"/>
              <w:spacing w:line="360" w:lineRule="auto"/>
              <w:rPr>
                <w:rFonts w:ascii="Times New Roman" w:hAnsi="Times New Roman" w:cs="Times New Roman"/>
                <w:b/>
                <w:sz w:val="24"/>
                <w:szCs w:val="24"/>
              </w:rPr>
            </w:pPr>
            <w:r>
              <w:rPr>
                <w:rFonts w:hint="eastAsia" w:ascii="Times New Roman" w:hAnsi="Times New Roman" w:cs="Times New Roman"/>
                <w:b/>
                <w:sz w:val="24"/>
                <w:szCs w:val="24"/>
              </w:rPr>
              <w:t>4.3噪声</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本项目通过优先选购低噪声设备，针对主要噪声设备采取减振、隔声、消声等降噪措施处理后，经预测，可确保项目边界处噪声满足《工业企业厂界环境噪声排放标准》（GB12348-2008）中1、4a类区标准要求。</w:t>
            </w:r>
          </w:p>
          <w:p>
            <w:pPr>
              <w:adjustRightInd w:val="0"/>
              <w:snapToGrid w:val="0"/>
              <w:spacing w:line="360" w:lineRule="auto"/>
              <w:rPr>
                <w:rFonts w:ascii="Times New Roman" w:hAnsi="Times New Roman" w:cs="Times New Roman"/>
                <w:b/>
                <w:sz w:val="24"/>
                <w:szCs w:val="24"/>
              </w:rPr>
            </w:pPr>
            <w:r>
              <w:rPr>
                <w:rFonts w:hint="eastAsia" w:ascii="Times New Roman" w:hAnsi="Times New Roman" w:cs="Times New Roman"/>
                <w:b/>
                <w:sz w:val="24"/>
                <w:szCs w:val="24"/>
              </w:rPr>
              <w:t>4.5固体废物</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运营期产生的医疗废物、检验废物、污水处理站污泥、废活性炭均属于危险废物，应分别进行分类收集，按相应要求进行安全暂存，并委托有资质单位进行安全处理；生活垃圾和未被污染的一次性塑料输液袋（瓶）属于一般固体废物，应分类暂存在设置的垃圾箱当中，定期委托环卫部门进行统一处理</w:t>
            </w:r>
            <w:r>
              <w:rPr>
                <w:rFonts w:hint="eastAsia" w:ascii="Times New Roman" w:hAnsi="Times New Roman" w:cs="Times New Roman"/>
                <w:sz w:val="24"/>
                <w:szCs w:val="24"/>
              </w:rPr>
              <w:t>；</w:t>
            </w:r>
            <w:r>
              <w:rPr>
                <w:rFonts w:ascii="Times New Roman" w:hAnsi="Times New Roman" w:cs="Times New Roman"/>
                <w:sz w:val="24"/>
                <w:szCs w:val="24"/>
                <w:u w:val="single"/>
              </w:rPr>
              <w:t>餐厨垃圾和废油脂</w:t>
            </w:r>
            <w:r>
              <w:rPr>
                <w:rFonts w:hint="eastAsia" w:ascii="Times New Roman" w:hAnsi="Times New Roman" w:cs="Times New Roman"/>
                <w:sz w:val="24"/>
                <w:szCs w:val="24"/>
                <w:u w:val="single"/>
              </w:rPr>
              <w:t>收集后委托由处理能力的且有特许经营企业收运、处理。</w:t>
            </w:r>
            <w:r>
              <w:rPr>
                <w:rFonts w:ascii="Times New Roman" w:hAnsi="Times New Roman" w:cs="Times New Roman"/>
                <w:sz w:val="24"/>
                <w:szCs w:val="24"/>
              </w:rPr>
              <w:t>项目产生的固体废物均可得到妥善处置</w:t>
            </w:r>
            <w:r>
              <w:rPr>
                <w:rFonts w:hint="eastAsia" w:ascii="Times New Roman" w:hAnsi="Times New Roman" w:cs="Times New Roman"/>
                <w:sz w:val="24"/>
                <w:szCs w:val="24"/>
              </w:rPr>
              <w:t>，</w:t>
            </w:r>
            <w:r>
              <w:rPr>
                <w:rFonts w:ascii="Times New Roman" w:hAnsi="Times New Roman" w:cs="Times New Roman"/>
                <w:sz w:val="24"/>
                <w:szCs w:val="24"/>
              </w:rPr>
              <w:t>不会对周围环境造成二次污染。</w:t>
            </w:r>
          </w:p>
          <w:p>
            <w:pPr>
              <w:pStyle w:val="65"/>
              <w:adjustRightInd w:val="0"/>
              <w:snapToGrid w:val="0"/>
              <w:spacing w:line="360" w:lineRule="auto"/>
              <w:ind w:firstLine="0" w:firstLineChars="0"/>
              <w:rPr>
                <w:rFonts w:hint="default" w:ascii="Times New Roman" w:hAnsi="Times New Roman" w:cs="Times New Roman"/>
                <w:b/>
                <w:color w:val="auto"/>
                <w:sz w:val="24"/>
              </w:rPr>
            </w:pPr>
            <w:r>
              <w:rPr>
                <w:rFonts w:ascii="Times New Roman" w:hAnsi="Times New Roman" w:cs="Times New Roman"/>
                <w:b/>
                <w:color w:val="auto"/>
                <w:sz w:val="24"/>
              </w:rPr>
              <w:t>6、</w:t>
            </w:r>
            <w:r>
              <w:rPr>
                <w:rFonts w:hint="default" w:ascii="Times New Roman" w:hAnsi="Times New Roman" w:cs="Times New Roman"/>
                <w:b/>
                <w:color w:val="auto"/>
                <w:sz w:val="24"/>
              </w:rPr>
              <w:t>总量控制</w:t>
            </w:r>
          </w:p>
          <w:p>
            <w:pPr>
              <w:pStyle w:val="65"/>
              <w:adjustRightInd w:val="0"/>
              <w:snapToGrid w:val="0"/>
              <w:spacing w:line="360" w:lineRule="auto"/>
              <w:ind w:firstLine="480"/>
              <w:rPr>
                <w:rFonts w:hint="default" w:ascii="Times New Roman" w:hAnsi="Times New Roman" w:cs="Times New Roman"/>
                <w:sz w:val="24"/>
              </w:rPr>
            </w:pPr>
            <w:r>
              <w:rPr>
                <w:rFonts w:ascii="Times New Roman" w:hAnsi="Times New Roman" w:eastAsia="宋体" w:cs="Times New Roman"/>
                <w:color w:val="auto"/>
                <w:sz w:val="24"/>
                <w:szCs w:val="24"/>
              </w:rPr>
              <w:t>项目采用电锅炉取暖，无锅炉烟气产生，不需申请废气总量指标本项目运营期医疗废水和食堂废水经自建处理装置处理后经市政管网进入白山市污水处理厂，在污水处理厂处理达标后排入浑江。因此项目不需单独申请废水总量控制指标。因此，本项目无需进行总量控制指标申请。</w:t>
            </w:r>
          </w:p>
          <w:p>
            <w:pPr>
              <w:pStyle w:val="65"/>
              <w:adjustRightInd w:val="0"/>
              <w:snapToGrid w:val="0"/>
              <w:spacing w:line="360" w:lineRule="auto"/>
              <w:ind w:firstLine="0" w:firstLineChars="0"/>
              <w:rPr>
                <w:rFonts w:hint="default" w:ascii="Times New Roman" w:hAnsi="Times New Roman" w:cs="Times New Roman"/>
                <w:b/>
                <w:color w:val="auto"/>
                <w:sz w:val="24"/>
              </w:rPr>
            </w:pPr>
            <w:r>
              <w:rPr>
                <w:rFonts w:ascii="Times New Roman" w:hAnsi="Times New Roman" w:cs="Times New Roman"/>
                <w:b/>
                <w:color w:val="auto"/>
                <w:sz w:val="24"/>
              </w:rPr>
              <w:t>6、环境保护措施结论</w:t>
            </w:r>
          </w:p>
          <w:p>
            <w:pPr>
              <w:keepNext/>
              <w:keepLines/>
              <w:adjustRightInd w:val="0"/>
              <w:snapToGrid w:val="0"/>
              <w:spacing w:line="360" w:lineRule="auto"/>
              <w:outlineLvl w:val="2"/>
              <w:rPr>
                <w:rFonts w:ascii="Times New Roman" w:hAnsi="Times New Roman" w:eastAsia="宋体" w:cs="Times New Roman"/>
                <w:b/>
                <w:bCs/>
                <w:sz w:val="24"/>
                <w:szCs w:val="24"/>
              </w:rPr>
            </w:pPr>
            <w:bookmarkStart w:id="372" w:name="_Toc480290424"/>
            <w:bookmarkStart w:id="373" w:name="_Toc485194208"/>
            <w:bookmarkStart w:id="374" w:name="_Toc485194573"/>
            <w:bookmarkStart w:id="375" w:name="_Toc485194709"/>
            <w:bookmarkStart w:id="376" w:name="_Toc485271926"/>
            <w:r>
              <w:rPr>
                <w:rFonts w:ascii="Times New Roman" w:hAnsi="Times New Roman" w:eastAsia="宋体" w:cs="Times New Roman"/>
                <w:b/>
                <w:bCs/>
                <w:sz w:val="24"/>
                <w:szCs w:val="24"/>
              </w:rPr>
              <w:t>6.1大气污染防治</w:t>
            </w:r>
            <w:bookmarkEnd w:id="372"/>
            <w:bookmarkEnd w:id="373"/>
            <w:bookmarkEnd w:id="374"/>
            <w:bookmarkEnd w:id="375"/>
            <w:bookmarkEnd w:id="376"/>
          </w:p>
          <w:p>
            <w:pPr>
              <w:adjustRightInd w:val="0"/>
              <w:snapToGrid w:val="0"/>
              <w:spacing w:line="360" w:lineRule="auto"/>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对整个污水处理站进行封闭管理，同时对污水处理站内格栅池、调节池、消毒池和污泥贮存池进行加盖密封，经密封后采用负压式抽风机，将恶臭气体收集并经活性炭除臭吸附后通过排口排放。</w:t>
            </w:r>
          </w:p>
          <w:p>
            <w:pPr>
              <w:adjustRightInd w:val="0"/>
              <w:snapToGrid w:val="0"/>
              <w:spacing w:line="360" w:lineRule="auto"/>
              <w:ind w:firstLine="480" w:firstLineChars="200"/>
              <w:rPr>
                <w:rFonts w:ascii="Times New Roman" w:hAnsi="Times New Roman" w:eastAsia="宋体" w:cs="Times New Roman"/>
                <w:color w:val="000000"/>
                <w:kern w:val="0"/>
                <w:sz w:val="24"/>
                <w:szCs w:val="24"/>
              </w:rPr>
            </w:pPr>
            <w:r>
              <w:rPr>
                <w:rFonts w:ascii="Times New Roman" w:hAnsi="Times New Roman" w:eastAsia="宋体" w:cs="Times New Roman"/>
                <w:kern w:val="0"/>
                <w:sz w:val="24"/>
                <w:szCs w:val="24"/>
              </w:rPr>
              <w:t>食堂拟采用高效油烟净化专用装置，净化后油烟经专用烟道至屋顶排放（油烟去除率不低于75%）。</w:t>
            </w:r>
            <w:r>
              <w:rPr>
                <w:rFonts w:ascii="Times New Roman" w:hAnsi="Times New Roman" w:eastAsia="宋体" w:cs="Times New Roman"/>
                <w:color w:val="000000"/>
                <w:kern w:val="0"/>
                <w:sz w:val="24"/>
                <w:szCs w:val="24"/>
              </w:rPr>
              <w:t>油烟再经专用油烟管道在建筑物楼顶进行排放。</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加强对来往车辆进行管理，减少怠速停车时间，加强项目周围绿化等，可减少汽车尾气对周围环境空气的影响。</w:t>
            </w:r>
          </w:p>
          <w:p>
            <w:pPr>
              <w:keepNext/>
              <w:keepLines/>
              <w:adjustRightInd w:val="0"/>
              <w:snapToGrid w:val="0"/>
              <w:spacing w:line="360" w:lineRule="auto"/>
              <w:outlineLvl w:val="2"/>
              <w:rPr>
                <w:rFonts w:ascii="Times New Roman" w:hAnsi="Times New Roman" w:eastAsia="宋体" w:cs="Times New Roman"/>
                <w:b/>
                <w:bCs/>
                <w:sz w:val="24"/>
                <w:szCs w:val="24"/>
              </w:rPr>
            </w:pPr>
            <w:bookmarkStart w:id="377" w:name="_Toc480290425"/>
            <w:bookmarkStart w:id="378" w:name="_Toc485194209"/>
            <w:bookmarkStart w:id="379" w:name="_Toc485194574"/>
            <w:bookmarkStart w:id="380" w:name="_Toc485194710"/>
            <w:bookmarkStart w:id="381" w:name="_Toc485271927"/>
            <w:r>
              <w:rPr>
                <w:rFonts w:ascii="Times New Roman" w:hAnsi="Times New Roman" w:eastAsia="宋体" w:cs="Times New Roman"/>
                <w:b/>
                <w:bCs/>
                <w:sz w:val="24"/>
                <w:szCs w:val="24"/>
              </w:rPr>
              <w:t>6.2废水污染防治</w:t>
            </w:r>
            <w:bookmarkEnd w:id="377"/>
            <w:bookmarkEnd w:id="378"/>
            <w:bookmarkEnd w:id="379"/>
            <w:bookmarkEnd w:id="380"/>
            <w:bookmarkEnd w:id="381"/>
          </w:p>
          <w:p>
            <w:pPr>
              <w:adjustRightInd w:val="0"/>
              <w:snapToGrid w:val="0"/>
              <w:spacing w:line="360" w:lineRule="auto"/>
              <w:ind w:firstLine="480" w:firstLineChars="200"/>
              <w:rPr>
                <w:rFonts w:ascii="Times New Roman" w:hAnsi="Times New Roman" w:eastAsia="宋体" w:cs="Times New Roman"/>
                <w:sz w:val="24"/>
                <w:szCs w:val="24"/>
              </w:rPr>
            </w:pPr>
            <w:bookmarkStart w:id="382" w:name="_Toc480290426"/>
            <w:bookmarkStart w:id="383" w:name="_Toc485194210"/>
            <w:bookmarkStart w:id="384" w:name="_Toc485194575"/>
            <w:bookmarkStart w:id="385" w:name="_Toc485194711"/>
            <w:bookmarkStart w:id="386" w:name="_Toc485271928"/>
            <w:r>
              <w:rPr>
                <w:rFonts w:ascii="Times New Roman" w:hAnsi="Times New Roman" w:eastAsia="宋体" w:cs="Times New Roman"/>
                <w:color w:val="000000"/>
                <w:sz w:val="24"/>
                <w:szCs w:val="24"/>
              </w:rPr>
              <w:t>食堂废水经隔油池</w:t>
            </w:r>
            <w:r>
              <w:rPr>
                <w:rFonts w:hint="eastAsia" w:ascii="Times New Roman" w:hAnsi="Times New Roman" w:eastAsia="宋体" w:cs="Times New Roman"/>
                <w:color w:val="000000"/>
                <w:sz w:val="24"/>
                <w:szCs w:val="24"/>
              </w:rPr>
              <w:t>和</w:t>
            </w:r>
            <w:r>
              <w:rPr>
                <w:rFonts w:ascii="Times New Roman" w:hAnsi="Times New Roman" w:eastAsia="宋体" w:cs="Times New Roman"/>
                <w:color w:val="000000"/>
                <w:sz w:val="24"/>
                <w:szCs w:val="24"/>
              </w:rPr>
              <w:t>自建化粪池处理后</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经由</w:t>
            </w:r>
            <w:r>
              <w:rPr>
                <w:rFonts w:hint="eastAsia" w:ascii="Times New Roman" w:hAnsi="Times New Roman" w:eastAsia="宋体" w:cs="Times New Roman"/>
                <w:color w:val="000000"/>
                <w:sz w:val="24"/>
                <w:szCs w:val="24"/>
              </w:rPr>
              <w:t>市政</w:t>
            </w:r>
            <w:r>
              <w:rPr>
                <w:rFonts w:ascii="Times New Roman" w:hAnsi="Times New Roman" w:eastAsia="宋体" w:cs="Times New Roman"/>
                <w:color w:val="000000"/>
                <w:sz w:val="24"/>
                <w:szCs w:val="24"/>
              </w:rPr>
              <w:t>污水管网排入白山市污水处理厂</w:t>
            </w:r>
            <w:r>
              <w:rPr>
                <w:rFonts w:hint="eastAsia" w:ascii="Times New Roman" w:hAnsi="Times New Roman" w:eastAsia="宋体" w:cs="Times New Roman"/>
                <w:color w:val="000000"/>
                <w:sz w:val="24"/>
                <w:szCs w:val="24"/>
              </w:rPr>
              <w:t>，</w:t>
            </w:r>
            <w:r>
              <w:rPr>
                <w:rFonts w:hint="eastAsia" w:ascii="Times New Roman" w:hAnsi="Times New Roman" w:eastAsia="宋体" w:cs="Times New Roman"/>
                <w:bCs/>
                <w:color w:val="000000"/>
                <w:sz w:val="24"/>
                <w:szCs w:val="24"/>
              </w:rPr>
              <w:t>医疗废水</w:t>
            </w:r>
            <w:r>
              <w:rPr>
                <w:rFonts w:ascii="Times New Roman" w:hAnsi="Times New Roman" w:eastAsia="宋体" w:cs="Times New Roman"/>
                <w:color w:val="000000"/>
                <w:sz w:val="24"/>
                <w:szCs w:val="24"/>
              </w:rPr>
              <w:t>排入</w:t>
            </w:r>
            <w:r>
              <w:rPr>
                <w:rFonts w:hint="eastAsia" w:ascii="Times New Roman" w:hAnsi="Times New Roman" w:eastAsia="宋体" w:cs="Times New Roman"/>
                <w:color w:val="000000"/>
                <w:sz w:val="24"/>
                <w:szCs w:val="24"/>
              </w:rPr>
              <w:t>自</w:t>
            </w:r>
            <w:r>
              <w:rPr>
                <w:rFonts w:ascii="Times New Roman" w:hAnsi="Times New Roman" w:eastAsia="宋体" w:cs="Times New Roman"/>
                <w:color w:val="000000"/>
                <w:sz w:val="24"/>
                <w:szCs w:val="24"/>
              </w:rPr>
              <w:t>建的污水处理站（采用</w:t>
            </w:r>
            <w:r>
              <w:rPr>
                <w:rFonts w:hint="eastAsia" w:ascii="Times New Roman" w:hAnsi="Times New Roman" w:eastAsia="宋体" w:cs="Times New Roman"/>
                <w:color w:val="000000"/>
                <w:sz w:val="24"/>
                <w:szCs w:val="24"/>
              </w:rPr>
              <w:t>“</w:t>
            </w:r>
            <w:r>
              <w:rPr>
                <w:rFonts w:ascii="Times New Roman" w:hAnsi="Times New Roman" w:eastAsia="宋体" w:cs="Times New Roman"/>
                <w:bCs/>
                <w:color w:val="000000"/>
                <w:sz w:val="24"/>
                <w:szCs w:val="24"/>
              </w:rPr>
              <w:t>格栅+絮凝沉淀+二氧化氯发生器</w:t>
            </w:r>
            <w:r>
              <w:rPr>
                <w:rFonts w:hint="eastAsia" w:ascii="Times New Roman" w:hAnsi="Times New Roman" w:eastAsia="宋体" w:cs="Times New Roman"/>
                <w:color w:val="000000"/>
                <w:sz w:val="24"/>
                <w:szCs w:val="24"/>
              </w:rPr>
              <w:t>”处</w:t>
            </w:r>
            <w:r>
              <w:rPr>
                <w:rFonts w:ascii="Times New Roman" w:hAnsi="Times New Roman" w:eastAsia="宋体" w:cs="Times New Roman"/>
                <w:color w:val="000000"/>
                <w:sz w:val="24"/>
                <w:szCs w:val="24"/>
              </w:rPr>
              <w:t>理工艺，设计处理规模为</w:t>
            </w:r>
            <w:r>
              <w:rPr>
                <w:rFonts w:hint="eastAsia" w:ascii="Times New Roman" w:hAnsi="Times New Roman" w:eastAsia="宋体" w:cs="Times New Roman"/>
                <w:color w:val="000000"/>
                <w:sz w:val="24"/>
                <w:szCs w:val="24"/>
              </w:rPr>
              <w:t>100</w:t>
            </w:r>
            <w:r>
              <w:rPr>
                <w:rFonts w:ascii="Times New Roman" w:hAnsi="Times New Roman" w:eastAsia="宋体" w:cs="Times New Roman"/>
                <w:color w:val="000000"/>
                <w:sz w:val="24"/>
                <w:szCs w:val="24"/>
              </w:rPr>
              <w:t>m</w:t>
            </w:r>
            <w:r>
              <w:rPr>
                <w:rFonts w:ascii="Times New Roman" w:hAnsi="Times New Roman" w:eastAsia="宋体" w:cs="Times New Roman"/>
                <w:color w:val="000000"/>
                <w:sz w:val="24"/>
                <w:szCs w:val="24"/>
                <w:vertAlign w:val="superscript"/>
              </w:rPr>
              <w:t>3</w:t>
            </w:r>
            <w:r>
              <w:rPr>
                <w:rFonts w:ascii="Times New Roman" w:hAnsi="Times New Roman" w:eastAsia="宋体" w:cs="Times New Roman"/>
                <w:color w:val="000000"/>
                <w:sz w:val="24"/>
                <w:szCs w:val="24"/>
              </w:rPr>
              <w:t>/d）进行处理，处理满足《医疗机构水污染排放标准》（GB18466-2005）表</w:t>
            </w:r>
            <w:r>
              <w:rPr>
                <w:rFonts w:hint="eastAsia"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中预处理标准，经市政污水</w:t>
            </w:r>
            <w:r>
              <w:rPr>
                <w:rFonts w:hint="eastAsia" w:ascii="Times New Roman" w:hAnsi="Times New Roman" w:eastAsia="宋体" w:cs="Times New Roman"/>
                <w:color w:val="000000"/>
                <w:sz w:val="24"/>
                <w:szCs w:val="24"/>
              </w:rPr>
              <w:t>管网</w:t>
            </w:r>
            <w:r>
              <w:rPr>
                <w:rFonts w:ascii="Times New Roman" w:hAnsi="Times New Roman" w:eastAsia="宋体" w:cs="Times New Roman"/>
                <w:color w:val="000000"/>
                <w:sz w:val="24"/>
                <w:szCs w:val="24"/>
              </w:rPr>
              <w:t>排入白山市污水处理厂</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由其进一步处理达到《城镇污水处理厂污染物排放标准》（GB18918-2002）中一级A标准，最终排入浑江。</w:t>
            </w:r>
          </w:p>
          <w:p>
            <w:pPr>
              <w:keepNext/>
              <w:keepLines/>
              <w:adjustRightInd w:val="0"/>
              <w:snapToGrid w:val="0"/>
              <w:spacing w:line="360" w:lineRule="auto"/>
              <w:outlineLvl w:val="2"/>
              <w:rPr>
                <w:rFonts w:ascii="Times New Roman" w:hAnsi="Times New Roman" w:eastAsia="宋体" w:cs="Times New Roman"/>
                <w:b/>
                <w:bCs/>
                <w:sz w:val="24"/>
                <w:szCs w:val="24"/>
              </w:rPr>
            </w:pPr>
            <w:r>
              <w:rPr>
                <w:rFonts w:ascii="Times New Roman" w:hAnsi="Times New Roman" w:eastAsia="宋体" w:cs="Times New Roman"/>
                <w:b/>
                <w:bCs/>
                <w:sz w:val="24"/>
                <w:szCs w:val="24"/>
              </w:rPr>
              <w:t>6.3噪声污染防治</w:t>
            </w:r>
            <w:bookmarkEnd w:id="382"/>
            <w:bookmarkEnd w:id="383"/>
            <w:bookmarkEnd w:id="384"/>
            <w:bookmarkEnd w:id="385"/>
            <w:bookmarkEnd w:id="386"/>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针对高噪声设备，设计时应考虑对噪声较大的构筑物要选用隔声及消声性能较好的建筑材料，采用双层复合板、双层隔声门及门窗密封装置，减轻噪声对操作人员的危害和对环境的影响。</w:t>
            </w:r>
          </w:p>
          <w:p>
            <w:pPr>
              <w:adjustRightInd w:val="0"/>
              <w:snapToGrid w:val="0"/>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污水处理站及设备房采用吸声墙体及隔声门窗，进气口设消声器，以减少噪声污染，真空泵采用减振基础和柔性接头，以减少振动对建筑物和管路系统的影响。加强项目边界周围及噪声源周围的绿化工作。</w:t>
            </w:r>
          </w:p>
          <w:p>
            <w:pPr>
              <w:keepNext/>
              <w:keepLines/>
              <w:adjustRightInd w:val="0"/>
              <w:snapToGrid w:val="0"/>
              <w:spacing w:line="360" w:lineRule="auto"/>
              <w:outlineLvl w:val="2"/>
              <w:rPr>
                <w:rFonts w:ascii="Times New Roman" w:hAnsi="Times New Roman" w:eastAsia="宋体" w:cs="Times New Roman"/>
                <w:b/>
                <w:bCs/>
                <w:sz w:val="24"/>
                <w:szCs w:val="24"/>
              </w:rPr>
            </w:pPr>
            <w:bookmarkStart w:id="387" w:name="_Toc480290427"/>
            <w:bookmarkStart w:id="388" w:name="_Toc485194211"/>
            <w:bookmarkStart w:id="389" w:name="_Toc485194576"/>
            <w:bookmarkStart w:id="390" w:name="_Toc485194712"/>
            <w:bookmarkStart w:id="391" w:name="_Toc485271929"/>
            <w:r>
              <w:rPr>
                <w:rFonts w:ascii="Times New Roman" w:hAnsi="Times New Roman" w:eastAsia="宋体" w:cs="Times New Roman"/>
                <w:b/>
                <w:bCs/>
                <w:sz w:val="24"/>
                <w:szCs w:val="24"/>
              </w:rPr>
              <w:t>6.4固体废物污染防治</w:t>
            </w:r>
            <w:bookmarkEnd w:id="387"/>
            <w:bookmarkEnd w:id="388"/>
            <w:bookmarkEnd w:id="389"/>
            <w:bookmarkEnd w:id="390"/>
            <w:bookmarkEnd w:id="391"/>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生活垃圾及一般废物，集中收集交环卫部门处理，避免产生二次污染。</w:t>
            </w:r>
          </w:p>
          <w:p>
            <w:pPr>
              <w:autoSpaceDE w:val="0"/>
              <w:autoSpaceDN w:val="0"/>
              <w:adjustRightInd w:val="0"/>
              <w:snapToGrid w:val="0"/>
              <w:spacing w:line="360" w:lineRule="auto"/>
              <w:ind w:firstLine="480" w:firstLineChars="200"/>
              <w:jc w:val="left"/>
              <w:rPr>
                <w:rFonts w:ascii="Times New Roman" w:hAnsi="Times New Roman" w:eastAsia="宋体" w:cs="Times New Roman"/>
                <w:color w:val="000000"/>
                <w:kern w:val="0"/>
                <w:sz w:val="24"/>
                <w:szCs w:val="24"/>
              </w:rPr>
            </w:pPr>
            <w:r>
              <w:rPr>
                <w:rFonts w:ascii="Times New Roman" w:hAnsi="Times New Roman" w:eastAsia="宋体" w:cs="Times New Roman"/>
                <w:sz w:val="24"/>
                <w:szCs w:val="24"/>
              </w:rPr>
              <w:t>医疗垃圾设置专门的暂存间，并且根据废物类型的不同，设置专门的收集箱，对收集的容器定期进行消毒清洗，</w:t>
            </w:r>
            <w:r>
              <w:rPr>
                <w:rFonts w:ascii="Times New Roman" w:hAnsi="Times New Roman" w:eastAsia="宋体" w:cs="Times New Roman"/>
                <w:color w:val="000000"/>
                <w:kern w:val="0"/>
                <w:sz w:val="24"/>
                <w:szCs w:val="24"/>
              </w:rPr>
              <w:t>医疗废物集中贮存时间最长不得超过2天，应与，</w:t>
            </w:r>
            <w:r>
              <w:rPr>
                <w:rFonts w:ascii="Times New Roman" w:hAnsi="Times New Roman" w:eastAsia="宋体" w:cs="Times New Roman"/>
                <w:color w:val="000000"/>
                <w:sz w:val="24"/>
                <w:szCs w:val="24"/>
              </w:rPr>
              <w:t>由</w:t>
            </w:r>
            <w:r>
              <w:rPr>
                <w:rFonts w:hint="eastAsia" w:ascii="Times New Roman" w:hAnsi="Times New Roman" w:eastAsia="宋体" w:cs="Times New Roman"/>
                <w:color w:val="000000"/>
                <w:sz w:val="24"/>
                <w:szCs w:val="24"/>
              </w:rPr>
              <w:t>白山市</w:t>
            </w:r>
            <w:r>
              <w:rPr>
                <w:rFonts w:ascii="Times New Roman" w:hAnsi="Times New Roman" w:eastAsia="宋体" w:cs="Times New Roman"/>
                <w:color w:val="000000"/>
                <w:sz w:val="24"/>
                <w:szCs w:val="24"/>
              </w:rPr>
              <w:t>洁康医疗废弃物处置有限公司</w:t>
            </w:r>
            <w:r>
              <w:rPr>
                <w:rFonts w:ascii="Times New Roman" w:hAnsi="Times New Roman" w:eastAsia="宋体" w:cs="Times New Roman"/>
                <w:color w:val="000000"/>
                <w:kern w:val="0"/>
                <w:sz w:val="24"/>
                <w:szCs w:val="24"/>
              </w:rPr>
              <w:t>加强沟通和联系，尽可能做到日产日清。医疗废物管理者应加强集中贮存的内部管理和监督检查频次，确保所有医疗废物不会流入社会。</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医院的污泥中含有大量的病原菌和寄生虫卵，具有传染性。从环境保护角度讲，必须对此类污泥加以注意，在排放外环境之前需经过无害化处理后</w:t>
            </w:r>
            <w:r>
              <w:rPr>
                <w:rFonts w:ascii="Times New Roman" w:hAnsi="Times New Roman" w:eastAsia="宋体" w:cs="Times New Roman"/>
                <w:color w:val="000000"/>
                <w:sz w:val="24"/>
                <w:szCs w:val="24"/>
              </w:rPr>
              <w:t>由</w:t>
            </w:r>
            <w:r>
              <w:rPr>
                <w:rFonts w:hint="eastAsia" w:ascii="Times New Roman" w:hAnsi="Times New Roman" w:eastAsia="宋体" w:cs="Times New Roman"/>
                <w:color w:val="000000"/>
                <w:sz w:val="24"/>
                <w:szCs w:val="24"/>
              </w:rPr>
              <w:t>有资质的范围采取</w:t>
            </w:r>
            <w:r>
              <w:rPr>
                <w:rFonts w:ascii="Times New Roman" w:hAnsi="Times New Roman" w:eastAsia="宋体" w:cs="Times New Roman"/>
                <w:color w:val="000000"/>
                <w:sz w:val="24"/>
                <w:szCs w:val="24"/>
              </w:rPr>
              <w:t>即清即运的方式进行处置</w:t>
            </w:r>
            <w:r>
              <w:rPr>
                <w:rFonts w:hint="eastAsia" w:ascii="Times New Roman" w:hAnsi="Times New Roman" w:eastAsia="宋体" w:cs="Times New Roman"/>
                <w:color w:val="000000"/>
                <w:sz w:val="24"/>
                <w:szCs w:val="24"/>
              </w:rPr>
              <w:t>。</w:t>
            </w:r>
            <w:r>
              <w:rPr>
                <w:rFonts w:ascii="Times New Roman" w:hAnsi="Times New Roman" w:eastAsia="宋体" w:cs="Times New Roman"/>
                <w:sz w:val="24"/>
                <w:szCs w:val="24"/>
              </w:rPr>
              <w:t>污水处理站内产生的垃圾集中消毒，消毒可采用石灰或者漂白粉等方式。</w:t>
            </w:r>
            <w:r>
              <w:rPr>
                <w:rFonts w:ascii="Times New Roman" w:hAnsi="Times New Roman" w:eastAsia="宋体" w:cs="Times New Roman"/>
                <w:color w:val="000000"/>
                <w:sz w:val="24"/>
                <w:szCs w:val="24"/>
              </w:rPr>
              <w:t>定期委托有资质单位进行处理</w:t>
            </w:r>
            <w:r>
              <w:rPr>
                <w:rFonts w:ascii="Times New Roman" w:hAnsi="Times New Roman" w:eastAsia="宋体" w:cs="Times New Roman"/>
                <w:color w:val="000000"/>
                <w:kern w:val="0"/>
                <w:sz w:val="24"/>
                <w:szCs w:val="24"/>
              </w:rPr>
              <w:t>。</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项目产生的废活性炭为危险废物，更换下来的废活性炭应放置在特定的地点，避免对人员及环境造成危害，并定期交由</w:t>
            </w:r>
            <w:r>
              <w:rPr>
                <w:rFonts w:hint="eastAsia" w:ascii="Times New Roman" w:hAnsi="Times New Roman" w:eastAsia="宋体" w:cs="Times New Roman"/>
                <w:sz w:val="24"/>
                <w:szCs w:val="24"/>
              </w:rPr>
              <w:t>厂家</w:t>
            </w:r>
            <w:r>
              <w:rPr>
                <w:rFonts w:ascii="Times New Roman" w:hAnsi="Times New Roman" w:eastAsia="宋体" w:cs="Times New Roman"/>
                <w:sz w:val="24"/>
                <w:szCs w:val="24"/>
              </w:rPr>
              <w:t>回收处置。</w:t>
            </w:r>
          </w:p>
          <w:p>
            <w:pPr>
              <w:pStyle w:val="65"/>
              <w:adjustRightInd w:val="0"/>
              <w:snapToGrid w:val="0"/>
              <w:spacing w:line="360" w:lineRule="auto"/>
              <w:ind w:firstLine="0" w:firstLineChars="0"/>
              <w:rPr>
                <w:rFonts w:hint="default" w:ascii="Times New Roman" w:hAnsi="Times New Roman" w:cs="Times New Roman"/>
                <w:b/>
                <w:color w:val="auto"/>
                <w:sz w:val="24"/>
              </w:rPr>
            </w:pPr>
            <w:r>
              <w:rPr>
                <w:rFonts w:ascii="Times New Roman" w:hAnsi="Times New Roman" w:cs="Times New Roman"/>
                <w:b/>
                <w:color w:val="auto"/>
                <w:sz w:val="24"/>
              </w:rPr>
              <w:t>7、</w:t>
            </w:r>
            <w:r>
              <w:rPr>
                <w:rFonts w:hint="default" w:ascii="Times New Roman" w:hAnsi="Times New Roman" w:cs="Times New Roman"/>
                <w:b/>
                <w:color w:val="auto"/>
                <w:sz w:val="24"/>
              </w:rPr>
              <w:t>选址合理性</w:t>
            </w:r>
          </w:p>
          <w:p>
            <w:pPr>
              <w:pStyle w:val="65"/>
              <w:adjustRightInd w:val="0"/>
              <w:snapToGrid w:val="0"/>
              <w:spacing w:line="360" w:lineRule="auto"/>
              <w:ind w:firstLine="480"/>
              <w:rPr>
                <w:rFonts w:hint="default" w:ascii="Times New Roman" w:hAnsi="Times New Roman" w:cs="Times New Roman"/>
                <w:color w:val="auto"/>
              </w:rPr>
            </w:pPr>
            <w:r>
              <w:rPr>
                <w:rFonts w:hint="default" w:ascii="Times New Roman" w:hAnsi="Times New Roman" w:cs="Times New Roman"/>
                <w:color w:val="auto"/>
                <w:sz w:val="24"/>
              </w:rPr>
              <w:t>本项目建设符合相关产业政策要求，符合环境功能区划要求，建址条件较好。同时企业经过有效的环境治理后，污染物对周围环境影响较小，能为周围环境所接受，项目所在区域尚有一定环境容量，故该项目选址是可行的。</w:t>
            </w:r>
          </w:p>
          <w:p>
            <w:pPr>
              <w:pStyle w:val="65"/>
              <w:adjustRightInd w:val="0"/>
              <w:snapToGrid w:val="0"/>
              <w:spacing w:line="360" w:lineRule="auto"/>
              <w:ind w:firstLine="0" w:firstLineChars="0"/>
              <w:rPr>
                <w:rFonts w:hint="default" w:ascii="Times New Roman" w:hAnsi="Times New Roman" w:cs="Times New Roman"/>
                <w:b/>
                <w:color w:val="auto"/>
                <w:sz w:val="24"/>
              </w:rPr>
            </w:pPr>
            <w:r>
              <w:rPr>
                <w:rFonts w:ascii="Times New Roman" w:hAnsi="Times New Roman" w:cs="Times New Roman"/>
                <w:b/>
                <w:color w:val="auto"/>
                <w:sz w:val="24"/>
              </w:rPr>
              <w:t>8、</w:t>
            </w:r>
            <w:r>
              <w:rPr>
                <w:rFonts w:hint="default" w:ascii="Times New Roman" w:hAnsi="Times New Roman" w:cs="Times New Roman"/>
                <w:b/>
                <w:color w:val="auto"/>
                <w:sz w:val="24"/>
              </w:rPr>
              <w:t>综合评价结论</w:t>
            </w:r>
          </w:p>
          <w:p>
            <w:pPr>
              <w:pStyle w:val="65"/>
              <w:adjustRightInd w:val="0"/>
              <w:snapToGrid w:val="0"/>
              <w:spacing w:line="360" w:lineRule="auto"/>
              <w:ind w:firstLine="480"/>
              <w:rPr>
                <w:rFonts w:hint="default" w:ascii="Times New Roman" w:hAnsi="Times New Roman" w:cs="Times New Roman"/>
                <w:color w:val="auto"/>
                <w:sz w:val="24"/>
              </w:rPr>
            </w:pPr>
            <w:r>
              <w:rPr>
                <w:rFonts w:ascii="Times New Roman" w:hAnsi="Times New Roman" w:cs="Times New Roman"/>
                <w:color w:val="auto"/>
                <w:sz w:val="24"/>
              </w:rPr>
              <w:t>本项目为白山市德馨综合医院项目，符合国家产业政策；符合城市总体规划；项目的建设使区域自然环境发生改变较小，不会对区域生态环境带来破坏性的影响。企业在全面落实报告表中提出的各污染防治措施和风险防范措施的前提下，污染物排放能够达到国家规定的标准，环境风险在可接受范围内，从环境保护的角度而言，项目建设可行。</w:t>
            </w:r>
          </w:p>
          <w:p>
            <w:pPr>
              <w:adjustRightInd w:val="0"/>
              <w:snapToGrid w:val="0"/>
              <w:spacing w:line="360" w:lineRule="auto"/>
              <w:ind w:firstLine="480" w:firstLineChars="200"/>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tc>
      </w:tr>
    </w:tbl>
    <w:p>
      <w:pPr>
        <w:widowControl/>
        <w:jc w:val="left"/>
        <w:rPr>
          <w:rFonts w:ascii="Times New Roman" w:hAnsi="Times New Roman" w:cs="Times New Roman"/>
        </w:rPr>
        <w:sectPr>
          <w:pgSz w:w="11906" w:h="16838"/>
          <w:pgMar w:top="1440" w:right="1797" w:bottom="1440" w:left="1797" w:header="851" w:footer="992" w:gutter="0"/>
          <w:cols w:space="425" w:num="1"/>
          <w:docGrid w:type="lines" w:linePitch="312" w:charSpace="0"/>
        </w:sectPr>
      </w:pPr>
    </w:p>
    <w:tbl>
      <w:tblPr>
        <w:tblStyle w:val="2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5" w:hRule="atLeast"/>
          <w:jc w:val="center"/>
        </w:trPr>
        <w:tc>
          <w:tcPr>
            <w:tcW w:w="9286" w:type="dxa"/>
          </w:tcPr>
          <w:p>
            <w:pPr>
              <w:rPr>
                <w:rFonts w:ascii="Times New Roman" w:hAnsi="Times New Roman" w:cs="Times New Roman"/>
                <w:sz w:val="28"/>
                <w:szCs w:val="28"/>
              </w:rPr>
            </w:pPr>
            <w:r>
              <w:rPr>
                <w:rFonts w:ascii="Times New Roman" w:hAnsi="Times New Roman" w:cs="Times New Roman"/>
              </w:rPr>
              <w:br w:type="column"/>
            </w:r>
            <w:r>
              <w:rPr>
                <w:rFonts w:ascii="Times New Roman" w:hAnsi="Times New Roman" w:cs="Times New Roman"/>
                <w:sz w:val="28"/>
                <w:szCs w:val="28"/>
              </w:rPr>
              <w:t>预审意见：</w:t>
            </w: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sz w:val="28"/>
                <w:szCs w:val="28"/>
              </w:rPr>
            </w:pPr>
            <w:r>
              <w:rPr>
                <w:rFonts w:ascii="Times New Roman" w:hAnsi="Times New Roman" w:cs="Times New Roman"/>
                <w:sz w:val="28"/>
                <w:szCs w:val="28"/>
              </w:rPr>
              <w:t>公章</w:t>
            </w:r>
          </w:p>
          <w:p>
            <w:pPr>
              <w:rPr>
                <w:rFonts w:ascii="Times New Roman" w:hAnsi="Times New Roman" w:cs="Times New Roman"/>
                <w:sz w:val="28"/>
                <w:szCs w:val="28"/>
              </w:rPr>
            </w:pPr>
          </w:p>
          <w:p>
            <w:pPr>
              <w:rPr>
                <w:rFonts w:ascii="Times New Roman" w:hAnsi="Times New Roman" w:cs="Times New Roman"/>
                <w:b/>
                <w:sz w:val="28"/>
                <w:szCs w:val="28"/>
              </w:rPr>
            </w:pPr>
            <w:r>
              <w:rPr>
                <w:rFonts w:ascii="Times New Roman" w:hAnsi="Times New Roman" w:cs="Times New Roman"/>
                <w:sz w:val="28"/>
                <w:szCs w:val="28"/>
              </w:rPr>
              <w:t>经办人：年月日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4" w:hRule="atLeast"/>
          <w:jc w:val="center"/>
        </w:trPr>
        <w:tc>
          <w:tcPr>
            <w:tcW w:w="9286" w:type="dxa"/>
          </w:tcPr>
          <w:p>
            <w:pPr>
              <w:rPr>
                <w:rFonts w:ascii="Times New Roman" w:hAnsi="Times New Roman" w:cs="Times New Roman"/>
                <w:sz w:val="28"/>
                <w:szCs w:val="28"/>
              </w:rPr>
            </w:pPr>
            <w:r>
              <w:rPr>
                <w:rFonts w:ascii="Times New Roman" w:hAnsi="Times New Roman" w:cs="Times New Roman"/>
                <w:sz w:val="28"/>
                <w:szCs w:val="28"/>
              </w:rPr>
              <w:t>下一级环境保护行政主管部门审查意见：</w:t>
            </w: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公章</w:t>
            </w: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经办人：年月日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4" w:hRule="atLeast"/>
          <w:jc w:val="center"/>
        </w:trPr>
        <w:tc>
          <w:tcPr>
            <w:tcW w:w="9286" w:type="dxa"/>
          </w:tcPr>
          <w:p>
            <w:pPr>
              <w:spacing w:before="240"/>
              <w:rPr>
                <w:rFonts w:ascii="Times New Roman" w:hAnsi="Times New Roman" w:cs="Times New Roman"/>
                <w:sz w:val="28"/>
                <w:szCs w:val="28"/>
              </w:rPr>
            </w:pPr>
            <w:r>
              <w:rPr>
                <w:rFonts w:ascii="Times New Roman" w:hAnsi="Times New Roman" w:cs="Times New Roman"/>
                <w:sz w:val="28"/>
                <w:szCs w:val="28"/>
              </w:rPr>
              <w:t>审批意见：</w:t>
            </w:r>
          </w:p>
          <w:p>
            <w:pPr>
              <w:rPr>
                <w:rFonts w:ascii="Times New Roman" w:hAnsi="Times New Roman" w:cs="Times New Roman"/>
                <w:sz w:val="32"/>
              </w:rPr>
            </w:pPr>
          </w:p>
          <w:p>
            <w:pPr>
              <w:rPr>
                <w:rFonts w:ascii="Times New Roman" w:hAnsi="Times New Roman" w:cs="Times New Roman"/>
                <w:sz w:val="32"/>
              </w:rPr>
            </w:pPr>
          </w:p>
          <w:p>
            <w:pPr>
              <w:rPr>
                <w:rFonts w:ascii="Times New Roman" w:hAnsi="Times New Roman" w:cs="Times New Roman"/>
                <w:sz w:val="32"/>
              </w:rPr>
            </w:pPr>
          </w:p>
          <w:p>
            <w:pPr>
              <w:rPr>
                <w:rFonts w:ascii="Times New Roman" w:hAnsi="Times New Roman" w:cs="Times New Roman"/>
                <w:sz w:val="32"/>
              </w:rPr>
            </w:pPr>
          </w:p>
          <w:p>
            <w:pPr>
              <w:rPr>
                <w:rFonts w:ascii="Times New Roman" w:hAnsi="Times New Roman" w:cs="Times New Roman"/>
                <w:sz w:val="32"/>
              </w:rPr>
            </w:pPr>
          </w:p>
          <w:p>
            <w:pPr>
              <w:rPr>
                <w:rFonts w:ascii="Times New Roman" w:hAnsi="Times New Roman" w:cs="Times New Roman"/>
                <w:sz w:val="32"/>
              </w:rPr>
            </w:pPr>
          </w:p>
          <w:p>
            <w:pPr>
              <w:rPr>
                <w:rFonts w:ascii="Times New Roman" w:hAnsi="Times New Roman" w:cs="Times New Roman"/>
                <w:sz w:val="32"/>
              </w:rPr>
            </w:pPr>
          </w:p>
          <w:p>
            <w:pPr>
              <w:rPr>
                <w:rFonts w:ascii="Times New Roman" w:hAnsi="Times New Roman" w:cs="Times New Roman"/>
                <w:sz w:val="32"/>
              </w:rPr>
            </w:pPr>
          </w:p>
          <w:p>
            <w:pPr>
              <w:rPr>
                <w:rFonts w:ascii="Times New Roman" w:hAnsi="Times New Roman" w:cs="Times New Roman"/>
                <w:sz w:val="32"/>
              </w:rPr>
            </w:pPr>
          </w:p>
          <w:p>
            <w:pPr>
              <w:rPr>
                <w:rFonts w:ascii="Times New Roman" w:hAnsi="Times New Roman" w:cs="Times New Roman"/>
                <w:sz w:val="32"/>
              </w:rPr>
            </w:pPr>
          </w:p>
          <w:p>
            <w:pPr>
              <w:rPr>
                <w:rFonts w:ascii="Times New Roman" w:hAnsi="Times New Roman" w:cs="Times New Roman"/>
                <w:sz w:val="32"/>
              </w:rPr>
            </w:pPr>
          </w:p>
          <w:p>
            <w:pPr>
              <w:rPr>
                <w:rFonts w:ascii="Times New Roman" w:hAnsi="Times New Roman" w:cs="Times New Roman"/>
                <w:sz w:val="32"/>
              </w:rPr>
            </w:pPr>
          </w:p>
          <w:p>
            <w:pPr>
              <w:rPr>
                <w:rFonts w:ascii="Times New Roman" w:hAnsi="Times New Roman" w:cs="Times New Roman"/>
                <w:sz w:val="32"/>
              </w:rPr>
            </w:pPr>
          </w:p>
          <w:p>
            <w:pPr>
              <w:rPr>
                <w:rFonts w:ascii="Times New Roman" w:hAnsi="Times New Roman" w:cs="Times New Roman"/>
                <w:sz w:val="32"/>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t>公章</w:t>
            </w:r>
          </w:p>
          <w:p>
            <w:pPr>
              <w:rPr>
                <w:rFonts w:ascii="Times New Roman" w:hAnsi="Times New Roman" w:cs="Times New Roman"/>
                <w:sz w:val="28"/>
                <w:szCs w:val="28"/>
              </w:rPr>
            </w:pPr>
          </w:p>
          <w:p>
            <w:pPr>
              <w:rPr>
                <w:rFonts w:ascii="Times New Roman" w:hAnsi="Times New Roman" w:cs="Times New Roman"/>
                <w:sz w:val="32"/>
              </w:rPr>
            </w:pPr>
            <w:r>
              <w:rPr>
                <w:rFonts w:ascii="Times New Roman" w:hAnsi="Times New Roman" w:cs="Times New Roman"/>
                <w:sz w:val="28"/>
                <w:szCs w:val="28"/>
              </w:rPr>
              <w:t>经办人：年月日</w:t>
            </w:r>
          </w:p>
        </w:tc>
      </w:tr>
    </w:tbl>
    <w:p>
      <w:pPr>
        <w:rPr>
          <w:rFonts w:ascii="Times New Roman" w:hAnsi="Times New Roman" w:cs="Times New Roman"/>
        </w:rPr>
      </w:pPr>
    </w:p>
    <w:sectPr>
      <w:footerReference r:id="rId4" w:type="default"/>
      <w:type w:val="continuous"/>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eastAsia="黑体"/>
        <w:sz w:val="21"/>
      </w:rPr>
      <w:t>吉林省</w:t>
    </w:r>
    <w:r>
      <w:rPr>
        <w:rFonts w:eastAsia="黑体"/>
        <w:sz w:val="21"/>
      </w:rPr>
      <w:t>师泽环保科技有限公司</w:t>
    </w:r>
    <w:r>
      <w:rPr>
        <w:rFonts w:eastAsia="黑体"/>
        <w:sz w:val="21"/>
      </w:rPr>
      <w:ptab w:relativeTo="margin" w:alignment="center" w:leader="none"/>
    </w:r>
    <w:r>
      <w:rPr>
        <w:rFonts w:ascii="Times New Roman" w:hAnsi="Times New Roman" w:eastAsia="黑体" w:cs="Times New Roman"/>
        <w:sz w:val="21"/>
      </w:rPr>
      <w:fldChar w:fldCharType="begin"/>
    </w:r>
    <w:r>
      <w:rPr>
        <w:rFonts w:ascii="Times New Roman" w:hAnsi="Times New Roman" w:eastAsia="黑体" w:cs="Times New Roman"/>
        <w:sz w:val="21"/>
      </w:rPr>
      <w:instrText xml:space="preserve">PAGE   \* MERGEFORMAT</w:instrText>
    </w:r>
    <w:r>
      <w:rPr>
        <w:rFonts w:ascii="Times New Roman" w:hAnsi="Times New Roman" w:eastAsia="黑体" w:cs="Times New Roman"/>
        <w:sz w:val="21"/>
      </w:rPr>
      <w:fldChar w:fldCharType="separate"/>
    </w:r>
    <w:r>
      <w:rPr>
        <w:rFonts w:ascii="Times New Roman" w:hAnsi="Times New Roman" w:eastAsia="黑体" w:cs="Times New Roman"/>
        <w:sz w:val="21"/>
        <w:lang w:val="zh-CN"/>
      </w:rPr>
      <w:t>90</w:t>
    </w:r>
    <w:r>
      <w:rPr>
        <w:rFonts w:ascii="Times New Roman" w:hAnsi="Times New Roman" w:eastAsia="黑体" w:cs="Times New Roman"/>
        <w:sz w:val="21"/>
      </w:rPr>
      <w:fldChar w:fldCharType="end"/>
    </w: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eastAsia="黑体"/>
        <w:sz w:val="21"/>
      </w:rPr>
      <w:ptab w:relativeTo="margin" w:alignment="center" w:leader="none"/>
    </w:r>
    <w:r>
      <w:ptab w:relativeTo="margin" w:alignment="right" w:leader="none"/>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025F0"/>
    <w:multiLevelType w:val="multilevel"/>
    <w:tmpl w:val="314025F0"/>
    <w:lvl w:ilvl="0" w:tentative="0">
      <w:start w:val="1"/>
      <w:numFmt w:val="decimal"/>
      <w:suff w:val="nothing"/>
      <w:lvlText w:val="（%1）"/>
      <w:lvlJc w:val="left"/>
      <w:pPr>
        <w:ind w:left="0" w:firstLine="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8FB422F"/>
    <w:multiLevelType w:val="multilevel"/>
    <w:tmpl w:val="38FB422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decimal"/>
      <w:suff w:val="nothing"/>
      <w:lvlText w:val="（%3）"/>
      <w:lvlJc w:val="left"/>
      <w:pPr>
        <w:ind w:left="0" w:firstLine="0"/>
      </w:pPr>
      <w:rPr>
        <w:rFonts w:hint="eastAsia"/>
        <w:lang w:val="en-US"/>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5D83969"/>
    <w:multiLevelType w:val="multilevel"/>
    <w:tmpl w:val="45D83969"/>
    <w:lvl w:ilvl="0" w:tentative="0">
      <w:start w:val="1"/>
      <w:numFmt w:val="decimal"/>
      <w:lvlText w:val="表%1"/>
      <w:lvlJc w:val="left"/>
      <w:pPr>
        <w:ind w:left="420" w:hanging="420"/>
      </w:pPr>
      <w:rPr>
        <w:rFonts w:hint="default" w:ascii="Times New Roman" w:hAnsi="Times New Roman" w:eastAsia="宋体" w:cs="Times New Roman"/>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DF0"/>
    <w:rsid w:val="00012E95"/>
    <w:rsid w:val="000220DC"/>
    <w:rsid w:val="000270FC"/>
    <w:rsid w:val="00034B76"/>
    <w:rsid w:val="00054674"/>
    <w:rsid w:val="000A5DF0"/>
    <w:rsid w:val="000B15EA"/>
    <w:rsid w:val="000B1AD0"/>
    <w:rsid w:val="000B5397"/>
    <w:rsid w:val="000C078B"/>
    <w:rsid w:val="000C6518"/>
    <w:rsid w:val="000D0994"/>
    <w:rsid w:val="000D4F3A"/>
    <w:rsid w:val="00105607"/>
    <w:rsid w:val="001169E6"/>
    <w:rsid w:val="00126816"/>
    <w:rsid w:val="00127A99"/>
    <w:rsid w:val="0013794E"/>
    <w:rsid w:val="00146258"/>
    <w:rsid w:val="00163400"/>
    <w:rsid w:val="00171846"/>
    <w:rsid w:val="00176281"/>
    <w:rsid w:val="00177637"/>
    <w:rsid w:val="0018355E"/>
    <w:rsid w:val="0019360C"/>
    <w:rsid w:val="00193A91"/>
    <w:rsid w:val="001972D5"/>
    <w:rsid w:val="001A08A9"/>
    <w:rsid w:val="001A1645"/>
    <w:rsid w:val="001B18C1"/>
    <w:rsid w:val="001C1C1A"/>
    <w:rsid w:val="001D4A53"/>
    <w:rsid w:val="001F2D81"/>
    <w:rsid w:val="0022540C"/>
    <w:rsid w:val="0023246D"/>
    <w:rsid w:val="0026075C"/>
    <w:rsid w:val="00266054"/>
    <w:rsid w:val="002941DF"/>
    <w:rsid w:val="002B4895"/>
    <w:rsid w:val="002B4DD8"/>
    <w:rsid w:val="002B56DB"/>
    <w:rsid w:val="002C19EB"/>
    <w:rsid w:val="002C2A01"/>
    <w:rsid w:val="002C62FC"/>
    <w:rsid w:val="002D41D1"/>
    <w:rsid w:val="002D57C7"/>
    <w:rsid w:val="002D6C82"/>
    <w:rsid w:val="002D773D"/>
    <w:rsid w:val="003022FB"/>
    <w:rsid w:val="00312BAC"/>
    <w:rsid w:val="00314E16"/>
    <w:rsid w:val="0032424B"/>
    <w:rsid w:val="003266E7"/>
    <w:rsid w:val="00331C8A"/>
    <w:rsid w:val="00334226"/>
    <w:rsid w:val="00335E4A"/>
    <w:rsid w:val="00335F02"/>
    <w:rsid w:val="003627D5"/>
    <w:rsid w:val="00383CAD"/>
    <w:rsid w:val="003900A6"/>
    <w:rsid w:val="003A5B42"/>
    <w:rsid w:val="003C01C7"/>
    <w:rsid w:val="003D4169"/>
    <w:rsid w:val="003F1B3A"/>
    <w:rsid w:val="003F4051"/>
    <w:rsid w:val="003F48CB"/>
    <w:rsid w:val="00404349"/>
    <w:rsid w:val="004076D4"/>
    <w:rsid w:val="00417C56"/>
    <w:rsid w:val="00425286"/>
    <w:rsid w:val="00425572"/>
    <w:rsid w:val="00427CC6"/>
    <w:rsid w:val="00466DE1"/>
    <w:rsid w:val="004809D6"/>
    <w:rsid w:val="00483A69"/>
    <w:rsid w:val="004A0AB0"/>
    <w:rsid w:val="004B4C12"/>
    <w:rsid w:val="004B5740"/>
    <w:rsid w:val="004C59E7"/>
    <w:rsid w:val="004D06B0"/>
    <w:rsid w:val="004E5DE3"/>
    <w:rsid w:val="004E7250"/>
    <w:rsid w:val="004F6191"/>
    <w:rsid w:val="00501CAC"/>
    <w:rsid w:val="00507A76"/>
    <w:rsid w:val="00513154"/>
    <w:rsid w:val="00540AE4"/>
    <w:rsid w:val="00542014"/>
    <w:rsid w:val="005420F7"/>
    <w:rsid w:val="00555E18"/>
    <w:rsid w:val="00571F92"/>
    <w:rsid w:val="00594C4D"/>
    <w:rsid w:val="005964D6"/>
    <w:rsid w:val="005C6446"/>
    <w:rsid w:val="005D2201"/>
    <w:rsid w:val="005E11F1"/>
    <w:rsid w:val="005E5DE8"/>
    <w:rsid w:val="005F4DF5"/>
    <w:rsid w:val="0060482D"/>
    <w:rsid w:val="00622EF4"/>
    <w:rsid w:val="006246C4"/>
    <w:rsid w:val="006521DF"/>
    <w:rsid w:val="006638BA"/>
    <w:rsid w:val="00684955"/>
    <w:rsid w:val="006A4F44"/>
    <w:rsid w:val="006A7103"/>
    <w:rsid w:val="006C68B7"/>
    <w:rsid w:val="006E0F1C"/>
    <w:rsid w:val="00710195"/>
    <w:rsid w:val="007109BC"/>
    <w:rsid w:val="00716232"/>
    <w:rsid w:val="00717338"/>
    <w:rsid w:val="0072072D"/>
    <w:rsid w:val="007256B6"/>
    <w:rsid w:val="007368FE"/>
    <w:rsid w:val="00736C10"/>
    <w:rsid w:val="00760109"/>
    <w:rsid w:val="007608B2"/>
    <w:rsid w:val="00760C06"/>
    <w:rsid w:val="00770EEC"/>
    <w:rsid w:val="00776225"/>
    <w:rsid w:val="00784F0C"/>
    <w:rsid w:val="007A3473"/>
    <w:rsid w:val="007A3BD1"/>
    <w:rsid w:val="007B6F9C"/>
    <w:rsid w:val="007E092D"/>
    <w:rsid w:val="007E29EB"/>
    <w:rsid w:val="007E2FB7"/>
    <w:rsid w:val="007F789F"/>
    <w:rsid w:val="00814F07"/>
    <w:rsid w:val="0082040B"/>
    <w:rsid w:val="00857A45"/>
    <w:rsid w:val="00857DE6"/>
    <w:rsid w:val="00893A62"/>
    <w:rsid w:val="00893E6C"/>
    <w:rsid w:val="008A34C5"/>
    <w:rsid w:val="008A4E68"/>
    <w:rsid w:val="008A64F6"/>
    <w:rsid w:val="008B6905"/>
    <w:rsid w:val="008C17A6"/>
    <w:rsid w:val="008C5455"/>
    <w:rsid w:val="008C5D23"/>
    <w:rsid w:val="008C6D30"/>
    <w:rsid w:val="008F63E5"/>
    <w:rsid w:val="00905992"/>
    <w:rsid w:val="009254D4"/>
    <w:rsid w:val="00927E07"/>
    <w:rsid w:val="0093612F"/>
    <w:rsid w:val="009600D2"/>
    <w:rsid w:val="00972CAA"/>
    <w:rsid w:val="00974D90"/>
    <w:rsid w:val="009917DE"/>
    <w:rsid w:val="0099694C"/>
    <w:rsid w:val="009B2C2C"/>
    <w:rsid w:val="009B4841"/>
    <w:rsid w:val="009B493D"/>
    <w:rsid w:val="009C08A8"/>
    <w:rsid w:val="009C2DD8"/>
    <w:rsid w:val="009E316F"/>
    <w:rsid w:val="009E7EC0"/>
    <w:rsid w:val="00A34B65"/>
    <w:rsid w:val="00A46328"/>
    <w:rsid w:val="00A47D53"/>
    <w:rsid w:val="00A55758"/>
    <w:rsid w:val="00A56D53"/>
    <w:rsid w:val="00A5756A"/>
    <w:rsid w:val="00A6039A"/>
    <w:rsid w:val="00A704E8"/>
    <w:rsid w:val="00A7055B"/>
    <w:rsid w:val="00A74A44"/>
    <w:rsid w:val="00A74CCF"/>
    <w:rsid w:val="00A76EAE"/>
    <w:rsid w:val="00A81799"/>
    <w:rsid w:val="00A85A3E"/>
    <w:rsid w:val="00A96862"/>
    <w:rsid w:val="00AA3FEB"/>
    <w:rsid w:val="00AA5649"/>
    <w:rsid w:val="00AC702B"/>
    <w:rsid w:val="00AC7B77"/>
    <w:rsid w:val="00B14A92"/>
    <w:rsid w:val="00B35DD9"/>
    <w:rsid w:val="00B46CF8"/>
    <w:rsid w:val="00B4781F"/>
    <w:rsid w:val="00B51CA0"/>
    <w:rsid w:val="00B71223"/>
    <w:rsid w:val="00B749E0"/>
    <w:rsid w:val="00B961C3"/>
    <w:rsid w:val="00BA4D91"/>
    <w:rsid w:val="00BB2B93"/>
    <w:rsid w:val="00BD619B"/>
    <w:rsid w:val="00BF3526"/>
    <w:rsid w:val="00C0477A"/>
    <w:rsid w:val="00C07483"/>
    <w:rsid w:val="00C354FA"/>
    <w:rsid w:val="00C54130"/>
    <w:rsid w:val="00C74778"/>
    <w:rsid w:val="00C84956"/>
    <w:rsid w:val="00C91A6A"/>
    <w:rsid w:val="00CA4A37"/>
    <w:rsid w:val="00CD3AAA"/>
    <w:rsid w:val="00CE2269"/>
    <w:rsid w:val="00D002EE"/>
    <w:rsid w:val="00D11453"/>
    <w:rsid w:val="00D2210B"/>
    <w:rsid w:val="00D25C88"/>
    <w:rsid w:val="00D2614D"/>
    <w:rsid w:val="00D2695F"/>
    <w:rsid w:val="00D31DD6"/>
    <w:rsid w:val="00D321BF"/>
    <w:rsid w:val="00D53772"/>
    <w:rsid w:val="00D64ED3"/>
    <w:rsid w:val="00D93C79"/>
    <w:rsid w:val="00DB6571"/>
    <w:rsid w:val="00DC4D04"/>
    <w:rsid w:val="00DD5197"/>
    <w:rsid w:val="00DE773A"/>
    <w:rsid w:val="00E00111"/>
    <w:rsid w:val="00E162F3"/>
    <w:rsid w:val="00E45126"/>
    <w:rsid w:val="00E503BD"/>
    <w:rsid w:val="00E5299E"/>
    <w:rsid w:val="00E5411B"/>
    <w:rsid w:val="00E6494D"/>
    <w:rsid w:val="00E71314"/>
    <w:rsid w:val="00E94C3A"/>
    <w:rsid w:val="00EB6451"/>
    <w:rsid w:val="00EB7DCD"/>
    <w:rsid w:val="00EB7EE9"/>
    <w:rsid w:val="00EC4E83"/>
    <w:rsid w:val="00EF7C03"/>
    <w:rsid w:val="00F06A28"/>
    <w:rsid w:val="00F16EE5"/>
    <w:rsid w:val="00F209B3"/>
    <w:rsid w:val="00F2370F"/>
    <w:rsid w:val="00F24920"/>
    <w:rsid w:val="00F27D3E"/>
    <w:rsid w:val="00F32C9E"/>
    <w:rsid w:val="00F40C15"/>
    <w:rsid w:val="00F43E45"/>
    <w:rsid w:val="00F44AF7"/>
    <w:rsid w:val="00F93155"/>
    <w:rsid w:val="00FA68AC"/>
    <w:rsid w:val="00FC1C3B"/>
    <w:rsid w:val="00FC24AD"/>
    <w:rsid w:val="7E8441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qFormat="1"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9"/>
    <w:qFormat/>
    <w:uiPriority w:val="9"/>
    <w:pPr>
      <w:keepNext/>
      <w:keepLines/>
      <w:spacing w:line="360" w:lineRule="auto"/>
      <w:outlineLvl w:val="0"/>
    </w:pPr>
    <w:rPr>
      <w:rFonts w:ascii="Times New Roman" w:hAnsi="Times New Roman" w:eastAsia="黑体"/>
      <w:b/>
      <w:bCs/>
      <w:kern w:val="44"/>
      <w:sz w:val="32"/>
      <w:szCs w:val="44"/>
    </w:rPr>
  </w:style>
  <w:style w:type="paragraph" w:styleId="3">
    <w:name w:val="heading 3"/>
    <w:basedOn w:val="1"/>
    <w:next w:val="1"/>
    <w:link w:val="71"/>
    <w:unhideWhenUsed/>
    <w:qFormat/>
    <w:uiPriority w:val="9"/>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1"/>
    <w:qFormat/>
    <w:uiPriority w:val="0"/>
    <w:pPr>
      <w:ind w:firstLine="420"/>
    </w:pPr>
    <w:rPr>
      <w:rFonts w:ascii="Times New Roman" w:hAnsi="Times New Roman" w:eastAsia="宋体" w:cs="Times New Roman"/>
      <w:szCs w:val="20"/>
    </w:rPr>
  </w:style>
  <w:style w:type="paragraph" w:styleId="5">
    <w:name w:val="caption"/>
    <w:basedOn w:val="1"/>
    <w:next w:val="1"/>
    <w:unhideWhenUsed/>
    <w:qFormat/>
    <w:uiPriority w:val="35"/>
    <w:pPr>
      <w:jc w:val="center"/>
    </w:pPr>
    <w:rPr>
      <w:rFonts w:ascii="Arial" w:hAnsi="Arial" w:eastAsia="黑体" w:cs="Arial"/>
    </w:rPr>
  </w:style>
  <w:style w:type="paragraph" w:styleId="6">
    <w:name w:val="Document Map"/>
    <w:basedOn w:val="1"/>
    <w:link w:val="75"/>
    <w:semiHidden/>
    <w:unhideWhenUsed/>
    <w:qFormat/>
    <w:uiPriority w:val="99"/>
    <w:rPr>
      <w:rFonts w:ascii="宋体" w:eastAsia="宋体"/>
      <w:sz w:val="18"/>
      <w:szCs w:val="18"/>
    </w:rPr>
  </w:style>
  <w:style w:type="paragraph" w:styleId="7">
    <w:name w:val="annotation text"/>
    <w:basedOn w:val="1"/>
    <w:link w:val="50"/>
    <w:semiHidden/>
    <w:qFormat/>
    <w:uiPriority w:val="0"/>
    <w:pPr>
      <w:jc w:val="left"/>
    </w:pPr>
    <w:rPr>
      <w:rFonts w:ascii="Times New Roman" w:hAnsi="Times New Roman" w:eastAsia="宋体" w:cs="Times New Roman"/>
      <w:szCs w:val="24"/>
    </w:rPr>
  </w:style>
  <w:style w:type="paragraph" w:styleId="8">
    <w:name w:val="Body Text 3"/>
    <w:basedOn w:val="1"/>
    <w:link w:val="31"/>
    <w:qFormat/>
    <w:uiPriority w:val="0"/>
    <w:pPr>
      <w:spacing w:after="120"/>
    </w:pPr>
    <w:rPr>
      <w:rFonts w:ascii="Times New Roman" w:hAnsi="Times New Roman" w:eastAsia="宋体" w:cs="Times New Roman"/>
      <w:sz w:val="16"/>
      <w:szCs w:val="16"/>
    </w:rPr>
  </w:style>
  <w:style w:type="paragraph" w:styleId="9">
    <w:name w:val="Body Text"/>
    <w:basedOn w:val="1"/>
    <w:link w:val="39"/>
    <w:unhideWhenUsed/>
    <w:qFormat/>
    <w:uiPriority w:val="99"/>
    <w:pPr>
      <w:spacing w:after="120"/>
    </w:pPr>
  </w:style>
  <w:style w:type="paragraph" w:styleId="10">
    <w:name w:val="Body Text Indent"/>
    <w:basedOn w:val="1"/>
    <w:link w:val="36"/>
    <w:unhideWhenUsed/>
    <w:qFormat/>
    <w:uiPriority w:val="99"/>
    <w:pPr>
      <w:spacing w:after="120"/>
      <w:ind w:left="420" w:leftChars="200"/>
    </w:pPr>
  </w:style>
  <w:style w:type="paragraph" w:styleId="11">
    <w:name w:val="List 2"/>
    <w:basedOn w:val="1"/>
    <w:semiHidden/>
    <w:unhideWhenUsed/>
    <w:qFormat/>
    <w:uiPriority w:val="99"/>
    <w:pPr>
      <w:ind w:left="100" w:leftChars="200" w:hanging="200" w:hangingChars="200"/>
      <w:contextualSpacing/>
    </w:pPr>
  </w:style>
  <w:style w:type="paragraph" w:styleId="12">
    <w:name w:val="Plain Text"/>
    <w:basedOn w:val="1"/>
    <w:link w:val="42"/>
    <w:qFormat/>
    <w:uiPriority w:val="0"/>
    <w:rPr>
      <w:rFonts w:ascii="宋体" w:hAnsi="Courier New" w:eastAsia="宋体"/>
    </w:rPr>
  </w:style>
  <w:style w:type="paragraph" w:styleId="13">
    <w:name w:val="Balloon Text"/>
    <w:basedOn w:val="1"/>
    <w:link w:val="51"/>
    <w:unhideWhenUsed/>
    <w:qFormat/>
    <w:uiPriority w:val="99"/>
    <w:rPr>
      <w:sz w:val="18"/>
      <w:szCs w:val="18"/>
    </w:rPr>
  </w:style>
  <w:style w:type="paragraph" w:styleId="14">
    <w:name w:val="footer"/>
    <w:basedOn w:val="1"/>
    <w:link w:val="30"/>
    <w:unhideWhenUsed/>
    <w:qFormat/>
    <w:uiPriority w:val="99"/>
    <w:pPr>
      <w:tabs>
        <w:tab w:val="center" w:pos="4153"/>
        <w:tab w:val="right" w:pos="8306"/>
      </w:tabs>
      <w:snapToGrid w:val="0"/>
      <w:jc w:val="left"/>
    </w:pPr>
    <w:rPr>
      <w:sz w:val="18"/>
      <w:szCs w:val="18"/>
    </w:rPr>
  </w:style>
  <w:style w:type="paragraph" w:styleId="15">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List"/>
    <w:basedOn w:val="1"/>
    <w:unhideWhenUsed/>
    <w:qFormat/>
    <w:uiPriority w:val="99"/>
    <w:pPr>
      <w:ind w:left="200" w:hanging="200" w:hangingChars="200"/>
      <w:contextualSpacing/>
    </w:pPr>
  </w:style>
  <w:style w:type="paragraph" w:styleId="17">
    <w:name w:val="toc 2"/>
    <w:basedOn w:val="1"/>
    <w:next w:val="1"/>
    <w:unhideWhenUsed/>
    <w:qFormat/>
    <w:uiPriority w:val="39"/>
    <w:pPr>
      <w:ind w:left="210"/>
      <w:jc w:val="left"/>
    </w:pPr>
    <w:rPr>
      <w:smallCaps/>
      <w:sz w:val="20"/>
    </w:rPr>
  </w:style>
  <w:style w:type="paragraph" w:styleId="18">
    <w:name w:val="Body Text 2"/>
    <w:basedOn w:val="1"/>
    <w:link w:val="46"/>
    <w:unhideWhenUsed/>
    <w:qFormat/>
    <w:uiPriority w:val="0"/>
    <w:pPr>
      <w:spacing w:after="120" w:line="480" w:lineRule="auto"/>
    </w:pPr>
  </w:style>
  <w:style w:type="paragraph" w:styleId="1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0">
    <w:name w:val="Normal (Web)"/>
    <w:basedOn w:val="1"/>
    <w:unhideWhenUsed/>
    <w:qFormat/>
    <w:uiPriority w:val="99"/>
    <w:rPr>
      <w:sz w:val="24"/>
    </w:rPr>
  </w:style>
  <w:style w:type="paragraph" w:styleId="21">
    <w:name w:val="index 1"/>
    <w:basedOn w:val="1"/>
    <w:next w:val="1"/>
    <w:semiHidden/>
    <w:qFormat/>
    <w:uiPriority w:val="0"/>
    <w:pPr>
      <w:jc w:val="center"/>
    </w:pPr>
    <w:rPr>
      <w:rFonts w:ascii="Times New Roman" w:hAnsi="宋体" w:eastAsia="宋体" w:cs="Times New Roman"/>
      <w:color w:val="000000"/>
      <w:szCs w:val="21"/>
    </w:rPr>
  </w:style>
  <w:style w:type="paragraph" w:styleId="22">
    <w:name w:val="annotation subject"/>
    <w:basedOn w:val="7"/>
    <w:next w:val="7"/>
    <w:link w:val="76"/>
    <w:semiHidden/>
    <w:unhideWhenUsed/>
    <w:qFormat/>
    <w:uiPriority w:val="99"/>
    <w:rPr>
      <w:rFonts w:asciiTheme="minorHAnsi" w:hAnsiTheme="minorHAnsi" w:eastAsiaTheme="minorEastAsia" w:cstheme="minorBidi"/>
      <w:b/>
      <w:bCs/>
      <w:szCs w:val="22"/>
    </w:rPr>
  </w:style>
  <w:style w:type="paragraph" w:styleId="23">
    <w:name w:val="Body Text First Indent"/>
    <w:basedOn w:val="9"/>
    <w:link w:val="40"/>
    <w:unhideWhenUsed/>
    <w:qFormat/>
    <w:uiPriority w:val="99"/>
    <w:pPr>
      <w:ind w:firstLine="420" w:firstLineChars="100"/>
    </w:pPr>
  </w:style>
  <w:style w:type="table" w:styleId="25">
    <w:name w:val="Table Grid"/>
    <w:basedOn w:val="2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Hyperlink"/>
    <w:basedOn w:val="26"/>
    <w:semiHidden/>
    <w:unhideWhenUsed/>
    <w:qFormat/>
    <w:uiPriority w:val="99"/>
    <w:rPr>
      <w:color w:val="0000FF"/>
      <w:u w:val="single"/>
    </w:rPr>
  </w:style>
  <w:style w:type="character" w:styleId="28">
    <w:name w:val="annotation reference"/>
    <w:unhideWhenUsed/>
    <w:qFormat/>
    <w:uiPriority w:val="99"/>
    <w:rPr>
      <w:sz w:val="21"/>
      <w:szCs w:val="21"/>
    </w:rPr>
  </w:style>
  <w:style w:type="character" w:customStyle="1" w:styleId="29">
    <w:name w:val="页眉 Char"/>
    <w:basedOn w:val="26"/>
    <w:link w:val="15"/>
    <w:qFormat/>
    <w:uiPriority w:val="99"/>
    <w:rPr>
      <w:sz w:val="18"/>
      <w:szCs w:val="18"/>
    </w:rPr>
  </w:style>
  <w:style w:type="character" w:customStyle="1" w:styleId="30">
    <w:name w:val="页脚 Char"/>
    <w:basedOn w:val="26"/>
    <w:link w:val="14"/>
    <w:qFormat/>
    <w:uiPriority w:val="99"/>
    <w:rPr>
      <w:sz w:val="18"/>
      <w:szCs w:val="18"/>
    </w:rPr>
  </w:style>
  <w:style w:type="character" w:customStyle="1" w:styleId="31">
    <w:name w:val="正文文本 3 Char"/>
    <w:basedOn w:val="26"/>
    <w:link w:val="8"/>
    <w:qFormat/>
    <w:uiPriority w:val="0"/>
    <w:rPr>
      <w:rFonts w:ascii="Times New Roman" w:hAnsi="Times New Roman" w:eastAsia="宋体" w:cs="Times New Roman"/>
      <w:sz w:val="16"/>
      <w:szCs w:val="16"/>
    </w:rPr>
  </w:style>
  <w:style w:type="paragraph" w:customStyle="1" w:styleId="32">
    <w:name w:val="5文章(治)"/>
    <w:basedOn w:val="1"/>
    <w:link w:val="33"/>
    <w:qFormat/>
    <w:uiPriority w:val="0"/>
    <w:pPr>
      <w:spacing w:line="360" w:lineRule="auto"/>
      <w:ind w:firstLine="560" w:firstLineChars="200"/>
    </w:pPr>
    <w:rPr>
      <w:rFonts w:ascii="Times New Roman" w:hAnsi="Times New Roman" w:eastAsia="宋体" w:cs="Times New Roman"/>
      <w:sz w:val="24"/>
      <w:szCs w:val="20"/>
    </w:rPr>
  </w:style>
  <w:style w:type="character" w:customStyle="1" w:styleId="33">
    <w:name w:val="5文章(治) Char"/>
    <w:link w:val="32"/>
    <w:qFormat/>
    <w:uiPriority w:val="0"/>
    <w:rPr>
      <w:rFonts w:ascii="Times New Roman" w:hAnsi="Times New Roman" w:eastAsia="宋体" w:cs="Times New Roman"/>
      <w:sz w:val="24"/>
      <w:szCs w:val="20"/>
    </w:rPr>
  </w:style>
  <w:style w:type="paragraph" w:customStyle="1" w:styleId="34">
    <w:name w:val="1样式 小四 首行缩进:  2 字符 行距: 1.5 倍行距 + 首行缩进:  2 字符 + 首行缩进:  2 字符"/>
    <w:basedOn w:val="1"/>
    <w:link w:val="35"/>
    <w:qFormat/>
    <w:uiPriority w:val="0"/>
    <w:pPr>
      <w:spacing w:line="360" w:lineRule="auto"/>
      <w:ind w:firstLine="480" w:firstLineChars="200"/>
    </w:pPr>
    <w:rPr>
      <w:rFonts w:ascii="Times New Roman" w:hAnsi="Times New Roman" w:eastAsia="宋体" w:cs="宋体"/>
      <w:sz w:val="24"/>
      <w:szCs w:val="20"/>
    </w:rPr>
  </w:style>
  <w:style w:type="character" w:customStyle="1" w:styleId="35">
    <w:name w:val="1样式 小四 首行缩进:  2 字符 行距: 1.5 倍行距 + 首行缩进:  2 字符 + 首行缩进:  2 字符 Char"/>
    <w:link w:val="34"/>
    <w:qFormat/>
    <w:uiPriority w:val="0"/>
    <w:rPr>
      <w:rFonts w:ascii="Times New Roman" w:hAnsi="Times New Roman" w:eastAsia="宋体" w:cs="宋体"/>
      <w:sz w:val="24"/>
      <w:szCs w:val="20"/>
    </w:rPr>
  </w:style>
  <w:style w:type="character" w:customStyle="1" w:styleId="36">
    <w:name w:val="正文文本缩进 Char"/>
    <w:basedOn w:val="26"/>
    <w:link w:val="10"/>
    <w:semiHidden/>
    <w:qFormat/>
    <w:uiPriority w:val="99"/>
  </w:style>
  <w:style w:type="paragraph" w:customStyle="1" w:styleId="37">
    <w:name w:val="表格"/>
    <w:basedOn w:val="1"/>
    <w:link w:val="38"/>
    <w:qFormat/>
    <w:uiPriority w:val="0"/>
    <w:pPr>
      <w:jc w:val="center"/>
    </w:pPr>
    <w:rPr>
      <w:rFonts w:ascii="Times New Roman" w:hAnsi="Times New Roman" w:eastAsia="宋体" w:cs="Times New Roman"/>
      <w:sz w:val="24"/>
      <w:szCs w:val="24"/>
    </w:rPr>
  </w:style>
  <w:style w:type="character" w:customStyle="1" w:styleId="38">
    <w:name w:val="表格 Char"/>
    <w:link w:val="37"/>
    <w:qFormat/>
    <w:uiPriority w:val="0"/>
    <w:rPr>
      <w:rFonts w:ascii="Times New Roman" w:hAnsi="Times New Roman" w:eastAsia="宋体" w:cs="Times New Roman"/>
      <w:sz w:val="24"/>
      <w:szCs w:val="24"/>
    </w:rPr>
  </w:style>
  <w:style w:type="character" w:customStyle="1" w:styleId="39">
    <w:name w:val="正文文本 Char"/>
    <w:basedOn w:val="26"/>
    <w:link w:val="9"/>
    <w:semiHidden/>
    <w:qFormat/>
    <w:uiPriority w:val="99"/>
  </w:style>
  <w:style w:type="character" w:customStyle="1" w:styleId="40">
    <w:name w:val="正文首行缩进 Char"/>
    <w:basedOn w:val="39"/>
    <w:link w:val="23"/>
    <w:semiHidden/>
    <w:qFormat/>
    <w:uiPriority w:val="99"/>
  </w:style>
  <w:style w:type="character" w:customStyle="1" w:styleId="41">
    <w:name w:val="正文缩进 Char"/>
    <w:link w:val="4"/>
    <w:qFormat/>
    <w:uiPriority w:val="0"/>
    <w:rPr>
      <w:rFonts w:ascii="Times New Roman" w:hAnsi="Times New Roman" w:eastAsia="宋体" w:cs="Times New Roman"/>
      <w:szCs w:val="20"/>
    </w:rPr>
  </w:style>
  <w:style w:type="character" w:customStyle="1" w:styleId="42">
    <w:name w:val="纯文本 Char1"/>
    <w:link w:val="12"/>
    <w:qFormat/>
    <w:uiPriority w:val="0"/>
    <w:rPr>
      <w:rFonts w:ascii="宋体" w:hAnsi="Courier New" w:eastAsia="宋体"/>
    </w:rPr>
  </w:style>
  <w:style w:type="character" w:customStyle="1" w:styleId="43">
    <w:name w:val="纯文本 Char"/>
    <w:basedOn w:val="26"/>
    <w:semiHidden/>
    <w:qFormat/>
    <w:uiPriority w:val="99"/>
    <w:rPr>
      <w:rFonts w:ascii="宋体" w:hAnsi="Courier New" w:eastAsia="宋体" w:cs="Courier New"/>
      <w:szCs w:val="21"/>
    </w:rPr>
  </w:style>
  <w:style w:type="paragraph" w:customStyle="1" w:styleId="44">
    <w:name w:val="7表格(治)"/>
    <w:link w:val="45"/>
    <w:qFormat/>
    <w:uiPriority w:val="0"/>
    <w:pPr>
      <w:jc w:val="center"/>
    </w:pPr>
    <w:rPr>
      <w:rFonts w:ascii="Times New Roman" w:hAnsi="Times New Roman" w:eastAsia="宋体" w:cs="Times New Roman"/>
      <w:sz w:val="21"/>
      <w:lang w:val="en-US" w:eastAsia="zh-CN" w:bidi="ar-SA"/>
    </w:rPr>
  </w:style>
  <w:style w:type="character" w:customStyle="1" w:styleId="45">
    <w:name w:val="7表格(治) Char"/>
    <w:link w:val="44"/>
    <w:qFormat/>
    <w:uiPriority w:val="0"/>
    <w:rPr>
      <w:rFonts w:ascii="Times New Roman" w:hAnsi="Times New Roman" w:eastAsia="宋体" w:cs="Times New Roman"/>
      <w:kern w:val="0"/>
      <w:szCs w:val="20"/>
    </w:rPr>
  </w:style>
  <w:style w:type="character" w:customStyle="1" w:styleId="46">
    <w:name w:val="正文文本 2 Char"/>
    <w:basedOn w:val="26"/>
    <w:link w:val="18"/>
    <w:qFormat/>
    <w:uiPriority w:val="0"/>
  </w:style>
  <w:style w:type="character" w:customStyle="1" w:styleId="47">
    <w:name w:val="正文（左悬挂） Char Char"/>
    <w:link w:val="48"/>
    <w:qFormat/>
    <w:uiPriority w:val="0"/>
    <w:rPr>
      <w:rFonts w:hAnsi="宋体" w:eastAsia="宋体"/>
      <w:snapToGrid w:val="0"/>
      <w:sz w:val="24"/>
      <w:szCs w:val="24"/>
    </w:rPr>
  </w:style>
  <w:style w:type="paragraph" w:customStyle="1" w:styleId="48">
    <w:name w:val="正文（左悬挂）"/>
    <w:basedOn w:val="1"/>
    <w:link w:val="47"/>
    <w:qFormat/>
    <w:uiPriority w:val="0"/>
    <w:pPr>
      <w:spacing w:line="360" w:lineRule="auto"/>
      <w:ind w:right="105" w:rightChars="50"/>
    </w:pPr>
    <w:rPr>
      <w:rFonts w:hAnsi="宋体" w:eastAsia="宋体"/>
      <w:snapToGrid w:val="0"/>
      <w:sz w:val="24"/>
      <w:szCs w:val="24"/>
    </w:rPr>
  </w:style>
  <w:style w:type="character" w:customStyle="1" w:styleId="49">
    <w:name w:val="标题 1 Char"/>
    <w:basedOn w:val="26"/>
    <w:link w:val="2"/>
    <w:qFormat/>
    <w:uiPriority w:val="9"/>
    <w:rPr>
      <w:rFonts w:eastAsia="黑体" w:cstheme="minorBidi"/>
      <w:b/>
      <w:bCs/>
      <w:kern w:val="44"/>
      <w:sz w:val="32"/>
      <w:szCs w:val="44"/>
    </w:rPr>
  </w:style>
  <w:style w:type="character" w:customStyle="1" w:styleId="50">
    <w:name w:val="批注文字 Char"/>
    <w:basedOn w:val="26"/>
    <w:link w:val="7"/>
    <w:semiHidden/>
    <w:qFormat/>
    <w:uiPriority w:val="0"/>
    <w:rPr>
      <w:rFonts w:ascii="Times New Roman" w:hAnsi="Times New Roman" w:eastAsia="宋体" w:cs="Times New Roman"/>
      <w:szCs w:val="24"/>
    </w:rPr>
  </w:style>
  <w:style w:type="character" w:customStyle="1" w:styleId="51">
    <w:name w:val="批注框文本 Char"/>
    <w:basedOn w:val="26"/>
    <w:link w:val="13"/>
    <w:semiHidden/>
    <w:qFormat/>
    <w:uiPriority w:val="99"/>
    <w:rPr>
      <w:sz w:val="18"/>
      <w:szCs w:val="18"/>
    </w:rPr>
  </w:style>
  <w:style w:type="paragraph" w:customStyle="1" w:styleId="52">
    <w:name w:val="表格式"/>
    <w:basedOn w:val="16"/>
    <w:qFormat/>
    <w:uiPriority w:val="0"/>
    <w:pPr>
      <w:spacing w:beforeLines="50" w:afterLines="50" w:line="200" w:lineRule="exact"/>
      <w:ind w:left="0" w:firstLine="0" w:firstLineChars="0"/>
      <w:contextualSpacing w:val="0"/>
      <w:jc w:val="center"/>
    </w:pPr>
    <w:rPr>
      <w:rFonts w:ascii="Times New Roman" w:hAnsi="Times New Roman" w:eastAsia="宋体" w:cs="Times New Roman"/>
      <w:szCs w:val="20"/>
    </w:rPr>
  </w:style>
  <w:style w:type="character" w:customStyle="1" w:styleId="53">
    <w:name w:val="缩进正文 Char2"/>
    <w:link w:val="54"/>
    <w:qFormat/>
    <w:uiPriority w:val="0"/>
    <w:rPr>
      <w:rFonts w:eastAsia="宋体" w:cs="宋体"/>
      <w:sz w:val="24"/>
    </w:rPr>
  </w:style>
  <w:style w:type="paragraph" w:customStyle="1" w:styleId="54">
    <w:name w:val="缩进正文"/>
    <w:basedOn w:val="1"/>
    <w:next w:val="1"/>
    <w:link w:val="53"/>
    <w:qFormat/>
    <w:uiPriority w:val="0"/>
    <w:pPr>
      <w:spacing w:line="360" w:lineRule="auto"/>
      <w:ind w:firstLine="482"/>
    </w:pPr>
    <w:rPr>
      <w:rFonts w:eastAsia="宋体" w:cs="宋体"/>
      <w:sz w:val="24"/>
    </w:rPr>
  </w:style>
  <w:style w:type="paragraph" w:customStyle="1" w:styleId="55">
    <w:name w:val="表体"/>
    <w:basedOn w:val="1"/>
    <w:link w:val="56"/>
    <w:qFormat/>
    <w:uiPriority w:val="0"/>
    <w:pPr>
      <w:overflowPunct w:val="0"/>
      <w:adjustRightInd w:val="0"/>
      <w:spacing w:before="40" w:after="40"/>
      <w:jc w:val="center"/>
      <w:textAlignment w:val="baseline"/>
    </w:pPr>
    <w:rPr>
      <w:rFonts w:ascii="宋体" w:hAnsi="Times New Roman" w:eastAsia="宋体" w:cs="Times New Roman"/>
      <w:color w:val="000080"/>
      <w:kern w:val="24"/>
      <w:sz w:val="24"/>
      <w:szCs w:val="20"/>
    </w:rPr>
  </w:style>
  <w:style w:type="character" w:customStyle="1" w:styleId="56">
    <w:name w:val="表体 Char"/>
    <w:link w:val="55"/>
    <w:qFormat/>
    <w:uiPriority w:val="0"/>
    <w:rPr>
      <w:rFonts w:ascii="宋体" w:hAnsi="Times New Roman" w:eastAsia="宋体" w:cs="Times New Roman"/>
      <w:color w:val="000080"/>
      <w:kern w:val="24"/>
      <w:sz w:val="24"/>
      <w:szCs w:val="20"/>
    </w:rPr>
  </w:style>
  <w:style w:type="paragraph" w:customStyle="1" w:styleId="57">
    <w:name w:val="表头1"/>
    <w:basedOn w:val="1"/>
    <w:qFormat/>
    <w:uiPriority w:val="0"/>
    <w:pPr>
      <w:jc w:val="center"/>
    </w:pPr>
    <w:rPr>
      <w:rFonts w:ascii="Times New Roman" w:hAnsi="Times New Roman" w:eastAsia="宋体" w:cs="Times New Roman"/>
      <w:bCs/>
      <w:sz w:val="18"/>
      <w:szCs w:val="24"/>
    </w:rPr>
  </w:style>
  <w:style w:type="paragraph" w:customStyle="1" w:styleId="58">
    <w:name w:val="CM15"/>
    <w:basedOn w:val="1"/>
    <w:next w:val="1"/>
    <w:qFormat/>
    <w:uiPriority w:val="0"/>
    <w:pPr>
      <w:autoSpaceDE w:val="0"/>
      <w:autoSpaceDN w:val="0"/>
      <w:adjustRightInd w:val="0"/>
      <w:spacing w:line="468" w:lineRule="atLeast"/>
      <w:jc w:val="left"/>
    </w:pPr>
    <w:rPr>
      <w:rFonts w:ascii="宋体" w:hAnsi="Times New Roman" w:eastAsia="宋体" w:cs="宋体"/>
      <w:kern w:val="0"/>
      <w:sz w:val="24"/>
      <w:szCs w:val="24"/>
    </w:rPr>
  </w:style>
  <w:style w:type="paragraph" w:customStyle="1" w:styleId="59">
    <w:name w:val="报告书表格"/>
    <w:basedOn w:val="1"/>
    <w:qFormat/>
    <w:uiPriority w:val="0"/>
    <w:pPr>
      <w:adjustRightInd w:val="0"/>
      <w:spacing w:before="60" w:after="60" w:line="240" w:lineRule="atLeast"/>
      <w:jc w:val="center"/>
      <w:textAlignment w:val="baseline"/>
    </w:pPr>
    <w:rPr>
      <w:rFonts w:ascii="Times New Roman" w:hAnsi="Times New Roman" w:eastAsia="宋体" w:cs="Times New Roman"/>
      <w:kern w:val="0"/>
      <w:szCs w:val="20"/>
    </w:rPr>
  </w:style>
  <w:style w:type="paragraph" w:customStyle="1" w:styleId="60">
    <w:name w:val="中文报告书"/>
    <w:basedOn w:val="1"/>
    <w:qFormat/>
    <w:uiPriority w:val="0"/>
    <w:pPr>
      <w:adjustRightInd w:val="0"/>
      <w:spacing w:after="80" w:line="420" w:lineRule="atLeast"/>
      <w:jc w:val="left"/>
      <w:textAlignment w:val="baseline"/>
    </w:pPr>
    <w:rPr>
      <w:rFonts w:ascii="Times New Roman" w:hAnsi="Times New Roman" w:eastAsia="宋体" w:cs="Times New Roman"/>
      <w:kern w:val="0"/>
      <w:sz w:val="24"/>
      <w:szCs w:val="20"/>
    </w:rPr>
  </w:style>
  <w:style w:type="paragraph" w:customStyle="1" w:styleId="61">
    <w:name w:val="晓丹"/>
    <w:basedOn w:val="23"/>
    <w:qFormat/>
    <w:uiPriority w:val="0"/>
    <w:pPr>
      <w:adjustRightInd w:val="0"/>
      <w:snapToGrid w:val="0"/>
      <w:spacing w:after="0" w:line="360" w:lineRule="auto"/>
      <w:ind w:firstLine="200" w:firstLineChars="200"/>
      <w:textAlignment w:val="baseline"/>
    </w:pPr>
    <w:rPr>
      <w:rFonts w:ascii="宋体" w:hAnsi="宋体"/>
      <w:color w:val="000000"/>
      <w:spacing w:val="6"/>
      <w:kern w:val="0"/>
      <w:sz w:val="24"/>
      <w:szCs w:val="24"/>
    </w:rPr>
  </w:style>
  <w:style w:type="paragraph" w:styleId="62">
    <w:name w:val="List Paragraph"/>
    <w:basedOn w:val="1"/>
    <w:qFormat/>
    <w:uiPriority w:val="99"/>
    <w:pPr>
      <w:ind w:firstLine="420"/>
    </w:pPr>
  </w:style>
  <w:style w:type="paragraph" w:customStyle="1" w:styleId="63">
    <w:name w:val="表格文字"/>
    <w:basedOn w:val="1"/>
    <w:qFormat/>
    <w:uiPriority w:val="0"/>
    <w:pPr>
      <w:adjustRightInd w:val="0"/>
      <w:snapToGrid w:val="0"/>
      <w:jc w:val="center"/>
    </w:pPr>
    <w:rPr>
      <w:szCs w:val="21"/>
      <w:lang w:val="zh-CN"/>
    </w:rPr>
  </w:style>
  <w:style w:type="paragraph" w:customStyle="1" w:styleId="64">
    <w:name w:val="表内容"/>
    <w:basedOn w:val="1"/>
    <w:next w:val="1"/>
    <w:qFormat/>
    <w:uiPriority w:val="0"/>
    <w:pPr>
      <w:spacing w:line="320" w:lineRule="exact"/>
      <w:jc w:val="center"/>
    </w:pPr>
    <w:rPr>
      <w:szCs w:val="20"/>
    </w:rPr>
  </w:style>
  <w:style w:type="paragraph" w:customStyle="1" w:styleId="65">
    <w:name w:val="样式 正文11 + 首行缩进:  2 字符"/>
    <w:basedOn w:val="1"/>
    <w:unhideWhenUsed/>
    <w:qFormat/>
    <w:uiPriority w:val="0"/>
    <w:pPr>
      <w:spacing w:line="500" w:lineRule="exact"/>
      <w:ind w:firstLine="560" w:firstLineChars="200"/>
    </w:pPr>
    <w:rPr>
      <w:rFonts w:hint="eastAsia" w:ascii="宋体" w:hAnsi="宋体"/>
      <w:color w:val="FF0000"/>
      <w:sz w:val="28"/>
    </w:rPr>
  </w:style>
  <w:style w:type="paragraph" w:customStyle="1" w:styleId="66">
    <w:name w:val="表格 Char Char Char Char"/>
    <w:basedOn w:val="1"/>
    <w:qFormat/>
    <w:uiPriority w:val="0"/>
    <w:pPr>
      <w:spacing w:line="240" w:lineRule="exact"/>
      <w:jc w:val="center"/>
    </w:pPr>
    <w:rPr>
      <w:rFonts w:ascii="宋体" w:hAnsi="宋体"/>
      <w:bCs/>
      <w:color w:val="0000FF"/>
      <w:lang w:bidi="he-IL"/>
    </w:rPr>
  </w:style>
  <w:style w:type="paragraph" w:customStyle="1" w:styleId="67">
    <w:name w:val="小标题"/>
    <w:basedOn w:val="1"/>
    <w:qFormat/>
    <w:uiPriority w:val="0"/>
    <w:pPr>
      <w:adjustRightInd w:val="0"/>
      <w:snapToGrid w:val="0"/>
      <w:spacing w:line="360" w:lineRule="auto"/>
      <w:ind w:firstLine="480" w:firstLineChars="200"/>
    </w:pPr>
    <w:rPr>
      <w:rFonts w:ascii="宋体" w:hAnsi="宋体" w:eastAsia="黑体" w:cs="宋体"/>
      <w:b/>
      <w:kern w:val="21"/>
      <w:sz w:val="24"/>
    </w:rPr>
  </w:style>
  <w:style w:type="paragraph" w:customStyle="1" w:styleId="68">
    <w:name w:val="文本文本文本"/>
    <w:basedOn w:val="1"/>
    <w:qFormat/>
    <w:uiPriority w:val="0"/>
    <w:pPr>
      <w:spacing w:line="360" w:lineRule="auto"/>
      <w:ind w:firstLine="480" w:firstLineChars="200"/>
    </w:pPr>
    <w:rPr>
      <w:rFonts w:ascii="宋体" w:hAnsi="宋体" w:cs="宋体"/>
      <w:sz w:val="24"/>
    </w:rPr>
  </w:style>
  <w:style w:type="paragraph" w:customStyle="1" w:styleId="69">
    <w:name w:val="正文内容"/>
    <w:basedOn w:val="1"/>
    <w:qFormat/>
    <w:uiPriority w:val="0"/>
    <w:pPr>
      <w:spacing w:line="360" w:lineRule="auto"/>
      <w:ind w:firstLine="200" w:firstLineChars="200"/>
      <w:jc w:val="left"/>
    </w:pPr>
    <w:rPr>
      <w:rFonts w:ascii="Tahoma" w:hAnsi="Tahoma"/>
      <w:sz w:val="24"/>
      <w:szCs w:val="24"/>
    </w:rPr>
  </w:style>
  <w:style w:type="paragraph" w:customStyle="1" w:styleId="70">
    <w:name w:val="表格（窄）"/>
    <w:basedOn w:val="1"/>
    <w:qFormat/>
    <w:uiPriority w:val="0"/>
    <w:pPr>
      <w:jc w:val="center"/>
    </w:pPr>
    <w:rPr>
      <w:kern w:val="0"/>
      <w:szCs w:val="24"/>
    </w:rPr>
  </w:style>
  <w:style w:type="character" w:customStyle="1" w:styleId="71">
    <w:name w:val="标题 3 Char"/>
    <w:basedOn w:val="26"/>
    <w:link w:val="3"/>
    <w:qFormat/>
    <w:uiPriority w:val="0"/>
    <w:rPr>
      <w:rFonts w:hint="default" w:ascii="Tahoma" w:hAnsi="Tahoma" w:eastAsia="Tahoma" w:cs="Tahoma"/>
      <w:b/>
      <w:kern w:val="2"/>
      <w:sz w:val="32"/>
      <w:szCs w:val="32"/>
    </w:rPr>
  </w:style>
  <w:style w:type="paragraph" w:customStyle="1" w:styleId="72">
    <w:name w:val="Char Char Char Char Char Char Char Char Char Char Char Char Char Char Char Char Char Char Char Char Char Char Char Char Char Char Char Char Char Char Char Char Char Char Char Char Char Char Char Char"/>
    <w:basedOn w:val="1"/>
    <w:qFormat/>
    <w:uiPriority w:val="0"/>
    <w:rPr>
      <w:rFonts w:ascii="Times New Roman" w:hAnsi="Times New Roman" w:eastAsia="宋体" w:cs="Times New Roman"/>
      <w:szCs w:val="24"/>
    </w:rPr>
  </w:style>
  <w:style w:type="paragraph" w:customStyle="1" w:styleId="73">
    <w:name w:val="样式2"/>
    <w:basedOn w:val="1"/>
    <w:qFormat/>
    <w:uiPriority w:val="0"/>
    <w:pPr>
      <w:spacing w:line="500" w:lineRule="exact"/>
      <w:ind w:firstLine="180" w:firstLineChars="180"/>
    </w:pPr>
    <w:rPr>
      <w:rFonts w:ascii="华文中宋" w:hAnsi="华文中宋" w:eastAsia="华文中宋" w:cs="Times New Roman"/>
      <w:b/>
      <w:bCs/>
      <w:sz w:val="28"/>
      <w:szCs w:val="24"/>
    </w:rPr>
  </w:style>
  <w:style w:type="paragraph" w:customStyle="1" w:styleId="74">
    <w:name w:val="样式1"/>
    <w:basedOn w:val="1"/>
    <w:qFormat/>
    <w:uiPriority w:val="0"/>
    <w:pPr>
      <w:spacing w:line="500" w:lineRule="exact"/>
      <w:ind w:firstLine="539"/>
    </w:pPr>
    <w:rPr>
      <w:rFonts w:ascii="Times New Roman" w:hAnsi="Times New Roman" w:eastAsia="仿宋_GB2312" w:cs="Times New Roman"/>
      <w:sz w:val="28"/>
      <w:szCs w:val="24"/>
    </w:rPr>
  </w:style>
  <w:style w:type="character" w:customStyle="1" w:styleId="75">
    <w:name w:val="文档结构图 Char"/>
    <w:basedOn w:val="26"/>
    <w:link w:val="6"/>
    <w:semiHidden/>
    <w:qFormat/>
    <w:uiPriority w:val="99"/>
    <w:rPr>
      <w:rFonts w:ascii="宋体" w:hAnsiTheme="minorHAnsi" w:cstheme="minorBidi"/>
      <w:kern w:val="2"/>
      <w:sz w:val="18"/>
      <w:szCs w:val="18"/>
    </w:rPr>
  </w:style>
  <w:style w:type="character" w:customStyle="1" w:styleId="76">
    <w:name w:val="批注主题 Char"/>
    <w:basedOn w:val="50"/>
    <w:link w:val="22"/>
    <w:semiHidden/>
    <w:qFormat/>
    <w:uiPriority w:val="99"/>
    <w:rPr>
      <w:rFonts w:asciiTheme="minorHAnsi" w:hAnsiTheme="minorHAnsi" w:eastAsiaTheme="minorEastAsia" w:cstheme="minorBidi"/>
      <w:b/>
      <w:bCs/>
      <w:kern w:val="2"/>
      <w:sz w:val="21"/>
      <w:szCs w:val="22"/>
    </w:rPr>
  </w:style>
  <w:style w:type="character" w:customStyle="1" w:styleId="77">
    <w:name w:val="表头 Char"/>
    <w:link w:val="78"/>
    <w:qFormat/>
    <w:uiPriority w:val="0"/>
    <w:rPr>
      <w:rFonts w:eastAsia="华文楷体"/>
      <w:b/>
      <w:bCs/>
      <w:kern w:val="2"/>
      <w:sz w:val="24"/>
      <w:szCs w:val="28"/>
    </w:rPr>
  </w:style>
  <w:style w:type="paragraph" w:customStyle="1" w:styleId="78">
    <w:name w:val="表头"/>
    <w:basedOn w:val="1"/>
    <w:link w:val="77"/>
    <w:qFormat/>
    <w:uiPriority w:val="0"/>
    <w:pPr>
      <w:adjustRightInd w:val="0"/>
      <w:snapToGrid w:val="0"/>
      <w:jc w:val="center"/>
    </w:pPr>
    <w:rPr>
      <w:rFonts w:ascii="Times New Roman" w:hAnsi="Times New Roman" w:eastAsia="华文楷体" w:cs="Times New Roman"/>
      <w:b/>
      <w:bCs/>
      <w:sz w:val="24"/>
      <w:szCs w:val="28"/>
    </w:rPr>
  </w:style>
  <w:style w:type="paragraph" w:customStyle="1" w:styleId="79">
    <w:name w:val="1029"/>
    <w:basedOn w:val="1"/>
    <w:link w:val="80"/>
    <w:qFormat/>
    <w:uiPriority w:val="0"/>
    <w:pPr>
      <w:spacing w:line="360" w:lineRule="auto"/>
      <w:ind w:firstLine="200" w:firstLineChars="200"/>
    </w:pPr>
    <w:rPr>
      <w:rFonts w:ascii="Times New Roman" w:hAnsi="Times New Roman" w:eastAsia="宋体" w:cs="Times New Roman"/>
      <w:sz w:val="24"/>
      <w:szCs w:val="24"/>
    </w:rPr>
  </w:style>
  <w:style w:type="character" w:customStyle="1" w:styleId="80">
    <w:name w:val="1029 Char"/>
    <w:basedOn w:val="26"/>
    <w:link w:val="79"/>
    <w:qFormat/>
    <w:uiPriority w:val="0"/>
    <w:rPr>
      <w:kern w:val="2"/>
      <w:sz w:val="24"/>
      <w:szCs w:val="24"/>
    </w:rPr>
  </w:style>
  <w:style w:type="paragraph" w:customStyle="1" w:styleId="81">
    <w:name w:val="正文内容（环科院报告书）"/>
    <w:basedOn w:val="1"/>
    <w:link w:val="82"/>
    <w:uiPriority w:val="0"/>
    <w:pPr>
      <w:spacing w:line="360" w:lineRule="auto"/>
      <w:ind w:firstLine="480" w:firstLineChars="200"/>
    </w:pPr>
    <w:rPr>
      <w:rFonts w:ascii="Times New Roman" w:hAnsi="Times New Roman" w:eastAsia="宋体" w:cs="宋体"/>
      <w:sz w:val="24"/>
      <w:szCs w:val="20"/>
    </w:rPr>
  </w:style>
  <w:style w:type="character" w:customStyle="1" w:styleId="82">
    <w:name w:val="正文内容（环科院报告书） Char"/>
    <w:link w:val="81"/>
    <w:qFormat/>
    <w:uiPriority w:val="0"/>
    <w:rPr>
      <w:rFonts w:cs="宋体"/>
      <w:kern w:val="2"/>
      <w:sz w:val="24"/>
    </w:rPr>
  </w:style>
  <w:style w:type="paragraph" w:customStyle="1" w:styleId="83">
    <w:name w:val="Char Char Char Char Char Char"/>
    <w:basedOn w:val="1"/>
    <w:uiPriority w:val="0"/>
    <w:rPr>
      <w:rFonts w:ascii="Times New Roman" w:hAnsi="Times New Roman" w:eastAsia="宋体" w:cs="Times New Roman"/>
      <w:szCs w:val="20"/>
    </w:rPr>
  </w:style>
  <w:style w:type="paragraph" w:styleId="84">
    <w:name w:val="No Spacing"/>
    <w:qFormat/>
    <w:uiPriority w:val="0"/>
    <w:pPr>
      <w:widowControl w:val="0"/>
      <w:snapToGrid w:val="0"/>
      <w:jc w:val="center"/>
    </w:pPr>
    <w:rPr>
      <w:rFonts w:ascii="Times New Roman" w:hAnsi="Times New Roman"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wmf"/><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wmf"/><Relationship Id="rId13" Type="http://schemas.openxmlformats.org/officeDocument/2006/relationships/oleObject" Target="embeddings/oleObject2.bin"/><Relationship Id="rId12" Type="http://schemas.openxmlformats.org/officeDocument/2006/relationships/image" Target="media/image6.wmf"/><Relationship Id="rId11" Type="http://schemas.openxmlformats.org/officeDocument/2006/relationships/oleObject" Target="embeddings/oleObject1.bin"/><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5ADD43-E400-4F59-A209-F75BDD2B527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103</Pages>
  <Words>10948</Words>
  <Characters>62409</Characters>
  <Lines>520</Lines>
  <Paragraphs>146</Paragraphs>
  <TotalTime>1</TotalTime>
  <ScaleCrop>false</ScaleCrop>
  <LinksUpToDate>false</LinksUpToDate>
  <CharactersWithSpaces>73211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2021-02-02T06:06:00Z</dcterms:created>
  <dc:creator>dell</dc:creator>
  <cp:lastModifiedBy>不会用</cp:lastModifiedBy>
  <cp:lastPrinted>2018-07-21T03:38:00Z</cp:lastPrinted>
  <dcterms:modified xsi:type="dcterms:W3CDTF">2021-08-13T00:44:49Z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