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b/>
          <w:sz w:val="28"/>
          <w:szCs w:val="28"/>
        </w:rPr>
      </w:pPr>
      <w:r>
        <w:rPr>
          <w:rFonts w:ascii="Times New Roman" w:hAnsi="Times New Roman"/>
          <w:b/>
          <w:sz w:val="28"/>
          <w:szCs w:val="28"/>
        </w:rPr>
        <w:t>建设项目基本情况</w:t>
      </w:r>
    </w:p>
    <w:tbl>
      <w:tblPr>
        <w:tblStyle w:val="40"/>
        <w:tblW w:w="8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500"/>
        <w:gridCol w:w="1183"/>
        <w:gridCol w:w="455"/>
        <w:gridCol w:w="232"/>
        <w:gridCol w:w="26"/>
        <w:gridCol w:w="421"/>
        <w:gridCol w:w="451"/>
        <w:gridCol w:w="108"/>
        <w:gridCol w:w="236"/>
        <w:gridCol w:w="1050"/>
        <w:gridCol w:w="1080"/>
        <w:gridCol w:w="630"/>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60" w:type="dxa"/>
            <w:vAlign w:val="center"/>
          </w:tcPr>
          <w:p>
            <w:pPr>
              <w:jc w:val="center"/>
              <w:rPr>
                <w:rFonts w:ascii="Times New Roman" w:hAnsi="Times New Roman"/>
                <w:sz w:val="24"/>
                <w:szCs w:val="24"/>
              </w:rPr>
            </w:pPr>
            <w:r>
              <w:rPr>
                <w:rFonts w:ascii="Times New Roman" w:hAnsi="Times New Roman"/>
                <w:sz w:val="24"/>
                <w:szCs w:val="24"/>
              </w:rPr>
              <w:t>项目名称</w:t>
            </w:r>
          </w:p>
        </w:tc>
        <w:tc>
          <w:tcPr>
            <w:tcW w:w="7520" w:type="dxa"/>
            <w:gridSpan w:val="13"/>
            <w:vAlign w:val="center"/>
          </w:tcPr>
          <w:p>
            <w:pPr>
              <w:jc w:val="center"/>
              <w:rPr>
                <w:rFonts w:ascii="Times New Roman" w:hAnsi="Times New Roman"/>
                <w:sz w:val="24"/>
                <w:szCs w:val="24"/>
              </w:rPr>
            </w:pPr>
            <w:r>
              <w:rPr>
                <w:rFonts w:ascii="Times New Roman" w:hAnsi="Times New Roman"/>
                <w:sz w:val="24"/>
              </w:rPr>
              <w:t>白山市浑江区通沟B5区道路及配套工程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60" w:type="dxa"/>
            <w:vAlign w:val="center"/>
          </w:tcPr>
          <w:p>
            <w:pPr>
              <w:jc w:val="center"/>
              <w:rPr>
                <w:rFonts w:ascii="Times New Roman" w:hAnsi="Times New Roman"/>
                <w:sz w:val="24"/>
                <w:szCs w:val="24"/>
              </w:rPr>
            </w:pPr>
            <w:r>
              <w:rPr>
                <w:rFonts w:ascii="Times New Roman" w:hAnsi="Times New Roman"/>
                <w:sz w:val="24"/>
                <w:szCs w:val="24"/>
              </w:rPr>
              <w:t>建设单位</w:t>
            </w:r>
          </w:p>
        </w:tc>
        <w:tc>
          <w:tcPr>
            <w:tcW w:w="7520" w:type="dxa"/>
            <w:gridSpan w:val="13"/>
            <w:vAlign w:val="center"/>
          </w:tcPr>
          <w:p>
            <w:pPr>
              <w:jc w:val="center"/>
              <w:rPr>
                <w:rFonts w:ascii="Times New Roman" w:hAnsi="Times New Roman"/>
                <w:sz w:val="24"/>
                <w:szCs w:val="24"/>
              </w:rPr>
            </w:pPr>
            <w:r>
              <w:rPr>
                <w:rFonts w:ascii="Times New Roman" w:hAnsi="Times New Roman"/>
                <w:sz w:val="24"/>
              </w:rPr>
              <w:t>白山市浑江区住房和城乡建设局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60" w:type="dxa"/>
            <w:vAlign w:val="center"/>
          </w:tcPr>
          <w:p>
            <w:pPr>
              <w:jc w:val="center"/>
              <w:rPr>
                <w:rFonts w:ascii="Times New Roman" w:hAnsi="Times New Roman"/>
                <w:sz w:val="24"/>
                <w:szCs w:val="24"/>
              </w:rPr>
            </w:pPr>
            <w:r>
              <w:rPr>
                <w:rFonts w:ascii="Times New Roman" w:hAnsi="Times New Roman"/>
                <w:sz w:val="24"/>
                <w:szCs w:val="24"/>
              </w:rPr>
              <w:t>法人代表</w:t>
            </w:r>
          </w:p>
        </w:tc>
        <w:tc>
          <w:tcPr>
            <w:tcW w:w="2396" w:type="dxa"/>
            <w:gridSpan w:val="5"/>
            <w:vAlign w:val="center"/>
          </w:tcPr>
          <w:p>
            <w:pPr>
              <w:jc w:val="center"/>
              <w:rPr>
                <w:rFonts w:ascii="Times New Roman" w:hAnsi="Times New Roman"/>
                <w:sz w:val="24"/>
                <w:szCs w:val="24"/>
              </w:rPr>
            </w:pPr>
            <w:r>
              <w:rPr>
                <w:rFonts w:hint="eastAsia" w:ascii="Times New Roman" w:hAnsi="Times New Roman"/>
                <w:sz w:val="24"/>
                <w:szCs w:val="24"/>
              </w:rPr>
              <w:t>唐红</w:t>
            </w:r>
          </w:p>
        </w:tc>
        <w:tc>
          <w:tcPr>
            <w:tcW w:w="1216" w:type="dxa"/>
            <w:gridSpan w:val="4"/>
            <w:vAlign w:val="center"/>
          </w:tcPr>
          <w:p>
            <w:pPr>
              <w:jc w:val="center"/>
              <w:rPr>
                <w:rFonts w:ascii="Times New Roman" w:hAnsi="Times New Roman"/>
                <w:sz w:val="24"/>
                <w:szCs w:val="24"/>
              </w:rPr>
            </w:pPr>
            <w:r>
              <w:rPr>
                <w:rFonts w:ascii="Times New Roman" w:hAnsi="Times New Roman"/>
                <w:sz w:val="24"/>
                <w:szCs w:val="24"/>
              </w:rPr>
              <w:t>联系人</w:t>
            </w:r>
          </w:p>
        </w:tc>
        <w:tc>
          <w:tcPr>
            <w:tcW w:w="3908" w:type="dxa"/>
            <w:gridSpan w:val="4"/>
            <w:vAlign w:val="center"/>
          </w:tcPr>
          <w:p>
            <w:pPr>
              <w:jc w:val="center"/>
              <w:rPr>
                <w:rFonts w:ascii="Times New Roman" w:hAnsi="Times New Roman"/>
                <w:sz w:val="24"/>
                <w:szCs w:val="24"/>
              </w:rPr>
            </w:pPr>
            <w:r>
              <w:rPr>
                <w:rFonts w:hint="eastAsia" w:ascii="Times New Roman" w:hAnsi="Times New Roman"/>
                <w:sz w:val="24"/>
                <w:szCs w:val="24"/>
              </w:rPr>
              <w:t>刘昊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60" w:type="dxa"/>
            <w:vAlign w:val="center"/>
          </w:tcPr>
          <w:p>
            <w:pPr>
              <w:jc w:val="center"/>
              <w:rPr>
                <w:rFonts w:ascii="Times New Roman" w:hAnsi="Times New Roman"/>
                <w:sz w:val="24"/>
                <w:szCs w:val="24"/>
              </w:rPr>
            </w:pPr>
            <w:r>
              <w:rPr>
                <w:rFonts w:ascii="Times New Roman" w:hAnsi="Times New Roman"/>
                <w:sz w:val="24"/>
                <w:szCs w:val="24"/>
              </w:rPr>
              <w:t>通讯地址</w:t>
            </w:r>
          </w:p>
        </w:tc>
        <w:tc>
          <w:tcPr>
            <w:tcW w:w="7520" w:type="dxa"/>
            <w:gridSpan w:val="13"/>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rPr>
              <w:t>白山浑江区长</w:t>
            </w:r>
            <w:r>
              <w:rPr>
                <w:rFonts w:hint="eastAsia" w:ascii="Times New Roman" w:hAnsi="Times New Roman"/>
                <w:color w:val="000000" w:themeColor="text1"/>
                <w:sz w:val="24"/>
                <w:lang w:eastAsia="zh-CN"/>
              </w:rPr>
              <w:t>白山</w:t>
            </w:r>
            <w:r>
              <w:rPr>
                <w:rFonts w:ascii="Times New Roman" w:hAnsi="Times New Roman"/>
                <w:color w:val="000000" w:themeColor="text1"/>
                <w:sz w:val="24"/>
              </w:rPr>
              <w:t>大街1818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60" w:type="dxa"/>
            <w:vAlign w:val="center"/>
          </w:tcPr>
          <w:p>
            <w:pPr>
              <w:jc w:val="center"/>
              <w:rPr>
                <w:rFonts w:ascii="Times New Roman" w:hAnsi="Times New Roman"/>
                <w:sz w:val="24"/>
                <w:szCs w:val="24"/>
              </w:rPr>
            </w:pPr>
            <w:r>
              <w:rPr>
                <w:rFonts w:ascii="Times New Roman" w:hAnsi="Times New Roman"/>
                <w:sz w:val="24"/>
                <w:szCs w:val="24"/>
              </w:rPr>
              <w:t>联系电话</w:t>
            </w:r>
          </w:p>
        </w:tc>
        <w:tc>
          <w:tcPr>
            <w:tcW w:w="2370" w:type="dxa"/>
            <w:gridSpan w:val="4"/>
            <w:vAlign w:val="center"/>
          </w:tcPr>
          <w:p>
            <w:pPr>
              <w:jc w:val="center"/>
              <w:rPr>
                <w:rFonts w:ascii="Times New Roman" w:hAnsi="Times New Roman"/>
                <w:sz w:val="24"/>
                <w:szCs w:val="24"/>
              </w:rPr>
            </w:pPr>
            <w:r>
              <w:rPr>
                <w:rFonts w:hint="eastAsia" w:ascii="Times New Roman" w:hAnsi="Times New Roman"/>
                <w:sz w:val="24"/>
              </w:rPr>
              <w:t>13634491918</w:t>
            </w:r>
          </w:p>
        </w:tc>
        <w:tc>
          <w:tcPr>
            <w:tcW w:w="898" w:type="dxa"/>
            <w:gridSpan w:val="3"/>
            <w:vAlign w:val="center"/>
          </w:tcPr>
          <w:p>
            <w:pPr>
              <w:jc w:val="center"/>
              <w:rPr>
                <w:rFonts w:ascii="Times New Roman" w:hAnsi="Times New Roman"/>
                <w:sz w:val="24"/>
                <w:szCs w:val="24"/>
              </w:rPr>
            </w:pPr>
            <w:r>
              <w:rPr>
                <w:rFonts w:ascii="Times New Roman" w:hAnsi="Times New Roman"/>
                <w:sz w:val="24"/>
                <w:szCs w:val="24"/>
              </w:rPr>
              <w:t>传真</w:t>
            </w:r>
          </w:p>
        </w:tc>
        <w:tc>
          <w:tcPr>
            <w:tcW w:w="1394" w:type="dxa"/>
            <w:gridSpan w:val="3"/>
            <w:vAlign w:val="center"/>
          </w:tcPr>
          <w:p>
            <w:pPr>
              <w:jc w:val="center"/>
              <w:rPr>
                <w:rFonts w:ascii="Times New Roman" w:hAnsi="Times New Roman"/>
                <w:sz w:val="24"/>
                <w:szCs w:val="24"/>
              </w:rPr>
            </w:pPr>
            <w:r>
              <w:rPr>
                <w:rFonts w:hint="eastAsia" w:ascii="Times New Roman" w:hAnsi="Times New Roman"/>
                <w:sz w:val="24"/>
                <w:szCs w:val="24"/>
              </w:rPr>
              <w:t>/</w:t>
            </w:r>
          </w:p>
        </w:tc>
        <w:tc>
          <w:tcPr>
            <w:tcW w:w="1080" w:type="dxa"/>
            <w:vAlign w:val="center"/>
          </w:tcPr>
          <w:p>
            <w:pPr>
              <w:jc w:val="center"/>
              <w:rPr>
                <w:rFonts w:ascii="Times New Roman" w:hAnsi="Times New Roman"/>
                <w:sz w:val="24"/>
                <w:szCs w:val="24"/>
              </w:rPr>
            </w:pPr>
            <w:r>
              <w:rPr>
                <w:rFonts w:ascii="Times New Roman" w:hAnsi="Times New Roman"/>
                <w:sz w:val="24"/>
                <w:szCs w:val="24"/>
              </w:rPr>
              <w:t>邮编</w:t>
            </w:r>
          </w:p>
        </w:tc>
        <w:tc>
          <w:tcPr>
            <w:tcW w:w="1778" w:type="dxa"/>
            <w:gridSpan w:val="2"/>
            <w:vAlign w:val="center"/>
          </w:tcPr>
          <w:p>
            <w:pPr>
              <w:jc w:val="center"/>
              <w:rPr>
                <w:rFonts w:ascii="Times New Roman" w:hAnsi="Times New Roman"/>
                <w:sz w:val="24"/>
                <w:szCs w:val="24"/>
              </w:rPr>
            </w:pPr>
            <w:r>
              <w:rPr>
                <w:rFonts w:ascii="Times New Roman" w:hAnsi="Times New Roman"/>
                <w:sz w:val="24"/>
              </w:rPr>
              <w:t>136200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60" w:type="dxa"/>
            <w:vAlign w:val="center"/>
          </w:tcPr>
          <w:p>
            <w:pPr>
              <w:jc w:val="center"/>
              <w:rPr>
                <w:rFonts w:ascii="Times New Roman" w:hAnsi="Times New Roman"/>
                <w:sz w:val="24"/>
                <w:szCs w:val="24"/>
              </w:rPr>
            </w:pPr>
            <w:r>
              <w:rPr>
                <w:rFonts w:ascii="Times New Roman" w:hAnsi="Times New Roman"/>
                <w:sz w:val="24"/>
                <w:szCs w:val="24"/>
              </w:rPr>
              <w:t>建设地点</w:t>
            </w:r>
          </w:p>
        </w:tc>
        <w:tc>
          <w:tcPr>
            <w:tcW w:w="7520" w:type="dxa"/>
            <w:gridSpan w:val="13"/>
            <w:vAlign w:val="center"/>
          </w:tcPr>
          <w:p>
            <w:pPr>
              <w:jc w:val="center"/>
              <w:rPr>
                <w:rFonts w:ascii="Times New Roman" w:hAnsi="Times New Roman"/>
                <w:sz w:val="24"/>
                <w:szCs w:val="24"/>
              </w:rPr>
            </w:pPr>
            <w:r>
              <w:rPr>
                <w:rFonts w:ascii="Times New Roman" w:hAnsi="Times New Roman"/>
                <w:sz w:val="24"/>
              </w:rPr>
              <w:t>白山市浑江区通沟B5小区西南侧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960" w:type="dxa"/>
            <w:gridSpan w:val="2"/>
            <w:vAlign w:val="center"/>
          </w:tcPr>
          <w:p>
            <w:pPr>
              <w:jc w:val="center"/>
              <w:rPr>
                <w:rFonts w:ascii="Times New Roman" w:hAnsi="Times New Roman"/>
                <w:sz w:val="24"/>
                <w:szCs w:val="24"/>
              </w:rPr>
            </w:pPr>
            <w:r>
              <w:rPr>
                <w:rFonts w:ascii="Times New Roman" w:hAnsi="Times New Roman"/>
                <w:sz w:val="24"/>
                <w:szCs w:val="24"/>
              </w:rPr>
              <w:t>立项审批部门</w:t>
            </w:r>
          </w:p>
        </w:tc>
        <w:tc>
          <w:tcPr>
            <w:tcW w:w="2876" w:type="dxa"/>
            <w:gridSpan w:val="7"/>
            <w:vAlign w:val="center"/>
          </w:tcPr>
          <w:p>
            <w:pPr>
              <w:jc w:val="center"/>
              <w:rPr>
                <w:rFonts w:ascii="Times New Roman" w:hAnsi="Times New Roman"/>
                <w:sz w:val="24"/>
                <w:szCs w:val="24"/>
              </w:rPr>
            </w:pPr>
            <w:r>
              <w:rPr>
                <w:rFonts w:ascii="Times New Roman" w:hAnsi="Times New Roman"/>
                <w:sz w:val="24"/>
                <w:szCs w:val="24"/>
              </w:rPr>
              <w:t>/</w:t>
            </w:r>
          </w:p>
        </w:tc>
        <w:tc>
          <w:tcPr>
            <w:tcW w:w="1286" w:type="dxa"/>
            <w:gridSpan w:val="2"/>
            <w:vAlign w:val="center"/>
          </w:tcPr>
          <w:p>
            <w:pPr>
              <w:jc w:val="center"/>
              <w:rPr>
                <w:rFonts w:ascii="Times New Roman" w:hAnsi="Times New Roman"/>
                <w:sz w:val="24"/>
                <w:szCs w:val="24"/>
              </w:rPr>
            </w:pPr>
            <w:r>
              <w:rPr>
                <w:rFonts w:ascii="Times New Roman" w:hAnsi="Times New Roman"/>
                <w:sz w:val="24"/>
                <w:szCs w:val="24"/>
              </w:rPr>
              <w:t>批准文号</w:t>
            </w:r>
          </w:p>
        </w:tc>
        <w:tc>
          <w:tcPr>
            <w:tcW w:w="2858" w:type="dxa"/>
            <w:gridSpan w:val="3"/>
            <w:vAlign w:val="center"/>
          </w:tcPr>
          <w:p>
            <w:pPr>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60" w:type="dxa"/>
            <w:gridSpan w:val="2"/>
            <w:vAlign w:val="center"/>
          </w:tcPr>
          <w:p>
            <w:pPr>
              <w:jc w:val="center"/>
              <w:rPr>
                <w:rFonts w:ascii="Times New Roman" w:hAnsi="Times New Roman"/>
                <w:sz w:val="24"/>
                <w:szCs w:val="24"/>
              </w:rPr>
            </w:pPr>
            <w:r>
              <w:rPr>
                <w:rFonts w:ascii="Times New Roman" w:hAnsi="Times New Roman"/>
                <w:sz w:val="24"/>
                <w:szCs w:val="24"/>
              </w:rPr>
              <w:t>建设性质</w:t>
            </w:r>
          </w:p>
        </w:tc>
        <w:tc>
          <w:tcPr>
            <w:tcW w:w="1638" w:type="dxa"/>
            <w:gridSpan w:val="2"/>
            <w:vAlign w:val="center"/>
          </w:tcPr>
          <w:p>
            <w:pPr>
              <w:jc w:val="center"/>
              <w:rPr>
                <w:rFonts w:ascii="Times New Roman" w:hAnsi="Times New Roman"/>
                <w:sz w:val="24"/>
                <w:szCs w:val="24"/>
              </w:rPr>
            </w:pPr>
            <w:r>
              <w:rPr>
                <w:rFonts w:ascii="Times New Roman" w:hAnsi="Times New Roman"/>
                <w:sz w:val="24"/>
                <w:szCs w:val="24"/>
              </w:rPr>
              <w:t>新建</w:t>
            </w:r>
          </w:p>
        </w:tc>
        <w:tc>
          <w:tcPr>
            <w:tcW w:w="2524" w:type="dxa"/>
            <w:gridSpan w:val="7"/>
            <w:vAlign w:val="center"/>
          </w:tcPr>
          <w:p>
            <w:pPr>
              <w:jc w:val="center"/>
              <w:rPr>
                <w:rFonts w:ascii="Times New Roman" w:hAnsi="Times New Roman"/>
                <w:sz w:val="24"/>
                <w:szCs w:val="24"/>
              </w:rPr>
            </w:pPr>
            <w:r>
              <w:rPr>
                <w:rFonts w:ascii="Times New Roman" w:hAnsi="Times New Roman"/>
                <w:sz w:val="24"/>
                <w:szCs w:val="24"/>
              </w:rPr>
              <w:t>行业类别及代码</w:t>
            </w:r>
          </w:p>
        </w:tc>
        <w:tc>
          <w:tcPr>
            <w:tcW w:w="2858" w:type="dxa"/>
            <w:gridSpan w:val="3"/>
            <w:vAlign w:val="center"/>
          </w:tcPr>
          <w:p>
            <w:pPr>
              <w:jc w:val="center"/>
              <w:rPr>
                <w:rFonts w:ascii="Times New Roman" w:hAnsi="Times New Roman"/>
              </w:rPr>
            </w:pPr>
            <w:r>
              <w:rPr>
                <w:rFonts w:ascii="Times New Roman" w:hAnsi="Times New Roman"/>
              </w:rPr>
              <w:t>E4813市政道路工程建筑</w:t>
            </w:r>
          </w:p>
          <w:p>
            <w:pPr>
              <w:pStyle w:val="34"/>
              <w:rPr>
                <w:rFonts w:ascii="Times New Roman" w:hAnsi="Times New Roman" w:cs="Times New Roman"/>
              </w:rPr>
            </w:pPr>
            <w:r>
              <w:rPr>
                <w:rFonts w:ascii="Times New Roman" w:hAnsi="Times New Roman" w:cs="Times New Roman"/>
              </w:rPr>
              <w:t>E</w:t>
            </w:r>
            <w:r>
              <w:rPr>
                <w:rFonts w:ascii="Times New Roman" w:hAnsi="Times New Roman" w:eastAsia="宋体" w:cs="Times New Roman"/>
                <w:szCs w:val="22"/>
              </w:rPr>
              <w:t>4852管道工程建筑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60" w:type="dxa"/>
            <w:gridSpan w:val="2"/>
            <w:vAlign w:val="center"/>
          </w:tcPr>
          <w:p>
            <w:pPr>
              <w:jc w:val="center"/>
              <w:rPr>
                <w:rFonts w:ascii="Times New Roman" w:hAnsi="Times New Roman"/>
                <w:sz w:val="24"/>
                <w:szCs w:val="24"/>
              </w:rPr>
            </w:pPr>
            <w:r>
              <w:rPr>
                <w:rFonts w:ascii="Times New Roman" w:hAnsi="Times New Roman"/>
                <w:sz w:val="24"/>
                <w:szCs w:val="24"/>
              </w:rPr>
              <w:t>占地面积(m</w:t>
            </w:r>
            <w:r>
              <w:rPr>
                <w:rFonts w:ascii="Times New Roman" w:hAnsi="Times New Roman"/>
                <w:sz w:val="24"/>
                <w:szCs w:val="24"/>
                <w:vertAlign w:val="superscript"/>
              </w:rPr>
              <w:t>2</w:t>
            </w:r>
            <w:r>
              <w:rPr>
                <w:rFonts w:ascii="Times New Roman" w:hAnsi="Times New Roman"/>
                <w:sz w:val="24"/>
                <w:szCs w:val="24"/>
              </w:rPr>
              <w:t>)</w:t>
            </w:r>
          </w:p>
        </w:tc>
        <w:tc>
          <w:tcPr>
            <w:tcW w:w="1638" w:type="dxa"/>
            <w:gridSpan w:val="2"/>
            <w:vAlign w:val="center"/>
          </w:tcPr>
          <w:p>
            <w:pPr>
              <w:jc w:val="center"/>
              <w:rPr>
                <w:rFonts w:ascii="Times New Roman" w:hAnsi="Times New Roman"/>
                <w:sz w:val="24"/>
                <w:szCs w:val="24"/>
              </w:rPr>
            </w:pPr>
            <w:r>
              <w:rPr>
                <w:rFonts w:ascii="Times New Roman" w:hAnsi="Times New Roman"/>
                <w:sz w:val="24"/>
                <w:szCs w:val="24"/>
              </w:rPr>
              <w:t>14978</w:t>
            </w:r>
          </w:p>
        </w:tc>
        <w:tc>
          <w:tcPr>
            <w:tcW w:w="2524" w:type="dxa"/>
            <w:gridSpan w:val="7"/>
            <w:vAlign w:val="center"/>
          </w:tcPr>
          <w:p>
            <w:pPr>
              <w:jc w:val="center"/>
              <w:rPr>
                <w:rFonts w:ascii="Times New Roman" w:hAnsi="Times New Roman"/>
                <w:sz w:val="24"/>
                <w:szCs w:val="24"/>
              </w:rPr>
            </w:pPr>
            <w:r>
              <w:rPr>
                <w:rFonts w:ascii="Times New Roman" w:hAnsi="Times New Roman"/>
                <w:sz w:val="24"/>
                <w:szCs w:val="24"/>
              </w:rPr>
              <w:t>绿化面积(m</w:t>
            </w:r>
            <w:r>
              <w:rPr>
                <w:rFonts w:ascii="Times New Roman" w:hAnsi="Times New Roman"/>
                <w:sz w:val="24"/>
                <w:szCs w:val="24"/>
                <w:vertAlign w:val="superscript"/>
              </w:rPr>
              <w:t>2</w:t>
            </w:r>
            <w:r>
              <w:rPr>
                <w:rFonts w:ascii="Times New Roman" w:hAnsi="Times New Roman"/>
                <w:sz w:val="24"/>
                <w:szCs w:val="24"/>
              </w:rPr>
              <w:t>)</w:t>
            </w:r>
          </w:p>
        </w:tc>
        <w:tc>
          <w:tcPr>
            <w:tcW w:w="2858" w:type="dxa"/>
            <w:gridSpan w:val="3"/>
            <w:vAlign w:val="center"/>
          </w:tcPr>
          <w:p>
            <w:pPr>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960" w:type="dxa"/>
            <w:gridSpan w:val="2"/>
            <w:vAlign w:val="center"/>
          </w:tcPr>
          <w:p>
            <w:pPr>
              <w:jc w:val="center"/>
              <w:rPr>
                <w:rFonts w:ascii="Times New Roman" w:hAnsi="Times New Roman"/>
                <w:sz w:val="24"/>
                <w:szCs w:val="24"/>
              </w:rPr>
            </w:pPr>
            <w:r>
              <w:rPr>
                <w:rFonts w:ascii="Times New Roman" w:hAnsi="Times New Roman"/>
                <w:sz w:val="24"/>
                <w:szCs w:val="24"/>
              </w:rPr>
              <w:t>总投资(万元)</w:t>
            </w:r>
          </w:p>
        </w:tc>
        <w:tc>
          <w:tcPr>
            <w:tcW w:w="1183" w:type="dxa"/>
            <w:vAlign w:val="center"/>
          </w:tcPr>
          <w:p>
            <w:pPr>
              <w:jc w:val="center"/>
              <w:rPr>
                <w:rFonts w:ascii="Times New Roman" w:hAnsi="Times New Roman"/>
                <w:sz w:val="24"/>
                <w:szCs w:val="24"/>
              </w:rPr>
            </w:pPr>
            <w:r>
              <w:rPr>
                <w:rFonts w:ascii="Times New Roman" w:hAnsi="Times New Roman"/>
                <w:sz w:val="24"/>
                <w:szCs w:val="24"/>
              </w:rPr>
              <w:t>4699.44</w:t>
            </w:r>
          </w:p>
        </w:tc>
        <w:tc>
          <w:tcPr>
            <w:tcW w:w="1929" w:type="dxa"/>
            <w:gridSpan w:val="7"/>
            <w:vAlign w:val="center"/>
          </w:tcPr>
          <w:p>
            <w:pPr>
              <w:jc w:val="center"/>
              <w:rPr>
                <w:rFonts w:ascii="Times New Roman" w:hAnsi="Times New Roman"/>
                <w:sz w:val="24"/>
                <w:szCs w:val="24"/>
              </w:rPr>
            </w:pPr>
            <w:r>
              <w:rPr>
                <w:rFonts w:ascii="Times New Roman" w:hAnsi="Times New Roman"/>
                <w:sz w:val="24"/>
                <w:szCs w:val="24"/>
              </w:rPr>
              <w:t>环保投资(万元)</w:t>
            </w:r>
          </w:p>
        </w:tc>
        <w:tc>
          <w:tcPr>
            <w:tcW w:w="1050" w:type="dxa"/>
            <w:vAlign w:val="center"/>
          </w:tcPr>
          <w:p>
            <w:pPr>
              <w:jc w:val="center"/>
              <w:rPr>
                <w:rFonts w:ascii="Times New Roman" w:hAnsi="Times New Roman"/>
                <w:sz w:val="24"/>
                <w:szCs w:val="24"/>
              </w:rPr>
            </w:pPr>
            <w:r>
              <w:rPr>
                <w:rFonts w:ascii="Times New Roman" w:hAnsi="Times New Roman"/>
                <w:sz w:val="24"/>
                <w:szCs w:val="24"/>
              </w:rPr>
              <w:t>66</w:t>
            </w:r>
          </w:p>
        </w:tc>
        <w:tc>
          <w:tcPr>
            <w:tcW w:w="1710" w:type="dxa"/>
            <w:gridSpan w:val="2"/>
            <w:vAlign w:val="center"/>
          </w:tcPr>
          <w:p>
            <w:pPr>
              <w:jc w:val="center"/>
              <w:rPr>
                <w:rFonts w:ascii="Times New Roman" w:hAnsi="Times New Roman"/>
                <w:sz w:val="24"/>
                <w:szCs w:val="24"/>
              </w:rPr>
            </w:pPr>
            <w:r>
              <w:rPr>
                <w:rFonts w:ascii="Times New Roman" w:hAnsi="Times New Roman"/>
                <w:sz w:val="24"/>
                <w:szCs w:val="24"/>
              </w:rPr>
              <w:t>投资比例（%）</w:t>
            </w:r>
          </w:p>
        </w:tc>
        <w:tc>
          <w:tcPr>
            <w:tcW w:w="1148" w:type="dxa"/>
            <w:vAlign w:val="center"/>
          </w:tcPr>
          <w:p>
            <w:pPr>
              <w:jc w:val="center"/>
              <w:rPr>
                <w:rFonts w:ascii="Times New Roman" w:hAnsi="Times New Roman"/>
                <w:sz w:val="24"/>
                <w:szCs w:val="24"/>
              </w:rPr>
            </w:pPr>
            <w:r>
              <w:rPr>
                <w:rFonts w:ascii="Times New Roman" w:hAnsi="Times New Roman"/>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60" w:type="dxa"/>
            <w:gridSpan w:val="2"/>
            <w:vAlign w:val="center"/>
          </w:tcPr>
          <w:p>
            <w:pPr>
              <w:jc w:val="center"/>
              <w:rPr>
                <w:rFonts w:ascii="Times New Roman" w:hAnsi="Times New Roman"/>
                <w:sz w:val="24"/>
                <w:szCs w:val="24"/>
              </w:rPr>
            </w:pPr>
            <w:r>
              <w:rPr>
                <w:rFonts w:ascii="Times New Roman" w:hAnsi="Times New Roman"/>
                <w:sz w:val="24"/>
                <w:szCs w:val="24"/>
              </w:rPr>
              <w:t>预期投产日期</w:t>
            </w:r>
          </w:p>
        </w:tc>
        <w:tc>
          <w:tcPr>
            <w:tcW w:w="2317" w:type="dxa"/>
            <w:gridSpan w:val="5"/>
            <w:vAlign w:val="center"/>
          </w:tcPr>
          <w:p>
            <w:pPr>
              <w:jc w:val="center"/>
              <w:rPr>
                <w:rFonts w:ascii="Times New Roman" w:hAnsi="Times New Roman"/>
                <w:sz w:val="24"/>
                <w:szCs w:val="24"/>
              </w:rPr>
            </w:pPr>
            <w:r>
              <w:rPr>
                <w:rFonts w:hint="eastAsia" w:ascii="Times New Roman" w:hAnsi="Times New Roman"/>
                <w:sz w:val="24"/>
                <w:szCs w:val="24"/>
              </w:rPr>
              <w:t>/</w:t>
            </w:r>
          </w:p>
        </w:tc>
        <w:tc>
          <w:tcPr>
            <w:tcW w:w="1845" w:type="dxa"/>
            <w:gridSpan w:val="4"/>
            <w:vAlign w:val="center"/>
          </w:tcPr>
          <w:p>
            <w:pPr>
              <w:jc w:val="center"/>
              <w:rPr>
                <w:rFonts w:ascii="Times New Roman" w:hAnsi="Times New Roman"/>
                <w:sz w:val="24"/>
                <w:szCs w:val="24"/>
              </w:rPr>
            </w:pPr>
            <w:r>
              <w:rPr>
                <w:rFonts w:ascii="Times New Roman" w:hAnsi="Times New Roman"/>
                <w:sz w:val="24"/>
                <w:szCs w:val="24"/>
              </w:rPr>
              <w:t>预计年工作日</w:t>
            </w:r>
          </w:p>
        </w:tc>
        <w:tc>
          <w:tcPr>
            <w:tcW w:w="2858" w:type="dxa"/>
            <w:gridSpan w:val="3"/>
            <w:vAlign w:val="center"/>
          </w:tcPr>
          <w:p>
            <w:pPr>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980" w:type="dxa"/>
            <w:gridSpan w:val="14"/>
            <w:tcBorders>
              <w:bottom w:val="single" w:color="auto" w:sz="4" w:space="0"/>
            </w:tcBorders>
          </w:tcPr>
          <w:p>
            <w:pPr>
              <w:spacing w:line="360" w:lineRule="auto"/>
              <w:rPr>
                <w:rFonts w:ascii="Times New Roman" w:hAnsi="Times New Roman"/>
                <w:sz w:val="24"/>
                <w:szCs w:val="24"/>
              </w:rPr>
            </w:pPr>
            <w:r>
              <w:rPr>
                <w:rFonts w:ascii="Times New Roman" w:hAnsi="Times New Roman"/>
                <w:b/>
                <w:bCs/>
                <w:sz w:val="24"/>
                <w:szCs w:val="24"/>
              </w:rPr>
              <w:t>工程内容及规模：</w:t>
            </w:r>
            <w:r>
              <w:rPr>
                <w:rFonts w:ascii="Times New Roman" w:hAnsi="Times New Roman"/>
                <w:sz w:val="24"/>
                <w:szCs w:val="24"/>
              </w:rPr>
              <w:t xml:space="preserve"> </w:t>
            </w:r>
          </w:p>
          <w:p>
            <w:pPr>
              <w:pStyle w:val="89"/>
              <w:spacing w:before="156" w:after="156"/>
            </w:pPr>
            <w:r>
              <w:t>1、项目由来</w:t>
            </w:r>
          </w:p>
          <w:p>
            <w:pPr>
              <w:spacing w:line="360" w:lineRule="auto"/>
              <w:ind w:firstLine="480" w:firstLineChars="200"/>
              <w:rPr>
                <w:rFonts w:ascii="Times New Roman" w:hAnsi="Times New Roman"/>
                <w:sz w:val="24"/>
                <w:szCs w:val="24"/>
              </w:rPr>
            </w:pPr>
            <w:r>
              <w:rPr>
                <w:rFonts w:ascii="Times New Roman" w:hAnsi="Times New Roman"/>
                <w:sz w:val="24"/>
                <w:szCs w:val="24"/>
              </w:rPr>
              <w:t>随着白山市社会经济发展和城镇化产业进程的加快，项目所在地浑江区的城市化水平也有所提升，城市基建配套速度与城镇规模的发展速度相适应，城市周边地区的的建设也相应的开展起来。项目建设完成后，直接服务对象是通沟B5小区，B5小区是服务民生的回迁安置小区，所在地周边环境相对滞后，配套设施亟待完善。</w:t>
            </w:r>
          </w:p>
          <w:p>
            <w:pPr>
              <w:spacing w:line="360" w:lineRule="auto"/>
              <w:ind w:firstLine="480" w:firstLineChars="200"/>
              <w:rPr>
                <w:rFonts w:ascii="Times New Roman" w:hAnsi="Times New Roman"/>
                <w:sz w:val="24"/>
                <w:szCs w:val="24"/>
              </w:rPr>
            </w:pPr>
            <w:r>
              <w:rPr>
                <w:rFonts w:ascii="Times New Roman" w:hAnsi="Times New Roman"/>
                <w:sz w:val="24"/>
                <w:szCs w:val="24"/>
              </w:rPr>
              <w:t>项目所在地周边有山体，道路起点为陶瓷路，终点至通沟B5小区。现状路面为土路，宽度约3-3.5m。为满足通沟B5小区居民的出行及未来规划要求，保证浑江区通沟周边道路结构的完整性，改善城镇环境，完善城镇化建设的基础条件，加快城镇化建设的速度，更好的进行城镇化统筹建设发展，浑江区住房和城乡建设局拟投资4699.44万元建设白山市浑江区通沟B5区道路及配套工程。</w:t>
            </w:r>
          </w:p>
          <w:p>
            <w:pPr>
              <w:pStyle w:val="34"/>
              <w:spacing w:line="360" w:lineRule="auto"/>
              <w:ind w:left="0" w:leftChars="0" w:firstLine="480" w:firstLineChars="200"/>
              <w:rPr>
                <w:rFonts w:ascii="Times New Roman" w:hAnsi="Times New Roman" w:cs="Times New Roman"/>
              </w:rPr>
            </w:pPr>
            <w:r>
              <w:rPr>
                <w:rFonts w:ascii="Times New Roman" w:hAnsi="Times New Roman" w:cs="Times New Roman"/>
                <w:sz w:val="24"/>
              </w:rPr>
              <w:t>根据《中华人民共和国环境影响评价法》和《建设项目环境保护管理条例》（2017年版）等有关环保法律法规和条例要求，该项目需要进行环境影响评价。对照《国民经济行业分类》（GB/T4754-2017），项目应属于“E4813市政道路工程建筑、E4852管道工程建筑”类项目；对照《建设项目环境影响评价分类管理名录》（2018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80" w:type="dxa"/>
            <w:gridSpan w:val="14"/>
            <w:tcBorders>
              <w:top w:val="single" w:color="auto" w:sz="6" w:space="0"/>
              <w:bottom w:val="single" w:color="auto" w:sz="6" w:space="0"/>
            </w:tcBorders>
          </w:tcPr>
          <w:p>
            <w:pPr>
              <w:spacing w:line="360" w:lineRule="auto"/>
              <w:rPr>
                <w:rFonts w:ascii="Times New Roman" w:hAnsi="Times New Roman"/>
                <w:sz w:val="24"/>
                <w:szCs w:val="24"/>
              </w:rPr>
            </w:pPr>
            <w:r>
              <w:rPr>
                <w:rFonts w:ascii="Times New Roman" w:hAnsi="Times New Roman"/>
                <w:sz w:val="24"/>
                <w:szCs w:val="24"/>
              </w:rPr>
              <w:t>版）项目应属于“四十九交通运输业、管道运输和仓储业中”的172城市道路（不含维护，不含支路）175城镇</w:t>
            </w:r>
            <w:r>
              <w:rPr>
                <w:rFonts w:hint="eastAsia" w:ascii="Times New Roman" w:hAnsi="Times New Roman"/>
                <w:sz w:val="24"/>
                <w:szCs w:val="24"/>
              </w:rPr>
              <w:t>管道</w:t>
            </w:r>
            <w:r>
              <w:rPr>
                <w:rFonts w:ascii="Times New Roman" w:hAnsi="Times New Roman"/>
                <w:sz w:val="24"/>
                <w:szCs w:val="24"/>
              </w:rPr>
              <w:t>及管廊建设。其环境影响评价类别按“其中单项等级最高的确定”，因此项目需编制环境影响评价报告表。为此，受白山市浑江区住房和城乡建设局的委托，时代盛华科技有限公司承担了该项目的环境影响评价工作。</w:t>
            </w:r>
          </w:p>
          <w:p>
            <w:pPr>
              <w:pStyle w:val="88"/>
              <w:ind w:firstLine="480"/>
            </w:pPr>
            <w:r>
              <w:t>评价单位通过现场踏查和收集有关资料，对企业所在地环境质量现状进行评价，并在工程分析的基础上，明确其污染物排放特征，提出了相应的污染防治措施，最后形成环境影响评价报告表，以便环保部门管理和监管作为参考。</w:t>
            </w:r>
          </w:p>
          <w:p>
            <w:pPr>
              <w:pStyle w:val="89"/>
              <w:spacing w:before="156" w:after="156"/>
            </w:pPr>
            <w:r>
              <w:t>2、编制依据</w:t>
            </w:r>
          </w:p>
          <w:p>
            <w:pPr>
              <w:pStyle w:val="88"/>
              <w:ind w:firstLine="482"/>
              <w:rPr>
                <w:b/>
              </w:rPr>
            </w:pPr>
            <w:r>
              <w:rPr>
                <w:b/>
              </w:rPr>
              <w:t>2.1 国家法律、法规与国务院规范性文件</w:t>
            </w:r>
          </w:p>
          <w:p>
            <w:pPr>
              <w:pStyle w:val="88"/>
              <w:ind w:firstLine="480"/>
            </w:pPr>
            <w:r>
              <w:fldChar w:fldCharType="begin"/>
            </w:r>
            <w:r>
              <w:instrText xml:space="preserve"> = 1 \* GB2 </w:instrText>
            </w:r>
            <w:r>
              <w:fldChar w:fldCharType="separate"/>
            </w:r>
            <w:r>
              <w:t>⑴</w:t>
            </w:r>
            <w:r>
              <w:fldChar w:fldCharType="end"/>
            </w:r>
            <w:r>
              <w:t>《中华人民共和国环境保护法》（2015.1.1）；</w:t>
            </w:r>
          </w:p>
          <w:p>
            <w:pPr>
              <w:pStyle w:val="88"/>
              <w:ind w:firstLine="480"/>
            </w:pPr>
            <w:r>
              <w:fldChar w:fldCharType="begin"/>
            </w:r>
            <w:r>
              <w:instrText xml:space="preserve"> = 2 \* GB2 </w:instrText>
            </w:r>
            <w:r>
              <w:fldChar w:fldCharType="separate"/>
            </w:r>
            <w:r>
              <w:t>⑵</w:t>
            </w:r>
            <w:r>
              <w:fldChar w:fldCharType="end"/>
            </w:r>
            <w:r>
              <w:t>《中华人民共和国环境影响评价法》（201</w:t>
            </w:r>
            <w:r>
              <w:rPr>
                <w:rFonts w:hint="eastAsia"/>
              </w:rPr>
              <w:t>8</w:t>
            </w:r>
            <w:r>
              <w:t>.</w:t>
            </w:r>
            <w:r>
              <w:rPr>
                <w:rFonts w:hint="eastAsia"/>
              </w:rPr>
              <w:t>12</w:t>
            </w:r>
            <w:r>
              <w:t>.</w:t>
            </w:r>
            <w:r>
              <w:rPr>
                <w:rFonts w:hint="eastAsia"/>
              </w:rPr>
              <w:t>29</w:t>
            </w:r>
            <w:r>
              <w:t>）；</w:t>
            </w:r>
          </w:p>
          <w:p>
            <w:pPr>
              <w:pStyle w:val="88"/>
              <w:ind w:firstLine="480"/>
            </w:pPr>
            <w:r>
              <w:fldChar w:fldCharType="begin"/>
            </w:r>
            <w:r>
              <w:instrText xml:space="preserve"> = 3 \* GB2 </w:instrText>
            </w:r>
            <w:r>
              <w:fldChar w:fldCharType="separate"/>
            </w:r>
            <w:r>
              <w:t>⑶</w:t>
            </w:r>
            <w:r>
              <w:fldChar w:fldCharType="end"/>
            </w:r>
            <w:r>
              <w:t>《中华人民共和国大气污染防治法》（2018.12.1）；</w:t>
            </w:r>
          </w:p>
          <w:p>
            <w:pPr>
              <w:pStyle w:val="88"/>
              <w:ind w:firstLine="480"/>
            </w:pPr>
            <w:r>
              <w:fldChar w:fldCharType="begin"/>
            </w:r>
            <w:r>
              <w:instrText xml:space="preserve"> = 4 \* GB2 </w:instrText>
            </w:r>
            <w:r>
              <w:fldChar w:fldCharType="separate"/>
            </w:r>
            <w:r>
              <w:t>⑷</w:t>
            </w:r>
            <w:r>
              <w:fldChar w:fldCharType="end"/>
            </w:r>
            <w:r>
              <w:t>《中华人民共和国水污染防治法》（2017年修订）；</w:t>
            </w:r>
          </w:p>
          <w:p>
            <w:pPr>
              <w:pStyle w:val="88"/>
              <w:ind w:firstLine="480"/>
            </w:pPr>
            <w:r>
              <w:fldChar w:fldCharType="begin"/>
            </w:r>
            <w:r>
              <w:instrText xml:space="preserve"> = 5 \* GB2 </w:instrText>
            </w:r>
            <w:r>
              <w:fldChar w:fldCharType="separate"/>
            </w:r>
            <w:r>
              <w:t>⑸</w:t>
            </w:r>
            <w:r>
              <w:fldChar w:fldCharType="end"/>
            </w:r>
            <w:r>
              <w:t>《中华人民共和国环境噪声污染防治法》（2018.12.29）；</w:t>
            </w:r>
          </w:p>
          <w:p>
            <w:pPr>
              <w:pStyle w:val="88"/>
              <w:ind w:firstLine="480"/>
            </w:pPr>
            <w:r>
              <w:fldChar w:fldCharType="begin"/>
            </w:r>
            <w:r>
              <w:instrText xml:space="preserve"> = 6 \* GB2 </w:instrText>
            </w:r>
            <w:r>
              <w:fldChar w:fldCharType="separate"/>
            </w:r>
            <w:r>
              <w:t>⑹</w:t>
            </w:r>
            <w:r>
              <w:fldChar w:fldCharType="end"/>
            </w:r>
            <w:r>
              <w:t>《中华人民共和国固体废物污染环境防治法》（2016.11.7）；</w:t>
            </w:r>
          </w:p>
          <w:p>
            <w:pPr>
              <w:pStyle w:val="88"/>
              <w:ind w:firstLine="480"/>
            </w:pPr>
            <w:r>
              <w:fldChar w:fldCharType="begin"/>
            </w:r>
            <w:r>
              <w:instrText xml:space="preserve"> = 7 \* GB2 </w:instrText>
            </w:r>
            <w:r>
              <w:fldChar w:fldCharType="separate"/>
            </w:r>
            <w:r>
              <w:t>⑺</w:t>
            </w:r>
            <w:r>
              <w:fldChar w:fldCharType="end"/>
            </w:r>
            <w:r>
              <w:t>《中华人民共和国水土保持法》（2011.3.1）；</w:t>
            </w:r>
          </w:p>
          <w:p>
            <w:pPr>
              <w:pStyle w:val="88"/>
              <w:ind w:firstLine="480"/>
            </w:pPr>
            <w:r>
              <w:fldChar w:fldCharType="begin"/>
            </w:r>
            <w:r>
              <w:instrText xml:space="preserve"> = 8 \* GB2 </w:instrText>
            </w:r>
            <w:r>
              <w:fldChar w:fldCharType="separate"/>
            </w:r>
            <w:r>
              <w:t>⑻</w:t>
            </w:r>
            <w:r>
              <w:fldChar w:fldCharType="end"/>
            </w:r>
            <w:r>
              <w:t>《中华人民共和国节约能源法》（2016.9.1）；</w:t>
            </w:r>
          </w:p>
          <w:p>
            <w:pPr>
              <w:pStyle w:val="88"/>
              <w:ind w:firstLine="480"/>
            </w:pPr>
            <w:r>
              <w:fldChar w:fldCharType="begin"/>
            </w:r>
            <w:r>
              <w:instrText xml:space="preserve"> = 9 \* GB2 </w:instrText>
            </w:r>
            <w:r>
              <w:fldChar w:fldCharType="separate"/>
            </w:r>
            <w:r>
              <w:t>⑼</w:t>
            </w:r>
            <w:r>
              <w:fldChar w:fldCharType="end"/>
            </w:r>
            <w:r>
              <w:t>《中华人民共和国循环经济促进法》（2009.1.1）；</w:t>
            </w:r>
          </w:p>
          <w:p>
            <w:pPr>
              <w:pStyle w:val="88"/>
              <w:ind w:firstLine="480"/>
            </w:pPr>
            <w:r>
              <w:fldChar w:fldCharType="begin"/>
            </w:r>
            <w:r>
              <w:instrText xml:space="preserve"> = 10 \* GB2 </w:instrText>
            </w:r>
            <w:r>
              <w:fldChar w:fldCharType="separate"/>
            </w:r>
            <w:r>
              <w:t>⑽</w:t>
            </w:r>
            <w:r>
              <w:fldChar w:fldCharType="end"/>
            </w:r>
            <w:r>
              <w:t>《中华人民共和国清洁生产促进法》（2016.7.1）；</w:t>
            </w:r>
          </w:p>
          <w:p>
            <w:pPr>
              <w:pStyle w:val="88"/>
              <w:ind w:firstLine="480"/>
            </w:pPr>
            <w:r>
              <w:fldChar w:fldCharType="begin"/>
            </w:r>
            <w:r>
              <w:instrText xml:space="preserve"> = 11 \* GB2 </w:instrText>
            </w:r>
            <w:r>
              <w:fldChar w:fldCharType="separate"/>
            </w:r>
            <w:r>
              <w:t>⑾</w:t>
            </w:r>
            <w:r>
              <w:fldChar w:fldCharType="end"/>
            </w:r>
            <w:r>
              <w:t>《中华人民共和国水法》（2016.9.1）；</w:t>
            </w:r>
          </w:p>
          <w:p>
            <w:pPr>
              <w:pStyle w:val="88"/>
              <w:ind w:firstLine="480"/>
            </w:pPr>
            <w:r>
              <w:fldChar w:fldCharType="begin"/>
            </w:r>
            <w:r>
              <w:instrText xml:space="preserve"> = 12 \* GB2 </w:instrText>
            </w:r>
            <w:r>
              <w:fldChar w:fldCharType="separate"/>
            </w:r>
            <w:r>
              <w:t>⑿</w:t>
            </w:r>
            <w:r>
              <w:fldChar w:fldCharType="end"/>
            </w:r>
            <w:r>
              <w:t>《中华人民共和国土地管理法》（2004.8.28）；</w:t>
            </w:r>
          </w:p>
          <w:p>
            <w:pPr>
              <w:pStyle w:val="88"/>
              <w:ind w:firstLine="480"/>
            </w:pPr>
            <w:r>
              <w:fldChar w:fldCharType="begin"/>
            </w:r>
            <w:r>
              <w:instrText xml:space="preserve"> = 13 \* GB2 </w:instrText>
            </w:r>
            <w:r>
              <w:fldChar w:fldCharType="separate"/>
            </w:r>
            <w:r>
              <w:t>⒀</w:t>
            </w:r>
            <w:r>
              <w:fldChar w:fldCharType="end"/>
            </w:r>
            <w:r>
              <w:t>《建设项目环境保护管理条例》（2017年7月16日修订）；</w:t>
            </w:r>
          </w:p>
          <w:p>
            <w:pPr>
              <w:pStyle w:val="88"/>
              <w:ind w:firstLine="480"/>
            </w:pPr>
            <w:r>
              <w:fldChar w:fldCharType="begin"/>
            </w:r>
            <w:r>
              <w:instrText xml:space="preserve"> = 14 \* GB2 </w:instrText>
            </w:r>
            <w:r>
              <w:fldChar w:fldCharType="separate"/>
            </w:r>
            <w:r>
              <w:t>⒁</w:t>
            </w:r>
            <w:r>
              <w:fldChar w:fldCharType="end"/>
            </w:r>
            <w:r>
              <w:t>《国务院关于落实科学发展观加强环境保护的决定》（国发[2005]39号）；</w:t>
            </w:r>
          </w:p>
          <w:p>
            <w:pPr>
              <w:pStyle w:val="88"/>
              <w:ind w:firstLine="480"/>
            </w:pPr>
            <w:r>
              <w:fldChar w:fldCharType="begin"/>
            </w:r>
            <w:r>
              <w:instrText xml:space="preserve"> = 15 \* GB2 </w:instrText>
            </w:r>
            <w:r>
              <w:fldChar w:fldCharType="separate"/>
            </w:r>
            <w:r>
              <w:t>⒂</w:t>
            </w:r>
            <w:r>
              <w:fldChar w:fldCharType="end"/>
            </w:r>
            <w:r>
              <w:t>《国务院关于印发大气污染防治行动计划的通知》（国发[2013]37号）；</w:t>
            </w:r>
          </w:p>
          <w:p>
            <w:pPr>
              <w:pStyle w:val="88"/>
              <w:ind w:firstLine="480"/>
            </w:pPr>
            <w:r>
              <w:fldChar w:fldCharType="begin"/>
            </w:r>
            <w:r>
              <w:instrText xml:space="preserve"> = 16 \* GB2 </w:instrText>
            </w:r>
            <w:r>
              <w:fldChar w:fldCharType="separate"/>
            </w:r>
            <w:r>
              <w:t>⒃</w:t>
            </w:r>
            <w:r>
              <w:fldChar w:fldCharType="end"/>
            </w:r>
            <w:r>
              <w:t>《国务院关于印发水污染防治行动计划的通知》（国发[2015]17号）；</w:t>
            </w:r>
          </w:p>
          <w:p>
            <w:pPr>
              <w:pStyle w:val="88"/>
              <w:ind w:firstLine="480"/>
            </w:pPr>
            <w:r>
              <w:fldChar w:fldCharType="begin"/>
            </w:r>
            <w:r>
              <w:instrText xml:space="preserve"> = 17 \* GB2 </w:instrText>
            </w:r>
            <w:r>
              <w:fldChar w:fldCharType="separate"/>
            </w:r>
            <w:r>
              <w:t>⒄</w:t>
            </w:r>
            <w:r>
              <w:fldChar w:fldCharType="end"/>
            </w:r>
            <w:r>
              <w:t>《国务院关于印发土壤污染防治行动计划的通知》（国发[2016]31号）</w:t>
            </w:r>
            <w:r>
              <w:rPr>
                <w:rFonts w:hint="eastAsia"/>
              </w:rPr>
              <w:t>。</w:t>
            </w:r>
          </w:p>
          <w:p>
            <w:pPr>
              <w:pStyle w:val="88"/>
              <w:ind w:firstLine="482"/>
              <w:rPr>
                <w:b/>
              </w:rPr>
            </w:pPr>
            <w:r>
              <w:rPr>
                <w:b/>
              </w:rPr>
              <w:t>2.2 部门规章及规范性文件</w:t>
            </w:r>
          </w:p>
          <w:p>
            <w:pPr>
              <w:pStyle w:val="88"/>
              <w:ind w:firstLine="480"/>
            </w:pPr>
            <w:r>
              <w:t>⑴《建设项目环境影响评价分类管理名录》、《关于修改&lt;建设项目环境影响评价分类管理名录&gt;部分内容的决定》修正（环境保护部令第44号）；</w:t>
            </w:r>
          </w:p>
          <w:p>
            <w:pPr>
              <w:pStyle w:val="88"/>
              <w:ind w:firstLine="480"/>
              <w:rPr>
                <w:lang w:val="zh-CN"/>
              </w:rPr>
            </w:pPr>
            <w:r>
              <w:t>⑵</w:t>
            </w:r>
            <w:r>
              <w:rPr>
                <w:lang w:val="zh-CN"/>
              </w:rPr>
              <w:t>《产业结构调整指导目录（2011年本）（2013年修正）》（国家发展和改革委员会令第21号）；</w:t>
            </w:r>
          </w:p>
          <w:p>
            <w:pPr>
              <w:pStyle w:val="88"/>
              <w:ind w:firstLine="480"/>
              <w:rPr>
                <w:lang w:val="zh-CN"/>
              </w:rPr>
            </w:pPr>
            <w:r>
              <w:t>⑶关于印发《建设项目环境影响评价信息公开机制方案》的通知（环发[2015]162号）；</w:t>
            </w:r>
          </w:p>
          <w:p>
            <w:pPr>
              <w:pStyle w:val="88"/>
              <w:ind w:firstLine="480"/>
              <w:rPr>
                <w:lang w:val="zh-CN"/>
              </w:rPr>
            </w:pPr>
            <w:r>
              <w:rPr>
                <w:lang w:val="zh-CN"/>
              </w:rPr>
              <w:t>⑷</w:t>
            </w:r>
            <w:r>
              <w:t>《关于落实大气污染防治行动计划严格环境影响评价准入的通知》（环办[2014]30号）。</w:t>
            </w:r>
          </w:p>
          <w:p>
            <w:pPr>
              <w:pStyle w:val="88"/>
              <w:ind w:firstLine="482"/>
              <w:rPr>
                <w:b/>
                <w:bCs/>
              </w:rPr>
            </w:pPr>
            <w:r>
              <w:rPr>
                <w:b/>
                <w:bCs/>
              </w:rPr>
              <w:t xml:space="preserve">2.3 </w:t>
            </w:r>
            <w:r>
              <w:rPr>
                <w:b/>
              </w:rPr>
              <w:t>地方法律法规及规范性文件</w:t>
            </w:r>
          </w:p>
          <w:p>
            <w:pPr>
              <w:pStyle w:val="88"/>
              <w:ind w:firstLine="480"/>
            </w:pPr>
            <w:r>
              <w:t>⑴《吉林省环境保护条例》（2001年1月修改施行）；</w:t>
            </w:r>
          </w:p>
          <w:p>
            <w:pPr>
              <w:pStyle w:val="88"/>
              <w:ind w:firstLine="480"/>
            </w:pPr>
            <w:r>
              <w:t>⑵《吉林省地表水功能区》（DB22/388-2004）；</w:t>
            </w:r>
          </w:p>
          <w:p>
            <w:pPr>
              <w:pStyle w:val="88"/>
              <w:ind w:firstLine="480"/>
            </w:pPr>
            <w:r>
              <w:t>⑶《吉林省用水定额》；</w:t>
            </w:r>
          </w:p>
          <w:p>
            <w:pPr>
              <w:pStyle w:val="88"/>
              <w:ind w:firstLine="480"/>
            </w:pPr>
            <w:r>
              <w:t>⑷《吉林省环保厅转发环保部关于进一步加强环境影响评价管理防范环境风险的通知》（吉环管字[2012]13号）；</w:t>
            </w:r>
          </w:p>
          <w:p>
            <w:pPr>
              <w:pStyle w:val="88"/>
              <w:ind w:firstLine="480"/>
            </w:pPr>
            <w:r>
              <w:t>⑸《吉林省环保厅转发环保部关于切实加强风险防范严格环境影响评价管理的通知》（吉环管字[2012]14号）；</w:t>
            </w:r>
          </w:p>
          <w:p>
            <w:pPr>
              <w:pStyle w:val="88"/>
              <w:ind w:firstLine="480"/>
            </w:pPr>
            <w:r>
              <w:t>⑹《吉林省环保厅关于进一步加强和规范建设项目环境影响评价工作的通知》（吉环管字[2012]18号）；</w:t>
            </w:r>
          </w:p>
          <w:p>
            <w:pPr>
              <w:pStyle w:val="88"/>
              <w:ind w:firstLine="480"/>
            </w:pPr>
            <w:r>
              <w:t>⑺《吉林省人民政府关于引发吉林省落实大气污染防治行动计划实施细则的通知》（吉环发[2013]31号）；</w:t>
            </w:r>
          </w:p>
          <w:p>
            <w:pPr>
              <w:pStyle w:val="88"/>
              <w:ind w:firstLine="480"/>
            </w:pPr>
            <w:r>
              <w:t>⑻《吉林省人民政府办公厅关于印发吉林省落实水污染防治行动计划工作方案的通知》（吉政办发[2015]72号）；</w:t>
            </w:r>
          </w:p>
          <w:p>
            <w:pPr>
              <w:pStyle w:val="88"/>
              <w:ind w:firstLine="480"/>
            </w:pPr>
            <w:r>
              <w:t>⑼《吉林省人民政府关于印发吉林省清洁水体行动计划（2016-2020年）的通知》（吉政发[2016]22号）；</w:t>
            </w:r>
          </w:p>
          <w:p>
            <w:pPr>
              <w:pStyle w:val="88"/>
              <w:ind w:firstLine="480"/>
            </w:pPr>
            <w:r>
              <w:t>⑽《吉林省人民政府关于印发吉林省清洁空气行动计划（2016-2020年）的通知》（吉政发[2016]23号）；</w:t>
            </w:r>
          </w:p>
          <w:p>
            <w:pPr>
              <w:pStyle w:val="88"/>
              <w:ind w:firstLine="480"/>
            </w:pPr>
            <w:r>
              <w:t>⑾《吉林省大气污染防治条例》（2016年5月27日吉林省第十二届人民代表大会常务委员会第二十七次会议通过）；</w:t>
            </w:r>
          </w:p>
          <w:p>
            <w:pPr>
              <w:pStyle w:val="88"/>
              <w:ind w:firstLine="480"/>
              <w:rPr>
                <w:rFonts w:hint="eastAsia" w:eastAsia="宋体"/>
                <w:lang w:eastAsia="zh-CN"/>
              </w:rPr>
            </w:pPr>
            <w:r>
              <w:rPr>
                <w:rFonts w:hint="eastAsia"/>
                <w:lang w:eastAsia="zh-CN"/>
              </w:rPr>
              <w:t>（</w:t>
            </w:r>
            <w:r>
              <w:rPr>
                <w:rFonts w:hint="eastAsia"/>
                <w:lang w:val="en-US" w:eastAsia="zh-CN"/>
              </w:rPr>
              <w:t>12</w:t>
            </w:r>
            <w:r>
              <w:rPr>
                <w:rFonts w:hint="eastAsia"/>
                <w:lang w:eastAsia="zh-CN"/>
              </w:rPr>
              <w:t>）</w:t>
            </w:r>
            <w:r>
              <w:rPr>
                <w:rFonts w:hint="eastAsia" w:ascii="宋体" w:hAnsi="宋体" w:eastAsia="宋体"/>
                <w:u w:val="single"/>
                <w:lang w:eastAsia="zh-CN"/>
              </w:rPr>
              <w:t>《白山市声环境质量标准适用区域划分》</w:t>
            </w:r>
            <w:r>
              <w:rPr>
                <w:rFonts w:ascii="宋体" w:hAnsi="宋体" w:eastAsia="宋体"/>
                <w:u w:val="single"/>
              </w:rPr>
              <w:t>（</w:t>
            </w:r>
            <w:r>
              <w:rPr>
                <w:rFonts w:hint="eastAsia" w:ascii="宋体" w:hAnsi="宋体" w:eastAsia="宋体"/>
                <w:u w:val="single"/>
                <w:lang w:eastAsia="zh-CN"/>
              </w:rPr>
              <w:t>白山</w:t>
            </w:r>
            <w:r>
              <w:rPr>
                <w:rFonts w:ascii="宋体" w:hAnsi="宋体" w:eastAsia="宋体"/>
                <w:u w:val="single"/>
              </w:rPr>
              <w:t>政发[201</w:t>
            </w:r>
            <w:r>
              <w:rPr>
                <w:rFonts w:hint="eastAsia" w:ascii="宋体" w:hAnsi="宋体" w:eastAsia="宋体"/>
                <w:u w:val="single"/>
                <w:lang w:val="en-US" w:eastAsia="zh-CN"/>
              </w:rPr>
              <w:t>3</w:t>
            </w:r>
            <w:r>
              <w:rPr>
                <w:rFonts w:ascii="宋体" w:hAnsi="宋体" w:eastAsia="宋体"/>
                <w:u w:val="single"/>
              </w:rPr>
              <w:t>]</w:t>
            </w:r>
            <w:r>
              <w:rPr>
                <w:rFonts w:hint="eastAsia" w:ascii="宋体" w:hAnsi="宋体" w:eastAsia="宋体"/>
                <w:u w:val="single"/>
                <w:lang w:val="en-US" w:eastAsia="zh-CN"/>
              </w:rPr>
              <w:t>5</w:t>
            </w:r>
            <w:r>
              <w:rPr>
                <w:rFonts w:ascii="宋体" w:hAnsi="宋体" w:eastAsia="宋体"/>
                <w:u w:val="single"/>
              </w:rPr>
              <w:t>号）</w:t>
            </w:r>
            <w:r>
              <w:rPr>
                <w:rFonts w:hint="eastAsia"/>
                <w:lang w:eastAsia="zh-CN"/>
              </w:rPr>
              <w:t>。</w:t>
            </w:r>
          </w:p>
          <w:p>
            <w:pPr>
              <w:pStyle w:val="88"/>
              <w:ind w:firstLine="482"/>
              <w:rPr>
                <w:b/>
              </w:rPr>
            </w:pPr>
            <w:r>
              <w:rPr>
                <w:b/>
              </w:rPr>
              <w:t>2.4 导则、规范</w:t>
            </w:r>
          </w:p>
          <w:p>
            <w:pPr>
              <w:pStyle w:val="88"/>
              <w:ind w:firstLine="480"/>
            </w:pPr>
            <w:r>
              <w:t>⑴《建设项目环境影响评价技术导则  总纲》（HJ2.1-2016）；</w:t>
            </w:r>
          </w:p>
          <w:p>
            <w:pPr>
              <w:pStyle w:val="88"/>
              <w:ind w:firstLine="480"/>
            </w:pPr>
            <w:r>
              <w:t>⑵《环境影响评价技术导则  大气环境》（HJ2.2-2018）；</w:t>
            </w:r>
          </w:p>
          <w:p>
            <w:pPr>
              <w:pStyle w:val="88"/>
              <w:ind w:firstLine="480"/>
              <w:rPr>
                <w:color w:val="000000" w:themeColor="text1"/>
                <w:u w:val="single"/>
              </w:rPr>
            </w:pPr>
            <w:r>
              <w:rPr>
                <w:color w:val="000000" w:themeColor="text1"/>
                <w:u w:val="single"/>
              </w:rPr>
              <w:t>⑶《环境影响评价技术导则  地</w:t>
            </w:r>
            <w:r>
              <w:rPr>
                <w:rFonts w:hint="eastAsia"/>
                <w:color w:val="000000" w:themeColor="text1"/>
                <w:u w:val="single"/>
                <w:lang w:eastAsia="zh-CN"/>
              </w:rPr>
              <w:t>表</w:t>
            </w:r>
            <w:r>
              <w:rPr>
                <w:color w:val="000000" w:themeColor="text1"/>
                <w:u w:val="single"/>
              </w:rPr>
              <w:t>水环境》（HJ2.3-</w:t>
            </w:r>
            <w:r>
              <w:rPr>
                <w:rFonts w:hint="eastAsia"/>
                <w:color w:val="000000" w:themeColor="text1"/>
                <w:u w:val="single"/>
              </w:rPr>
              <w:t>2018</w:t>
            </w:r>
            <w:r>
              <w:rPr>
                <w:color w:val="000000" w:themeColor="text1"/>
                <w:u w:val="single"/>
              </w:rPr>
              <w:t>）；</w:t>
            </w:r>
          </w:p>
          <w:p>
            <w:pPr>
              <w:pStyle w:val="88"/>
              <w:ind w:firstLine="480"/>
              <w:rPr>
                <w:color w:val="000000" w:themeColor="text1"/>
              </w:rPr>
            </w:pPr>
            <w:r>
              <w:rPr>
                <w:color w:val="000000" w:themeColor="text1"/>
              </w:rPr>
              <w:t>⑷《环境影响评价技术导则  地下水环境》（HJ610-2016）；</w:t>
            </w:r>
          </w:p>
          <w:p>
            <w:pPr>
              <w:pStyle w:val="88"/>
              <w:ind w:firstLine="480"/>
              <w:rPr>
                <w:color w:val="000000" w:themeColor="text1"/>
                <w:u w:val="single"/>
              </w:rPr>
            </w:pPr>
            <w:r>
              <w:rPr>
                <w:color w:val="000000" w:themeColor="text1"/>
                <w:u w:val="single"/>
              </w:rPr>
              <w:t>⑸《环境影响评价技术导则  声环境》（HJ2.4-2009）；</w:t>
            </w:r>
          </w:p>
          <w:p>
            <w:pPr>
              <w:pStyle w:val="88"/>
              <w:ind w:firstLine="480"/>
              <w:rPr>
                <w:highlight w:val="yellow"/>
              </w:rPr>
            </w:pPr>
            <w:r>
              <w:t>⑹《环境影响评价技术导则  生态环境》（HJ19-2011）。</w:t>
            </w:r>
          </w:p>
          <w:p>
            <w:pPr>
              <w:pStyle w:val="88"/>
              <w:ind w:firstLine="482"/>
              <w:rPr>
                <w:b/>
              </w:rPr>
            </w:pPr>
            <w:r>
              <w:rPr>
                <w:b/>
              </w:rPr>
              <w:t>2.5 项目文件及资料</w:t>
            </w:r>
          </w:p>
          <w:p>
            <w:pPr>
              <w:pStyle w:val="88"/>
              <w:ind w:firstLine="480"/>
            </w:pPr>
            <w:r>
              <w:t>⑴白山市浑江区住房和城乡建设局与时代盛华科技有限公司签订的技术咨询合同；</w:t>
            </w:r>
          </w:p>
          <w:p>
            <w:pPr>
              <w:pStyle w:val="88"/>
              <w:ind w:firstLine="480"/>
              <w:rPr>
                <w:b/>
                <w:bCs/>
              </w:rPr>
            </w:pPr>
            <w:r>
              <w:t>⑵ 《白山市浑江区通沟B5区道路及配套工程可行性研究报告》。</w:t>
            </w:r>
          </w:p>
          <w:p>
            <w:pPr>
              <w:numPr>
                <w:ilvl w:val="0"/>
                <w:numId w:val="3"/>
              </w:numPr>
              <w:spacing w:line="360" w:lineRule="auto"/>
              <w:ind w:firstLine="482" w:firstLineChars="200"/>
              <w:rPr>
                <w:rFonts w:ascii="Times New Roman" w:hAnsi="Times New Roman"/>
                <w:b/>
                <w:sz w:val="24"/>
                <w:szCs w:val="24"/>
              </w:rPr>
            </w:pPr>
            <w:r>
              <w:rPr>
                <w:rFonts w:ascii="Times New Roman" w:hAnsi="Times New Roman"/>
                <w:b/>
                <w:sz w:val="24"/>
                <w:szCs w:val="24"/>
              </w:rPr>
              <w:t>建设项目概况</w:t>
            </w:r>
          </w:p>
          <w:p>
            <w:pPr>
              <w:pStyle w:val="88"/>
              <w:ind w:firstLine="482"/>
            </w:pPr>
            <w:r>
              <w:rPr>
                <w:b/>
                <w:bCs/>
              </w:rPr>
              <w:t>3.1项目名称</w:t>
            </w:r>
            <w:r>
              <w:rPr>
                <w:bCs/>
              </w:rPr>
              <w:t>：</w:t>
            </w:r>
            <w:r>
              <w:t>白山市浑江区通沟B5区道路及配套工程</w:t>
            </w:r>
          </w:p>
          <w:p>
            <w:pPr>
              <w:pStyle w:val="88"/>
              <w:ind w:firstLine="482"/>
            </w:pPr>
            <w:r>
              <w:rPr>
                <w:b/>
                <w:bCs/>
              </w:rPr>
              <w:t>3.2建设性质</w:t>
            </w:r>
            <w:r>
              <w:rPr>
                <w:bCs/>
              </w:rPr>
              <w:t>：新建</w:t>
            </w:r>
          </w:p>
          <w:p>
            <w:pPr>
              <w:spacing w:line="360" w:lineRule="auto"/>
              <w:ind w:firstLine="482" w:firstLineChars="200"/>
              <w:rPr>
                <w:rFonts w:ascii="Times New Roman" w:hAnsi="Times New Roman"/>
                <w:b/>
                <w:bCs/>
                <w:kern w:val="0"/>
                <w:sz w:val="24"/>
                <w:szCs w:val="24"/>
              </w:rPr>
            </w:pPr>
            <w:r>
              <w:rPr>
                <w:rFonts w:ascii="Times New Roman" w:hAnsi="Times New Roman"/>
                <w:b/>
                <w:bCs/>
                <w:kern w:val="0"/>
                <w:sz w:val="24"/>
                <w:szCs w:val="24"/>
              </w:rPr>
              <w:t>3.3建设地点及用地性质</w:t>
            </w:r>
          </w:p>
          <w:p>
            <w:pPr>
              <w:spacing w:line="360" w:lineRule="auto"/>
              <w:ind w:firstLine="480" w:firstLineChars="200"/>
              <w:rPr>
                <w:rFonts w:ascii="Times New Roman" w:hAnsi="Times New Roman"/>
                <w:b/>
                <w:sz w:val="24"/>
                <w:szCs w:val="24"/>
              </w:rPr>
            </w:pPr>
            <w:r>
              <w:rPr>
                <w:rFonts w:ascii="Times New Roman" w:hAnsi="Times New Roman"/>
                <w:sz w:val="24"/>
                <w:szCs w:val="24"/>
              </w:rPr>
              <w:t>本项目位于白山市浑江区通沟B5小区西南侧，起点位于规划陶瓷路北侧（坐标经度：126.398671；纬度：41.901526），自北向南利用旧路进行布线，经白山锘克迪精密材料有限公司东侧，向东北方向，终点位于白山市浑江区通沟B5区西南侧（坐标经度126.404207；纬度：41.091095）。</w:t>
            </w:r>
            <w:r>
              <w:rPr>
                <w:rFonts w:ascii="Times New Roman" w:hAnsi="Times New Roman"/>
                <w:bCs/>
                <w:sz w:val="24"/>
                <w:szCs w:val="24"/>
              </w:rPr>
              <w:t>项目道路终点</w:t>
            </w:r>
            <w:r>
              <w:rPr>
                <w:rFonts w:hint="eastAsia" w:ascii="Times New Roman" w:hAnsi="Times New Roman"/>
                <w:bCs/>
                <w:sz w:val="24"/>
                <w:szCs w:val="24"/>
                <w:lang w:eastAsia="zh-CN"/>
              </w:rPr>
              <w:t>北</w:t>
            </w:r>
            <w:r>
              <w:rPr>
                <w:rFonts w:ascii="Times New Roman" w:hAnsi="Times New Roman"/>
                <w:bCs/>
                <w:sz w:val="24"/>
                <w:szCs w:val="24"/>
              </w:rPr>
              <w:t>侧有居民住宅</w:t>
            </w:r>
            <w:r>
              <w:rPr>
                <w:rFonts w:hint="eastAsia" w:ascii="Times New Roman" w:hAnsi="Times New Roman"/>
                <w:bCs/>
                <w:sz w:val="24"/>
                <w:szCs w:val="24"/>
                <w:lang w:eastAsia="zh-CN"/>
              </w:rPr>
              <w:t>，为</w:t>
            </w:r>
            <w:r>
              <w:rPr>
                <w:rFonts w:ascii="Times New Roman" w:hAnsi="Times New Roman"/>
                <w:sz w:val="24"/>
                <w:szCs w:val="24"/>
              </w:rPr>
              <w:t>通沟B5小区</w:t>
            </w:r>
            <w:r>
              <w:rPr>
                <w:rFonts w:ascii="Times New Roman" w:hAnsi="Times New Roman"/>
                <w:bCs/>
                <w:sz w:val="24"/>
                <w:szCs w:val="24"/>
              </w:rPr>
              <w:t>，</w:t>
            </w:r>
            <w:r>
              <w:rPr>
                <w:rFonts w:hint="eastAsia" w:ascii="Times New Roman" w:hAnsi="Times New Roman"/>
                <w:bCs/>
                <w:sz w:val="24"/>
                <w:szCs w:val="24"/>
              </w:rPr>
              <w:t>最近的环境敏感点</w:t>
            </w:r>
            <w:r>
              <w:rPr>
                <w:rFonts w:ascii="Times New Roman" w:hAnsi="Times New Roman"/>
                <w:bCs/>
                <w:sz w:val="24"/>
                <w:szCs w:val="24"/>
              </w:rPr>
              <w:t>距离为10m；</w:t>
            </w:r>
            <w:r>
              <w:rPr>
                <w:rFonts w:ascii="Times New Roman" w:hAnsi="Times New Roman"/>
                <w:sz w:val="24"/>
                <w:szCs w:val="24"/>
              </w:rPr>
              <w:t>道路</w:t>
            </w:r>
            <w:r>
              <w:rPr>
                <w:rFonts w:hint="eastAsia" w:ascii="Times New Roman" w:hAnsi="Times New Roman"/>
                <w:sz w:val="24"/>
                <w:szCs w:val="24"/>
              </w:rPr>
              <w:t>沿路</w:t>
            </w:r>
            <w:r>
              <w:rPr>
                <w:rFonts w:ascii="Times New Roman" w:hAnsi="Times New Roman"/>
                <w:sz w:val="24"/>
                <w:szCs w:val="24"/>
              </w:rPr>
              <w:t>两侧多为荒草空地及散落的待拆迁房屋（</w:t>
            </w:r>
            <w:r>
              <w:rPr>
                <w:rFonts w:hint="eastAsia" w:ascii="Times New Roman" w:hAnsi="Times New Roman"/>
                <w:sz w:val="24"/>
                <w:szCs w:val="24"/>
              </w:rPr>
              <w:t>均</w:t>
            </w:r>
            <w:r>
              <w:rPr>
                <w:rFonts w:ascii="Times New Roman" w:hAnsi="Times New Roman"/>
                <w:sz w:val="24"/>
                <w:szCs w:val="24"/>
              </w:rPr>
              <w:t>已无人居住）。项目规划用地面积14978m</w:t>
            </w:r>
            <w:r>
              <w:rPr>
                <w:rFonts w:ascii="Times New Roman" w:hAnsi="Times New Roman"/>
                <w:color w:val="000000" w:themeColor="text1"/>
                <w:sz w:val="24"/>
                <w:szCs w:val="24"/>
                <w:vertAlign w:val="superscript"/>
              </w:rPr>
              <w:t>2</w:t>
            </w:r>
            <w:r>
              <w:rPr>
                <w:rFonts w:hint="eastAsia" w:ascii="Times New Roman" w:hAnsi="Times New Roman"/>
                <w:color w:val="000000" w:themeColor="text1"/>
                <w:sz w:val="24"/>
                <w:szCs w:val="24"/>
                <w:vertAlign w:val="baseline"/>
                <w:lang w:eastAsia="zh-CN"/>
              </w:rPr>
              <w:t>（</w:t>
            </w:r>
            <w:r>
              <w:rPr>
                <w:rFonts w:hint="eastAsia" w:ascii="宋体" w:hAnsi="宋体" w:eastAsia="宋体"/>
                <w:color w:val="000000" w:themeColor="text1"/>
                <w:kern w:val="0"/>
                <w:sz w:val="24"/>
                <w:szCs w:val="24"/>
                <w:u w:val="single"/>
                <w:vertAlign w:val="baseline"/>
                <w:lang w:eastAsia="zh-CN"/>
              </w:rPr>
              <w:t>其中</w:t>
            </w:r>
            <w:r>
              <w:rPr>
                <w:rFonts w:hint="eastAsia" w:ascii="宋体" w:hAnsi="宋体"/>
                <w:color w:val="000000" w:themeColor="text1"/>
                <w:kern w:val="0"/>
                <w:sz w:val="24"/>
                <w:szCs w:val="24"/>
                <w:u w:val="single"/>
                <w:lang w:eastAsia="zh-CN"/>
              </w:rPr>
              <w:t>路面</w:t>
            </w:r>
            <w:r>
              <w:rPr>
                <w:rFonts w:hint="eastAsia" w:ascii="宋体" w:hAnsi="宋体" w:eastAsia="宋体"/>
                <w:color w:val="000000" w:themeColor="text1"/>
                <w:kern w:val="0"/>
                <w:sz w:val="24"/>
                <w:szCs w:val="24"/>
                <w:u w:val="single"/>
              </w:rPr>
              <w:t>铺装</w:t>
            </w:r>
            <w:r>
              <w:rPr>
                <w:rFonts w:hint="eastAsia" w:ascii="宋体" w:hAnsi="宋体"/>
                <w:color w:val="000000" w:themeColor="text1"/>
                <w:kern w:val="0"/>
                <w:sz w:val="24"/>
                <w:szCs w:val="24"/>
                <w:u w:val="single"/>
                <w:lang w:val="en-US" w:eastAsia="zh-CN"/>
              </w:rPr>
              <w:t>12716</w:t>
            </w:r>
            <w:r>
              <w:rPr>
                <w:rFonts w:hint="eastAsia" w:ascii="宋体" w:hAnsi="宋体" w:eastAsia="宋体"/>
                <w:color w:val="000000" w:themeColor="text1"/>
                <w:kern w:val="0"/>
                <w:sz w:val="24"/>
                <w:szCs w:val="24"/>
                <w:u w:val="single"/>
              </w:rPr>
              <w:t>㎡，</w:t>
            </w:r>
            <w:r>
              <w:rPr>
                <w:rFonts w:hint="eastAsia" w:ascii="宋体" w:hAnsi="宋体"/>
                <w:color w:val="000000" w:themeColor="text1"/>
                <w:kern w:val="0"/>
                <w:sz w:val="24"/>
                <w:szCs w:val="24"/>
                <w:u w:val="single"/>
                <w:lang w:eastAsia="zh-CN"/>
              </w:rPr>
              <w:t>路肩、边沟占地</w:t>
            </w:r>
            <w:r>
              <w:rPr>
                <w:rFonts w:hint="eastAsia" w:ascii="宋体" w:hAnsi="宋体"/>
                <w:color w:val="000000" w:themeColor="text1"/>
                <w:kern w:val="0"/>
                <w:sz w:val="24"/>
                <w:szCs w:val="24"/>
                <w:u w:val="single"/>
                <w:lang w:val="en-US" w:eastAsia="zh-CN"/>
              </w:rPr>
              <w:t>2262</w:t>
            </w:r>
            <w:r>
              <w:rPr>
                <w:rFonts w:hint="eastAsia" w:ascii="宋体" w:hAnsi="宋体" w:eastAsia="宋体"/>
                <w:color w:val="000000" w:themeColor="text1"/>
                <w:kern w:val="0"/>
                <w:sz w:val="24"/>
                <w:szCs w:val="24"/>
                <w:u w:val="single"/>
              </w:rPr>
              <w:t>㎡</w:t>
            </w:r>
            <w:r>
              <w:rPr>
                <w:rFonts w:hint="eastAsia" w:ascii="Times New Roman" w:hAnsi="Times New Roman"/>
                <w:color w:val="000000" w:themeColor="text1"/>
                <w:sz w:val="24"/>
                <w:szCs w:val="24"/>
                <w:vertAlign w:val="baseline"/>
                <w:lang w:eastAsia="zh-CN"/>
              </w:rPr>
              <w:t>）</w:t>
            </w:r>
            <w:r>
              <w:rPr>
                <w:rFonts w:ascii="Times New Roman" w:hAnsi="Times New Roman"/>
                <w:color w:val="000000" w:themeColor="text1"/>
                <w:sz w:val="24"/>
                <w:szCs w:val="24"/>
              </w:rPr>
              <w:t>，</w:t>
            </w:r>
            <w:r>
              <w:rPr>
                <w:rFonts w:ascii="Times New Roman" w:hAnsi="Times New Roman"/>
                <w:bCs/>
                <w:color w:val="000000" w:themeColor="text1"/>
                <w:sz w:val="24"/>
                <w:szCs w:val="24"/>
              </w:rPr>
              <w:t>路线全长2347m</w:t>
            </w:r>
            <w:r>
              <w:rPr>
                <w:rFonts w:ascii="Times New Roman" w:hAnsi="Times New Roman"/>
                <w:color w:val="000000" w:themeColor="text1"/>
                <w:sz w:val="24"/>
                <w:szCs w:val="24"/>
              </w:rPr>
              <w:t>，为</w:t>
            </w:r>
            <w:r>
              <w:rPr>
                <w:rFonts w:hint="eastAsia" w:ascii="宋体" w:hAnsi="宋体" w:eastAsia="宋体"/>
                <w:color w:val="000000" w:themeColor="text1"/>
                <w:kern w:val="0"/>
                <w:sz w:val="24"/>
                <w:szCs w:val="24"/>
              </w:rPr>
              <w:t>规划市政道路用地</w:t>
            </w:r>
            <w:r>
              <w:rPr>
                <w:rFonts w:hint="eastAsia" w:ascii="Times New Roman" w:hAnsi="Times New Roman"/>
                <w:sz w:val="24"/>
                <w:szCs w:val="24"/>
              </w:rPr>
              <w:t>，本项目不涉及新增占地</w:t>
            </w:r>
            <w:r>
              <w:rPr>
                <w:rFonts w:ascii="Times New Roman" w:hAnsi="Times New Roman"/>
                <w:sz w:val="24"/>
                <w:szCs w:val="24"/>
              </w:rPr>
              <w:t>。项目所在地理位置详见附图1。</w:t>
            </w:r>
          </w:p>
          <w:p>
            <w:pPr>
              <w:spacing w:line="360" w:lineRule="auto"/>
              <w:ind w:firstLine="482" w:firstLineChars="200"/>
              <w:rPr>
                <w:rFonts w:ascii="Times New Roman" w:hAnsi="Times New Roman"/>
                <w:b/>
                <w:sz w:val="24"/>
                <w:szCs w:val="24"/>
              </w:rPr>
            </w:pPr>
            <w:r>
              <w:rPr>
                <w:rFonts w:ascii="Times New Roman" w:hAnsi="Times New Roman"/>
                <w:b/>
                <w:sz w:val="24"/>
                <w:szCs w:val="24"/>
              </w:rPr>
              <w:t>4、建设规模及内容</w:t>
            </w:r>
          </w:p>
          <w:p>
            <w:pPr>
              <w:spacing w:line="360" w:lineRule="auto"/>
              <w:ind w:firstLine="480" w:firstLineChars="200"/>
              <w:rPr>
                <w:rFonts w:ascii="Times New Roman" w:hAnsi="Times New Roman"/>
                <w:sz w:val="24"/>
                <w:szCs w:val="24"/>
                <w:u w:val="single"/>
              </w:rPr>
            </w:pPr>
            <w:r>
              <w:rPr>
                <w:rFonts w:ascii="Times New Roman" w:hAnsi="Times New Roman"/>
                <w:sz w:val="24"/>
                <w:szCs w:val="24"/>
                <w:u w:val="single"/>
              </w:rPr>
              <w:t>本项目建设规划路，起点与陶瓷路连接，终点至通沟B5回迁小区现状道路，总长度为2347m，铺装沥青混凝土路面面积12716m</w:t>
            </w:r>
            <w:r>
              <w:rPr>
                <w:rFonts w:ascii="Times New Roman" w:hAnsi="Times New Roman"/>
                <w:sz w:val="24"/>
                <w:szCs w:val="24"/>
                <w:u w:val="single"/>
                <w:vertAlign w:val="superscript"/>
              </w:rPr>
              <w:t>2</w:t>
            </w:r>
            <w:r>
              <w:rPr>
                <w:rFonts w:ascii="Times New Roman" w:hAnsi="Times New Roman"/>
                <w:sz w:val="24"/>
                <w:szCs w:val="24"/>
                <w:u w:val="single"/>
              </w:rPr>
              <w:t>，并建设挡墙等附属工程</w:t>
            </w:r>
            <w:r>
              <w:rPr>
                <w:rFonts w:hint="eastAsia" w:ascii="Times New Roman" w:hAnsi="Times New Roman"/>
                <w:sz w:val="24"/>
                <w:szCs w:val="24"/>
                <w:u w:val="single"/>
              </w:rPr>
              <w:t>及</w:t>
            </w:r>
            <w:r>
              <w:rPr>
                <w:rFonts w:ascii="Times New Roman" w:hAnsi="Times New Roman"/>
                <w:sz w:val="24"/>
                <w:szCs w:val="24"/>
                <w:u w:val="single"/>
              </w:rPr>
              <w:t>设施。</w:t>
            </w:r>
          </w:p>
          <w:p>
            <w:pPr>
              <w:spacing w:line="360" w:lineRule="auto"/>
              <w:ind w:firstLine="480" w:firstLineChars="200"/>
              <w:rPr>
                <w:rFonts w:ascii="Times New Roman" w:hAnsi="Times New Roman"/>
                <w:u w:val="single"/>
              </w:rPr>
            </w:pPr>
            <w:r>
              <w:rPr>
                <w:rFonts w:ascii="Times New Roman" w:hAnsi="Times New Roman"/>
                <w:sz w:val="24"/>
                <w:szCs w:val="24"/>
                <w:u w:val="single"/>
              </w:rPr>
              <w:t>更换既有4座管涵，修建边沟3570m，预埋污水管2650m。</w:t>
            </w:r>
            <w:r>
              <w:rPr>
                <w:rFonts w:hint="eastAsia" w:ascii="宋体" w:hAnsi="宋体" w:eastAsia="宋体"/>
                <w:kern w:val="0"/>
                <w:sz w:val="24"/>
                <w:szCs w:val="24"/>
                <w:u w:val="single"/>
                <w:lang w:eastAsia="zh-CN"/>
              </w:rPr>
              <w:t>项目不含泵站建设。</w:t>
            </w:r>
          </w:p>
          <w:p>
            <w:pPr>
              <w:spacing w:line="360" w:lineRule="auto"/>
              <w:ind w:left="420" w:leftChars="200"/>
              <w:rPr>
                <w:rFonts w:ascii="Times New Roman" w:hAnsi="Times New Roman"/>
                <w:b/>
                <w:sz w:val="24"/>
                <w:szCs w:val="24"/>
              </w:rPr>
            </w:pPr>
            <w:r>
              <w:rPr>
                <w:rFonts w:ascii="Times New Roman" w:hAnsi="Times New Roman"/>
                <w:b/>
                <w:sz w:val="24"/>
                <w:szCs w:val="24"/>
              </w:rPr>
              <w:t>5、总投资</w:t>
            </w:r>
          </w:p>
          <w:p>
            <w:pPr>
              <w:spacing w:line="360" w:lineRule="auto"/>
              <w:ind w:firstLine="480" w:firstLineChars="200"/>
              <w:rPr>
                <w:rFonts w:ascii="Times New Roman" w:hAnsi="Times New Roman"/>
              </w:rPr>
            </w:pPr>
            <w:r>
              <w:rPr>
                <w:rFonts w:ascii="Times New Roman" w:hAnsi="Times New Roman"/>
                <w:sz w:val="24"/>
                <w:szCs w:val="24"/>
              </w:rPr>
              <w:t>项目总投资为4699.44万元，其中环保投资为66万元；资金全部自筹。</w:t>
            </w:r>
          </w:p>
          <w:p>
            <w:pPr>
              <w:spacing w:line="360" w:lineRule="auto"/>
              <w:ind w:firstLine="482" w:firstLineChars="200"/>
              <w:rPr>
                <w:rFonts w:ascii="Times New Roman" w:hAnsi="Times New Roman"/>
                <w:b/>
                <w:sz w:val="24"/>
                <w:szCs w:val="24"/>
              </w:rPr>
            </w:pPr>
            <w:r>
              <w:rPr>
                <w:rFonts w:ascii="Times New Roman" w:hAnsi="Times New Roman"/>
                <w:b/>
                <w:sz w:val="24"/>
                <w:szCs w:val="24"/>
              </w:rPr>
              <w:t>6、工程组成</w:t>
            </w:r>
          </w:p>
          <w:p>
            <w:pPr>
              <w:pStyle w:val="59"/>
              <w:spacing w:line="360" w:lineRule="auto"/>
              <w:ind w:firstLine="480"/>
              <w:rPr>
                <w:rFonts w:ascii="Times New Roman" w:hAnsi="Times New Roman"/>
                <w:color w:val="auto"/>
                <w:sz w:val="24"/>
                <w:szCs w:val="24"/>
              </w:rPr>
            </w:pPr>
            <w:r>
              <w:rPr>
                <w:rFonts w:ascii="Times New Roman" w:hAnsi="Times New Roman"/>
                <w:color w:val="auto"/>
                <w:sz w:val="24"/>
                <w:szCs w:val="24"/>
              </w:rPr>
              <w:t>本项目工程组成由道路工程、防撞护栏、排水工程等，详细如下：</w:t>
            </w:r>
          </w:p>
          <w:p>
            <w:pPr>
              <w:pStyle w:val="59"/>
              <w:spacing w:line="360" w:lineRule="auto"/>
              <w:ind w:firstLine="480"/>
              <w:rPr>
                <w:rFonts w:ascii="Times New Roman" w:hAnsi="Times New Roman"/>
                <w:color w:val="auto"/>
                <w:sz w:val="24"/>
                <w:szCs w:val="24"/>
              </w:rPr>
            </w:pPr>
          </w:p>
          <w:p>
            <w:pPr>
              <w:jc w:val="center"/>
              <w:rPr>
                <w:rFonts w:ascii="Times New Roman" w:hAnsi="Times New Roman"/>
                <w:b/>
                <w:szCs w:val="22"/>
              </w:rPr>
            </w:pPr>
            <w:r>
              <w:rPr>
                <w:rFonts w:ascii="Times New Roman" w:hAnsi="Times New Roman"/>
                <w:b/>
                <w:szCs w:val="22"/>
              </w:rPr>
              <w:t>表1 工程组成一览表</w:t>
            </w:r>
          </w:p>
          <w:tbl>
            <w:tblPr>
              <w:tblStyle w:val="40"/>
              <w:tblW w:w="875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90"/>
              <w:gridCol w:w="900"/>
              <w:gridCol w:w="1339"/>
              <w:gridCol w:w="41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729"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序号</w:t>
                  </w:r>
                </w:p>
              </w:tc>
              <w:tc>
                <w:tcPr>
                  <w:tcW w:w="159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指  标</w:t>
                  </w:r>
                </w:p>
              </w:tc>
              <w:tc>
                <w:tcPr>
                  <w:tcW w:w="90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单位</w:t>
                  </w:r>
                </w:p>
              </w:tc>
              <w:tc>
                <w:tcPr>
                  <w:tcW w:w="1339"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数量</w:t>
                  </w:r>
                </w:p>
              </w:tc>
              <w:tc>
                <w:tcPr>
                  <w:tcW w:w="4196"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w:t>
                  </w:r>
                </w:p>
              </w:tc>
              <w:tc>
                <w:tcPr>
                  <w:tcW w:w="159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工程内容</w:t>
                  </w:r>
                </w:p>
              </w:tc>
              <w:tc>
                <w:tcPr>
                  <w:tcW w:w="900" w:type="dxa"/>
                  <w:tcBorders>
                    <w:tl2br w:val="nil"/>
                    <w:tr2bl w:val="nil"/>
                  </w:tcBorders>
                  <w:vAlign w:val="center"/>
                </w:tcPr>
                <w:p>
                  <w:pPr>
                    <w:spacing w:line="400" w:lineRule="exact"/>
                    <w:jc w:val="center"/>
                    <w:rPr>
                      <w:rFonts w:ascii="Times New Roman" w:hAnsi="Times New Roman"/>
                      <w:szCs w:val="21"/>
                    </w:rPr>
                  </w:pPr>
                </w:p>
              </w:tc>
              <w:tc>
                <w:tcPr>
                  <w:tcW w:w="1339" w:type="dxa"/>
                  <w:tcBorders>
                    <w:tl2br w:val="nil"/>
                    <w:tr2bl w:val="nil"/>
                  </w:tcBorders>
                  <w:vAlign w:val="center"/>
                </w:tcPr>
                <w:p>
                  <w:pPr>
                    <w:spacing w:line="400" w:lineRule="exact"/>
                    <w:jc w:val="center"/>
                    <w:rPr>
                      <w:rFonts w:ascii="Times New Roman" w:hAnsi="Times New Roman"/>
                      <w:szCs w:val="21"/>
                    </w:rPr>
                  </w:pPr>
                </w:p>
              </w:tc>
              <w:tc>
                <w:tcPr>
                  <w:tcW w:w="4196" w:type="dxa"/>
                  <w:tcBorders>
                    <w:tl2br w:val="nil"/>
                    <w:tr2bl w:val="nil"/>
                  </w:tcBorders>
                  <w:vAlign w:val="center"/>
                </w:tcPr>
                <w:p>
                  <w:pPr>
                    <w:spacing w:line="40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widowControl/>
                    <w:spacing w:line="400" w:lineRule="exact"/>
                    <w:jc w:val="center"/>
                    <w:rPr>
                      <w:rFonts w:ascii="Times New Roman" w:hAnsi="Times New Roman"/>
                      <w:szCs w:val="21"/>
                    </w:rPr>
                  </w:pPr>
                  <w:r>
                    <w:rPr>
                      <w:rFonts w:hint="eastAsia" w:ascii="Times New Roman" w:hAnsi="Times New Roman"/>
                      <w:szCs w:val="21"/>
                    </w:rPr>
                    <w:t>1.1</w:t>
                  </w:r>
                </w:p>
              </w:tc>
              <w:tc>
                <w:tcPr>
                  <w:tcW w:w="1590" w:type="dxa"/>
                  <w:tcBorders>
                    <w:tl2br w:val="nil"/>
                    <w:tr2bl w:val="nil"/>
                  </w:tcBorders>
                  <w:vAlign w:val="center"/>
                </w:tcPr>
                <w:p>
                  <w:pPr>
                    <w:widowControl/>
                    <w:spacing w:line="400" w:lineRule="exact"/>
                    <w:jc w:val="center"/>
                    <w:rPr>
                      <w:rFonts w:ascii="Times New Roman" w:hAnsi="Times New Roman"/>
                      <w:szCs w:val="21"/>
                    </w:rPr>
                  </w:pPr>
                  <w:r>
                    <w:rPr>
                      <w:rFonts w:ascii="Times New Roman" w:hAnsi="Times New Roman"/>
                      <w:szCs w:val="21"/>
                    </w:rPr>
                    <w:t>道路工程</w:t>
                  </w:r>
                </w:p>
              </w:tc>
              <w:tc>
                <w:tcPr>
                  <w:tcW w:w="900" w:type="dxa"/>
                  <w:tcBorders>
                    <w:tl2br w:val="nil"/>
                    <w:tr2bl w:val="nil"/>
                  </w:tcBorders>
                  <w:vAlign w:val="center"/>
                </w:tcPr>
                <w:p>
                  <w:pPr>
                    <w:widowControl/>
                    <w:spacing w:line="400" w:lineRule="exact"/>
                    <w:jc w:val="center"/>
                    <w:rPr>
                      <w:rFonts w:ascii="Times New Roman" w:hAnsi="Times New Roman"/>
                      <w:szCs w:val="21"/>
                    </w:rPr>
                  </w:pPr>
                  <w:r>
                    <w:rPr>
                      <w:rFonts w:ascii="Times New Roman" w:hAnsi="Times New Roman"/>
                      <w:szCs w:val="21"/>
                    </w:rPr>
                    <w:t>m</w:t>
                  </w:r>
                </w:p>
              </w:tc>
              <w:tc>
                <w:tcPr>
                  <w:tcW w:w="1339" w:type="dxa"/>
                  <w:tcBorders>
                    <w:tl2br w:val="nil"/>
                    <w:tr2bl w:val="nil"/>
                  </w:tcBorders>
                  <w:vAlign w:val="center"/>
                </w:tcPr>
                <w:p>
                  <w:pPr>
                    <w:widowControl/>
                    <w:spacing w:line="400" w:lineRule="exact"/>
                    <w:jc w:val="center"/>
                    <w:rPr>
                      <w:rFonts w:ascii="Times New Roman" w:hAnsi="Times New Roman"/>
                      <w:szCs w:val="21"/>
                    </w:rPr>
                  </w:pPr>
                  <w:r>
                    <w:rPr>
                      <w:rFonts w:ascii="Times New Roman" w:hAnsi="Times New Roman"/>
                      <w:szCs w:val="21"/>
                    </w:rPr>
                    <w:t>2347</w:t>
                  </w:r>
                </w:p>
              </w:tc>
              <w:tc>
                <w:tcPr>
                  <w:tcW w:w="4196" w:type="dxa"/>
                  <w:tcBorders>
                    <w:tl2br w:val="nil"/>
                    <w:tr2bl w:val="nil"/>
                  </w:tcBorders>
                  <w:vAlign w:val="center"/>
                </w:tcPr>
                <w:p>
                  <w:pPr>
                    <w:widowControl/>
                    <w:spacing w:line="400" w:lineRule="exact"/>
                    <w:jc w:val="center"/>
                    <w:rPr>
                      <w:rFonts w:ascii="Times New Roman" w:hAnsi="Times New Roman"/>
                      <w:szCs w:val="21"/>
                    </w:rPr>
                  </w:pPr>
                  <w:r>
                    <w:rPr>
                      <w:rFonts w:ascii="Times New Roman" w:hAnsi="Times New Roman"/>
                      <w:szCs w:val="21"/>
                    </w:rPr>
                    <w:t>建设规划路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widowControl/>
                    <w:spacing w:line="400" w:lineRule="exact"/>
                    <w:jc w:val="center"/>
                    <w:rPr>
                      <w:rFonts w:ascii="Times New Roman" w:hAnsi="Times New Roman"/>
                      <w:szCs w:val="21"/>
                    </w:rPr>
                  </w:pPr>
                  <w:r>
                    <w:rPr>
                      <w:rFonts w:hint="eastAsia" w:ascii="Times New Roman" w:hAnsi="Times New Roman"/>
                      <w:szCs w:val="21"/>
                    </w:rPr>
                    <w:t>1.1.1</w:t>
                  </w:r>
                </w:p>
              </w:tc>
              <w:tc>
                <w:tcPr>
                  <w:tcW w:w="1590" w:type="dxa"/>
                  <w:tcBorders>
                    <w:tl2br w:val="nil"/>
                    <w:tr2bl w:val="nil"/>
                  </w:tcBorders>
                  <w:vAlign w:val="center"/>
                </w:tcPr>
                <w:p>
                  <w:pPr>
                    <w:widowControl/>
                    <w:spacing w:line="400" w:lineRule="exact"/>
                    <w:jc w:val="center"/>
                    <w:rPr>
                      <w:rFonts w:ascii="Times New Roman" w:hAnsi="Times New Roman"/>
                      <w:szCs w:val="21"/>
                    </w:rPr>
                  </w:pPr>
                  <w:r>
                    <w:rPr>
                      <w:rFonts w:hint="eastAsia" w:ascii="Times New Roman" w:hAnsi="Times New Roman"/>
                      <w:szCs w:val="21"/>
                    </w:rPr>
                    <w:t>路面宽</w:t>
                  </w:r>
                </w:p>
              </w:tc>
              <w:tc>
                <w:tcPr>
                  <w:tcW w:w="90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m</w:t>
                  </w:r>
                </w:p>
              </w:tc>
              <w:tc>
                <w:tcPr>
                  <w:tcW w:w="133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4.5</w:t>
                  </w:r>
                </w:p>
              </w:tc>
              <w:tc>
                <w:tcPr>
                  <w:tcW w:w="4196" w:type="dxa"/>
                  <w:tcBorders>
                    <w:tl2br w:val="nil"/>
                    <w:tr2bl w:val="nil"/>
                  </w:tcBorders>
                  <w:vAlign w:val="center"/>
                </w:tcPr>
                <w:p>
                  <w:pPr>
                    <w:widowControl/>
                    <w:spacing w:line="40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widowControl/>
                    <w:spacing w:line="400" w:lineRule="exact"/>
                    <w:jc w:val="center"/>
                    <w:rPr>
                      <w:rFonts w:ascii="Times New Roman" w:hAnsi="Times New Roman"/>
                      <w:szCs w:val="21"/>
                    </w:rPr>
                  </w:pPr>
                  <w:r>
                    <w:rPr>
                      <w:rFonts w:hint="eastAsia" w:ascii="Times New Roman" w:hAnsi="Times New Roman"/>
                      <w:szCs w:val="21"/>
                    </w:rPr>
                    <w:t>1.1.2</w:t>
                  </w:r>
                </w:p>
              </w:tc>
              <w:tc>
                <w:tcPr>
                  <w:tcW w:w="1590" w:type="dxa"/>
                  <w:tcBorders>
                    <w:tl2br w:val="nil"/>
                    <w:tr2bl w:val="nil"/>
                  </w:tcBorders>
                  <w:vAlign w:val="center"/>
                </w:tcPr>
                <w:p>
                  <w:pPr>
                    <w:widowControl/>
                    <w:spacing w:line="400" w:lineRule="exact"/>
                    <w:jc w:val="center"/>
                    <w:rPr>
                      <w:rFonts w:ascii="Times New Roman" w:hAnsi="Times New Roman"/>
                      <w:szCs w:val="21"/>
                    </w:rPr>
                  </w:pPr>
                  <w:r>
                    <w:rPr>
                      <w:rFonts w:ascii="Times New Roman" w:hAnsi="Times New Roman"/>
                      <w:szCs w:val="21"/>
                    </w:rPr>
                    <w:t>道路铺装面积</w:t>
                  </w:r>
                </w:p>
              </w:tc>
              <w:tc>
                <w:tcPr>
                  <w:tcW w:w="90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1339"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12716</w:t>
                  </w:r>
                </w:p>
              </w:tc>
              <w:tc>
                <w:tcPr>
                  <w:tcW w:w="4196" w:type="dxa"/>
                  <w:tcBorders>
                    <w:tl2br w:val="nil"/>
                    <w:tr2bl w:val="nil"/>
                  </w:tcBorders>
                  <w:vAlign w:val="center"/>
                </w:tcPr>
                <w:p>
                  <w:pPr>
                    <w:widowControl/>
                    <w:spacing w:line="400" w:lineRule="exact"/>
                    <w:jc w:val="center"/>
                    <w:rPr>
                      <w:rFonts w:ascii="Times New Roman" w:hAnsi="Times New Roman"/>
                      <w:szCs w:val="21"/>
                    </w:rPr>
                  </w:pPr>
                  <w:r>
                    <w:rPr>
                      <w:rFonts w:ascii="Times New Roman" w:hAnsi="Times New Roman"/>
                      <w:szCs w:val="21"/>
                    </w:rPr>
                    <w:t>沥青混凝土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1.1.3</w:t>
                  </w:r>
                </w:p>
              </w:tc>
              <w:tc>
                <w:tcPr>
                  <w:tcW w:w="1590" w:type="dxa"/>
                  <w:tcBorders>
                    <w:tl2br w:val="nil"/>
                    <w:tr2bl w:val="nil"/>
                  </w:tcBorders>
                  <w:vAlign w:val="center"/>
                </w:tcPr>
                <w:p>
                  <w:pPr>
                    <w:spacing w:line="400" w:lineRule="exact"/>
                    <w:jc w:val="center"/>
                    <w:rPr>
                      <w:rFonts w:ascii="Times New Roman" w:hAnsi="Times New Roman"/>
                      <w:szCs w:val="21"/>
                      <w:u w:val="single"/>
                    </w:rPr>
                  </w:pPr>
                  <w:r>
                    <w:rPr>
                      <w:rFonts w:ascii="Times New Roman" w:hAnsi="Times New Roman"/>
                      <w:szCs w:val="21"/>
                      <w:u w:val="single"/>
                    </w:rPr>
                    <w:t>挡墙</w:t>
                  </w:r>
                </w:p>
              </w:tc>
              <w:tc>
                <w:tcPr>
                  <w:tcW w:w="900" w:type="dxa"/>
                  <w:tcBorders>
                    <w:tl2br w:val="nil"/>
                    <w:tr2bl w:val="nil"/>
                  </w:tcBorders>
                  <w:vAlign w:val="center"/>
                </w:tcPr>
                <w:p>
                  <w:pPr>
                    <w:spacing w:line="400" w:lineRule="exact"/>
                    <w:jc w:val="center"/>
                    <w:rPr>
                      <w:rFonts w:ascii="Times New Roman" w:hAnsi="Times New Roman"/>
                      <w:szCs w:val="21"/>
                      <w:u w:val="single"/>
                    </w:rPr>
                  </w:pPr>
                  <w:r>
                    <w:rPr>
                      <w:rFonts w:ascii="Times New Roman" w:hAnsi="Times New Roman"/>
                      <w:szCs w:val="21"/>
                      <w:u w:val="single"/>
                    </w:rPr>
                    <w:t>m</w:t>
                  </w:r>
                </w:p>
              </w:tc>
              <w:tc>
                <w:tcPr>
                  <w:tcW w:w="1339" w:type="dxa"/>
                  <w:tcBorders>
                    <w:tl2br w:val="nil"/>
                    <w:tr2bl w:val="nil"/>
                  </w:tcBorders>
                  <w:vAlign w:val="center"/>
                </w:tcPr>
                <w:p>
                  <w:pPr>
                    <w:spacing w:line="400" w:lineRule="exact"/>
                    <w:jc w:val="center"/>
                    <w:rPr>
                      <w:rFonts w:ascii="Times New Roman" w:hAnsi="Times New Roman"/>
                      <w:szCs w:val="21"/>
                      <w:u w:val="single"/>
                    </w:rPr>
                  </w:pPr>
                  <w:r>
                    <w:rPr>
                      <w:rFonts w:ascii="Times New Roman" w:hAnsi="Times New Roman"/>
                      <w:szCs w:val="21"/>
                      <w:u w:val="single"/>
                    </w:rPr>
                    <w:t>1350</w:t>
                  </w:r>
                </w:p>
              </w:tc>
              <w:tc>
                <w:tcPr>
                  <w:tcW w:w="4196" w:type="dxa"/>
                  <w:tcBorders>
                    <w:tl2br w:val="nil"/>
                    <w:tr2bl w:val="nil"/>
                  </w:tcBorders>
                  <w:vAlign w:val="center"/>
                </w:tcPr>
                <w:p>
                  <w:pPr>
                    <w:spacing w:line="400" w:lineRule="exact"/>
                    <w:jc w:val="center"/>
                    <w:rPr>
                      <w:rFonts w:hint="eastAsia" w:ascii="Times New Roman" w:hAnsi="Times New Roman" w:eastAsia="宋体"/>
                      <w:szCs w:val="21"/>
                      <w:u w:val="single"/>
                      <w:lang w:eastAsia="zh-CN"/>
                    </w:rPr>
                  </w:pPr>
                  <w:r>
                    <w:rPr>
                      <w:rFonts w:ascii="Times New Roman" w:hAnsi="Times New Roman"/>
                      <w:szCs w:val="21"/>
                      <w:u w:val="single"/>
                    </w:rPr>
                    <w:t>平均高度8-10m</w:t>
                  </w:r>
                  <w:r>
                    <w:rPr>
                      <w:rFonts w:hint="eastAsia" w:ascii="Times New Roman" w:hAnsi="Times New Roman"/>
                      <w:szCs w:val="21"/>
                      <w:u w:val="single"/>
                      <w:lang w:eastAsia="zh-CN"/>
                    </w:rPr>
                    <w:t>，建于道路路肩，不另外新增占地。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1.1.4</w:t>
                  </w:r>
                </w:p>
              </w:tc>
              <w:tc>
                <w:tcPr>
                  <w:tcW w:w="159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防撞护栏</w:t>
                  </w:r>
                </w:p>
              </w:tc>
              <w:tc>
                <w:tcPr>
                  <w:tcW w:w="90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m</w:t>
                  </w:r>
                </w:p>
              </w:tc>
              <w:tc>
                <w:tcPr>
                  <w:tcW w:w="1339"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1240</w:t>
                  </w:r>
                </w:p>
              </w:tc>
              <w:tc>
                <w:tcPr>
                  <w:tcW w:w="4196" w:type="dxa"/>
                  <w:tcBorders>
                    <w:tl2br w:val="nil"/>
                    <w:tr2bl w:val="nil"/>
                  </w:tcBorders>
                  <w:vAlign w:val="center"/>
                </w:tcPr>
                <w:p>
                  <w:pPr>
                    <w:spacing w:line="40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1.1.5</w:t>
                  </w:r>
                </w:p>
              </w:tc>
              <w:tc>
                <w:tcPr>
                  <w:tcW w:w="159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圆管涵</w:t>
                  </w:r>
                </w:p>
              </w:tc>
              <w:tc>
                <w:tcPr>
                  <w:tcW w:w="90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座</w:t>
                  </w:r>
                </w:p>
              </w:tc>
              <w:tc>
                <w:tcPr>
                  <w:tcW w:w="1339"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4</w:t>
                  </w:r>
                </w:p>
              </w:tc>
              <w:tc>
                <w:tcPr>
                  <w:tcW w:w="4196"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管径1m，长约9m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1.2</w:t>
                  </w:r>
                </w:p>
              </w:tc>
              <w:tc>
                <w:tcPr>
                  <w:tcW w:w="159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排水工程</w:t>
                  </w:r>
                </w:p>
              </w:tc>
              <w:tc>
                <w:tcPr>
                  <w:tcW w:w="900" w:type="dxa"/>
                  <w:tcBorders>
                    <w:tl2br w:val="nil"/>
                    <w:tr2bl w:val="nil"/>
                  </w:tcBorders>
                  <w:vAlign w:val="center"/>
                </w:tcPr>
                <w:p>
                  <w:pPr>
                    <w:spacing w:line="400" w:lineRule="exact"/>
                    <w:jc w:val="center"/>
                    <w:rPr>
                      <w:rFonts w:ascii="Times New Roman" w:hAnsi="Times New Roman"/>
                      <w:szCs w:val="21"/>
                    </w:rPr>
                  </w:pPr>
                </w:p>
              </w:tc>
              <w:tc>
                <w:tcPr>
                  <w:tcW w:w="1339" w:type="dxa"/>
                  <w:tcBorders>
                    <w:tl2br w:val="nil"/>
                    <w:tr2bl w:val="nil"/>
                  </w:tcBorders>
                  <w:vAlign w:val="center"/>
                </w:tcPr>
                <w:p>
                  <w:pPr>
                    <w:spacing w:line="400" w:lineRule="exact"/>
                    <w:jc w:val="center"/>
                    <w:rPr>
                      <w:rFonts w:ascii="Times New Roman" w:hAnsi="Times New Roman"/>
                      <w:szCs w:val="21"/>
                    </w:rPr>
                  </w:pPr>
                </w:p>
              </w:tc>
              <w:tc>
                <w:tcPr>
                  <w:tcW w:w="4196" w:type="dxa"/>
                  <w:tcBorders>
                    <w:tl2br w:val="nil"/>
                    <w:tr2bl w:val="nil"/>
                  </w:tcBorders>
                  <w:vAlign w:val="center"/>
                </w:tcPr>
                <w:p>
                  <w:pPr>
                    <w:spacing w:line="40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1.2.1</w:t>
                  </w:r>
                </w:p>
              </w:tc>
              <w:tc>
                <w:tcPr>
                  <w:tcW w:w="1590" w:type="dxa"/>
                  <w:tcBorders>
                    <w:tl2br w:val="nil"/>
                    <w:tr2bl w:val="nil"/>
                  </w:tcBorders>
                  <w:vAlign w:val="center"/>
                </w:tcPr>
                <w:p>
                  <w:pPr>
                    <w:spacing w:line="400" w:lineRule="exact"/>
                    <w:jc w:val="center"/>
                    <w:rPr>
                      <w:rFonts w:ascii="Times New Roman" w:hAnsi="Times New Roman"/>
                      <w:szCs w:val="21"/>
                      <w:u w:val="single"/>
                    </w:rPr>
                  </w:pPr>
                  <w:r>
                    <w:rPr>
                      <w:rFonts w:ascii="Times New Roman" w:hAnsi="Times New Roman"/>
                      <w:szCs w:val="21"/>
                      <w:u w:val="single"/>
                    </w:rPr>
                    <w:t>污水管线铺装</w:t>
                  </w:r>
                </w:p>
              </w:tc>
              <w:tc>
                <w:tcPr>
                  <w:tcW w:w="900" w:type="dxa"/>
                  <w:tcBorders>
                    <w:tl2br w:val="nil"/>
                    <w:tr2bl w:val="nil"/>
                  </w:tcBorders>
                  <w:vAlign w:val="center"/>
                </w:tcPr>
                <w:p>
                  <w:pPr>
                    <w:spacing w:line="400" w:lineRule="exact"/>
                    <w:jc w:val="center"/>
                    <w:rPr>
                      <w:rFonts w:ascii="Times New Roman" w:hAnsi="Times New Roman"/>
                      <w:szCs w:val="21"/>
                      <w:u w:val="single"/>
                    </w:rPr>
                  </w:pPr>
                  <w:r>
                    <w:rPr>
                      <w:rFonts w:ascii="Times New Roman" w:hAnsi="Times New Roman"/>
                      <w:szCs w:val="21"/>
                      <w:u w:val="single"/>
                    </w:rPr>
                    <w:t>m</w:t>
                  </w:r>
                </w:p>
              </w:tc>
              <w:tc>
                <w:tcPr>
                  <w:tcW w:w="1339" w:type="dxa"/>
                  <w:tcBorders>
                    <w:tl2br w:val="nil"/>
                    <w:tr2bl w:val="nil"/>
                  </w:tcBorders>
                  <w:vAlign w:val="center"/>
                </w:tcPr>
                <w:p>
                  <w:pPr>
                    <w:spacing w:line="400" w:lineRule="exact"/>
                    <w:jc w:val="center"/>
                    <w:rPr>
                      <w:rFonts w:ascii="Times New Roman" w:hAnsi="Times New Roman"/>
                      <w:szCs w:val="21"/>
                      <w:u w:val="single"/>
                    </w:rPr>
                  </w:pPr>
                  <w:r>
                    <w:rPr>
                      <w:rFonts w:ascii="Times New Roman" w:hAnsi="Times New Roman"/>
                      <w:szCs w:val="21"/>
                      <w:u w:val="single"/>
                    </w:rPr>
                    <w:t>2650</w:t>
                  </w:r>
                </w:p>
              </w:tc>
              <w:tc>
                <w:tcPr>
                  <w:tcW w:w="4196" w:type="dxa"/>
                  <w:tcBorders>
                    <w:tl2br w:val="nil"/>
                    <w:tr2bl w:val="nil"/>
                  </w:tcBorders>
                  <w:vAlign w:val="center"/>
                </w:tcPr>
                <w:p>
                  <w:pPr>
                    <w:spacing w:line="400" w:lineRule="exact"/>
                    <w:jc w:val="center"/>
                    <w:rPr>
                      <w:rFonts w:hint="eastAsia" w:ascii="Times New Roman" w:hAnsi="Times New Roman" w:eastAsia="宋体"/>
                      <w:szCs w:val="21"/>
                      <w:u w:val="single"/>
                      <w:lang w:eastAsia="zh-CN"/>
                    </w:rPr>
                  </w:pPr>
                  <w:r>
                    <w:rPr>
                      <w:rFonts w:hint="eastAsia" w:ascii="Times New Roman" w:hAnsi="Times New Roman"/>
                      <w:szCs w:val="21"/>
                      <w:u w:val="single"/>
                      <w:lang w:eastAsia="zh-CN"/>
                    </w:rPr>
                    <w:t>该区域目前无既有污水管线，本项目</w:t>
                  </w:r>
                  <w:r>
                    <w:rPr>
                      <w:rFonts w:ascii="Times New Roman" w:hAnsi="Times New Roman"/>
                      <w:szCs w:val="21"/>
                      <w:u w:val="single"/>
                    </w:rPr>
                    <w:t>污水管线</w:t>
                  </w:r>
                  <w:r>
                    <w:rPr>
                      <w:rFonts w:hint="eastAsia" w:ascii="Times New Roman" w:hAnsi="Times New Roman"/>
                      <w:szCs w:val="21"/>
                      <w:u w:val="single"/>
                      <w:lang w:eastAsia="zh-CN"/>
                    </w:rPr>
                    <w:t>为预埋管线，待区域污水管线可与市政污水管线连接后，再投入使用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1.2.2</w:t>
                  </w:r>
                </w:p>
              </w:tc>
              <w:tc>
                <w:tcPr>
                  <w:tcW w:w="159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边沟</w:t>
                  </w:r>
                </w:p>
              </w:tc>
              <w:tc>
                <w:tcPr>
                  <w:tcW w:w="900"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m</w:t>
                  </w:r>
                </w:p>
              </w:tc>
              <w:tc>
                <w:tcPr>
                  <w:tcW w:w="1339"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3570</w:t>
                  </w:r>
                </w:p>
              </w:tc>
              <w:tc>
                <w:tcPr>
                  <w:tcW w:w="4196" w:type="dxa"/>
                  <w:tcBorders>
                    <w:tl2br w:val="nil"/>
                    <w:tr2bl w:val="nil"/>
                  </w:tcBorders>
                  <w:vAlign w:val="center"/>
                </w:tcPr>
                <w:p>
                  <w:pPr>
                    <w:spacing w:line="400" w:lineRule="exact"/>
                    <w:jc w:val="center"/>
                    <w:rPr>
                      <w:rFonts w:ascii="Times New Roman" w:hAnsi="Times New Roman"/>
                      <w:szCs w:val="21"/>
                    </w:rPr>
                  </w:pPr>
                  <w:r>
                    <w:rPr>
                      <w:rFonts w:ascii="Times New Roman" w:hAnsi="Times New Roman"/>
                      <w:szCs w:val="21"/>
                    </w:rPr>
                    <w:t>矩形边沟：沟深0.6m，净宽0.6m，壁厚0.3m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1.2.3</w:t>
                  </w:r>
                </w:p>
              </w:tc>
              <w:tc>
                <w:tcPr>
                  <w:tcW w:w="159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检查井</w:t>
                  </w:r>
                </w:p>
              </w:tc>
              <w:tc>
                <w:tcPr>
                  <w:tcW w:w="90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座</w:t>
                  </w:r>
                </w:p>
              </w:tc>
              <w:tc>
                <w:tcPr>
                  <w:tcW w:w="133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37</w:t>
                  </w:r>
                </w:p>
              </w:tc>
              <w:tc>
                <w:tcPr>
                  <w:tcW w:w="4196" w:type="dxa"/>
                  <w:tcBorders>
                    <w:tl2br w:val="nil"/>
                    <w:tr2bl w:val="nil"/>
                  </w:tcBorders>
                  <w:vAlign w:val="center"/>
                </w:tcPr>
                <w:p>
                  <w:pPr>
                    <w:spacing w:line="40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1.2.4</w:t>
                  </w:r>
                </w:p>
              </w:tc>
              <w:tc>
                <w:tcPr>
                  <w:tcW w:w="159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沉泥井</w:t>
                  </w:r>
                </w:p>
              </w:tc>
              <w:tc>
                <w:tcPr>
                  <w:tcW w:w="90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座</w:t>
                  </w:r>
                </w:p>
              </w:tc>
              <w:tc>
                <w:tcPr>
                  <w:tcW w:w="133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15</w:t>
                  </w:r>
                </w:p>
              </w:tc>
              <w:tc>
                <w:tcPr>
                  <w:tcW w:w="4196" w:type="dxa"/>
                  <w:tcBorders>
                    <w:tl2br w:val="nil"/>
                    <w:tr2bl w:val="nil"/>
                  </w:tcBorders>
                  <w:vAlign w:val="center"/>
                </w:tcPr>
                <w:p>
                  <w:pPr>
                    <w:spacing w:line="40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1.3</w:t>
                  </w:r>
                </w:p>
              </w:tc>
              <w:tc>
                <w:tcPr>
                  <w:tcW w:w="159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路灯</w:t>
                  </w:r>
                </w:p>
              </w:tc>
              <w:tc>
                <w:tcPr>
                  <w:tcW w:w="900"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个</w:t>
                  </w:r>
                </w:p>
              </w:tc>
              <w:tc>
                <w:tcPr>
                  <w:tcW w:w="1339" w:type="dxa"/>
                  <w:tcBorders>
                    <w:tl2br w:val="nil"/>
                    <w:tr2bl w:val="nil"/>
                  </w:tcBorders>
                  <w:vAlign w:val="center"/>
                </w:tcPr>
                <w:p>
                  <w:pPr>
                    <w:spacing w:line="400" w:lineRule="exact"/>
                    <w:jc w:val="center"/>
                    <w:rPr>
                      <w:rFonts w:ascii="Times New Roman" w:hAnsi="Times New Roman"/>
                      <w:szCs w:val="21"/>
                    </w:rPr>
                  </w:pPr>
                  <w:r>
                    <w:rPr>
                      <w:rFonts w:hint="eastAsia" w:ascii="Times New Roman" w:hAnsi="Times New Roman"/>
                      <w:szCs w:val="21"/>
                    </w:rPr>
                    <w:t>174</w:t>
                  </w:r>
                </w:p>
              </w:tc>
              <w:tc>
                <w:tcPr>
                  <w:tcW w:w="4196" w:type="dxa"/>
                  <w:tcBorders>
                    <w:tl2br w:val="nil"/>
                    <w:tr2bl w:val="nil"/>
                  </w:tcBorders>
                  <w:vAlign w:val="center"/>
                </w:tcPr>
                <w:p>
                  <w:pPr>
                    <w:spacing w:line="400" w:lineRule="exact"/>
                    <w:jc w:val="center"/>
                    <w:rPr>
                      <w:rFonts w:ascii="Times New Roman" w:hAnsi="Times New Roman"/>
                      <w:szCs w:val="21"/>
                    </w:rPr>
                  </w:pPr>
                </w:p>
              </w:tc>
            </w:tr>
          </w:tbl>
          <w:p>
            <w:pPr>
              <w:spacing w:line="360" w:lineRule="auto"/>
              <w:ind w:firstLine="482" w:firstLineChars="200"/>
              <w:rPr>
                <w:rFonts w:ascii="Times New Roman" w:hAnsi="Times New Roman"/>
                <w:b/>
                <w:sz w:val="24"/>
                <w:szCs w:val="24"/>
              </w:rPr>
            </w:pPr>
          </w:p>
          <w:p>
            <w:pPr>
              <w:spacing w:line="360" w:lineRule="auto"/>
              <w:ind w:firstLine="482" w:firstLineChars="200"/>
              <w:rPr>
                <w:rFonts w:ascii="Times New Roman" w:hAnsi="Times New Roman"/>
                <w:b/>
                <w:sz w:val="24"/>
                <w:szCs w:val="24"/>
              </w:rPr>
            </w:pPr>
            <w:r>
              <w:rPr>
                <w:rFonts w:ascii="Times New Roman" w:hAnsi="Times New Roman"/>
                <w:b/>
                <w:sz w:val="24"/>
                <w:szCs w:val="24"/>
              </w:rPr>
              <w:t>7、方案设计</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根据现有道路情况及周边地形，尽量采用大的曲线半径，综合考虑经济性、安全性和舒适性的前提下，确定本项目道路设计范围、道路中心线、红线宽度及起止点。</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1.道路工程</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（1）道路平面设计</w:t>
            </w:r>
          </w:p>
          <w:p>
            <w:pPr>
              <w:spacing w:line="360" w:lineRule="auto"/>
              <w:ind w:firstLine="480" w:firstLineChars="200"/>
              <w:rPr>
                <w:rFonts w:hint="eastAsia" w:ascii="Times New Roman" w:hAnsi="Times New Roman" w:eastAsia="宋体"/>
                <w:kern w:val="0"/>
                <w:sz w:val="24"/>
                <w:szCs w:val="24"/>
                <w:u w:val="single"/>
                <w:lang w:eastAsia="zh-CN"/>
              </w:rPr>
            </w:pPr>
            <w:r>
              <w:rPr>
                <w:rFonts w:ascii="Times New Roman" w:hAnsi="Times New Roman"/>
                <w:kern w:val="0"/>
                <w:sz w:val="24"/>
                <w:szCs w:val="24"/>
                <w:u w:val="single"/>
              </w:rPr>
              <w:t>规划路起点与陶瓷路连接，陶瓷路路面</w:t>
            </w:r>
            <w:r>
              <w:rPr>
                <w:rFonts w:hint="eastAsia" w:ascii="Times New Roman" w:hAnsi="Times New Roman"/>
                <w:kern w:val="0"/>
                <w:sz w:val="24"/>
                <w:szCs w:val="24"/>
                <w:u w:val="single"/>
              </w:rPr>
              <w:t>现状为土路</w:t>
            </w:r>
            <w:r>
              <w:rPr>
                <w:rFonts w:ascii="Times New Roman" w:hAnsi="Times New Roman"/>
                <w:kern w:val="0"/>
                <w:sz w:val="24"/>
                <w:szCs w:val="24"/>
                <w:u w:val="single"/>
              </w:rPr>
              <w:t>，终点至通沟B5回迁小区，现状路面为砂石面。道路平面走向按旧路走向，</w:t>
            </w:r>
            <w:r>
              <w:rPr>
                <w:rFonts w:hint="eastAsia" w:ascii="Times New Roman" w:hAnsi="Times New Roman"/>
                <w:color w:val="000000" w:themeColor="text1"/>
                <w:kern w:val="0"/>
                <w:sz w:val="24"/>
                <w:szCs w:val="24"/>
                <w:u w:val="single"/>
              </w:rPr>
              <w:t>无新增占地</w:t>
            </w:r>
            <w:r>
              <w:rPr>
                <w:rFonts w:ascii="Times New Roman" w:hAnsi="Times New Roman"/>
                <w:color w:val="000000" w:themeColor="text1"/>
                <w:kern w:val="0"/>
                <w:sz w:val="24"/>
                <w:szCs w:val="24"/>
                <w:u w:val="single"/>
              </w:rPr>
              <w:t>，</w:t>
            </w:r>
            <w:r>
              <w:rPr>
                <w:rFonts w:ascii="Times New Roman" w:hAnsi="Times New Roman"/>
                <w:kern w:val="0"/>
                <w:sz w:val="24"/>
                <w:szCs w:val="24"/>
                <w:u w:val="single"/>
              </w:rPr>
              <w:t>围绕山体由低向高延伸，既有线位整体满足规范要求。本项目在弯道设置超高断面。本项目道路共设置错车道8处，</w:t>
            </w:r>
            <w:r>
              <w:rPr>
                <w:rFonts w:hint="eastAsia" w:ascii="Times New Roman" w:hAnsi="Times New Roman"/>
                <w:kern w:val="0"/>
                <w:sz w:val="24"/>
                <w:szCs w:val="24"/>
                <w:u w:val="single"/>
                <w:lang w:eastAsia="zh-CN"/>
              </w:rPr>
              <w:t>总占地</w:t>
            </w:r>
            <w:r>
              <w:rPr>
                <w:rFonts w:ascii="Times New Roman" w:hAnsi="Times New Roman"/>
                <w:kern w:val="0"/>
                <w:sz w:val="24"/>
                <w:szCs w:val="24"/>
                <w:u w:val="single"/>
              </w:rPr>
              <w:t>面积840m</w:t>
            </w:r>
            <w:r>
              <w:rPr>
                <w:rFonts w:ascii="Times New Roman" w:hAnsi="Times New Roman"/>
                <w:kern w:val="0"/>
                <w:sz w:val="24"/>
                <w:szCs w:val="24"/>
                <w:u w:val="single"/>
                <w:vertAlign w:val="superscript"/>
              </w:rPr>
              <w:t>2</w:t>
            </w:r>
            <w:r>
              <w:rPr>
                <w:rFonts w:hint="eastAsia" w:ascii="Times New Roman" w:hAnsi="Times New Roman"/>
                <w:kern w:val="0"/>
                <w:sz w:val="24"/>
                <w:szCs w:val="24"/>
                <w:u w:val="single"/>
                <w:lang w:eastAsia="zh-CN"/>
              </w:rPr>
              <w:t>，设置位置选择沿线适宜的位置，即现状路面较宽处设置，不需新增占地。</w:t>
            </w:r>
          </w:p>
          <w:p>
            <w:pPr>
              <w:numPr>
                <w:ilvl w:val="0"/>
                <w:numId w:val="4"/>
              </w:numPr>
              <w:spacing w:line="360" w:lineRule="auto"/>
              <w:ind w:firstLine="480" w:firstLineChars="200"/>
              <w:rPr>
                <w:rFonts w:ascii="Times New Roman" w:hAnsi="Times New Roman"/>
                <w:kern w:val="0"/>
                <w:sz w:val="24"/>
                <w:szCs w:val="24"/>
              </w:rPr>
            </w:pPr>
            <w:r>
              <w:rPr>
                <w:rFonts w:ascii="Times New Roman" w:hAnsi="Times New Roman"/>
                <w:kern w:val="0"/>
                <w:sz w:val="24"/>
                <w:szCs w:val="24"/>
              </w:rPr>
              <w:t>纵断面设计</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纵断设计充分考虑地形条件，在满足技术标准的前提下，尽可能减少填挖方量。纵断设计除考虑道路排水要求和非机动车的爬坡能力外，兼顾道路两侧建筑物标高。</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最大纵坡考虑因素：通行的各种车辆的动力性能、道路等级、自然条件。支路设计车速为20km/h，最大纵坡为8%。变坡点处应设竖曲线，并应保证视距通畅。应满足竖曲线最小半径和最小长度要求。为保证道路排水，考虑区域地形条件，本项目建设道路最大纵坡均不大于8.0%，最小纵坡不小于0.3%。</w:t>
            </w:r>
          </w:p>
          <w:p>
            <w:pPr>
              <w:numPr>
                <w:ilvl w:val="0"/>
                <w:numId w:val="4"/>
              </w:numPr>
              <w:spacing w:line="360" w:lineRule="auto"/>
              <w:ind w:firstLine="480" w:firstLineChars="200"/>
              <w:rPr>
                <w:rFonts w:ascii="Times New Roman" w:hAnsi="Times New Roman"/>
                <w:kern w:val="0"/>
                <w:sz w:val="24"/>
                <w:szCs w:val="24"/>
              </w:rPr>
            </w:pPr>
            <w:r>
              <w:rPr>
                <w:rFonts w:ascii="Times New Roman" w:hAnsi="Times New Roman"/>
                <w:kern w:val="0"/>
                <w:sz w:val="24"/>
                <w:szCs w:val="24"/>
              </w:rPr>
              <w:t>道路横断面</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本项目规划路（陶瓷路-通沟B5小区）横断面形式为单幅路，道路长2347m，红线</w:t>
            </w:r>
            <w:r>
              <w:rPr>
                <w:rFonts w:hint="eastAsia" w:ascii="Times New Roman" w:hAnsi="Times New Roman"/>
                <w:kern w:val="0"/>
                <w:sz w:val="24"/>
                <w:szCs w:val="24"/>
                <w:lang w:eastAsia="zh-CN"/>
              </w:rPr>
              <w:t>平均</w:t>
            </w:r>
            <w:r>
              <w:rPr>
                <w:rFonts w:ascii="Times New Roman" w:hAnsi="Times New Roman"/>
                <w:kern w:val="0"/>
                <w:sz w:val="24"/>
                <w:szCs w:val="24"/>
              </w:rPr>
              <w:t>宽度</w:t>
            </w:r>
            <w:r>
              <w:rPr>
                <w:rFonts w:hint="eastAsia" w:ascii="Times New Roman" w:hAnsi="Times New Roman"/>
                <w:kern w:val="0"/>
                <w:sz w:val="24"/>
                <w:szCs w:val="24"/>
                <w:lang w:eastAsia="zh-CN"/>
              </w:rPr>
              <w:t>约</w:t>
            </w:r>
            <w:r>
              <w:rPr>
                <w:rFonts w:ascii="Times New Roman" w:hAnsi="Times New Roman"/>
                <w:kern w:val="0"/>
                <w:sz w:val="24"/>
                <w:szCs w:val="24"/>
              </w:rPr>
              <w:t>为6.5m，路面宽4.5m，路肩0.5m；路面低于原坡面线设置边沟，项目道路是B5小区的出口道路之一，总长2347m，考虑实际使用情况、建设成本及道路现状条件，本道路不设计人行道。</w:t>
            </w:r>
          </w:p>
          <w:p>
            <w:pPr>
              <w:spacing w:line="360" w:lineRule="auto"/>
              <w:jc w:val="center"/>
              <w:rPr>
                <w:rFonts w:ascii="Times New Roman" w:hAnsi="Times New Roman"/>
                <w:sz w:val="30"/>
                <w:szCs w:val="30"/>
              </w:rPr>
            </w:pPr>
            <w:r>
              <w:rPr>
                <w:rFonts w:ascii="Times New Roman" w:hAnsi="Times New Roman"/>
              </w:rPr>
              <w:drawing>
                <wp:inline distT="0" distB="0" distL="114300" distR="114300">
                  <wp:extent cx="5487035" cy="1360805"/>
                  <wp:effectExtent l="0" t="0" r="18415" b="10795"/>
                  <wp:docPr id="10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35"/>
                          <pic:cNvPicPr>
                            <a:picLocks noChangeAspect="1"/>
                          </pic:cNvPicPr>
                        </pic:nvPicPr>
                        <pic:blipFill>
                          <a:blip r:embed="rId8" cstate="print"/>
                          <a:stretch>
                            <a:fillRect/>
                          </a:stretch>
                        </pic:blipFill>
                        <pic:spPr>
                          <a:xfrm>
                            <a:off x="0" y="0"/>
                            <a:ext cx="5487035" cy="1360805"/>
                          </a:xfrm>
                          <a:prstGeom prst="rect">
                            <a:avLst/>
                          </a:prstGeom>
                          <a:noFill/>
                          <a:ln w="9525">
                            <a:noFill/>
                          </a:ln>
                        </pic:spPr>
                      </pic:pic>
                    </a:graphicData>
                  </a:graphic>
                </wp:inline>
              </w:drawing>
            </w:r>
          </w:p>
          <w:p>
            <w:pPr>
              <w:spacing w:line="360" w:lineRule="auto"/>
              <w:jc w:val="center"/>
              <w:rPr>
                <w:rFonts w:ascii="Times New Roman" w:hAnsi="Times New Roman"/>
                <w:sz w:val="28"/>
                <w:szCs w:val="28"/>
              </w:rPr>
            </w:pPr>
            <w:r>
              <w:rPr>
                <w:rFonts w:ascii="Times New Roman" w:hAnsi="Times New Roman"/>
              </w:rPr>
              <w:drawing>
                <wp:inline distT="0" distB="0" distL="114300" distR="114300">
                  <wp:extent cx="5483860" cy="1353820"/>
                  <wp:effectExtent l="0" t="0" r="2540" b="17780"/>
                  <wp:docPr id="10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36"/>
                          <pic:cNvPicPr>
                            <a:picLocks noChangeAspect="1"/>
                          </pic:cNvPicPr>
                        </pic:nvPicPr>
                        <pic:blipFill>
                          <a:blip r:embed="rId9" cstate="print"/>
                          <a:stretch>
                            <a:fillRect/>
                          </a:stretch>
                        </pic:blipFill>
                        <pic:spPr>
                          <a:xfrm>
                            <a:off x="0" y="0"/>
                            <a:ext cx="5483860" cy="1353820"/>
                          </a:xfrm>
                          <a:prstGeom prst="rect">
                            <a:avLst/>
                          </a:prstGeom>
                          <a:noFill/>
                          <a:ln w="9525">
                            <a:noFill/>
                          </a:ln>
                        </pic:spPr>
                      </pic:pic>
                    </a:graphicData>
                  </a:graphic>
                </wp:inline>
              </w:drawing>
            </w:r>
          </w:p>
          <w:p>
            <w:pPr>
              <w:jc w:val="center"/>
              <w:rPr>
                <w:rFonts w:ascii="Times New Roman" w:hAnsi="Times New Roman"/>
                <w:kern w:val="0"/>
                <w:sz w:val="24"/>
                <w:szCs w:val="24"/>
              </w:rPr>
            </w:pPr>
            <w:r>
              <w:rPr>
                <w:rFonts w:ascii="Times New Roman" w:hAnsi="Times New Roman"/>
                <w:b/>
                <w:szCs w:val="22"/>
              </w:rPr>
              <w:t>图1 道路基准横断面图</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（4）路基工程</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道路路槽下0.8m内土基必须保证密实、均匀，达到规范要求的压实度，设计土基回弹模量使道路土基回弹模量大于等于20MPa，回填土用符合要求含水量适当的土质。</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路基宜选用级配较好的粗粒土作为填料，不得使用有机土、淤泥、沼泽土、草皮、生活垃圾和含有腐朽物质的土作为填料，填料最大粒径应小于15cm。路基采用重型压实标准，压实度达到93%，填筑路堤时应分层填筑逐层碾压，其分层最大厚度应与压实机具功能相适应。根据现场实际勘察，道路部分土基为潮湿、过湿段，需做处理土基。回填土施工时要分层填平，充分压实，不得任意混填，单层压实厚度为20—25厘米。项目建设规划路需特殊路基处理8214m</w:t>
            </w:r>
            <w:r>
              <w:rPr>
                <w:rFonts w:ascii="Times New Roman" w:hAnsi="Times New Roman"/>
                <w:kern w:val="0"/>
                <w:sz w:val="24"/>
                <w:szCs w:val="24"/>
                <w:vertAlign w:val="superscript"/>
              </w:rPr>
              <w:t>2</w:t>
            </w:r>
            <w:r>
              <w:rPr>
                <w:rFonts w:ascii="Times New Roman" w:hAnsi="Times New Roman"/>
                <w:kern w:val="0"/>
                <w:sz w:val="24"/>
                <w:szCs w:val="24"/>
              </w:rPr>
              <w:t>，处理方式采用山皮石换填，处理深度为50cm左右。</w:t>
            </w:r>
          </w:p>
          <w:p>
            <w:pPr>
              <w:spacing w:line="360" w:lineRule="auto"/>
              <w:ind w:left="420" w:leftChars="200"/>
              <w:rPr>
                <w:rFonts w:ascii="Times New Roman" w:hAnsi="Times New Roman"/>
                <w:kern w:val="0"/>
                <w:sz w:val="24"/>
                <w:szCs w:val="24"/>
              </w:rPr>
            </w:pPr>
            <w:r>
              <w:rPr>
                <w:rFonts w:ascii="Times New Roman" w:hAnsi="Times New Roman"/>
                <w:kern w:val="0"/>
                <w:sz w:val="24"/>
                <w:szCs w:val="24"/>
              </w:rPr>
              <w:t>（5）路面结构</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本项目规划路面采用沥青混凝土。按照《城市道路工程设计规范》（CJJ 37-2016）、《城市道路交通规划设计规范》（GB50220-95）规程进行设计。</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沥青混凝土路面：</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5cm中粒式沥青混凝土 (AC-16)</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粘层（PC-3粘层乳化沥青0.5L/m</w:t>
            </w:r>
            <w:r>
              <w:rPr>
                <w:rFonts w:ascii="Times New Roman" w:hAnsi="Times New Roman"/>
                <w:b w:val="0"/>
                <w:sz w:val="24"/>
                <w:szCs w:val="24"/>
                <w:vertAlign w:val="superscript"/>
              </w:rPr>
              <w:t xml:space="preserve">2 </w:t>
            </w:r>
            <w:r>
              <w:rPr>
                <w:rFonts w:ascii="Times New Roman" w:hAnsi="Times New Roman"/>
                <w:b w:val="0"/>
                <w:sz w:val="24"/>
                <w:szCs w:val="24"/>
              </w:rPr>
              <w:t>）</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7cm粗粒式沥青混凝土（AC-25）</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透层（PC-2透层乳化沥青1.0L/m</w:t>
            </w:r>
            <w:r>
              <w:rPr>
                <w:rFonts w:ascii="Times New Roman" w:hAnsi="Times New Roman"/>
                <w:b w:val="0"/>
                <w:sz w:val="24"/>
                <w:szCs w:val="24"/>
                <w:vertAlign w:val="superscript"/>
              </w:rPr>
              <w:t>2</w:t>
            </w:r>
            <w:r>
              <w:rPr>
                <w:rFonts w:ascii="Times New Roman" w:hAnsi="Times New Roman"/>
                <w:b w:val="0"/>
                <w:sz w:val="24"/>
                <w:szCs w:val="24"/>
              </w:rPr>
              <w:t>）,15#撒钉子石（0.3m</w:t>
            </w:r>
            <w:r>
              <w:rPr>
                <w:rFonts w:ascii="Times New Roman" w:hAnsi="Times New Roman"/>
                <w:b w:val="0"/>
                <w:sz w:val="24"/>
                <w:szCs w:val="24"/>
                <w:vertAlign w:val="superscript"/>
              </w:rPr>
              <w:t>3</w:t>
            </w:r>
            <w:r>
              <w:rPr>
                <w:rFonts w:ascii="Times New Roman" w:hAnsi="Times New Roman"/>
                <w:b w:val="0"/>
                <w:sz w:val="24"/>
                <w:szCs w:val="24"/>
              </w:rPr>
              <w:t>/100m</w:t>
            </w:r>
            <w:r>
              <w:rPr>
                <w:rFonts w:ascii="Times New Roman" w:hAnsi="Times New Roman"/>
                <w:b w:val="0"/>
                <w:sz w:val="24"/>
                <w:szCs w:val="24"/>
                <w:vertAlign w:val="superscript"/>
              </w:rPr>
              <w:t>2</w:t>
            </w:r>
            <w:r>
              <w:rPr>
                <w:rFonts w:ascii="Times New Roman" w:hAnsi="Times New Roman"/>
                <w:b w:val="0"/>
                <w:sz w:val="24"/>
                <w:szCs w:val="24"/>
              </w:rPr>
              <w:t>）</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18cm水泥稳定碎石（5%）</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18cm水泥稳定碎石（4%)</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20cm级配碎石</w:t>
            </w:r>
          </w:p>
          <w:p>
            <w:pPr>
              <w:pStyle w:val="6"/>
              <w:keepNext w:val="0"/>
              <w:spacing w:before="0" w:after="0" w:line="360" w:lineRule="auto"/>
              <w:ind w:firstLine="480" w:firstLineChars="200"/>
              <w:jc w:val="left"/>
              <w:rPr>
                <w:rFonts w:ascii="Times New Roman" w:hAnsi="Times New Roman"/>
                <w:b w:val="0"/>
                <w:sz w:val="24"/>
                <w:szCs w:val="24"/>
              </w:rPr>
            </w:pPr>
            <w:r>
              <w:rPr>
                <w:rFonts w:ascii="Times New Roman" w:hAnsi="Times New Roman"/>
                <w:b w:val="0"/>
                <w:sz w:val="24"/>
                <w:szCs w:val="24"/>
              </w:rPr>
              <w:t>结构总厚度68cm</w:t>
            </w:r>
          </w:p>
          <w:p>
            <w:pPr>
              <w:spacing w:line="360" w:lineRule="auto"/>
              <w:ind w:left="420" w:leftChars="200"/>
              <w:rPr>
                <w:rFonts w:ascii="Times New Roman" w:hAnsi="Times New Roman"/>
                <w:kern w:val="0"/>
                <w:sz w:val="24"/>
                <w:szCs w:val="24"/>
              </w:rPr>
            </w:pPr>
            <w:r>
              <w:rPr>
                <w:rFonts w:ascii="Times New Roman" w:hAnsi="Times New Roman"/>
                <w:kern w:val="0"/>
                <w:sz w:val="24"/>
                <w:szCs w:val="24"/>
              </w:rPr>
              <w:t>（6）挡墙、防撞护栏</w:t>
            </w:r>
          </w:p>
          <w:p>
            <w:pPr>
              <w:spacing w:line="360" w:lineRule="auto"/>
              <w:ind w:firstLine="480" w:firstLineChars="200"/>
              <w:rPr>
                <w:rFonts w:ascii="Times New Roman" w:hAnsi="Times New Roman" w:cs="Times New Roman"/>
                <w:i w:val="0"/>
                <w:iCs w:val="0"/>
                <w:kern w:val="0"/>
                <w:sz w:val="24"/>
                <w:szCs w:val="24"/>
                <w:u w:val="single"/>
              </w:rPr>
            </w:pPr>
            <w:r>
              <w:rPr>
                <w:rFonts w:ascii="Times New Roman" w:hAnsi="Times New Roman"/>
                <w:i w:val="0"/>
                <w:iCs w:val="0"/>
                <w:kern w:val="0"/>
                <w:sz w:val="24"/>
                <w:szCs w:val="24"/>
                <w:u w:val="single"/>
              </w:rPr>
              <w:t>道路一侧临山体，需设置防护挡墙，总设计规模约1350m，采用浆砌片石结构，另一侧设置防撞护栏。新建浆砌片石路堤墙150m，平均高度10m；浆砌片石路路堑墙1200m，平均高度为8m，总长度为</w:t>
            </w:r>
            <w:r>
              <w:rPr>
                <w:rFonts w:hint="eastAsia" w:ascii="Times New Roman" w:hAnsi="Times New Roman"/>
                <w:i w:val="0"/>
                <w:iCs w:val="0"/>
                <w:kern w:val="0"/>
                <w:sz w:val="24"/>
                <w:szCs w:val="24"/>
                <w:u w:val="single"/>
                <w:lang w:val="en-US" w:eastAsia="zh-CN"/>
              </w:rPr>
              <w:t>1350</w:t>
            </w:r>
            <w:r>
              <w:rPr>
                <w:rFonts w:ascii="Times New Roman" w:hAnsi="Times New Roman"/>
                <w:i w:val="0"/>
                <w:iCs w:val="0"/>
                <w:kern w:val="0"/>
                <w:sz w:val="24"/>
                <w:szCs w:val="24"/>
                <w:u w:val="single"/>
              </w:rPr>
              <w:t>m。采用波形防撞护栏，总长度为1240m。挡墙</w:t>
            </w:r>
            <w:r>
              <w:rPr>
                <w:rFonts w:hint="eastAsia" w:ascii="Times New Roman" w:hAnsi="Times New Roman"/>
                <w:i w:val="0"/>
                <w:iCs w:val="0"/>
                <w:kern w:val="0"/>
                <w:sz w:val="24"/>
                <w:szCs w:val="24"/>
                <w:u w:val="single"/>
                <w:lang w:eastAsia="zh-CN"/>
              </w:rPr>
              <w:t>、</w:t>
            </w:r>
            <w:r>
              <w:rPr>
                <w:rFonts w:ascii="Times New Roman" w:hAnsi="Times New Roman"/>
                <w:i w:val="0"/>
                <w:iCs w:val="0"/>
                <w:kern w:val="0"/>
                <w:sz w:val="24"/>
                <w:szCs w:val="24"/>
                <w:u w:val="single"/>
              </w:rPr>
              <w:t>护栏</w:t>
            </w:r>
            <w:r>
              <w:rPr>
                <w:rFonts w:hint="eastAsia" w:ascii="Times New Roman" w:hAnsi="Times New Roman" w:cs="Times New Roman"/>
                <w:i w:val="0"/>
                <w:iCs w:val="0"/>
                <w:kern w:val="0"/>
                <w:sz w:val="24"/>
                <w:szCs w:val="24"/>
                <w:u w:val="single"/>
                <w:lang w:eastAsia="zh-CN"/>
              </w:rPr>
              <w:t>建于道路路肩，不另外新增占地。</w:t>
            </w:r>
          </w:p>
          <w:p>
            <w:pPr>
              <w:spacing w:line="360" w:lineRule="auto"/>
              <w:ind w:left="420" w:leftChars="200"/>
              <w:rPr>
                <w:rFonts w:ascii="Times New Roman" w:hAnsi="Times New Roman"/>
                <w:kern w:val="0"/>
                <w:sz w:val="24"/>
                <w:szCs w:val="24"/>
              </w:rPr>
            </w:pPr>
            <w:r>
              <w:rPr>
                <w:rFonts w:ascii="Times New Roman" w:hAnsi="Times New Roman"/>
                <w:kern w:val="0"/>
                <w:sz w:val="24"/>
                <w:szCs w:val="24"/>
              </w:rPr>
              <w:t>（7）涵洞工程</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本项目更换现状管涵，共4座，既有涵洞为φ=750cm圆管涵，考虑未来使用需要，更换为φ=1000cm的圆管涵，每座涵长约9m，采用直埋的形式。</w:t>
            </w:r>
          </w:p>
          <w:p>
            <w:pPr>
              <w:spacing w:line="360" w:lineRule="auto"/>
              <w:ind w:left="420" w:leftChars="200"/>
              <w:rPr>
                <w:rFonts w:ascii="Times New Roman" w:hAnsi="Times New Roman"/>
                <w:kern w:val="0"/>
                <w:sz w:val="24"/>
                <w:szCs w:val="24"/>
              </w:rPr>
            </w:pPr>
            <w:r>
              <w:rPr>
                <w:rFonts w:ascii="Times New Roman" w:hAnsi="Times New Roman"/>
                <w:kern w:val="0"/>
                <w:sz w:val="24"/>
                <w:szCs w:val="24"/>
              </w:rPr>
              <w:t>（8）道路交叉口设计</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项目道路交叉口均为平面交叉，交叉口类型为Y形简单交叉口，无信号灯控制。拟建设规划路与起点（陶瓷路）、终点道路交叉口形式采用平面交叉的方式，路面结构形式：起点为水泥混凝土路面、终点为砂石路面。</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（9）照明工程</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根据路灯用电需要，路灯光源选用40W节能型LED太阳能路灯，根据标准，选用4m高灯杆。本项目共安装174盏LED路灯，采用单侧单臂排列布置方式，灯杆平均距离为13.5m左右。</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2.排水系统</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（1）雨水排水系统</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u w:val="single"/>
              </w:rPr>
              <w:t>根据自然地形和道路竖向使雨水靠重力流分散就近排入附近受纳水体，</w:t>
            </w:r>
            <w:r>
              <w:rPr>
                <w:rFonts w:ascii="Times New Roman" w:hAnsi="Times New Roman"/>
                <w:kern w:val="0"/>
                <w:sz w:val="24"/>
                <w:szCs w:val="24"/>
              </w:rPr>
              <w:t>疏浚淤塞河道，合理布置排涝站点。雨水管渠尽量沿规划道路顺坡布置，与道路同步规划设计，同步建设，边沟设置在路的两侧。边沟设计矩形边沟，沟深0.6m，净宽0.6m，壁厚0.3m完全能够满足项目使用。</w:t>
            </w:r>
          </w:p>
          <w:p>
            <w:pPr>
              <w:pStyle w:val="34"/>
              <w:spacing w:line="360" w:lineRule="auto"/>
              <w:rPr>
                <w:rFonts w:ascii="Times New Roman" w:hAnsi="Times New Roman" w:cs="Times New Roman"/>
                <w:kern w:val="0"/>
                <w:sz w:val="24"/>
              </w:rPr>
            </w:pPr>
            <w:r>
              <w:rPr>
                <w:rFonts w:ascii="Times New Roman" w:hAnsi="Times New Roman" w:cs="Times New Roman"/>
                <w:kern w:val="0"/>
                <w:sz w:val="24"/>
              </w:rPr>
              <w:t>（2）污水</w:t>
            </w:r>
            <w:r>
              <w:rPr>
                <w:rFonts w:hint="eastAsia" w:ascii="Times New Roman" w:hAnsi="Times New Roman" w:cs="Times New Roman"/>
                <w:kern w:val="0"/>
                <w:sz w:val="24"/>
              </w:rPr>
              <w:t>管道</w:t>
            </w:r>
            <w:r>
              <w:rPr>
                <w:rFonts w:ascii="Times New Roman" w:hAnsi="Times New Roman" w:cs="Times New Roman"/>
                <w:kern w:val="0"/>
                <w:sz w:val="24"/>
              </w:rPr>
              <w:t>设计方案</w:t>
            </w:r>
          </w:p>
          <w:p>
            <w:pPr>
              <w:pStyle w:val="34"/>
              <w:spacing w:line="360" w:lineRule="auto"/>
              <w:ind w:left="0" w:leftChars="0" w:firstLine="480" w:firstLineChars="200"/>
              <w:rPr>
                <w:rFonts w:ascii="Times New Roman" w:hAnsi="Times New Roman" w:cs="Times New Roman"/>
                <w:sz w:val="24"/>
              </w:rPr>
            </w:pPr>
            <w:r>
              <w:rPr>
                <w:rFonts w:ascii="Times New Roman" w:hAnsi="Times New Roman" w:cs="Times New Roman"/>
                <w:sz w:val="24"/>
              </w:rPr>
              <w:t>1）</w:t>
            </w:r>
            <w:r>
              <w:rPr>
                <w:rFonts w:ascii="Times New Roman" w:hAnsi="Times New Roman" w:eastAsia="宋体" w:cs="Times New Roman"/>
                <w:kern w:val="0"/>
                <w:sz w:val="24"/>
              </w:rPr>
              <w:t>污水管线平面布置</w:t>
            </w:r>
          </w:p>
          <w:p>
            <w:pPr>
              <w:spacing w:line="360" w:lineRule="auto"/>
              <w:ind w:firstLine="480" w:firstLineChars="200"/>
              <w:rPr>
                <w:rFonts w:ascii="Times New Roman" w:hAnsi="Times New Roman"/>
                <w:kern w:val="0"/>
                <w:sz w:val="24"/>
                <w:szCs w:val="24"/>
                <w:u w:val="single"/>
              </w:rPr>
            </w:pPr>
            <w:r>
              <w:rPr>
                <w:rFonts w:ascii="Times New Roman" w:hAnsi="Times New Roman"/>
                <w:kern w:val="0"/>
                <w:sz w:val="24"/>
                <w:szCs w:val="24"/>
                <w:u w:val="single"/>
              </w:rPr>
              <w:t>本项目</w:t>
            </w:r>
            <w:r>
              <w:rPr>
                <w:rFonts w:hint="eastAsia" w:ascii="Times New Roman" w:hAnsi="Times New Roman"/>
                <w:kern w:val="0"/>
                <w:sz w:val="24"/>
                <w:szCs w:val="24"/>
                <w:u w:val="single"/>
              </w:rPr>
              <w:t>根据</w:t>
            </w:r>
            <w:r>
              <w:rPr>
                <w:rFonts w:ascii="Times New Roman" w:hAnsi="Times New Roman"/>
                <w:kern w:val="0"/>
                <w:sz w:val="24"/>
                <w:szCs w:val="24"/>
                <w:u w:val="single"/>
              </w:rPr>
              <w:t>未来发展规划及现状实际情况，预埋污水</w:t>
            </w:r>
            <w:r>
              <w:rPr>
                <w:rFonts w:hint="eastAsia" w:ascii="Times New Roman" w:hAnsi="Times New Roman"/>
                <w:kern w:val="0"/>
                <w:sz w:val="24"/>
                <w:szCs w:val="24"/>
                <w:u w:val="single"/>
              </w:rPr>
              <w:t>管道</w:t>
            </w:r>
            <w:r>
              <w:rPr>
                <w:rFonts w:ascii="Times New Roman" w:hAnsi="Times New Roman"/>
                <w:kern w:val="0"/>
                <w:sz w:val="24"/>
                <w:szCs w:val="24"/>
                <w:u w:val="single"/>
              </w:rPr>
              <w:t>。污水汇水面积为60ha，总变化系数取2.3，污水流量383.64L/s。根据项目场址现状、地形情况，污水预埋管径选用选取为d300、d400及d500</w:t>
            </w:r>
            <w:r>
              <w:rPr>
                <w:rFonts w:hint="eastAsia" w:ascii="Times New Roman" w:hAnsi="Times New Roman"/>
                <w:kern w:val="0"/>
                <w:sz w:val="24"/>
                <w:szCs w:val="24"/>
                <w:u w:val="single"/>
              </w:rPr>
              <w:t>，</w:t>
            </w:r>
            <w:r>
              <w:rPr>
                <w:rFonts w:ascii="Times New Roman" w:hAnsi="Times New Roman"/>
                <w:kern w:val="0"/>
                <w:sz w:val="24"/>
                <w:szCs w:val="24"/>
                <w:u w:val="single"/>
              </w:rPr>
              <w:t>用于收集污水，</w:t>
            </w:r>
            <w:r>
              <w:rPr>
                <w:rFonts w:hint="eastAsia" w:ascii="Times New Roman" w:hAnsi="Times New Roman"/>
                <w:kern w:val="0"/>
                <w:sz w:val="24"/>
                <w:szCs w:val="24"/>
                <w:u w:val="single"/>
              </w:rPr>
              <w:t>管道</w:t>
            </w:r>
            <w:r>
              <w:rPr>
                <w:rFonts w:ascii="Times New Roman" w:hAnsi="Times New Roman"/>
                <w:kern w:val="0"/>
                <w:sz w:val="24"/>
                <w:szCs w:val="24"/>
                <w:u w:val="single"/>
              </w:rPr>
              <w:t>敷设于单幅路中央，污水最终汇入道路起点</w:t>
            </w:r>
            <w:r>
              <w:rPr>
                <w:rFonts w:hint="eastAsia" w:ascii="Times New Roman" w:hAnsi="Times New Roman"/>
                <w:kern w:val="0"/>
                <w:sz w:val="24"/>
                <w:szCs w:val="24"/>
                <w:u w:val="single"/>
                <w:lang w:eastAsia="zh-CN"/>
              </w:rPr>
              <w:t>规划</w:t>
            </w:r>
            <w:r>
              <w:rPr>
                <w:rFonts w:ascii="Times New Roman" w:hAnsi="Times New Roman"/>
                <w:kern w:val="0"/>
                <w:sz w:val="24"/>
                <w:szCs w:val="24"/>
                <w:u w:val="single"/>
              </w:rPr>
              <w:t>陶瓷路污水管道，市政管道管径为d500，管道坡度为0.5%。</w:t>
            </w:r>
            <w:r>
              <w:rPr>
                <w:rFonts w:hint="eastAsia" w:ascii="Times New Roman" w:hAnsi="Times New Roman"/>
                <w:sz w:val="24"/>
                <w:szCs w:val="24"/>
                <w:u w:val="single"/>
                <w:lang w:eastAsia="zh-CN"/>
              </w:rPr>
              <w:t>该区域目前无既有污水管线，本项目</w:t>
            </w:r>
            <w:r>
              <w:rPr>
                <w:rFonts w:ascii="Times New Roman" w:hAnsi="Times New Roman"/>
                <w:sz w:val="24"/>
                <w:szCs w:val="24"/>
                <w:u w:val="single"/>
              </w:rPr>
              <w:t>污水管线</w:t>
            </w:r>
            <w:r>
              <w:rPr>
                <w:rFonts w:hint="eastAsia" w:ascii="Times New Roman" w:hAnsi="Times New Roman"/>
                <w:sz w:val="24"/>
                <w:szCs w:val="24"/>
                <w:u w:val="single"/>
                <w:lang w:eastAsia="zh-CN"/>
              </w:rPr>
              <w:t>为预埋管线，待区域污水管线可与市政污水管线连接后，再投入使用，</w:t>
            </w:r>
            <w:r>
              <w:rPr>
                <w:rFonts w:hint="eastAsia" w:ascii="宋体" w:hAnsi="宋体" w:eastAsia="宋体"/>
                <w:kern w:val="0"/>
                <w:sz w:val="24"/>
                <w:szCs w:val="24"/>
                <w:u w:val="single"/>
                <w:lang w:eastAsia="zh-CN"/>
              </w:rPr>
              <w:t>本项目管线工程不含相关泵站建设。</w:t>
            </w:r>
          </w:p>
          <w:p>
            <w:pPr>
              <w:numPr>
                <w:ilvl w:val="0"/>
                <w:numId w:val="5"/>
              </w:numPr>
              <w:spacing w:line="360" w:lineRule="auto"/>
              <w:ind w:firstLine="480" w:firstLineChars="200"/>
              <w:rPr>
                <w:rFonts w:ascii="Times New Roman" w:hAnsi="Times New Roman"/>
                <w:sz w:val="24"/>
                <w:szCs w:val="24"/>
              </w:rPr>
            </w:pPr>
            <w:r>
              <w:rPr>
                <w:rFonts w:ascii="Times New Roman" w:hAnsi="Times New Roman"/>
                <w:sz w:val="24"/>
                <w:szCs w:val="24"/>
              </w:rPr>
              <w:t>污水口及连接管</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污水口连接管位于陶瓷路，管径为d500。</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污水口：污水井井篦采用球墨铸铁污水井口篦子。</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接口：承插口式橡胶圈接口</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管基：砂石基础</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PE给水管采用热熔连接，钢带增强HDPE管采用热收缩套接口，管道下垫200mm厚砂垫层，PE给水管平均管顶覆土深度2.0m；钢带增强HDPE管道平均管顶覆土深度1.7m。中粗砂回填至管道上皮500mm，其余素土回填。</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3）基本设计要求</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a.结构抗震：本区抗震设防烈度为6度。设计严格执行建筑抗震设计规范和构筑物抗震设计规范。</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b.降水要求：管道开挖应采取降水措施，基槽开挖后应迅速进行管道埋设施工，不允许地下水扰动地基土。防止泥岩胀缩变形对管道地基造成危害，降水需在回填土完成之后方可停止。</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c.抗冻胀要求:所有基础均坐于冻土层以下，项目污水管埋深1.7m。井体外壁表面与土接触部分刷冷底子油一道，沥青横竖各一道。</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d.抗浮要求：地下管道按洪水位和最高地下水位进行抗浮验算。</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4）沟槽、沟底与垫层</w:t>
            </w:r>
          </w:p>
          <w:p>
            <w:pPr>
              <w:spacing w:line="360" w:lineRule="auto"/>
              <w:ind w:firstLine="480" w:firstLineChars="200"/>
              <w:rPr>
                <w:rFonts w:ascii="Times New Roman" w:hAnsi="Times New Roman"/>
                <w:spacing w:val="10"/>
              </w:rPr>
            </w:pPr>
            <w:bookmarkStart w:id="0" w:name="_Toc182570639"/>
            <w:r>
              <w:rPr>
                <w:rFonts w:ascii="Times New Roman" w:hAnsi="Times New Roman"/>
                <w:kern w:val="0"/>
                <w:sz w:val="24"/>
                <w:szCs w:val="24"/>
              </w:rPr>
              <w:t>沟槽的宽度应便于管道铺设和安装，应便于夯实机具操作和地下水排出</w:t>
            </w:r>
            <w:bookmarkEnd w:id="0"/>
            <w:bookmarkStart w:id="1" w:name="_Toc182570655"/>
            <w:r>
              <w:rPr>
                <w:rFonts w:ascii="Times New Roman" w:hAnsi="Times New Roman"/>
                <w:kern w:val="0"/>
                <w:sz w:val="24"/>
                <w:szCs w:val="24"/>
              </w:rPr>
              <w:t>，沟槽边坡的最陡设计坡度符合现行国家标准《给水排水管道工程施工及验收规范》GB50268的有关规定。</w:t>
            </w:r>
            <w:bookmarkEnd w:id="1"/>
            <w:bookmarkStart w:id="2" w:name="_Toc182570656"/>
            <w:r>
              <w:rPr>
                <w:rFonts w:ascii="Times New Roman" w:hAnsi="Times New Roman"/>
                <w:kern w:val="0"/>
                <w:sz w:val="24"/>
                <w:szCs w:val="24"/>
              </w:rPr>
              <w:t>根据沟槽的土质情况，必要时沟槽壁应设置支撑或护板。</w:t>
            </w:r>
            <w:bookmarkEnd w:id="2"/>
            <w:r>
              <w:rPr>
                <w:rFonts w:ascii="Times New Roman" w:hAnsi="Times New Roman"/>
                <w:kern w:val="0"/>
                <w:sz w:val="24"/>
                <w:szCs w:val="24"/>
              </w:rPr>
              <w:t>当土壤承载力为8～100kPa和非岩石时，采用原状土作为基础；当土壤承载力为5～70kPa时，采用经夯实后的原土作为基础，夯实密度应达到95％。</w:t>
            </w:r>
            <w:bookmarkStart w:id="3" w:name="_Toc182570657"/>
            <w:r>
              <w:rPr>
                <w:rFonts w:ascii="Times New Roman" w:hAnsi="Times New Roman"/>
                <w:kern w:val="0"/>
                <w:sz w:val="24"/>
                <w:szCs w:val="24"/>
              </w:rPr>
              <w:t>当沟底遇到岩石、卵石、硬质土、软的膨胀土、不规则碎石块及浸泡土质而不宜作沟底基础时，根据实际情况挖除后做人工基础，基础厚度采用0.3～0.5倍管径，且不小于150mm。</w:t>
            </w:r>
            <w:bookmarkEnd w:id="3"/>
            <w:bookmarkStart w:id="4" w:name="_Toc182570658"/>
            <w:r>
              <w:rPr>
                <w:rFonts w:ascii="Times New Roman" w:hAnsi="Times New Roman"/>
                <w:kern w:val="0"/>
                <w:sz w:val="24"/>
                <w:szCs w:val="24"/>
              </w:rPr>
              <w:t>当沟底遇到地下水时，采取降水施工。</w:t>
            </w:r>
            <w:bookmarkEnd w:id="4"/>
            <w:bookmarkStart w:id="5" w:name="_Toc182570659"/>
            <w:r>
              <w:rPr>
                <w:rFonts w:ascii="Times New Roman" w:hAnsi="Times New Roman"/>
                <w:kern w:val="0"/>
                <w:sz w:val="24"/>
                <w:szCs w:val="24"/>
              </w:rPr>
              <w:t>在管道接口处，应边铺设管道边挖工作坑；接口施工完毕后用砂或砾石回填，夯实。</w:t>
            </w:r>
            <w:bookmarkEnd w:id="5"/>
            <w:r>
              <w:rPr>
                <w:rFonts w:ascii="Times New Roman" w:hAnsi="Times New Roman"/>
                <w:kern w:val="0"/>
                <w:sz w:val="24"/>
                <w:szCs w:val="24"/>
              </w:rPr>
              <w:t>管道的垫层按回填材料的要求使用砂或砾石或混凝土垫层，当采用砂或砾石时，垫层厚度不小于50mm，且不大于150mm。</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（3）管材选择</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本项目结合项目实际情况及项目经济情况，污水设计绝大部分为重力流管道，远期为压力流，终点起坡一段有逆坡，需设置压力流管线，故项目污水管选材为PE管及钢带增强HDPE管作为排水管材。</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因此，本项目共2个排水系统，雨水系统随路两侧设置边沟，沿道路顺坡布置，与拟建道路同步规划</w:t>
            </w:r>
            <w:r>
              <w:rPr>
                <w:rFonts w:hint="eastAsia" w:ascii="Times New Roman" w:hAnsi="Times New Roman"/>
                <w:kern w:val="0"/>
                <w:sz w:val="24"/>
                <w:szCs w:val="24"/>
              </w:rPr>
              <w:t>建设</w:t>
            </w:r>
            <w:r>
              <w:rPr>
                <w:rFonts w:ascii="Times New Roman" w:hAnsi="Times New Roman"/>
                <w:kern w:val="0"/>
                <w:sz w:val="24"/>
                <w:szCs w:val="24"/>
              </w:rPr>
              <w:t>，全长3570m；埋预留污水管，设计管径d300～d500，敷设管线2650m。具体方案见下表：</w:t>
            </w:r>
          </w:p>
          <w:p>
            <w:pPr>
              <w:jc w:val="center"/>
              <w:rPr>
                <w:rFonts w:ascii="Times New Roman" w:hAnsi="Times New Roman"/>
                <w:b/>
                <w:szCs w:val="22"/>
              </w:rPr>
            </w:pPr>
            <w:r>
              <w:rPr>
                <w:rFonts w:ascii="Times New Roman" w:hAnsi="Times New Roman"/>
                <w:b/>
                <w:szCs w:val="22"/>
              </w:rPr>
              <w:t>表2  排水系统主要工程量表</w:t>
            </w:r>
          </w:p>
          <w:tbl>
            <w:tblPr>
              <w:tblStyle w:val="40"/>
              <w:tblW w:w="852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214"/>
              <w:gridCol w:w="1984"/>
              <w:gridCol w:w="649"/>
              <w:gridCol w:w="989"/>
              <w:gridCol w:w="19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blHeader/>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序号</w:t>
                  </w:r>
                </w:p>
              </w:tc>
              <w:tc>
                <w:tcPr>
                  <w:tcW w:w="2214"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名称</w:t>
                  </w:r>
                </w:p>
              </w:tc>
              <w:tc>
                <w:tcPr>
                  <w:tcW w:w="1984"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规格</w:t>
                  </w: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单位</w:t>
                  </w:r>
                </w:p>
              </w:tc>
              <w:tc>
                <w:tcPr>
                  <w:tcW w:w="98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数量</w:t>
                  </w:r>
                </w:p>
              </w:tc>
              <w:tc>
                <w:tcPr>
                  <w:tcW w:w="1960"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1</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雨水工程</w:t>
                  </w:r>
                </w:p>
              </w:tc>
              <w:tc>
                <w:tcPr>
                  <w:tcW w:w="1984" w:type="dxa"/>
                  <w:tcBorders>
                    <w:tl2br w:val="nil"/>
                    <w:tr2bl w:val="nil"/>
                  </w:tcBorders>
                  <w:shd w:val="clear" w:color="auto" w:fill="auto"/>
                  <w:vAlign w:val="center"/>
                </w:tcPr>
                <w:p>
                  <w:pPr>
                    <w:jc w:val="center"/>
                    <w:rPr>
                      <w:rFonts w:ascii="Times New Roman" w:hAnsi="Times New Roman"/>
                      <w:szCs w:val="21"/>
                    </w:rPr>
                  </w:pP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p>
              </w:tc>
              <w:tc>
                <w:tcPr>
                  <w:tcW w:w="989" w:type="dxa"/>
                  <w:tcBorders>
                    <w:tl2br w:val="nil"/>
                    <w:tr2bl w:val="nil"/>
                  </w:tcBorders>
                  <w:shd w:val="clear" w:color="auto" w:fill="auto"/>
                  <w:vAlign w:val="center"/>
                </w:tcPr>
                <w:p>
                  <w:pPr>
                    <w:ind w:right="105"/>
                    <w:jc w:val="center"/>
                    <w:rPr>
                      <w:rFonts w:ascii="Times New Roman" w:hAnsi="Times New Roman"/>
                      <w:szCs w:val="21"/>
                    </w:rPr>
                  </w:pPr>
                </w:p>
              </w:tc>
              <w:tc>
                <w:tcPr>
                  <w:tcW w:w="1960" w:type="dxa"/>
                  <w:tcBorders>
                    <w:tl2br w:val="nil"/>
                    <w:tr2bl w:val="nil"/>
                  </w:tcBorders>
                  <w:shd w:val="clear" w:color="auto" w:fill="auto"/>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hint="eastAsia" w:ascii="Times New Roman" w:hAnsi="Times New Roman"/>
                      <w:kern w:val="0"/>
                      <w:szCs w:val="21"/>
                    </w:rPr>
                    <w:t>1.1</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边沟</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矩形</w:t>
                  </w: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m</w:t>
                  </w:r>
                </w:p>
              </w:tc>
              <w:tc>
                <w:tcPr>
                  <w:tcW w:w="98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3570</w:t>
                  </w:r>
                </w:p>
              </w:tc>
              <w:tc>
                <w:tcPr>
                  <w:tcW w:w="1960"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0.6×0.6×0.3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污水工程</w:t>
                  </w:r>
                </w:p>
              </w:tc>
              <w:tc>
                <w:tcPr>
                  <w:tcW w:w="1984" w:type="dxa"/>
                  <w:tcBorders>
                    <w:tl2br w:val="nil"/>
                    <w:tr2bl w:val="nil"/>
                  </w:tcBorders>
                  <w:shd w:val="clear" w:color="auto" w:fill="auto"/>
                  <w:vAlign w:val="center"/>
                </w:tcPr>
                <w:p>
                  <w:pPr>
                    <w:jc w:val="center"/>
                    <w:rPr>
                      <w:rFonts w:ascii="Times New Roman" w:hAnsi="Times New Roman"/>
                      <w:szCs w:val="21"/>
                    </w:rPr>
                  </w:pP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p>
              </w:tc>
              <w:tc>
                <w:tcPr>
                  <w:tcW w:w="989" w:type="dxa"/>
                  <w:tcBorders>
                    <w:tl2br w:val="nil"/>
                    <w:tr2bl w:val="nil"/>
                  </w:tcBorders>
                  <w:shd w:val="clear" w:color="auto" w:fill="auto"/>
                  <w:vAlign w:val="center"/>
                </w:tcPr>
                <w:p>
                  <w:pPr>
                    <w:jc w:val="center"/>
                    <w:rPr>
                      <w:rFonts w:ascii="Times New Roman" w:hAnsi="Times New Roman"/>
                      <w:szCs w:val="21"/>
                    </w:rPr>
                  </w:pPr>
                </w:p>
              </w:tc>
              <w:tc>
                <w:tcPr>
                  <w:tcW w:w="1960" w:type="dxa"/>
                  <w:tcBorders>
                    <w:tl2br w:val="nil"/>
                    <w:tr2bl w:val="nil"/>
                  </w:tcBorders>
                  <w:shd w:val="clear" w:color="auto" w:fill="auto"/>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2.1</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PE管</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d300</w:t>
                  </w: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米</w:t>
                  </w:r>
                </w:p>
              </w:tc>
              <w:tc>
                <w:tcPr>
                  <w:tcW w:w="989" w:type="dxa"/>
                  <w:tcBorders>
                    <w:tl2br w:val="nil"/>
                    <w:tr2bl w:val="nil"/>
                  </w:tcBorders>
                  <w:shd w:val="clear" w:color="auto" w:fill="auto"/>
                  <w:vAlign w:val="center"/>
                </w:tcPr>
                <w:p>
                  <w:pPr>
                    <w:ind w:right="105"/>
                    <w:jc w:val="center"/>
                    <w:rPr>
                      <w:rFonts w:ascii="Times New Roman" w:hAnsi="Times New Roman"/>
                      <w:szCs w:val="21"/>
                    </w:rPr>
                  </w:pPr>
                  <w:r>
                    <w:rPr>
                      <w:rFonts w:ascii="Times New Roman" w:hAnsi="Times New Roman"/>
                      <w:szCs w:val="21"/>
                    </w:rPr>
                    <w:t>1050</w:t>
                  </w:r>
                </w:p>
              </w:tc>
              <w:tc>
                <w:tcPr>
                  <w:tcW w:w="1960"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热熔连接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2.2</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钢带增强HDPE</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d400</w:t>
                  </w:r>
                </w:p>
              </w:tc>
              <w:tc>
                <w:tcPr>
                  <w:tcW w:w="64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kern w:val="0"/>
                      <w:szCs w:val="21"/>
                    </w:rPr>
                    <w:t>米</w:t>
                  </w:r>
                </w:p>
              </w:tc>
              <w:tc>
                <w:tcPr>
                  <w:tcW w:w="98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1450</w:t>
                  </w:r>
                </w:p>
              </w:tc>
              <w:tc>
                <w:tcPr>
                  <w:tcW w:w="1960"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热收缩套接口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2.3</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钢带增强HDPE</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d500</w:t>
                  </w: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米</w:t>
                  </w:r>
                </w:p>
              </w:tc>
              <w:tc>
                <w:tcPr>
                  <w:tcW w:w="98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150</w:t>
                  </w:r>
                </w:p>
              </w:tc>
              <w:tc>
                <w:tcPr>
                  <w:tcW w:w="1960"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热收缩套接口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附属工程</w:t>
                  </w:r>
                </w:p>
              </w:tc>
              <w:tc>
                <w:tcPr>
                  <w:tcW w:w="1984" w:type="dxa"/>
                  <w:tcBorders>
                    <w:tl2br w:val="nil"/>
                    <w:tr2bl w:val="nil"/>
                  </w:tcBorders>
                  <w:shd w:val="clear" w:color="auto" w:fill="auto"/>
                  <w:vAlign w:val="center"/>
                </w:tcPr>
                <w:p>
                  <w:pPr>
                    <w:jc w:val="center"/>
                    <w:rPr>
                      <w:rFonts w:ascii="Times New Roman" w:hAnsi="Times New Roman"/>
                      <w:szCs w:val="21"/>
                    </w:rPr>
                  </w:pPr>
                </w:p>
              </w:tc>
              <w:tc>
                <w:tcPr>
                  <w:tcW w:w="649"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p>
              </w:tc>
              <w:tc>
                <w:tcPr>
                  <w:tcW w:w="989" w:type="dxa"/>
                  <w:tcBorders>
                    <w:tl2br w:val="nil"/>
                    <w:tr2bl w:val="nil"/>
                  </w:tcBorders>
                  <w:shd w:val="clear" w:color="auto" w:fill="auto"/>
                  <w:vAlign w:val="center"/>
                </w:tcPr>
                <w:p>
                  <w:pPr>
                    <w:jc w:val="center"/>
                    <w:rPr>
                      <w:rFonts w:ascii="Times New Roman" w:hAnsi="Times New Roman"/>
                      <w:szCs w:val="21"/>
                    </w:rPr>
                  </w:pPr>
                </w:p>
              </w:tc>
              <w:tc>
                <w:tcPr>
                  <w:tcW w:w="1960" w:type="dxa"/>
                  <w:tcBorders>
                    <w:tl2br w:val="nil"/>
                    <w:tr2bl w:val="nil"/>
                  </w:tcBorders>
                  <w:shd w:val="clear" w:color="auto" w:fill="auto"/>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2.4.1</w:t>
                  </w:r>
                </w:p>
              </w:tc>
              <w:tc>
                <w:tcPr>
                  <w:tcW w:w="221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排气井</w:t>
                  </w:r>
                </w:p>
              </w:tc>
              <w:tc>
                <w:tcPr>
                  <w:tcW w:w="198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1200*1200</w:t>
                  </w:r>
                </w:p>
              </w:tc>
              <w:tc>
                <w:tcPr>
                  <w:tcW w:w="64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座</w:t>
                  </w:r>
                </w:p>
              </w:tc>
              <w:tc>
                <w:tcPr>
                  <w:tcW w:w="98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 xml:space="preserve">2 </w:t>
                  </w:r>
                </w:p>
              </w:tc>
              <w:tc>
                <w:tcPr>
                  <w:tcW w:w="1960"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混凝土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2.4.2</w:t>
                  </w:r>
                </w:p>
              </w:tc>
              <w:tc>
                <w:tcPr>
                  <w:tcW w:w="221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排泥阀井</w:t>
                  </w:r>
                </w:p>
              </w:tc>
              <w:tc>
                <w:tcPr>
                  <w:tcW w:w="198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1100*1200</w:t>
                  </w:r>
                </w:p>
              </w:tc>
              <w:tc>
                <w:tcPr>
                  <w:tcW w:w="64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座</w:t>
                  </w:r>
                </w:p>
              </w:tc>
              <w:tc>
                <w:tcPr>
                  <w:tcW w:w="98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 xml:space="preserve">2 </w:t>
                  </w:r>
                </w:p>
              </w:tc>
              <w:tc>
                <w:tcPr>
                  <w:tcW w:w="1960"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混凝土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2.4.3</w:t>
                  </w:r>
                </w:p>
              </w:tc>
              <w:tc>
                <w:tcPr>
                  <w:tcW w:w="221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排泥湿井</w:t>
                  </w:r>
                </w:p>
              </w:tc>
              <w:tc>
                <w:tcPr>
                  <w:tcW w:w="198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Φ1000</w:t>
                  </w:r>
                </w:p>
              </w:tc>
              <w:tc>
                <w:tcPr>
                  <w:tcW w:w="64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座</w:t>
                  </w:r>
                </w:p>
              </w:tc>
              <w:tc>
                <w:tcPr>
                  <w:tcW w:w="98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 xml:space="preserve">2 </w:t>
                  </w:r>
                </w:p>
              </w:tc>
              <w:tc>
                <w:tcPr>
                  <w:tcW w:w="1960"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砖砌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2.4.4</w:t>
                  </w:r>
                </w:p>
              </w:tc>
              <w:tc>
                <w:tcPr>
                  <w:tcW w:w="221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消能井</w:t>
                  </w:r>
                </w:p>
              </w:tc>
              <w:tc>
                <w:tcPr>
                  <w:tcW w:w="1984"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1500*2000</w:t>
                  </w:r>
                </w:p>
              </w:tc>
              <w:tc>
                <w:tcPr>
                  <w:tcW w:w="64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座</w:t>
                  </w:r>
                </w:p>
              </w:tc>
              <w:tc>
                <w:tcPr>
                  <w:tcW w:w="989"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 xml:space="preserve">1 </w:t>
                  </w:r>
                </w:p>
              </w:tc>
              <w:tc>
                <w:tcPr>
                  <w:tcW w:w="1960" w:type="dxa"/>
                  <w:tcBorders>
                    <w:tl2br w:val="nil"/>
                    <w:tr2bl w:val="nil"/>
                  </w:tcBorders>
                  <w:shd w:val="clear" w:color="auto" w:fill="auto"/>
                </w:tcPr>
                <w:p>
                  <w:pPr>
                    <w:jc w:val="center"/>
                    <w:rPr>
                      <w:rFonts w:ascii="Times New Roman" w:hAnsi="Times New Roman"/>
                      <w:szCs w:val="21"/>
                    </w:rPr>
                  </w:pPr>
                  <w:r>
                    <w:rPr>
                      <w:rFonts w:ascii="Times New Roman" w:hAnsi="Times New Roman"/>
                      <w:szCs w:val="21"/>
                    </w:rPr>
                    <w:t>混凝土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2.4.5</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检查井</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kern w:val="0"/>
                      <w:szCs w:val="21"/>
                    </w:rPr>
                    <w:t>Φ1100</w:t>
                  </w:r>
                </w:p>
              </w:tc>
              <w:tc>
                <w:tcPr>
                  <w:tcW w:w="649" w:type="dxa"/>
                  <w:tcBorders>
                    <w:tl2br w:val="nil"/>
                    <w:tr2bl w:val="nil"/>
                  </w:tcBorders>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座</w:t>
                  </w:r>
                </w:p>
              </w:tc>
              <w:tc>
                <w:tcPr>
                  <w:tcW w:w="98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37</w:t>
                  </w:r>
                </w:p>
              </w:tc>
              <w:tc>
                <w:tcPr>
                  <w:tcW w:w="1960" w:type="dxa"/>
                  <w:tcBorders>
                    <w:tl2br w:val="nil"/>
                    <w:tr2bl w:val="nil"/>
                  </w:tcBorders>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混凝土模块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2.4.6</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沉泥井</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kern w:val="0"/>
                      <w:szCs w:val="21"/>
                    </w:rPr>
                    <w:t>Φ1100</w:t>
                  </w:r>
                </w:p>
              </w:tc>
              <w:tc>
                <w:tcPr>
                  <w:tcW w:w="649" w:type="dxa"/>
                  <w:tcBorders>
                    <w:tl2br w:val="nil"/>
                    <w:tr2bl w:val="nil"/>
                  </w:tcBorders>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座</w:t>
                  </w:r>
                </w:p>
              </w:tc>
              <w:tc>
                <w:tcPr>
                  <w:tcW w:w="98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15</w:t>
                  </w:r>
                </w:p>
              </w:tc>
              <w:tc>
                <w:tcPr>
                  <w:tcW w:w="1960" w:type="dxa"/>
                  <w:tcBorders>
                    <w:tl2br w:val="nil"/>
                    <w:tr2bl w:val="nil"/>
                  </w:tcBorders>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混凝土模块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l2br w:val="nil"/>
                    <w:tr2bl w:val="nil"/>
                  </w:tcBorders>
                  <w:shd w:val="clear" w:color="auto" w:fill="auto"/>
                  <w:vAlign w:val="center"/>
                </w:tcPr>
                <w:p>
                  <w:pPr>
                    <w:autoSpaceDE w:val="0"/>
                    <w:autoSpaceDN w:val="0"/>
                    <w:jc w:val="center"/>
                    <w:textAlignment w:val="bottom"/>
                    <w:rPr>
                      <w:rFonts w:ascii="Times New Roman" w:hAnsi="Times New Roman"/>
                      <w:kern w:val="0"/>
                      <w:szCs w:val="21"/>
                    </w:rPr>
                  </w:pPr>
                  <w:r>
                    <w:rPr>
                      <w:rFonts w:ascii="Times New Roman" w:hAnsi="Times New Roman"/>
                      <w:kern w:val="0"/>
                      <w:szCs w:val="21"/>
                    </w:rPr>
                    <w:t>2.4.7</w:t>
                  </w:r>
                </w:p>
              </w:tc>
              <w:tc>
                <w:tcPr>
                  <w:tcW w:w="221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防护（坠）网</w:t>
                  </w:r>
                </w:p>
              </w:tc>
              <w:tc>
                <w:tcPr>
                  <w:tcW w:w="1984"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kern w:val="0"/>
                      <w:szCs w:val="21"/>
                    </w:rPr>
                    <w:t>承重能力≥100kg</w:t>
                  </w:r>
                </w:p>
              </w:tc>
              <w:tc>
                <w:tcPr>
                  <w:tcW w:w="64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块</w:t>
                  </w:r>
                </w:p>
              </w:tc>
              <w:tc>
                <w:tcPr>
                  <w:tcW w:w="989" w:type="dxa"/>
                  <w:tcBorders>
                    <w:tl2br w:val="nil"/>
                    <w:tr2bl w:val="nil"/>
                  </w:tcBorders>
                  <w:shd w:val="clear" w:color="auto" w:fill="auto"/>
                  <w:vAlign w:val="center"/>
                </w:tcPr>
                <w:p>
                  <w:pPr>
                    <w:jc w:val="center"/>
                    <w:rPr>
                      <w:rFonts w:ascii="Times New Roman" w:hAnsi="Times New Roman"/>
                      <w:szCs w:val="21"/>
                    </w:rPr>
                  </w:pPr>
                  <w:r>
                    <w:rPr>
                      <w:rFonts w:ascii="Times New Roman" w:hAnsi="Times New Roman"/>
                      <w:szCs w:val="21"/>
                    </w:rPr>
                    <w:t>59</w:t>
                  </w:r>
                </w:p>
              </w:tc>
              <w:tc>
                <w:tcPr>
                  <w:tcW w:w="1960" w:type="dxa"/>
                  <w:tcBorders>
                    <w:tl2br w:val="nil"/>
                    <w:tr2bl w:val="nil"/>
                  </w:tcBorders>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含镀锌钢钩（带膨胀螺栓）</w:t>
                  </w:r>
                </w:p>
              </w:tc>
            </w:tr>
          </w:tbl>
          <w:p>
            <w:pPr>
              <w:spacing w:line="360" w:lineRule="auto"/>
              <w:ind w:firstLine="480" w:firstLineChars="200"/>
              <w:rPr>
                <w:rFonts w:ascii="Times New Roman" w:hAnsi="Times New Roman"/>
                <w:kern w:val="0"/>
                <w:sz w:val="24"/>
                <w:szCs w:val="24"/>
              </w:rPr>
            </w:pPr>
            <w:bookmarkStart w:id="6" w:name="_Toc401587416"/>
            <w:r>
              <w:rPr>
                <w:rFonts w:hint="eastAsia" w:ascii="Times New Roman" w:hAnsi="Times New Roman"/>
                <w:kern w:val="0"/>
                <w:sz w:val="24"/>
                <w:szCs w:val="24"/>
              </w:rPr>
              <w:t>3.交通安全设施</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根据《公路工程技术标准》（JTG B01-2014）规定：交通工程及沿线设施的建设规模与标准应根据公路网规划、公路的功能、等级、交通量、运营条件等综合确定。</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本项目需配置较完善的标志、标线等设施，设置路侧护栏，防护挡墙，平面交叉应设置预告、指路或警告减速让行等交通安全设施。必要的交通安全设施主要有：</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1）护栏</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道路一侧临山体，需设置防护挡墙，总设计规模约1350m，采用浆砌片石结构，另一侧设置防撞护栏。新建浆砌片石路堤墙150m，平均高度10m；浆砌片石路路堑墙1200m，平均高度为8m。采用波形防撞护栏，总长度为1240m。</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2）标志、标线</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按照《公路交通标志和标线设置规范》（JTG D82-2009）的相关规定设置交通标志、路面标线。标志分为道路标志、警告标志、限制和指向标志及其他标志；标线包括车道分界线等。交通标志和标线要求按照夜间反光进行设置。</w:t>
            </w:r>
          </w:p>
          <w:p>
            <w:pPr>
              <w:spacing w:line="360" w:lineRule="auto"/>
              <w:ind w:firstLine="482" w:firstLineChars="200"/>
              <w:rPr>
                <w:rFonts w:ascii="Times New Roman" w:hAnsi="Times New Roman"/>
                <w:b/>
                <w:bCs/>
                <w:sz w:val="24"/>
                <w:szCs w:val="24"/>
              </w:rPr>
            </w:pPr>
            <w:r>
              <w:rPr>
                <w:rFonts w:ascii="Times New Roman" w:hAnsi="Times New Roman"/>
                <w:b/>
                <w:bCs/>
                <w:sz w:val="24"/>
                <w:szCs w:val="24"/>
              </w:rPr>
              <w:t>8、预测交通量</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本项目</w:t>
            </w:r>
            <w:r>
              <w:rPr>
                <w:rFonts w:ascii="Times New Roman" w:hAnsi="Times New Roman"/>
                <w:bCs/>
                <w:sz w:val="24"/>
                <w:szCs w:val="24"/>
              </w:rPr>
              <w:t>对现状道路进行建设，按照原有的道路宽度和线型进行建设，道路等级为支路，设计行车速度为20km/h，红线</w:t>
            </w:r>
            <w:r>
              <w:rPr>
                <w:rFonts w:hint="eastAsia" w:ascii="Times New Roman" w:hAnsi="Times New Roman"/>
                <w:bCs/>
                <w:sz w:val="24"/>
                <w:szCs w:val="24"/>
                <w:lang w:eastAsia="zh-CN"/>
              </w:rPr>
              <w:t>平均</w:t>
            </w:r>
            <w:r>
              <w:rPr>
                <w:rFonts w:ascii="Times New Roman" w:hAnsi="Times New Roman"/>
                <w:bCs/>
                <w:sz w:val="24"/>
                <w:szCs w:val="24"/>
              </w:rPr>
              <w:t>宽度</w:t>
            </w:r>
            <w:r>
              <w:rPr>
                <w:rFonts w:hint="eastAsia" w:ascii="Times New Roman" w:hAnsi="Times New Roman"/>
                <w:bCs/>
                <w:sz w:val="24"/>
                <w:szCs w:val="24"/>
                <w:lang w:eastAsia="zh-CN"/>
              </w:rPr>
              <w:t>约</w:t>
            </w:r>
            <w:r>
              <w:rPr>
                <w:rFonts w:ascii="Times New Roman" w:hAnsi="Times New Roman"/>
                <w:bCs/>
                <w:sz w:val="24"/>
                <w:szCs w:val="24"/>
              </w:rPr>
              <w:t>为6.5m，路面宽4.5m，路肩2×0.5m，道路全长2347m</w:t>
            </w:r>
            <w:r>
              <w:rPr>
                <w:rFonts w:hint="eastAsia" w:ascii="Times New Roman" w:hAnsi="Times New Roman"/>
                <w:bCs/>
                <w:sz w:val="24"/>
                <w:szCs w:val="24"/>
              </w:rPr>
              <w:t>，设计道路为双向车道</w:t>
            </w:r>
            <w:r>
              <w:rPr>
                <w:rFonts w:ascii="Times New Roman" w:hAnsi="Times New Roman"/>
                <w:bCs/>
                <w:sz w:val="24"/>
                <w:szCs w:val="24"/>
              </w:rPr>
              <w:t>。项目起点与陶瓷路连通，交通功能主要承载小型汽车、小型货车和客车通行和运输功能</w:t>
            </w:r>
            <w:r>
              <w:rPr>
                <w:rFonts w:hint="eastAsia" w:ascii="Times New Roman" w:hAnsi="Times New Roman"/>
                <w:bCs/>
                <w:sz w:val="24"/>
                <w:szCs w:val="24"/>
              </w:rPr>
              <w:t>。</w:t>
            </w:r>
            <w:r>
              <w:rPr>
                <w:rFonts w:ascii="Times New Roman" w:hAnsi="Times New Roman"/>
                <w:bCs/>
                <w:sz w:val="24"/>
                <w:szCs w:val="24"/>
              </w:rPr>
              <w:t>参考该地区的经济发展速度，确定未来年交通量增长速度。交通量预测结果详见表3。</w:t>
            </w:r>
          </w:p>
          <w:p>
            <w:pPr>
              <w:jc w:val="center"/>
              <w:rPr>
                <w:rFonts w:ascii="Times New Roman" w:hAnsi="Times New Roman"/>
                <w:b/>
                <w:szCs w:val="22"/>
              </w:rPr>
            </w:pPr>
            <w:r>
              <w:rPr>
                <w:rFonts w:ascii="Times New Roman" w:hAnsi="Times New Roman"/>
                <w:b/>
                <w:szCs w:val="22"/>
              </w:rPr>
              <w:t>表3  本项目交通量预测结果表</w:t>
            </w:r>
          </w:p>
          <w:tbl>
            <w:tblPr>
              <w:tblStyle w:val="40"/>
              <w:tblW w:w="8754" w:type="dxa"/>
              <w:jc w:val="center"/>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14"/>
              <w:gridCol w:w="2016"/>
              <w:gridCol w:w="2015"/>
              <w:gridCol w:w="27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序号</w:t>
                  </w:r>
                </w:p>
              </w:tc>
              <w:tc>
                <w:tcPr>
                  <w:tcW w:w="2016" w:type="dxa"/>
                  <w:tcBorders>
                    <w:tl2br w:val="nil"/>
                    <w:tr2bl w:val="nil"/>
                  </w:tcBorders>
                  <w:vAlign w:val="center"/>
                </w:tcPr>
                <w:p>
                  <w:pPr>
                    <w:jc w:val="center"/>
                    <w:rPr>
                      <w:rFonts w:ascii="Times New Roman" w:hAnsi="Times New Roman"/>
                      <w:szCs w:val="21"/>
                    </w:rPr>
                  </w:pPr>
                  <w:r>
                    <w:rPr>
                      <w:rFonts w:ascii="Times New Roman" w:hAnsi="Times New Roman"/>
                      <w:szCs w:val="21"/>
                    </w:rPr>
                    <w:t>年份</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单位</w:t>
                  </w:r>
                </w:p>
              </w:tc>
              <w:tc>
                <w:tcPr>
                  <w:tcW w:w="2709" w:type="dxa"/>
                  <w:tcBorders>
                    <w:tl2br w:val="nil"/>
                    <w:tr2bl w:val="nil"/>
                  </w:tcBorders>
                  <w:vAlign w:val="center"/>
                </w:tcPr>
                <w:p>
                  <w:pPr>
                    <w:jc w:val="center"/>
                    <w:rPr>
                      <w:rFonts w:ascii="Times New Roman" w:hAnsi="Times New Roman"/>
                      <w:szCs w:val="21"/>
                    </w:rPr>
                  </w:pPr>
                  <w:r>
                    <w:rPr>
                      <w:rFonts w:ascii="Times New Roman" w:hAnsi="Times New Roman"/>
                      <w:szCs w:val="21"/>
                    </w:rPr>
                    <w:t>规划路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1</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2019</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vAlign w:val="center"/>
                </w:tcPr>
                <w:p>
                  <w:pPr>
                    <w:jc w:val="center"/>
                    <w:rPr>
                      <w:rFonts w:ascii="Times New Roman" w:hAnsi="Times New Roman"/>
                      <w:szCs w:val="21"/>
                    </w:rPr>
                  </w:pPr>
                  <w:r>
                    <w:rPr>
                      <w:rFonts w:hint="eastAsia" w:ascii="Times New Roman" w:hAnsi="Times New Roman"/>
                      <w:szCs w:val="21"/>
                      <w:lang w:val="en-US" w:eastAsia="zh-CN"/>
                    </w:rPr>
                    <w:t>1</w:t>
                  </w:r>
                  <w:r>
                    <w:rPr>
                      <w:rFonts w:ascii="Times New Roman" w:hAnsi="Times New Roman"/>
                      <w:szCs w:val="21"/>
                    </w:rPr>
                    <w:t>98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2</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2020</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3</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2021</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4</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2022</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248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5</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2023</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6</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2024</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288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7</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2025</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311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8</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2026</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335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9</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kern w:val="0"/>
                      <w:szCs w:val="21"/>
                    </w:rPr>
                    <w:t>2027</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361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14" w:type="dxa"/>
                  <w:tcBorders>
                    <w:tl2br w:val="nil"/>
                    <w:tr2bl w:val="nil"/>
                  </w:tcBorders>
                  <w:vAlign w:val="center"/>
                </w:tcPr>
                <w:p>
                  <w:pPr>
                    <w:jc w:val="center"/>
                    <w:rPr>
                      <w:rFonts w:ascii="Times New Roman" w:hAnsi="Times New Roman"/>
                      <w:szCs w:val="21"/>
                    </w:rPr>
                  </w:pPr>
                  <w:r>
                    <w:rPr>
                      <w:rFonts w:ascii="Times New Roman" w:hAnsi="Times New Roman"/>
                      <w:szCs w:val="21"/>
                    </w:rPr>
                    <w:t>10</w:t>
                  </w:r>
                </w:p>
              </w:tc>
              <w:tc>
                <w:tcPr>
                  <w:tcW w:w="2016" w:type="dxa"/>
                  <w:tcBorders>
                    <w:tl2br w:val="nil"/>
                    <w:tr2bl w:val="nil"/>
                  </w:tcBorders>
                  <w:vAlign w:val="center"/>
                </w:tcPr>
                <w:p>
                  <w:pPr>
                    <w:widowControl/>
                    <w:jc w:val="center"/>
                    <w:textAlignment w:val="center"/>
                    <w:rPr>
                      <w:rFonts w:ascii="Times New Roman" w:hAnsi="Times New Roman"/>
                      <w:szCs w:val="21"/>
                    </w:rPr>
                  </w:pPr>
                  <w:r>
                    <w:rPr>
                      <w:rFonts w:ascii="Times New Roman" w:hAnsi="Times New Roman"/>
                      <w:szCs w:val="21"/>
                    </w:rPr>
                    <w:t>2028</w:t>
                  </w:r>
                </w:p>
              </w:tc>
              <w:tc>
                <w:tcPr>
                  <w:tcW w:w="2015" w:type="dxa"/>
                  <w:tcBorders>
                    <w:tl2br w:val="nil"/>
                    <w:tr2bl w:val="nil"/>
                  </w:tcBorders>
                  <w:vAlign w:val="center"/>
                </w:tcPr>
                <w:p>
                  <w:pPr>
                    <w:jc w:val="center"/>
                    <w:rPr>
                      <w:rFonts w:ascii="Times New Roman" w:hAnsi="Times New Roman"/>
                      <w:szCs w:val="21"/>
                    </w:rPr>
                  </w:pPr>
                  <w:r>
                    <w:rPr>
                      <w:rFonts w:ascii="Times New Roman" w:hAnsi="Times New Roman"/>
                      <w:szCs w:val="21"/>
                    </w:rPr>
                    <w:t>辆/h</w:t>
                  </w:r>
                </w:p>
              </w:tc>
              <w:tc>
                <w:tcPr>
                  <w:tcW w:w="2709" w:type="dxa"/>
                  <w:tcBorders>
                    <w:tl2br w:val="nil"/>
                    <w:tr2bl w:val="nil"/>
                  </w:tcBorders>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389</w:t>
                  </w:r>
                </w:p>
              </w:tc>
            </w:tr>
          </w:tbl>
          <w:p>
            <w:pPr>
              <w:rPr>
                <w:rFonts w:ascii="Times New Roman" w:hAnsi="Times New Roman"/>
              </w:rPr>
            </w:pPr>
          </w:p>
          <w:p>
            <w:pPr>
              <w:spacing w:line="360" w:lineRule="auto"/>
              <w:ind w:firstLine="482" w:firstLineChars="200"/>
              <w:rPr>
                <w:rFonts w:ascii="Times New Roman" w:hAnsi="Times New Roman"/>
                <w:b/>
                <w:bCs/>
                <w:sz w:val="24"/>
                <w:szCs w:val="22"/>
              </w:rPr>
            </w:pPr>
            <w:r>
              <w:rPr>
                <w:rFonts w:ascii="Times New Roman" w:hAnsi="Times New Roman"/>
                <w:b/>
                <w:bCs/>
                <w:sz w:val="24"/>
                <w:szCs w:val="22"/>
              </w:rPr>
              <w:t>9、原材料消耗</w:t>
            </w:r>
          </w:p>
          <w:p>
            <w:pPr>
              <w:spacing w:line="360" w:lineRule="auto"/>
              <w:ind w:firstLine="480" w:firstLineChars="200"/>
              <w:rPr>
                <w:rFonts w:ascii="Times New Roman" w:hAnsi="Times New Roman"/>
                <w:bCs/>
              </w:rPr>
            </w:pPr>
            <w:r>
              <w:rPr>
                <w:rFonts w:ascii="Times New Roman" w:hAnsi="Times New Roman"/>
                <w:sz w:val="24"/>
                <w:szCs w:val="22"/>
              </w:rPr>
              <w:t>本项目原辅材料用量及来源详见表4</w:t>
            </w:r>
            <w:r>
              <w:rPr>
                <w:rFonts w:ascii="Times New Roman" w:hAnsi="Times New Roman"/>
                <w:bCs/>
              </w:rPr>
              <w:t>。</w:t>
            </w:r>
          </w:p>
          <w:p>
            <w:pPr>
              <w:jc w:val="center"/>
              <w:rPr>
                <w:rFonts w:ascii="Times New Roman" w:hAnsi="Times New Roman"/>
                <w:b/>
                <w:szCs w:val="22"/>
              </w:rPr>
            </w:pPr>
            <w:r>
              <w:rPr>
                <w:rFonts w:ascii="Times New Roman" w:hAnsi="Times New Roman"/>
                <w:b/>
                <w:szCs w:val="22"/>
              </w:rPr>
              <w:t>表4  原辅材料用量和来源一览表</w:t>
            </w:r>
          </w:p>
          <w:tbl>
            <w:tblPr>
              <w:tblStyle w:val="40"/>
              <w:tblW w:w="87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476"/>
              <w:gridCol w:w="1069"/>
              <w:gridCol w:w="1321"/>
              <w:gridCol w:w="28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71" w:type="dxa"/>
                  <w:tcBorders>
                    <w:tl2br w:val="nil"/>
                    <w:tr2bl w:val="nil"/>
                  </w:tcBorders>
                  <w:vAlign w:val="center"/>
                </w:tcPr>
                <w:p>
                  <w:pPr>
                    <w:pStyle w:val="118"/>
                    <w:rPr>
                      <w:rFonts w:ascii="Times New Roman" w:hAnsi="Times New Roman"/>
                    </w:rPr>
                  </w:pPr>
                  <w:r>
                    <w:rPr>
                      <w:rFonts w:ascii="Times New Roman" w:hAnsi="Times New Roman"/>
                    </w:rPr>
                    <w:t>序号</w:t>
                  </w:r>
                </w:p>
              </w:tc>
              <w:tc>
                <w:tcPr>
                  <w:tcW w:w="2476" w:type="dxa"/>
                  <w:tcBorders>
                    <w:tl2br w:val="nil"/>
                    <w:tr2bl w:val="nil"/>
                  </w:tcBorders>
                  <w:vAlign w:val="center"/>
                </w:tcPr>
                <w:p>
                  <w:pPr>
                    <w:pStyle w:val="118"/>
                    <w:rPr>
                      <w:rFonts w:ascii="Times New Roman" w:hAnsi="Times New Roman"/>
                    </w:rPr>
                  </w:pPr>
                  <w:r>
                    <w:rPr>
                      <w:rFonts w:ascii="Times New Roman" w:hAnsi="Times New Roman"/>
                    </w:rPr>
                    <w:t>原辅材料名称</w:t>
                  </w:r>
                </w:p>
              </w:tc>
              <w:tc>
                <w:tcPr>
                  <w:tcW w:w="1069" w:type="dxa"/>
                  <w:tcBorders>
                    <w:tl2br w:val="nil"/>
                    <w:tr2bl w:val="nil"/>
                  </w:tcBorders>
                  <w:vAlign w:val="center"/>
                </w:tcPr>
                <w:p>
                  <w:pPr>
                    <w:pStyle w:val="118"/>
                    <w:rPr>
                      <w:rFonts w:ascii="Times New Roman" w:hAnsi="Times New Roman"/>
                    </w:rPr>
                  </w:pPr>
                  <w:r>
                    <w:rPr>
                      <w:rFonts w:ascii="Times New Roman" w:hAnsi="Times New Roman"/>
                    </w:rPr>
                    <w:t>单位</w:t>
                  </w:r>
                </w:p>
              </w:tc>
              <w:tc>
                <w:tcPr>
                  <w:tcW w:w="1321" w:type="dxa"/>
                  <w:tcBorders>
                    <w:tl2br w:val="nil"/>
                    <w:tr2bl w:val="nil"/>
                  </w:tcBorders>
                  <w:vAlign w:val="center"/>
                </w:tcPr>
                <w:p>
                  <w:pPr>
                    <w:pStyle w:val="118"/>
                    <w:rPr>
                      <w:rFonts w:ascii="Times New Roman" w:hAnsi="Times New Roman"/>
                    </w:rPr>
                  </w:pPr>
                  <w:r>
                    <w:rPr>
                      <w:rFonts w:ascii="Times New Roman" w:hAnsi="Times New Roman"/>
                    </w:rPr>
                    <w:t>用量</w:t>
                  </w:r>
                </w:p>
              </w:tc>
              <w:tc>
                <w:tcPr>
                  <w:tcW w:w="2827" w:type="dxa"/>
                  <w:tcBorders>
                    <w:tl2br w:val="nil"/>
                    <w:tr2bl w:val="nil"/>
                  </w:tcBorders>
                  <w:vAlign w:val="center"/>
                </w:tcPr>
                <w:p>
                  <w:pPr>
                    <w:pStyle w:val="118"/>
                    <w:rPr>
                      <w:rFonts w:ascii="Times New Roman" w:hAnsi="Times New Roman"/>
                    </w:rPr>
                  </w:pPr>
                  <w:r>
                    <w:rPr>
                      <w:rFonts w:ascii="Times New Roman" w:hAnsi="Times New Roma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71" w:type="dxa"/>
                  <w:tcBorders>
                    <w:tl2br w:val="nil"/>
                    <w:tr2bl w:val="nil"/>
                  </w:tcBorders>
                  <w:vAlign w:val="center"/>
                </w:tcPr>
                <w:p>
                  <w:pPr>
                    <w:pStyle w:val="118"/>
                    <w:rPr>
                      <w:rFonts w:ascii="Times New Roman" w:hAnsi="Times New Roman"/>
                    </w:rPr>
                  </w:pPr>
                  <w:r>
                    <w:rPr>
                      <w:rFonts w:ascii="Times New Roman" w:hAnsi="Times New Roman"/>
                    </w:rPr>
                    <w:t>1</w:t>
                  </w:r>
                </w:p>
              </w:tc>
              <w:tc>
                <w:tcPr>
                  <w:tcW w:w="2476" w:type="dxa"/>
                  <w:tcBorders>
                    <w:tl2br w:val="nil"/>
                    <w:tr2bl w:val="nil"/>
                  </w:tcBorders>
                  <w:vAlign w:val="center"/>
                </w:tcPr>
                <w:p>
                  <w:pPr>
                    <w:pStyle w:val="118"/>
                    <w:rPr>
                      <w:rFonts w:ascii="Times New Roman" w:hAnsi="Times New Roman"/>
                    </w:rPr>
                  </w:pPr>
                  <w:r>
                    <w:rPr>
                      <w:rFonts w:ascii="Times New Roman" w:hAnsi="Times New Roman"/>
                    </w:rPr>
                    <w:t>沥青混凝土</w:t>
                  </w:r>
                </w:p>
              </w:tc>
              <w:tc>
                <w:tcPr>
                  <w:tcW w:w="1069" w:type="dxa"/>
                  <w:tcBorders>
                    <w:tl2br w:val="nil"/>
                    <w:tr2bl w:val="nil"/>
                  </w:tcBorders>
                  <w:vAlign w:val="center"/>
                </w:tcPr>
                <w:p>
                  <w:pPr>
                    <w:pStyle w:val="118"/>
                    <w:rPr>
                      <w:rFonts w:ascii="Times New Roman" w:hAnsi="Times New Roman"/>
                    </w:rPr>
                  </w:pPr>
                  <w:r>
                    <w:rPr>
                      <w:rFonts w:ascii="Times New Roman" w:hAnsi="Times New Roman"/>
                    </w:rPr>
                    <w:t>m</w:t>
                  </w:r>
                  <w:r>
                    <w:rPr>
                      <w:rFonts w:ascii="Times New Roman" w:hAnsi="Times New Roman"/>
                      <w:vertAlign w:val="superscript"/>
                    </w:rPr>
                    <w:t>2</w:t>
                  </w:r>
                </w:p>
              </w:tc>
              <w:tc>
                <w:tcPr>
                  <w:tcW w:w="1321" w:type="dxa"/>
                  <w:tcBorders>
                    <w:tl2br w:val="nil"/>
                    <w:tr2bl w:val="nil"/>
                  </w:tcBorders>
                  <w:vAlign w:val="center"/>
                </w:tcPr>
                <w:p>
                  <w:pPr>
                    <w:pStyle w:val="118"/>
                    <w:rPr>
                      <w:rFonts w:ascii="Times New Roman" w:hAnsi="Times New Roman"/>
                    </w:rPr>
                  </w:pPr>
                  <w:r>
                    <w:rPr>
                      <w:rFonts w:ascii="Times New Roman" w:hAnsi="Times New Roman"/>
                    </w:rPr>
                    <w:t>12716</w:t>
                  </w:r>
                </w:p>
              </w:tc>
              <w:tc>
                <w:tcPr>
                  <w:tcW w:w="2827" w:type="dxa"/>
                  <w:tcBorders>
                    <w:tl2br w:val="nil"/>
                    <w:tr2bl w:val="nil"/>
                  </w:tcBorders>
                  <w:vAlign w:val="center"/>
                </w:tcPr>
                <w:p>
                  <w:pPr>
                    <w:pStyle w:val="118"/>
                    <w:rPr>
                      <w:rFonts w:ascii="Times New Roman" w:hAnsi="Times New Roman"/>
                      <w:lang w:val="et-EE"/>
                    </w:rPr>
                  </w:pPr>
                  <w:r>
                    <w:rPr>
                      <w:rFonts w:ascii="Times New Roman" w:hAnsi="Times New Roman"/>
                      <w:lang w:val="et-EE"/>
                    </w:rPr>
                    <w:t>在当地购买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71" w:type="dxa"/>
                  <w:tcBorders>
                    <w:tl2br w:val="nil"/>
                    <w:tr2bl w:val="nil"/>
                  </w:tcBorders>
                  <w:vAlign w:val="center"/>
                </w:tcPr>
                <w:p>
                  <w:pPr>
                    <w:pStyle w:val="118"/>
                    <w:rPr>
                      <w:rFonts w:ascii="Times New Roman" w:hAnsi="Times New Roman"/>
                    </w:rPr>
                  </w:pPr>
                  <w:r>
                    <w:rPr>
                      <w:rFonts w:ascii="Times New Roman" w:hAnsi="Times New Roman"/>
                    </w:rPr>
                    <w:t>2</w:t>
                  </w:r>
                </w:p>
              </w:tc>
              <w:tc>
                <w:tcPr>
                  <w:tcW w:w="2476" w:type="dxa"/>
                  <w:tcBorders>
                    <w:tl2br w:val="nil"/>
                    <w:tr2bl w:val="nil"/>
                  </w:tcBorders>
                  <w:vAlign w:val="center"/>
                </w:tcPr>
                <w:p>
                  <w:pPr>
                    <w:pStyle w:val="118"/>
                    <w:rPr>
                      <w:rFonts w:ascii="Times New Roman" w:hAnsi="Times New Roman"/>
                    </w:rPr>
                  </w:pPr>
                  <w:r>
                    <w:rPr>
                      <w:rFonts w:ascii="Times New Roman" w:hAnsi="Times New Roman"/>
                    </w:rPr>
                    <w:t>山皮石</w:t>
                  </w:r>
                </w:p>
              </w:tc>
              <w:tc>
                <w:tcPr>
                  <w:tcW w:w="1069" w:type="dxa"/>
                  <w:tcBorders>
                    <w:tl2br w:val="nil"/>
                    <w:tr2bl w:val="nil"/>
                  </w:tcBorders>
                  <w:vAlign w:val="center"/>
                </w:tcPr>
                <w:p>
                  <w:pPr>
                    <w:pStyle w:val="118"/>
                    <w:rPr>
                      <w:rFonts w:ascii="Times New Roman" w:hAnsi="Times New Roman"/>
                    </w:rPr>
                  </w:pPr>
                  <w:r>
                    <w:rPr>
                      <w:rFonts w:ascii="Times New Roman" w:hAnsi="Times New Roman"/>
                    </w:rPr>
                    <w:t>m</w:t>
                  </w:r>
                  <w:r>
                    <w:rPr>
                      <w:rFonts w:ascii="Times New Roman" w:hAnsi="Times New Roman"/>
                      <w:vertAlign w:val="superscript"/>
                    </w:rPr>
                    <w:t>3</w:t>
                  </w:r>
                </w:p>
              </w:tc>
              <w:tc>
                <w:tcPr>
                  <w:tcW w:w="1321" w:type="dxa"/>
                  <w:tcBorders>
                    <w:tl2br w:val="nil"/>
                    <w:tr2bl w:val="nil"/>
                  </w:tcBorders>
                  <w:vAlign w:val="center"/>
                </w:tcPr>
                <w:p>
                  <w:pPr>
                    <w:pStyle w:val="118"/>
                    <w:rPr>
                      <w:rFonts w:ascii="Times New Roman" w:hAnsi="Times New Roman"/>
                    </w:rPr>
                  </w:pPr>
                  <w:r>
                    <w:rPr>
                      <w:rFonts w:ascii="Times New Roman" w:hAnsi="Times New Roman"/>
                    </w:rPr>
                    <w:t>4107</w:t>
                  </w:r>
                </w:p>
              </w:tc>
              <w:tc>
                <w:tcPr>
                  <w:tcW w:w="2827" w:type="dxa"/>
                  <w:tcBorders>
                    <w:tl2br w:val="nil"/>
                    <w:tr2bl w:val="nil"/>
                  </w:tcBorders>
                  <w:vAlign w:val="center"/>
                </w:tcPr>
                <w:p>
                  <w:pPr>
                    <w:pStyle w:val="118"/>
                    <w:rPr>
                      <w:rFonts w:ascii="Times New Roman" w:hAnsi="Times New Roman"/>
                      <w:lang w:val="et-EE"/>
                    </w:rPr>
                  </w:pPr>
                  <w:r>
                    <w:rPr>
                      <w:rFonts w:ascii="Times New Roman" w:hAnsi="Times New Roman"/>
                      <w:lang w:val="et-EE"/>
                    </w:rPr>
                    <w:t>在当地购买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71" w:type="dxa"/>
                  <w:tcBorders>
                    <w:tl2br w:val="nil"/>
                    <w:tr2bl w:val="nil"/>
                  </w:tcBorders>
                  <w:vAlign w:val="center"/>
                </w:tcPr>
                <w:p>
                  <w:pPr>
                    <w:pStyle w:val="118"/>
                    <w:rPr>
                      <w:rFonts w:ascii="Times New Roman" w:hAnsi="Times New Roman"/>
                    </w:rPr>
                  </w:pPr>
                  <w:r>
                    <w:rPr>
                      <w:rFonts w:hint="eastAsia" w:ascii="Times New Roman" w:hAnsi="Times New Roman"/>
                    </w:rPr>
                    <w:t>3</w:t>
                  </w:r>
                </w:p>
              </w:tc>
              <w:tc>
                <w:tcPr>
                  <w:tcW w:w="2476" w:type="dxa"/>
                  <w:tcBorders>
                    <w:tl2br w:val="nil"/>
                    <w:tr2bl w:val="nil"/>
                  </w:tcBorders>
                  <w:vAlign w:val="center"/>
                </w:tcPr>
                <w:p>
                  <w:pPr>
                    <w:pStyle w:val="118"/>
                    <w:rPr>
                      <w:rFonts w:ascii="Times New Roman" w:hAnsi="Times New Roman"/>
                    </w:rPr>
                  </w:pPr>
                  <w:r>
                    <w:rPr>
                      <w:rFonts w:hint="eastAsia" w:ascii="Times New Roman" w:hAnsi="Times New Roman"/>
                    </w:rPr>
                    <w:t>管线</w:t>
                  </w:r>
                </w:p>
              </w:tc>
              <w:tc>
                <w:tcPr>
                  <w:tcW w:w="1069" w:type="dxa"/>
                  <w:tcBorders>
                    <w:tl2br w:val="nil"/>
                    <w:tr2bl w:val="nil"/>
                  </w:tcBorders>
                  <w:vAlign w:val="center"/>
                </w:tcPr>
                <w:p>
                  <w:pPr>
                    <w:pStyle w:val="118"/>
                    <w:rPr>
                      <w:rFonts w:ascii="Times New Roman" w:hAnsi="Times New Roman"/>
                    </w:rPr>
                  </w:pPr>
                  <w:r>
                    <w:rPr>
                      <w:rFonts w:hint="eastAsia" w:ascii="Times New Roman" w:hAnsi="Times New Roman"/>
                    </w:rPr>
                    <w:t>m</w:t>
                  </w:r>
                </w:p>
              </w:tc>
              <w:tc>
                <w:tcPr>
                  <w:tcW w:w="1321" w:type="dxa"/>
                  <w:tcBorders>
                    <w:tl2br w:val="nil"/>
                    <w:tr2bl w:val="nil"/>
                  </w:tcBorders>
                  <w:vAlign w:val="center"/>
                </w:tcPr>
                <w:p>
                  <w:pPr>
                    <w:pStyle w:val="118"/>
                    <w:rPr>
                      <w:rFonts w:ascii="Times New Roman" w:hAnsi="Times New Roman"/>
                    </w:rPr>
                  </w:pPr>
                  <w:r>
                    <w:rPr>
                      <w:rFonts w:hint="eastAsia" w:ascii="Times New Roman" w:hAnsi="Times New Roman"/>
                    </w:rPr>
                    <w:t>2650</w:t>
                  </w:r>
                </w:p>
              </w:tc>
              <w:tc>
                <w:tcPr>
                  <w:tcW w:w="2827" w:type="dxa"/>
                  <w:tcBorders>
                    <w:tl2br w:val="nil"/>
                    <w:tr2bl w:val="nil"/>
                  </w:tcBorders>
                  <w:vAlign w:val="center"/>
                </w:tcPr>
                <w:p>
                  <w:pPr>
                    <w:pStyle w:val="118"/>
                    <w:rPr>
                      <w:rFonts w:ascii="Times New Roman" w:hAnsi="Times New Roman"/>
                      <w:lang w:val="et-EE"/>
                    </w:rPr>
                  </w:pPr>
                  <w:r>
                    <w:rPr>
                      <w:rFonts w:hint="eastAsia" w:ascii="Times New Roman" w:hAnsi="Times New Roman"/>
                      <w:lang w:val="et-EE"/>
                    </w:rPr>
                    <w:t>外购，管径d300～d500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71" w:type="dxa"/>
                  <w:tcBorders>
                    <w:tl2br w:val="nil"/>
                    <w:tr2bl w:val="nil"/>
                  </w:tcBorders>
                  <w:vAlign w:val="center"/>
                </w:tcPr>
                <w:p>
                  <w:pPr>
                    <w:pStyle w:val="118"/>
                    <w:rPr>
                      <w:rFonts w:ascii="Times New Roman" w:hAnsi="Times New Roman"/>
                    </w:rPr>
                  </w:pPr>
                  <w:r>
                    <w:rPr>
                      <w:rFonts w:hint="eastAsia" w:ascii="Times New Roman" w:hAnsi="Times New Roman"/>
                    </w:rPr>
                    <w:t>4</w:t>
                  </w:r>
                </w:p>
              </w:tc>
              <w:tc>
                <w:tcPr>
                  <w:tcW w:w="2476" w:type="dxa"/>
                  <w:tcBorders>
                    <w:tl2br w:val="nil"/>
                    <w:tr2bl w:val="nil"/>
                  </w:tcBorders>
                  <w:vAlign w:val="center"/>
                </w:tcPr>
                <w:p>
                  <w:pPr>
                    <w:pStyle w:val="118"/>
                    <w:rPr>
                      <w:rFonts w:ascii="Times New Roman" w:hAnsi="Times New Roman"/>
                    </w:rPr>
                  </w:pPr>
                  <w:r>
                    <w:rPr>
                      <w:rFonts w:hint="eastAsia" w:ascii="Times New Roman" w:hAnsi="Times New Roman"/>
                    </w:rPr>
                    <w:t>管涵</w:t>
                  </w:r>
                </w:p>
              </w:tc>
              <w:tc>
                <w:tcPr>
                  <w:tcW w:w="1069" w:type="dxa"/>
                  <w:tcBorders>
                    <w:tl2br w:val="nil"/>
                    <w:tr2bl w:val="nil"/>
                  </w:tcBorders>
                  <w:vAlign w:val="center"/>
                </w:tcPr>
                <w:p>
                  <w:pPr>
                    <w:pStyle w:val="118"/>
                    <w:rPr>
                      <w:rFonts w:ascii="Times New Roman" w:hAnsi="Times New Roman"/>
                    </w:rPr>
                  </w:pPr>
                  <w:r>
                    <w:rPr>
                      <w:rFonts w:hint="eastAsia" w:ascii="Times New Roman" w:hAnsi="Times New Roman"/>
                    </w:rPr>
                    <w:t>座</w:t>
                  </w:r>
                </w:p>
              </w:tc>
              <w:tc>
                <w:tcPr>
                  <w:tcW w:w="1321" w:type="dxa"/>
                  <w:tcBorders>
                    <w:tl2br w:val="nil"/>
                    <w:tr2bl w:val="nil"/>
                  </w:tcBorders>
                  <w:vAlign w:val="center"/>
                </w:tcPr>
                <w:p>
                  <w:pPr>
                    <w:pStyle w:val="118"/>
                    <w:rPr>
                      <w:rFonts w:ascii="Times New Roman" w:hAnsi="Times New Roman"/>
                    </w:rPr>
                  </w:pPr>
                  <w:r>
                    <w:rPr>
                      <w:rFonts w:hint="eastAsia" w:ascii="Times New Roman" w:hAnsi="Times New Roman"/>
                    </w:rPr>
                    <w:t>4</w:t>
                  </w:r>
                </w:p>
              </w:tc>
              <w:tc>
                <w:tcPr>
                  <w:tcW w:w="2827" w:type="dxa"/>
                  <w:tcBorders>
                    <w:tl2br w:val="nil"/>
                    <w:tr2bl w:val="nil"/>
                  </w:tcBorders>
                  <w:vAlign w:val="center"/>
                </w:tcPr>
                <w:p>
                  <w:pPr>
                    <w:pStyle w:val="118"/>
                    <w:rPr>
                      <w:rFonts w:ascii="Times New Roman" w:hAnsi="Times New Roman"/>
                    </w:rPr>
                  </w:pPr>
                  <w:r>
                    <w:rPr>
                      <w:rFonts w:hint="eastAsia" w:ascii="Times New Roman" w:hAnsi="Times New Roman"/>
                      <w:lang w:val="et-EE"/>
                    </w:rPr>
                    <w:t>管径</w:t>
                  </w:r>
                  <w:r>
                    <w:rPr>
                      <w:rFonts w:hint="eastAsia" w:ascii="Times New Roman" w:hAnsi="Times New Roman"/>
                    </w:rPr>
                    <w:t>1m，涵长9m</w:t>
                  </w:r>
                </w:p>
              </w:tc>
            </w:tr>
          </w:tbl>
          <w:p>
            <w:pPr>
              <w:spacing w:line="360" w:lineRule="auto"/>
              <w:ind w:firstLine="482" w:firstLineChars="200"/>
              <w:rPr>
                <w:rFonts w:ascii="Times New Roman" w:hAnsi="Times New Roman"/>
                <w:b/>
                <w:bCs/>
                <w:sz w:val="24"/>
                <w:szCs w:val="22"/>
              </w:rPr>
            </w:pPr>
            <w:r>
              <w:rPr>
                <w:rFonts w:ascii="Times New Roman" w:hAnsi="Times New Roman"/>
                <w:b/>
                <w:bCs/>
                <w:sz w:val="24"/>
                <w:szCs w:val="22"/>
              </w:rPr>
              <w:t>10、工程占地分析</w:t>
            </w:r>
          </w:p>
          <w:p>
            <w:pPr>
              <w:spacing w:line="360" w:lineRule="auto"/>
              <w:ind w:firstLine="480" w:firstLineChars="200"/>
              <w:rPr>
                <w:rFonts w:ascii="Times New Roman" w:hAnsi="Times New Roman"/>
                <w:sz w:val="24"/>
                <w:szCs w:val="22"/>
              </w:rPr>
            </w:pPr>
            <w:r>
              <w:rPr>
                <w:rFonts w:ascii="Times New Roman" w:hAnsi="Times New Roman"/>
                <w:sz w:val="24"/>
                <w:szCs w:val="22"/>
              </w:rPr>
              <w:t>1）工程占地</w:t>
            </w:r>
          </w:p>
          <w:p>
            <w:pPr>
              <w:spacing w:line="360" w:lineRule="auto"/>
              <w:ind w:firstLine="480" w:firstLineChars="200"/>
              <w:rPr>
                <w:rFonts w:ascii="Times New Roman" w:hAnsi="Times New Roman"/>
                <w:color w:val="000000" w:themeColor="text1"/>
                <w:sz w:val="24"/>
                <w:szCs w:val="22"/>
              </w:rPr>
            </w:pPr>
            <w:r>
              <w:rPr>
                <w:rFonts w:ascii="Times New Roman" w:hAnsi="Times New Roman"/>
                <w:color w:val="000000" w:themeColor="text1"/>
                <w:sz w:val="24"/>
                <w:szCs w:val="22"/>
              </w:rPr>
              <w:t>本项目规划道路基本利用现有土路进行铺装，</w:t>
            </w:r>
            <w:r>
              <w:rPr>
                <w:rFonts w:ascii="Times New Roman" w:hAnsi="Times New Roman"/>
                <w:color w:val="000000" w:themeColor="text1"/>
                <w:sz w:val="24"/>
                <w:szCs w:val="24"/>
              </w:rPr>
              <w:t>项目规划用地面积14978m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2"/>
              </w:rPr>
              <w:t>。道路总长度约为2347m，铺装沥青混凝土路面面积12716m</w:t>
            </w:r>
            <w:r>
              <w:rPr>
                <w:rFonts w:ascii="Times New Roman" w:hAnsi="Times New Roman"/>
                <w:color w:val="000000" w:themeColor="text1"/>
                <w:sz w:val="24"/>
                <w:szCs w:val="22"/>
                <w:vertAlign w:val="superscript"/>
              </w:rPr>
              <w:t>2</w:t>
            </w:r>
            <w:r>
              <w:rPr>
                <w:rFonts w:ascii="Times New Roman" w:hAnsi="Times New Roman"/>
                <w:color w:val="000000" w:themeColor="text1"/>
                <w:sz w:val="24"/>
                <w:szCs w:val="22"/>
              </w:rPr>
              <w:t>；本项目道路两旁</w:t>
            </w:r>
            <w:r>
              <w:rPr>
                <w:rFonts w:hint="eastAsia" w:ascii="Times New Roman" w:hAnsi="Times New Roman"/>
                <w:color w:val="000000" w:themeColor="text1"/>
                <w:sz w:val="24"/>
                <w:szCs w:val="22"/>
              </w:rPr>
              <w:t>多</w:t>
            </w:r>
            <w:r>
              <w:rPr>
                <w:rFonts w:ascii="Times New Roman" w:hAnsi="Times New Roman"/>
                <w:color w:val="000000" w:themeColor="text1"/>
                <w:sz w:val="24"/>
                <w:szCs w:val="22"/>
              </w:rPr>
              <w:t>为荒草地，不涉及林木砍伐、拆迁居民安置补偿等问题。</w:t>
            </w:r>
          </w:p>
          <w:p>
            <w:pPr>
              <w:pStyle w:val="34"/>
              <w:spacing w:line="360" w:lineRule="auto"/>
              <w:ind w:left="0" w:leftChars="0" w:firstLine="480" w:firstLineChars="200"/>
              <w:rPr>
                <w:rFonts w:ascii="Times New Roman" w:hAnsi="Times New Roman" w:eastAsia="宋体" w:cs="Times New Roman"/>
                <w:color w:val="000000" w:themeColor="text1"/>
                <w:sz w:val="24"/>
                <w:szCs w:val="22"/>
                <w:u w:val="single"/>
              </w:rPr>
            </w:pPr>
            <w:r>
              <w:rPr>
                <w:rFonts w:ascii="Times New Roman" w:hAnsi="Times New Roman" w:eastAsia="宋体" w:cs="Times New Roman"/>
                <w:color w:val="000000" w:themeColor="text1"/>
                <w:sz w:val="24"/>
                <w:szCs w:val="22"/>
                <w:u w:val="single"/>
              </w:rPr>
              <w:t>本项目永久占地性质为</w:t>
            </w:r>
            <w:r>
              <w:rPr>
                <w:rFonts w:hint="eastAsia" w:ascii="宋体" w:hAnsi="宋体" w:eastAsia="宋体"/>
                <w:color w:val="000000" w:themeColor="text1"/>
                <w:kern w:val="0"/>
                <w:sz w:val="24"/>
                <w:szCs w:val="24"/>
                <w:u w:val="single"/>
              </w:rPr>
              <w:t>规划市政道路用地</w:t>
            </w:r>
            <w:r>
              <w:rPr>
                <w:rFonts w:ascii="Times New Roman" w:hAnsi="Times New Roman" w:eastAsia="宋体" w:cs="Times New Roman"/>
                <w:color w:val="000000" w:themeColor="text1"/>
                <w:sz w:val="24"/>
                <w:szCs w:val="22"/>
                <w:u w:val="single"/>
              </w:rPr>
              <w:t>，占地现状为土路，无其他类型占地。</w:t>
            </w:r>
            <w:r>
              <w:rPr>
                <w:rFonts w:hint="eastAsia" w:ascii="Times New Roman" w:hAnsi="Times New Roman" w:eastAsia="宋体" w:cs="Times New Roman"/>
                <w:color w:val="000000" w:themeColor="text1"/>
                <w:sz w:val="24"/>
                <w:szCs w:val="22"/>
                <w:u w:val="single"/>
              </w:rPr>
              <w:t>本项目道路路面永久占地面积为12716</w:t>
            </w:r>
            <w:r>
              <w:rPr>
                <w:rFonts w:ascii="Times New Roman" w:hAnsi="Times New Roman" w:cs="Times New Roman"/>
                <w:color w:val="000000" w:themeColor="text1"/>
                <w:sz w:val="24"/>
                <w:szCs w:val="22"/>
                <w:u w:val="single"/>
              </w:rPr>
              <w:t>m</w:t>
            </w:r>
            <w:r>
              <w:rPr>
                <w:rFonts w:ascii="Times New Roman" w:hAnsi="Times New Roman" w:cs="Times New Roman"/>
                <w:color w:val="000000" w:themeColor="text1"/>
                <w:sz w:val="24"/>
                <w:szCs w:val="22"/>
                <w:u w:val="single"/>
                <w:vertAlign w:val="superscript"/>
              </w:rPr>
              <w:t>2</w:t>
            </w:r>
            <w:r>
              <w:rPr>
                <w:rFonts w:hint="eastAsia" w:ascii="Times New Roman" w:hAnsi="Times New Roman" w:cs="Times New Roman"/>
                <w:color w:val="000000" w:themeColor="text1"/>
                <w:sz w:val="24"/>
                <w:szCs w:val="22"/>
                <w:u w:val="single"/>
              </w:rPr>
              <w:t>；</w:t>
            </w:r>
            <w:r>
              <w:rPr>
                <w:rFonts w:hint="eastAsia" w:ascii="Times New Roman" w:hAnsi="Times New Roman" w:eastAsia="宋体" w:cs="Times New Roman"/>
                <w:color w:val="000000" w:themeColor="text1"/>
                <w:sz w:val="24"/>
                <w:szCs w:val="22"/>
                <w:u w:val="single"/>
                <w:lang w:eastAsia="zh-CN"/>
              </w:rPr>
              <w:t>路肩</w:t>
            </w:r>
            <w:r>
              <w:rPr>
                <w:rFonts w:hint="eastAsia" w:ascii="Times New Roman" w:hAnsi="Times New Roman" w:eastAsia="宋体" w:cs="Times New Roman"/>
                <w:color w:val="000000" w:themeColor="text1"/>
                <w:sz w:val="24"/>
                <w:szCs w:val="22"/>
                <w:u w:val="single"/>
              </w:rPr>
              <w:t>、边沟</w:t>
            </w:r>
            <w:r>
              <w:rPr>
                <w:rFonts w:hint="eastAsia" w:ascii="Times New Roman" w:hAnsi="Times New Roman" w:cs="Times New Roman"/>
                <w:color w:val="000000" w:themeColor="text1"/>
                <w:sz w:val="24"/>
                <w:szCs w:val="22"/>
                <w:u w:val="single"/>
              </w:rPr>
              <w:t>等永久占地面积约为</w:t>
            </w:r>
            <w:r>
              <w:rPr>
                <w:rFonts w:hint="eastAsia" w:ascii="Times New Roman" w:hAnsi="Times New Roman" w:cs="Times New Roman"/>
                <w:color w:val="000000" w:themeColor="text1"/>
                <w:sz w:val="24"/>
                <w:szCs w:val="22"/>
                <w:u w:val="single"/>
                <w:lang w:val="en-US" w:eastAsia="zh-CN"/>
              </w:rPr>
              <w:t>2262</w:t>
            </w:r>
            <w:r>
              <w:rPr>
                <w:rFonts w:ascii="Times New Roman" w:hAnsi="Times New Roman" w:cs="Times New Roman"/>
                <w:color w:val="000000" w:themeColor="text1"/>
                <w:sz w:val="24"/>
                <w:szCs w:val="22"/>
                <w:u w:val="single"/>
              </w:rPr>
              <w:t>m</w:t>
            </w:r>
            <w:r>
              <w:rPr>
                <w:rFonts w:ascii="Times New Roman" w:hAnsi="Times New Roman" w:cs="Times New Roman"/>
                <w:color w:val="000000" w:themeColor="text1"/>
                <w:sz w:val="24"/>
                <w:szCs w:val="22"/>
                <w:u w:val="single"/>
                <w:vertAlign w:val="superscript"/>
              </w:rPr>
              <w:t>2</w:t>
            </w:r>
            <w:r>
              <w:rPr>
                <w:rFonts w:hint="eastAsia" w:ascii="Times New Roman" w:hAnsi="Times New Roman" w:cs="Times New Roman"/>
                <w:color w:val="000000" w:themeColor="text1"/>
                <w:sz w:val="24"/>
                <w:szCs w:val="22"/>
                <w:u w:val="single"/>
              </w:rPr>
              <w:t>，均在现有土路基础上建设，因此不新增永久占地。管线及物料临时</w:t>
            </w:r>
            <w:r>
              <w:rPr>
                <w:rFonts w:hint="eastAsia" w:ascii="Times New Roman" w:hAnsi="Times New Roman" w:cs="Times New Roman"/>
                <w:color w:val="000000" w:themeColor="text1"/>
                <w:sz w:val="24"/>
                <w:szCs w:val="22"/>
                <w:u w:val="single"/>
                <w:lang w:eastAsia="zh-CN"/>
              </w:rPr>
              <w:t>堆放</w:t>
            </w:r>
            <w:r>
              <w:rPr>
                <w:rFonts w:hint="eastAsia" w:ascii="Times New Roman" w:hAnsi="Times New Roman" w:cs="Times New Roman"/>
                <w:color w:val="000000" w:themeColor="text1"/>
                <w:sz w:val="24"/>
                <w:u w:val="single"/>
              </w:rPr>
              <w:t>直接放置在现有土路上</w:t>
            </w:r>
            <w:r>
              <w:rPr>
                <w:rFonts w:ascii="Times New Roman" w:hAnsi="Times New Roman" w:cs="Times New Roman"/>
                <w:color w:val="000000" w:themeColor="text1"/>
                <w:sz w:val="24"/>
                <w:u w:val="single"/>
              </w:rPr>
              <w:t>，</w:t>
            </w:r>
            <w:r>
              <w:rPr>
                <w:rFonts w:hint="eastAsia" w:ascii="Times New Roman" w:hAnsi="Times New Roman" w:cs="Times New Roman"/>
                <w:color w:val="000000" w:themeColor="text1"/>
                <w:sz w:val="24"/>
                <w:u w:val="single"/>
              </w:rPr>
              <w:t>因此无临时占地。</w:t>
            </w:r>
          </w:p>
          <w:bookmarkEnd w:id="6"/>
          <w:p>
            <w:pPr>
              <w:pStyle w:val="34"/>
              <w:spacing w:line="360" w:lineRule="auto"/>
              <w:ind w:left="0" w:leftChars="0" w:firstLine="480" w:firstLineChars="200"/>
              <w:rPr>
                <w:rFonts w:ascii="Times New Roman" w:hAnsi="Times New Roman" w:cs="Times New Roman"/>
                <w:sz w:val="24"/>
                <w:vertAlign w:val="superscript"/>
              </w:rPr>
            </w:pPr>
            <w:r>
              <w:rPr>
                <w:rFonts w:hint="eastAsia" w:ascii="Times New Roman" w:hAnsi="Times New Roman" w:cs="Times New Roman"/>
                <w:sz w:val="24"/>
                <w:u w:val="single"/>
              </w:rPr>
              <w:t>由于项目区域地势起伏不平，局部路段高差巨大，因此需要大量挖填方作业</w:t>
            </w:r>
            <w:r>
              <w:rPr>
                <w:rFonts w:ascii="Times New Roman" w:hAnsi="Times New Roman" w:cs="Times New Roman"/>
                <w:sz w:val="24"/>
                <w:u w:val="single"/>
              </w:rPr>
              <w:t>。挖方</w:t>
            </w:r>
            <w:r>
              <w:rPr>
                <w:rFonts w:hint="eastAsia" w:ascii="Times New Roman" w:hAnsi="Times New Roman" w:cs="Times New Roman"/>
                <w:sz w:val="24"/>
                <w:u w:val="single"/>
              </w:rPr>
              <w:t>主要</w:t>
            </w:r>
            <w:r>
              <w:rPr>
                <w:rFonts w:ascii="Times New Roman" w:hAnsi="Times New Roman" w:cs="Times New Roman"/>
                <w:sz w:val="24"/>
                <w:u w:val="single"/>
              </w:rPr>
              <w:t>为路基边沟</w:t>
            </w:r>
            <w:r>
              <w:rPr>
                <w:rFonts w:hint="eastAsia" w:ascii="Times New Roman" w:hAnsi="Times New Roman" w:cs="Times New Roman"/>
                <w:sz w:val="24"/>
                <w:u w:val="single"/>
              </w:rPr>
              <w:t>、</w:t>
            </w:r>
            <w:r>
              <w:rPr>
                <w:rFonts w:ascii="Times New Roman" w:hAnsi="Times New Roman" w:cs="Times New Roman"/>
                <w:sz w:val="24"/>
                <w:u w:val="single"/>
              </w:rPr>
              <w:t>涵洞</w:t>
            </w:r>
            <w:r>
              <w:rPr>
                <w:rFonts w:hint="eastAsia" w:ascii="Times New Roman" w:hAnsi="Times New Roman" w:cs="Times New Roman"/>
                <w:sz w:val="24"/>
                <w:u w:val="single"/>
              </w:rPr>
              <w:t>及污水管线</w:t>
            </w:r>
            <w:r>
              <w:rPr>
                <w:rFonts w:ascii="Times New Roman" w:hAnsi="Times New Roman" w:cs="Times New Roman"/>
                <w:sz w:val="24"/>
                <w:u w:val="single"/>
              </w:rPr>
              <w:t>区域开挖</w:t>
            </w:r>
            <w:r>
              <w:rPr>
                <w:rFonts w:hint="eastAsia" w:ascii="Times New Roman" w:hAnsi="Times New Roman" w:cs="Times New Roman"/>
                <w:sz w:val="24"/>
                <w:u w:val="single"/>
              </w:rPr>
              <w:t>，</w:t>
            </w:r>
            <w:r>
              <w:rPr>
                <w:rFonts w:ascii="Times New Roman" w:hAnsi="Times New Roman" w:cs="Times New Roman"/>
                <w:sz w:val="24"/>
                <w:u w:val="single"/>
              </w:rPr>
              <w:t>挖方总量</w:t>
            </w:r>
            <w:r>
              <w:rPr>
                <w:rFonts w:hint="eastAsia" w:ascii="Times New Roman" w:hAnsi="Times New Roman" w:cs="Times New Roman"/>
                <w:sz w:val="24"/>
                <w:u w:val="single"/>
              </w:rPr>
              <w:t>约</w:t>
            </w:r>
            <w:r>
              <w:rPr>
                <w:rFonts w:ascii="Times New Roman" w:hAnsi="Times New Roman" w:cs="Times New Roman"/>
                <w:sz w:val="24"/>
                <w:u w:val="single"/>
              </w:rPr>
              <w:t>为19810m</w:t>
            </w:r>
            <w:r>
              <w:rPr>
                <w:rFonts w:ascii="Times New Roman" w:hAnsi="Times New Roman" w:cs="Times New Roman"/>
                <w:sz w:val="24"/>
                <w:u w:val="single"/>
                <w:vertAlign w:val="superscript"/>
              </w:rPr>
              <w:t>3</w:t>
            </w:r>
            <w:r>
              <w:rPr>
                <w:rFonts w:hint="eastAsia" w:ascii="Times New Roman" w:hAnsi="Times New Roman" w:cs="Times New Roman"/>
                <w:sz w:val="24"/>
                <w:u w:val="single"/>
              </w:rPr>
              <w:t>，挖方土全部回填于项目路段地势低洼处，根据项目特点挖方量无法满足填方要求，因此从</w:t>
            </w:r>
            <w:r>
              <w:rPr>
                <w:rFonts w:ascii="Times New Roman" w:hAnsi="Times New Roman" w:cs="Times New Roman"/>
                <w:sz w:val="24"/>
                <w:u w:val="single"/>
              </w:rPr>
              <w:t>当地采购粒径＜15cm的粗粒土或山皮石</w:t>
            </w:r>
            <w:r>
              <w:rPr>
                <w:rFonts w:hint="eastAsia" w:ascii="Times New Roman" w:hAnsi="Times New Roman" w:cs="Times New Roman"/>
                <w:sz w:val="24"/>
                <w:u w:val="single"/>
              </w:rPr>
              <w:t>，</w:t>
            </w:r>
            <w:r>
              <w:rPr>
                <w:rFonts w:ascii="Times New Roman" w:hAnsi="Times New Roman" w:cs="Times New Roman"/>
                <w:sz w:val="24"/>
                <w:u w:val="single"/>
              </w:rPr>
              <w:t>外购山皮石量为4107m</w:t>
            </w:r>
            <w:r>
              <w:rPr>
                <w:rFonts w:ascii="Times New Roman" w:hAnsi="Times New Roman" w:cs="Times New Roman"/>
                <w:sz w:val="24"/>
                <w:u w:val="single"/>
                <w:vertAlign w:val="superscript"/>
              </w:rPr>
              <w:t>3</w:t>
            </w:r>
            <w:r>
              <w:rPr>
                <w:rFonts w:ascii="Times New Roman" w:hAnsi="Times New Roman" w:cs="Times New Roman"/>
                <w:sz w:val="24"/>
                <w:u w:val="single"/>
              </w:rPr>
              <w:t>，</w:t>
            </w:r>
            <w:r>
              <w:rPr>
                <w:rFonts w:hint="eastAsia" w:ascii="Times New Roman" w:hAnsi="Times New Roman" w:cs="Times New Roman"/>
                <w:sz w:val="24"/>
                <w:u w:val="single"/>
              </w:rPr>
              <w:t>总</w:t>
            </w:r>
            <w:r>
              <w:rPr>
                <w:rFonts w:ascii="Times New Roman" w:hAnsi="Times New Roman" w:cs="Times New Roman"/>
                <w:sz w:val="24"/>
                <w:u w:val="single"/>
              </w:rPr>
              <w:t>填方</w:t>
            </w:r>
            <w:r>
              <w:rPr>
                <w:rFonts w:hint="eastAsia" w:ascii="Times New Roman" w:hAnsi="Times New Roman" w:cs="Times New Roman"/>
                <w:sz w:val="24"/>
                <w:u w:val="single"/>
              </w:rPr>
              <w:t>量</w:t>
            </w:r>
            <w:r>
              <w:rPr>
                <w:rFonts w:ascii="Times New Roman" w:hAnsi="Times New Roman" w:cs="Times New Roman"/>
                <w:sz w:val="24"/>
                <w:u w:val="single"/>
              </w:rPr>
              <w:t>为23917m</w:t>
            </w:r>
            <w:r>
              <w:rPr>
                <w:rFonts w:ascii="Times New Roman" w:hAnsi="Times New Roman" w:cs="Times New Roman"/>
                <w:sz w:val="24"/>
                <w:u w:val="single"/>
                <w:vertAlign w:val="superscript"/>
              </w:rPr>
              <w:t>3</w:t>
            </w:r>
            <w:r>
              <w:rPr>
                <w:rFonts w:hint="eastAsia" w:ascii="Times New Roman" w:hAnsi="Times New Roman" w:cs="Times New Roman"/>
                <w:sz w:val="24"/>
                <w:u w:val="single"/>
              </w:rPr>
              <w:t>。</w:t>
            </w:r>
          </w:p>
          <w:p>
            <w:pPr>
              <w:pStyle w:val="34"/>
              <w:spacing w:line="360" w:lineRule="auto"/>
              <w:ind w:left="0" w:leftChars="0" w:firstLine="480" w:firstLineChars="200"/>
              <w:rPr>
                <w:rFonts w:ascii="Times New Roman" w:hAnsi="Times New Roman" w:cs="Times New Roman"/>
                <w:sz w:val="24"/>
              </w:rPr>
            </w:pPr>
            <w:r>
              <w:rPr>
                <w:rFonts w:ascii="Times New Roman" w:hAnsi="Times New Roman" w:cs="Times New Roman"/>
                <w:sz w:val="24"/>
              </w:rPr>
              <w:t>本项目土石方平衡见表5。</w:t>
            </w:r>
          </w:p>
          <w:p>
            <w:pPr>
              <w:jc w:val="center"/>
              <w:rPr>
                <w:rFonts w:ascii="Times New Roman" w:hAnsi="Times New Roman"/>
                <w:b/>
                <w:szCs w:val="22"/>
                <w:u w:val="single"/>
                <w:vertAlign w:val="superscript"/>
              </w:rPr>
            </w:pPr>
            <w:r>
              <w:rPr>
                <w:rFonts w:ascii="Times New Roman" w:hAnsi="Times New Roman"/>
                <w:b/>
                <w:szCs w:val="22"/>
                <w:u w:val="single"/>
              </w:rPr>
              <w:t>表5 土石方工程量统计表  单位：m</w:t>
            </w:r>
            <w:r>
              <w:rPr>
                <w:rFonts w:ascii="Times New Roman" w:hAnsi="Times New Roman"/>
                <w:b/>
                <w:szCs w:val="22"/>
                <w:u w:val="single"/>
                <w:vertAlign w:val="superscript"/>
              </w:rPr>
              <w:t>3</w:t>
            </w:r>
          </w:p>
          <w:tbl>
            <w:tblPr>
              <w:tblStyle w:val="40"/>
              <w:tblW w:w="876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167"/>
              <w:gridCol w:w="1155"/>
              <w:gridCol w:w="1275"/>
              <w:gridCol w:w="1560"/>
              <w:gridCol w:w="25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7" w:hRule="exact"/>
              </w:trPr>
              <w:tc>
                <w:tcPr>
                  <w:tcW w:w="1081" w:type="dxa"/>
                  <w:vAlign w:val="center"/>
                </w:tcPr>
                <w:p>
                  <w:pPr>
                    <w:jc w:val="center"/>
                    <w:rPr>
                      <w:rFonts w:ascii="Times New Roman" w:hAnsi="Times New Roman"/>
                      <w:szCs w:val="21"/>
                      <w:u w:val="single"/>
                    </w:rPr>
                  </w:pPr>
                  <w:r>
                    <w:rPr>
                      <w:rFonts w:ascii="Times New Roman" w:hAnsi="Times New Roman"/>
                      <w:szCs w:val="21"/>
                      <w:u w:val="single"/>
                    </w:rPr>
                    <w:t>项目</w:t>
                  </w:r>
                </w:p>
              </w:tc>
              <w:tc>
                <w:tcPr>
                  <w:tcW w:w="1167" w:type="dxa"/>
                  <w:vAlign w:val="center"/>
                </w:tcPr>
                <w:p>
                  <w:pPr>
                    <w:jc w:val="center"/>
                    <w:rPr>
                      <w:rFonts w:ascii="Times New Roman" w:hAnsi="Times New Roman"/>
                      <w:szCs w:val="21"/>
                      <w:u w:val="single"/>
                    </w:rPr>
                  </w:pPr>
                  <w:r>
                    <w:rPr>
                      <w:rFonts w:ascii="Times New Roman" w:hAnsi="Times New Roman"/>
                      <w:szCs w:val="21"/>
                      <w:u w:val="single"/>
                    </w:rPr>
                    <w:t>挖方（</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szCs w:val="21"/>
                      <w:u w:val="single"/>
                    </w:rPr>
                    <w:t>）</w:t>
                  </w:r>
                </w:p>
              </w:tc>
              <w:tc>
                <w:tcPr>
                  <w:tcW w:w="1155" w:type="dxa"/>
                  <w:vAlign w:val="center"/>
                </w:tcPr>
                <w:p>
                  <w:pPr>
                    <w:jc w:val="center"/>
                    <w:rPr>
                      <w:rFonts w:ascii="Times New Roman" w:hAnsi="Times New Roman"/>
                      <w:szCs w:val="21"/>
                      <w:u w:val="single"/>
                    </w:rPr>
                  </w:pPr>
                  <w:r>
                    <w:rPr>
                      <w:rFonts w:ascii="Times New Roman" w:hAnsi="Times New Roman"/>
                      <w:szCs w:val="21"/>
                      <w:u w:val="single"/>
                    </w:rPr>
                    <w:t>借方（</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szCs w:val="21"/>
                      <w:u w:val="single"/>
                    </w:rPr>
                    <w:t>）</w:t>
                  </w:r>
                </w:p>
              </w:tc>
              <w:tc>
                <w:tcPr>
                  <w:tcW w:w="1275" w:type="dxa"/>
                  <w:vAlign w:val="center"/>
                </w:tcPr>
                <w:p>
                  <w:pPr>
                    <w:jc w:val="center"/>
                    <w:rPr>
                      <w:rFonts w:ascii="Times New Roman" w:hAnsi="Times New Roman"/>
                      <w:szCs w:val="21"/>
                      <w:u w:val="single"/>
                    </w:rPr>
                  </w:pPr>
                  <w:r>
                    <w:rPr>
                      <w:rFonts w:ascii="Times New Roman" w:hAnsi="Times New Roman"/>
                      <w:szCs w:val="21"/>
                      <w:u w:val="single"/>
                    </w:rPr>
                    <w:t>填方（</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szCs w:val="21"/>
                      <w:u w:val="single"/>
                    </w:rPr>
                    <w:t>）</w:t>
                  </w:r>
                </w:p>
              </w:tc>
              <w:tc>
                <w:tcPr>
                  <w:tcW w:w="1560" w:type="dxa"/>
                  <w:vAlign w:val="center"/>
                </w:tcPr>
                <w:p>
                  <w:pPr>
                    <w:jc w:val="center"/>
                    <w:rPr>
                      <w:rFonts w:ascii="Times New Roman" w:hAnsi="Times New Roman"/>
                      <w:szCs w:val="21"/>
                      <w:u w:val="single"/>
                    </w:rPr>
                  </w:pPr>
                  <w:r>
                    <w:rPr>
                      <w:rFonts w:ascii="Times New Roman" w:hAnsi="Times New Roman"/>
                      <w:szCs w:val="21"/>
                      <w:u w:val="single"/>
                    </w:rPr>
                    <w:t>多余土方（</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szCs w:val="21"/>
                      <w:u w:val="single"/>
                    </w:rPr>
                    <w:t>）</w:t>
                  </w:r>
                </w:p>
              </w:tc>
              <w:tc>
                <w:tcPr>
                  <w:tcW w:w="2526" w:type="dxa"/>
                  <w:vAlign w:val="center"/>
                </w:tcPr>
                <w:p>
                  <w:pPr>
                    <w:jc w:val="center"/>
                    <w:rPr>
                      <w:rFonts w:ascii="Times New Roman" w:hAnsi="Times New Roman"/>
                      <w:szCs w:val="21"/>
                      <w:u w:val="single"/>
                    </w:rPr>
                  </w:pPr>
                  <w:r>
                    <w:rPr>
                      <w:rFonts w:ascii="Times New Roman" w:hAnsi="Times New Roman"/>
                      <w:szCs w:val="21"/>
                      <w:u w:val="single"/>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trPr>
              <w:tc>
                <w:tcPr>
                  <w:tcW w:w="1081" w:type="dxa"/>
                  <w:vAlign w:val="center"/>
                </w:tcPr>
                <w:p>
                  <w:pPr>
                    <w:jc w:val="center"/>
                    <w:rPr>
                      <w:rFonts w:ascii="Times New Roman" w:hAnsi="Times New Roman"/>
                      <w:szCs w:val="21"/>
                      <w:u w:val="single"/>
                    </w:rPr>
                  </w:pPr>
                  <w:r>
                    <w:rPr>
                      <w:rFonts w:ascii="Times New Roman" w:hAnsi="Times New Roman"/>
                      <w:szCs w:val="21"/>
                      <w:u w:val="single"/>
                    </w:rPr>
                    <w:t>管道敷设</w:t>
                  </w:r>
                </w:p>
              </w:tc>
              <w:tc>
                <w:tcPr>
                  <w:tcW w:w="1167" w:type="dxa"/>
                  <w:vAlign w:val="center"/>
                </w:tcPr>
                <w:p>
                  <w:pPr>
                    <w:jc w:val="center"/>
                    <w:rPr>
                      <w:rFonts w:ascii="Times New Roman" w:hAnsi="Times New Roman"/>
                      <w:szCs w:val="21"/>
                      <w:u w:val="single"/>
                    </w:rPr>
                  </w:pPr>
                  <w:r>
                    <w:rPr>
                      <w:rFonts w:ascii="Times New Roman" w:hAnsi="Times New Roman"/>
                      <w:bCs/>
                      <w:szCs w:val="21"/>
                      <w:u w:val="single"/>
                    </w:rPr>
                    <w:t>19810</w:t>
                  </w:r>
                </w:p>
              </w:tc>
              <w:tc>
                <w:tcPr>
                  <w:tcW w:w="1155" w:type="dxa"/>
                  <w:vAlign w:val="center"/>
                </w:tcPr>
                <w:p>
                  <w:pPr>
                    <w:jc w:val="center"/>
                    <w:rPr>
                      <w:rFonts w:hint="eastAsia" w:ascii="Times New Roman" w:hAnsi="Times New Roman" w:eastAsia="宋体"/>
                      <w:szCs w:val="21"/>
                      <w:u w:val="single"/>
                      <w:lang w:eastAsia="zh-CN"/>
                    </w:rPr>
                  </w:pPr>
                  <w:r>
                    <w:rPr>
                      <w:rFonts w:ascii="Times New Roman" w:hAnsi="Times New Roman"/>
                      <w:szCs w:val="21"/>
                      <w:u w:val="single"/>
                    </w:rPr>
                    <w:t>4107</w:t>
                  </w:r>
                  <w:r>
                    <w:rPr>
                      <w:rFonts w:hint="eastAsia" w:ascii="Times New Roman" w:hAnsi="Times New Roman"/>
                      <w:sz w:val="21"/>
                      <w:szCs w:val="21"/>
                      <w:u w:val="single"/>
                      <w:lang w:eastAsia="zh-CN"/>
                    </w:rPr>
                    <w:t>（</w:t>
                  </w:r>
                  <w:r>
                    <w:rPr>
                      <w:rFonts w:ascii="Times New Roman" w:hAnsi="Times New Roman" w:cs="Times New Roman"/>
                      <w:sz w:val="21"/>
                      <w:szCs w:val="21"/>
                      <w:u w:val="single"/>
                    </w:rPr>
                    <w:t>外购山皮</w:t>
                  </w:r>
                  <w:r>
                    <w:rPr>
                      <w:rFonts w:ascii="Times New Roman" w:hAnsi="Times New Roman" w:cs="Times New Roman"/>
                      <w:sz w:val="24"/>
                      <w:u w:val="single"/>
                    </w:rPr>
                    <w:t>石</w:t>
                  </w:r>
                  <w:r>
                    <w:rPr>
                      <w:rFonts w:hint="eastAsia" w:ascii="Times New Roman" w:hAnsi="Times New Roman"/>
                      <w:szCs w:val="21"/>
                      <w:u w:val="single"/>
                      <w:lang w:eastAsia="zh-CN"/>
                    </w:rPr>
                    <w:t>）</w:t>
                  </w:r>
                </w:p>
              </w:tc>
              <w:tc>
                <w:tcPr>
                  <w:tcW w:w="1275" w:type="dxa"/>
                  <w:vAlign w:val="center"/>
                </w:tcPr>
                <w:p>
                  <w:pPr>
                    <w:jc w:val="center"/>
                    <w:rPr>
                      <w:rFonts w:ascii="Times New Roman" w:hAnsi="Times New Roman"/>
                      <w:szCs w:val="21"/>
                      <w:u w:val="single"/>
                    </w:rPr>
                  </w:pPr>
                  <w:r>
                    <w:rPr>
                      <w:rFonts w:ascii="Times New Roman" w:hAnsi="Times New Roman"/>
                      <w:szCs w:val="21"/>
                      <w:u w:val="single"/>
                    </w:rPr>
                    <w:t>23917</w:t>
                  </w:r>
                </w:p>
              </w:tc>
              <w:tc>
                <w:tcPr>
                  <w:tcW w:w="1560" w:type="dxa"/>
                  <w:vAlign w:val="center"/>
                </w:tcPr>
                <w:p>
                  <w:pPr>
                    <w:jc w:val="center"/>
                    <w:rPr>
                      <w:rFonts w:ascii="Times New Roman" w:hAnsi="Times New Roman"/>
                      <w:szCs w:val="21"/>
                      <w:u w:val="single"/>
                    </w:rPr>
                  </w:pPr>
                  <w:r>
                    <w:rPr>
                      <w:rFonts w:ascii="Times New Roman" w:hAnsi="Times New Roman"/>
                      <w:szCs w:val="21"/>
                      <w:u w:val="single"/>
                    </w:rPr>
                    <w:t>0</w:t>
                  </w:r>
                </w:p>
              </w:tc>
              <w:tc>
                <w:tcPr>
                  <w:tcW w:w="2526" w:type="dxa"/>
                  <w:vAlign w:val="center"/>
                </w:tcPr>
                <w:p>
                  <w:pPr>
                    <w:jc w:val="center"/>
                    <w:rPr>
                      <w:rFonts w:ascii="Times New Roman" w:hAnsi="Times New Roman"/>
                      <w:szCs w:val="21"/>
                      <w:u w:val="single"/>
                    </w:rPr>
                  </w:pPr>
                  <w:r>
                    <w:rPr>
                      <w:rFonts w:ascii="Times New Roman" w:hAnsi="Times New Roman"/>
                      <w:szCs w:val="21"/>
                      <w:u w:val="single"/>
                    </w:rPr>
                    <w:t>工程渣土外运至指定地点，集中处理。</w:t>
                  </w:r>
                </w:p>
              </w:tc>
            </w:tr>
          </w:tbl>
          <w:p>
            <w:pPr>
              <w:pStyle w:val="88"/>
              <w:ind w:firstLine="0" w:firstLineChars="0"/>
              <w:rPr>
                <w:u w:val="single"/>
              </w:rPr>
            </w:pPr>
          </w:p>
          <w:p>
            <w:pPr>
              <w:ind w:firstLine="480"/>
              <w:rPr>
                <w:rFonts w:ascii="Times New Roman" w:hAnsi="Times New Roman"/>
                <w:i/>
                <w:iCs/>
                <w:u w:val="single"/>
              </w:rPr>
            </w:pPr>
            <w:r>
              <w:rPr>
                <w:rFonts w:ascii="Times New Roman" w:hAnsi="Times New Roman"/>
                <w:i/>
                <w:iCs/>
                <w:u w:val="single"/>
              </w:rPr>
              <w:pict>
                <v:shape id="_x0000_s1026" o:spid="_x0000_s1026" o:spt="202" type="#_x0000_t202" style="position:absolute;left:0pt;margin-left:289.4pt;margin-top:3.75pt;height:39.8pt;width:81pt;z-index:251723776;mso-width-relative:page;mso-height-relative:page;" coordsize="21600,21600" o:gfxdata="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mYTpbXAAAA&#10;CAEAAA8AAAAAAAAAAQAgAAAAIgAAAGRycy9kb3ducmV2LnhtbFBLAQIUABQAAAAIAIdO4kCjQgtY&#10;HgIAAC4EAAAOAAAAAAAAAAEAIAAAACYBAABkcnMvZTJvRG9jLnhtbFBLBQYAAAAABgAGAFkBAAC2&#10;BQAAAAA=&#10;">
                  <v:path/>
                  <v:fill focussize="0,0"/>
                  <v:stroke joinstyle="miter"/>
                  <v:imagedata o:title=""/>
                  <o:lock v:ext="edit"/>
                  <v:textbox>
                    <w:txbxContent>
                      <w:p>
                        <w:pPr>
                          <w:jc w:val="center"/>
                          <w:rPr>
                            <w:rFonts w:ascii="Times New Roman" w:hAnsi="Times New Roman"/>
                          </w:rPr>
                        </w:pPr>
                        <w:r>
                          <w:rPr>
                            <w:rFonts w:ascii="Times New Roman" w:hAnsi="Times New Roman"/>
                          </w:rPr>
                          <w:t>填方量</w:t>
                        </w:r>
                      </w:p>
                      <w:p>
                        <w:pPr>
                          <w:jc w:val="center"/>
                          <w:rPr>
                            <w:rFonts w:ascii="Times New Roman" w:hAnsi="Times New Roman"/>
                          </w:rPr>
                        </w:pPr>
                        <w:r>
                          <w:rPr>
                            <w:rFonts w:ascii="Times New Roman" w:hAnsi="Times New Roman"/>
                          </w:rPr>
                          <w:t>23917m</w:t>
                        </w:r>
                        <w:r>
                          <w:rPr>
                            <w:rFonts w:ascii="Times New Roman" w:hAnsi="Times New Roman"/>
                            <w:vertAlign w:val="superscript"/>
                          </w:rPr>
                          <w:t>3</w:t>
                        </w:r>
                      </w:p>
                    </w:txbxContent>
                  </v:textbox>
                </v:shape>
              </w:pict>
            </w:r>
            <w:r>
              <w:rPr>
                <w:rFonts w:ascii="Times New Roman" w:hAnsi="Times New Roman"/>
                <w:i/>
                <w:iCs/>
                <w:u w:val="single"/>
              </w:rPr>
              <w:pict>
                <v:shape id="文本框 2" o:spid="_x0000_s1061" o:spt="202" type="#_x0000_t202" style="position:absolute;left:0pt;margin-left:47.15pt;margin-top:3.75pt;height:38.3pt;width:81pt;z-index:251719680;mso-width-relative:page;mso-height-relative:page;" coordsize="21600,21600" o:gfxdata="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JZW9vWAAAA&#10;BwEAAA8AAAAAAAAAAQAgAAAAIgAAAGRycy9kb3ducmV2LnhtbFBLAQIUABQAAAAIAIdO4kBgurve&#10;HwIAAC8EAAAOAAAAAAAAAAEAIAAAACUBAABkcnMvZTJvRG9jLnhtbFBLBQYAAAAABgAGAFkBAAC2&#10;BQAAAAA=&#10;">
                  <v:path/>
                  <v:fill focussize="0,0"/>
                  <v:stroke joinstyle="miter"/>
                  <v:imagedata o:title=""/>
                  <o:lock v:ext="edit"/>
                  <v:textbox>
                    <w:txbxContent>
                      <w:p>
                        <w:pPr>
                          <w:jc w:val="center"/>
                          <w:rPr>
                            <w:rFonts w:ascii="Times New Roman" w:hAnsi="Times New Roman"/>
                          </w:rPr>
                        </w:pPr>
                        <w:r>
                          <w:rPr>
                            <w:rFonts w:ascii="Times New Roman" w:hAnsi="Times New Roman"/>
                          </w:rPr>
                          <w:t>挖方量</w:t>
                        </w:r>
                      </w:p>
                      <w:p>
                        <w:pPr>
                          <w:jc w:val="center"/>
                          <w:rPr>
                            <w:rFonts w:ascii="Times New Roman" w:hAnsi="Times New Roman"/>
                          </w:rPr>
                        </w:pPr>
                        <w:r>
                          <w:rPr>
                            <w:rFonts w:ascii="Times New Roman" w:hAnsi="Times New Roman"/>
                          </w:rPr>
                          <w:t>19810m</w:t>
                        </w:r>
                        <w:r>
                          <w:rPr>
                            <w:rFonts w:ascii="Times New Roman" w:hAnsi="Times New Roman"/>
                            <w:vertAlign w:val="superscript"/>
                          </w:rPr>
                          <w:t>3</w:t>
                        </w:r>
                      </w:p>
                    </w:txbxContent>
                  </v:textbox>
                </v:shape>
              </w:pict>
            </w:r>
          </w:p>
          <w:p>
            <w:pPr>
              <w:ind w:firstLine="480"/>
              <w:rPr>
                <w:rFonts w:ascii="Times New Roman" w:hAnsi="Times New Roman"/>
                <w:i/>
                <w:iCs/>
                <w:u w:val="single"/>
              </w:rPr>
            </w:pPr>
            <w:r>
              <w:rPr>
                <w:rFonts w:ascii="Times New Roman" w:hAnsi="Times New Roman"/>
                <w:i/>
                <w:iCs/>
                <w:u w:val="single"/>
              </w:rPr>
              <w:pict>
                <v:line id="_x0000_s1060" o:spid="_x0000_s1060" o:spt="20" style="position:absolute;left:0pt;flip:x;margin-left:180.55pt;margin-top:4.5pt;height:50pt;width:0.2pt;z-index:251729920;mso-width-relative:page;mso-height-relative:page;" stroked="t" coordsize="21600,21600" o:gfxdata="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DoZhdUAAAAJAQAADwAA&#10;AAAAAAABACAAAAAiAAAAZHJzL2Rvd25yZXYueG1sUEsBAhQAFAAAAAgAh07iQG6NIs7gAQAAkwMA&#10;AA4AAAAAAAAAAQAgAAAAJAEAAGRycy9lMm9Eb2MueG1sUEsFBgAAAAAGAAYAWQEAAHYFAAAAAA==&#10;">
                  <v:path arrowok="t"/>
                  <v:fill focussize="0,0"/>
                  <v:stroke color="#000000"/>
                  <v:imagedata o:title=""/>
                  <o:lock v:ext="edit"/>
                </v:line>
              </w:pict>
            </w:r>
            <w:r>
              <w:rPr>
                <w:rFonts w:ascii="Times New Roman" w:hAnsi="Times New Roman"/>
                <w:i/>
                <w:iCs/>
                <w:u w:val="single"/>
              </w:rPr>
              <w:pict>
                <v:line id="_x0000_s1059" o:spid="_x0000_s1059" o:spt="20" style="position:absolute;left:0pt;flip:x;margin-left:235.9pt;margin-top:4.5pt;height:52.25pt;width:0.35pt;z-index:251732992;mso-width-relative:page;mso-height-relative:page;" stroked="t" coordsize="21600,21600" o:gfxdata="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T1kzY1wAAAAkBAAAP&#10;AAAAAAAAAAEAIAAAACIAAABkcnMvZG93bnJldi54bWxQSwECFAAUAAAACACHTuJARCcFVeABAACT&#10;AwAADgAAAAAAAAABACAAAAAmAQAAZHJzL2Uyb0RvYy54bWxQSwUGAAAAAAYABgBZAQAAeAUAAAAA&#10;">
                  <v:path arrowok="t"/>
                  <v:fill focussize="0,0"/>
                  <v:stroke color="#000000"/>
                  <v:imagedata o:title=""/>
                  <o:lock v:ext="edit"/>
                </v:line>
              </w:pict>
            </w:r>
            <w:r>
              <w:rPr>
                <w:rFonts w:ascii="Times New Roman" w:hAnsi="Times New Roman"/>
                <w:i/>
                <w:iCs/>
                <w:u w:val="single"/>
              </w:rPr>
              <w:pict>
                <v:line id="_x0000_s1058" o:spid="_x0000_s1058" o:spt="20" style="position:absolute;left:0pt;margin-left:127.85pt;margin-top:4.55pt;height:0pt;width:53.25pt;z-index:251739136;mso-width-relative:page;mso-height-relative:page;" stroked="t" coordsize="21600,21600" o:gfxdata="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JPgs1QAAAAcBAAAPAAAAAAAAAAEAIAAA&#10;ACIAAABkcnMvZG93bnJldi54bWxQSwECFAAUAAAACACHTuJAc0QdQ9YBAACIAwAADgAAAAAAAAAB&#10;ACAAAAAkAQAAZHJzL2Uyb0RvYy54bWxQSwUGAAAAAAYABgBZAQAAbAUAAAAA&#10;">
                  <v:path arrowok="t"/>
                  <v:fill focussize="0,0"/>
                  <v:stroke color="#000000"/>
                  <v:imagedata o:title=""/>
                  <o:lock v:ext="edit"/>
                </v:line>
              </w:pict>
            </w:r>
            <w:r>
              <w:rPr>
                <w:rFonts w:ascii="Times New Roman" w:hAnsi="Times New Roman"/>
                <w:i/>
                <w:iCs/>
                <w:u w:val="single"/>
              </w:rPr>
              <w:pict>
                <v:line id="_x0000_s1057" o:spid="_x0000_s1057" o:spt="20" style="position:absolute;left:0pt;margin-left:236.25pt;margin-top:4.6pt;height:0pt;width:53.25pt;z-index:251735040;mso-width-relative:page;mso-height-relative:page;" stroked="t" coordsize="21600,21600" o:gfxdata="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RTtM1QAAAAcBAAAPAAAAAAAAAAEAIAAA&#10;ACIAAABkcnMvZG93bnJldi54bWxQSwECFAAUAAAACACHTuJAxdu0D9YBAACGAwAADgAAAAAAAAAB&#10;ACAAAAAkAQAAZHJzL2Uyb0RvYy54bWxQSwUGAAAAAAYABgBZAQAAbAUAAAAA&#10;">
                  <v:path arrowok="t"/>
                  <v:fill focussize="0,0"/>
                  <v:stroke color="#000000"/>
                  <v:imagedata o:title=""/>
                  <o:lock v:ext="edit"/>
                </v:line>
              </w:pict>
            </w:r>
          </w:p>
          <w:p>
            <w:pPr>
              <w:ind w:firstLine="480"/>
              <w:rPr>
                <w:rFonts w:ascii="Times New Roman" w:hAnsi="Times New Roman"/>
                <w:i/>
                <w:iCs/>
                <w:u w:val="single"/>
              </w:rPr>
            </w:pPr>
            <w:r>
              <w:rPr>
                <w:rFonts w:ascii="Times New Roman" w:hAnsi="Times New Roman"/>
                <w:i/>
                <w:iCs/>
                <w:u w:val="single"/>
              </w:rPr>
              <w:t xml:space="preserve">      </w:t>
            </w:r>
          </w:p>
          <w:p>
            <w:pPr>
              <w:ind w:firstLine="480"/>
              <w:rPr>
                <w:rFonts w:ascii="Times New Roman" w:hAnsi="Times New Roman"/>
                <w:i/>
                <w:iCs/>
                <w:u w:val="single"/>
              </w:rPr>
            </w:pPr>
            <w:r>
              <w:rPr>
                <w:rFonts w:ascii="Times New Roman" w:hAnsi="Times New Roman"/>
                <w:i/>
                <w:iCs/>
                <w:u w:val="single"/>
              </w:rPr>
              <w:pict>
                <v:shape id="_x0000_s1056" o:spid="_x0000_s1056" o:spt="202" type="#_x0000_t202" style="position:absolute;left:0pt;margin-left:46.4pt;margin-top:17.55pt;height:37.55pt;width:81pt;z-index:251721728;mso-width-relative:page;mso-height-relative:page;" coordsize="21600,21600" o:gfxdata="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yerHPXAAAA&#10;CQEAAA8AAAAAAAAAAQAgAAAAIgAAAGRycy9kb3ducmV2LnhtbFBLAQIUABQAAAAIAIdO4kCOZ86u&#10;HgIAAC4EAAAOAAAAAAAAAAEAIAAAACYBAABkcnMvZTJvRG9jLnhtbFBLBQYAAAAABgAGAFkBAAC2&#10;BQAAAAA=&#10;">
                  <v:path/>
                  <v:fill focussize="0,0"/>
                  <v:stroke joinstyle="miter"/>
                  <v:imagedata o:title=""/>
                  <o:lock v:ext="edit"/>
                  <v:textbox>
                    <w:txbxContent>
                      <w:p>
                        <w:pPr>
                          <w:jc w:val="center"/>
                          <w:rPr>
                            <w:rFonts w:hint="eastAsia" w:ascii="Times New Roman" w:hAnsi="Times New Roman" w:eastAsia="宋体"/>
                            <w:lang w:eastAsia="zh-CN"/>
                          </w:rPr>
                        </w:pPr>
                        <w:r>
                          <w:rPr>
                            <w:rFonts w:ascii="Times New Roman" w:hAnsi="Times New Roman"/>
                          </w:rPr>
                          <w:t>外购方</w:t>
                        </w:r>
                        <w:r>
                          <w:rPr>
                            <w:rFonts w:hint="eastAsia" w:ascii="Times New Roman" w:hAnsi="Times New Roman"/>
                            <w:lang w:eastAsia="zh-CN"/>
                          </w:rPr>
                          <w:t>山皮石</w:t>
                        </w:r>
                      </w:p>
                      <w:p>
                        <w:pPr>
                          <w:jc w:val="center"/>
                          <w:rPr>
                            <w:rFonts w:ascii="Times New Roman" w:hAnsi="Times New Roman"/>
                          </w:rPr>
                        </w:pPr>
                        <w:r>
                          <w:rPr>
                            <w:rFonts w:ascii="Times New Roman" w:hAnsi="Times New Roman"/>
                          </w:rPr>
                          <w:t>4107m</w:t>
                        </w:r>
                        <w:r>
                          <w:rPr>
                            <w:rFonts w:ascii="Times New Roman" w:hAnsi="Times New Roman"/>
                            <w:vertAlign w:val="superscript"/>
                          </w:rPr>
                          <w:t>3</w:t>
                        </w:r>
                      </w:p>
                    </w:txbxContent>
                  </v:textbox>
                </v:shape>
              </w:pict>
            </w:r>
            <w:r>
              <w:rPr>
                <w:rFonts w:ascii="Times New Roman" w:hAnsi="Times New Roman"/>
                <w:i/>
                <w:iCs/>
                <w:u w:val="single"/>
              </w:rPr>
              <w:pict>
                <v:shape id="_x0000_s1055" o:spid="_x0000_s1055" o:spt="32" type="#_x0000_t32" style="position:absolute;left:0pt;margin-left:181.15pt;margin-top:1.35pt;height:0pt;width:55pt;z-index:251730944;mso-width-relative:page;mso-height-relative:page;" filled="f" stroked="t" coordsize="21600,21600" o:gfxdata="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gcHvTAAAABwEAAA8AAAAAAAAAAQAgAAAAIgAAAGRycy9kb3ducmV2LnhtbFBLAQIUABQA&#10;AAAIAIdO4kCsdzrO9QEAALMDAAAOAAAAAAAAAAEAIAAAACIBAABkcnMvZTJvRG9jLnhtbFBLBQYA&#10;AAAABgAGAFkBAACJBQAAAAA=&#10;">
                  <v:path arrowok="t"/>
                  <v:fill on="f" focussize="0,0"/>
                  <v:stroke color="#000000" endarrow="open"/>
                  <v:imagedata o:title=""/>
                  <o:lock v:ext="edit"/>
                </v:shape>
              </w:pict>
            </w:r>
            <w:r>
              <w:rPr>
                <w:rFonts w:ascii="Times New Roman" w:hAnsi="Times New Roman"/>
                <w:i/>
                <w:iCs/>
                <w:u w:val="single"/>
              </w:rPr>
              <w:pict>
                <v:shape id="_x0000_s1054" o:spid="_x0000_s1054" o:spt="202" type="#_x0000_t202" style="position:absolute;left:0pt;margin-left:289.4pt;margin-top:19.05pt;height:35.35pt;width:81pt;z-index:251725824;mso-width-relative:page;mso-height-relative:page;" coordsize="21600,21600" o:gfxdata="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n72LtgAAAAK&#10;AQAADwAAAAAAAAABACAAAAAiAAAAZHJzL2Rvd25yZXYueG1sUEsBAhQAFAAAAAgAh07iQIzJqUoc&#10;AgAALgQAAA4AAAAAAAAAAQAgAAAAJwEAAGRycy9lMm9Eb2MueG1sUEsFBgAAAAAGAAYAWQEAALUF&#10;AAAAAA==&#10;">
                  <v:path/>
                  <v:fill focussize="0,0"/>
                  <v:stroke joinstyle="miter"/>
                  <v:imagedata o:title=""/>
                  <o:lock v:ext="edit"/>
                  <v:textbox>
                    <w:txbxContent>
                      <w:p>
                        <w:pPr>
                          <w:jc w:val="center"/>
                          <w:rPr>
                            <w:rFonts w:ascii="Times New Roman" w:hAnsi="Times New Roman"/>
                          </w:rPr>
                        </w:pPr>
                        <w:r>
                          <w:rPr>
                            <w:rFonts w:ascii="Times New Roman" w:hAnsi="Times New Roman"/>
                          </w:rPr>
                          <w:t>弃方量</w:t>
                        </w:r>
                      </w:p>
                      <w:p>
                        <w:pPr>
                          <w:jc w:val="center"/>
                          <w:rPr>
                            <w:rFonts w:ascii="Times New Roman" w:hAnsi="Times New Roman"/>
                          </w:rPr>
                        </w:pPr>
                        <w:r>
                          <w:rPr>
                            <w:rFonts w:ascii="Times New Roman" w:hAnsi="Times New Roman"/>
                          </w:rPr>
                          <w:t>0m</w:t>
                        </w:r>
                        <w:r>
                          <w:rPr>
                            <w:rFonts w:ascii="Times New Roman" w:hAnsi="Times New Roman"/>
                            <w:vertAlign w:val="superscript"/>
                          </w:rPr>
                          <w:t>3</w:t>
                        </w:r>
                      </w:p>
                    </w:txbxContent>
                  </v:textbox>
                </v:shape>
              </w:pict>
            </w:r>
          </w:p>
          <w:p>
            <w:pPr>
              <w:ind w:firstLine="480"/>
              <w:rPr>
                <w:rFonts w:ascii="Times New Roman" w:hAnsi="Times New Roman"/>
                <w:i/>
                <w:iCs/>
                <w:u w:val="single"/>
              </w:rPr>
            </w:pPr>
            <w:r>
              <w:rPr>
                <w:rFonts w:ascii="Times New Roman" w:hAnsi="Times New Roman"/>
                <w:i/>
                <w:iCs/>
                <w:u w:val="single"/>
              </w:rPr>
              <w:pict>
                <v:line id="_x0000_s1053" o:spid="_x0000_s1053" o:spt="20" style="position:absolute;left:0pt;margin-left:236.25pt;margin-top:19.15pt;height:0pt;width:53.25pt;z-index:251737088;mso-width-relative:page;mso-height-relative:page;" stroked="t" coordsize="21600,21600" o:gfxdata="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KBwA3XAAAACQEAAA8AAAAAAAAAAQAg&#10;AAAAIgAAAGRycy9kb3ducmV2LnhtbFBLAQIUABQAAAAIAIdO4kArZYhX1gEAAIgDAAAOAAAAAAAA&#10;AAEAIAAAACYBAABkcnMvZTJvRG9jLnhtbFBLBQYAAAAABgAGAFkBAABuBQAAAAA=&#10;">
                  <v:path arrowok="t"/>
                  <v:fill focussize="0,0"/>
                  <v:stroke color="#000000"/>
                  <v:imagedata o:title=""/>
                  <o:lock v:ext="edit"/>
                </v:line>
              </w:pict>
            </w:r>
          </w:p>
          <w:p>
            <w:pPr>
              <w:rPr>
                <w:rFonts w:ascii="Times New Roman" w:hAnsi="Times New Roman"/>
                <w:i/>
                <w:iCs/>
                <w:u w:val="single"/>
              </w:rPr>
            </w:pPr>
            <w:r>
              <w:rPr>
                <w:rFonts w:ascii="Times New Roman" w:hAnsi="Times New Roman"/>
                <w:i/>
                <w:iCs/>
                <w:u w:val="single"/>
              </w:rPr>
              <w:pict>
                <v:line id="_x0000_s1052" o:spid="_x0000_s1052" o:spt="20" style="position:absolute;left:0pt;margin-left:127.65pt;margin-top:6.55pt;height:0pt;width:53.25pt;z-index:251741184;mso-width-relative:page;mso-height-relative:page;" stroked="t" coordsize="21600,21600" o:gfxdata="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PplO1gAAAAkBAAAPAAAAAAAAAAEAIAAA&#10;ACIAAABkcnMvZG93bnJldi54bWxQSwECFAAUAAAACACHTuJADCOFltUBAACIAwAADgAAAAAAAAAB&#10;ACAAAAAlAQAAZHJzL2Uyb0RvYy54bWxQSwUGAAAAAAYABgBZAQAAbAUAAAAA&#10;">
                  <v:path arrowok="t"/>
                  <v:fill focussize="0,0"/>
                  <v:stroke color="#000000"/>
                  <v:imagedata o:title=""/>
                  <o:lock v:ext="edit"/>
                </v:line>
              </w:pict>
            </w:r>
          </w:p>
          <w:p>
            <w:pPr>
              <w:rPr>
                <w:rFonts w:ascii="Times New Roman" w:hAnsi="Times New Roman"/>
                <w:i/>
                <w:iCs/>
                <w:szCs w:val="21"/>
                <w:u w:val="single"/>
                <w:vertAlign w:val="superscript"/>
              </w:rPr>
            </w:pPr>
          </w:p>
          <w:p>
            <w:pPr>
              <w:pStyle w:val="88"/>
              <w:ind w:firstLine="480"/>
              <w:rPr>
                <w:u w:val="single"/>
              </w:rPr>
            </w:pPr>
          </w:p>
          <w:p>
            <w:pPr>
              <w:jc w:val="center"/>
              <w:rPr>
                <w:rFonts w:ascii="Times New Roman" w:hAnsi="Times New Roman"/>
                <w:b/>
                <w:szCs w:val="22"/>
                <w:u w:val="single"/>
              </w:rPr>
            </w:pPr>
            <w:r>
              <w:rPr>
                <w:rFonts w:ascii="Times New Roman" w:hAnsi="Times New Roman"/>
                <w:b/>
                <w:szCs w:val="22"/>
                <w:u w:val="single"/>
              </w:rPr>
              <w:t>图2  本项目土方数量平衡图</w:t>
            </w:r>
            <w:r>
              <w:rPr>
                <w:rFonts w:hint="eastAsia" w:ascii="Times New Roman" w:hAnsi="Times New Roman"/>
                <w:b/>
                <w:szCs w:val="22"/>
                <w:u w:val="single"/>
              </w:rPr>
              <w:t xml:space="preserve"> </w:t>
            </w:r>
          </w:p>
          <w:p>
            <w:pPr>
              <w:pStyle w:val="88"/>
              <w:ind w:firstLine="480"/>
            </w:pPr>
          </w:p>
          <w:p>
            <w:pPr>
              <w:pStyle w:val="88"/>
              <w:ind w:firstLine="480"/>
            </w:pPr>
            <w:r>
              <w:t>2）</w:t>
            </w:r>
            <w:r>
              <w:rPr>
                <w:rFonts w:hint="eastAsia"/>
              </w:rPr>
              <w:t>“三</w:t>
            </w:r>
            <w:r>
              <w:t>场</w:t>
            </w:r>
            <w:r>
              <w:rPr>
                <w:rFonts w:hint="eastAsia"/>
              </w:rPr>
              <w:t>”分析</w:t>
            </w:r>
          </w:p>
          <w:p>
            <w:pPr>
              <w:spacing w:line="360" w:lineRule="auto"/>
              <w:ind w:firstLine="480" w:firstLineChars="200"/>
              <w:rPr>
                <w:rFonts w:ascii="Times New Roman" w:hAnsi="Times New Roman"/>
                <w:sz w:val="24"/>
                <w:szCs w:val="24"/>
              </w:rPr>
            </w:pPr>
            <w:r>
              <w:rPr>
                <w:rFonts w:ascii="Times New Roman" w:hAnsi="Times New Roman"/>
                <w:sz w:val="24"/>
                <w:szCs w:val="24"/>
              </w:rPr>
              <w:t>本项目施工期不设施工营地。采用分段施工，施工堆料场</w:t>
            </w:r>
            <w:r>
              <w:rPr>
                <w:rFonts w:hint="eastAsia" w:ascii="Times New Roman" w:hAnsi="Times New Roman"/>
                <w:sz w:val="24"/>
                <w:szCs w:val="24"/>
              </w:rPr>
              <w:t>直接在现有土路上</w:t>
            </w:r>
            <w:r>
              <w:rPr>
                <w:rFonts w:ascii="Times New Roman" w:hAnsi="Times New Roman"/>
                <w:sz w:val="24"/>
                <w:szCs w:val="24"/>
              </w:rPr>
              <w:t>，</w:t>
            </w:r>
            <w:r>
              <w:rPr>
                <w:rFonts w:hint="eastAsia" w:ascii="Times New Roman" w:hAnsi="Times New Roman"/>
                <w:sz w:val="24"/>
                <w:szCs w:val="24"/>
              </w:rPr>
              <w:t>因此无临时占地</w:t>
            </w:r>
            <w:r>
              <w:rPr>
                <w:rFonts w:ascii="Times New Roman" w:hAnsi="Times New Roman"/>
                <w:sz w:val="24"/>
                <w:szCs w:val="24"/>
              </w:rPr>
              <w:t>。</w:t>
            </w:r>
            <w:r>
              <w:rPr>
                <w:rFonts w:hint="eastAsia" w:ascii="Times New Roman" w:hAnsi="Times New Roman"/>
                <w:sz w:val="24"/>
              </w:rPr>
              <w:t>本项目</w:t>
            </w:r>
            <w:r>
              <w:rPr>
                <w:rFonts w:ascii="Times New Roman" w:hAnsi="Times New Roman"/>
                <w:sz w:val="24"/>
                <w:szCs w:val="22"/>
              </w:rPr>
              <w:t>沥青混凝土</w:t>
            </w:r>
            <w:r>
              <w:rPr>
                <w:rFonts w:hint="eastAsia" w:ascii="Times New Roman" w:hAnsi="Times New Roman"/>
                <w:sz w:val="24"/>
                <w:szCs w:val="22"/>
                <w:lang w:eastAsia="zh-CN"/>
              </w:rPr>
              <w:t>、水泥混凝土</w:t>
            </w:r>
            <w:r>
              <w:rPr>
                <w:rFonts w:ascii="Times New Roman" w:hAnsi="Times New Roman"/>
                <w:sz w:val="24"/>
                <w:szCs w:val="22"/>
              </w:rPr>
              <w:t>由外购商砼直接运至施工路段使用，不设置拌合站，</w:t>
            </w:r>
            <w:r>
              <w:rPr>
                <w:rFonts w:hint="eastAsia" w:ascii="Times New Roman" w:hAnsi="Times New Roman"/>
                <w:sz w:val="24"/>
                <w:szCs w:val="22"/>
                <w:lang w:eastAsia="zh-CN"/>
              </w:rPr>
              <w:t>施工无需另行取</w:t>
            </w:r>
            <w:r>
              <w:rPr>
                <w:rFonts w:ascii="Times New Roman" w:hAnsi="Times New Roman"/>
                <w:sz w:val="24"/>
                <w:szCs w:val="22"/>
              </w:rPr>
              <w:t>弃土，不设置取、弃土场。</w:t>
            </w:r>
            <w:r>
              <w:rPr>
                <w:rFonts w:ascii="Times New Roman" w:hAnsi="Times New Roman"/>
                <w:sz w:val="24"/>
                <w:szCs w:val="24"/>
              </w:rPr>
              <w:t>施工期产生的固废送至指点统一堆放，</w:t>
            </w:r>
            <w:r>
              <w:rPr>
                <w:rFonts w:hint="eastAsia" w:ascii="Times New Roman" w:hAnsi="Times New Roman"/>
                <w:sz w:val="24"/>
                <w:szCs w:val="24"/>
              </w:rPr>
              <w:t>综上，通过加强施工期管理，</w:t>
            </w:r>
            <w:r>
              <w:rPr>
                <w:rFonts w:ascii="Times New Roman" w:hAnsi="Times New Roman"/>
                <w:sz w:val="24"/>
                <w:szCs w:val="24"/>
              </w:rPr>
              <w:t>并且随着施工期的结束影响也随之消失。</w:t>
            </w:r>
          </w:p>
          <w:p>
            <w:pPr>
              <w:spacing w:line="360" w:lineRule="auto"/>
              <w:ind w:firstLine="482" w:firstLineChars="200"/>
              <w:rPr>
                <w:rFonts w:ascii="Times New Roman" w:hAnsi="Times New Roman"/>
                <w:b/>
                <w:bCs/>
                <w:sz w:val="24"/>
                <w:szCs w:val="22"/>
              </w:rPr>
            </w:pPr>
            <w:r>
              <w:rPr>
                <w:rFonts w:hint="eastAsia" w:ascii="Times New Roman" w:hAnsi="Times New Roman"/>
                <w:b/>
                <w:bCs/>
                <w:sz w:val="24"/>
                <w:szCs w:val="22"/>
              </w:rPr>
              <w:t>11、施工进度安排</w:t>
            </w:r>
          </w:p>
          <w:p>
            <w:pPr>
              <w:spacing w:line="360" w:lineRule="auto"/>
              <w:ind w:firstLine="480" w:firstLineChars="200"/>
              <w:rPr>
                <w:rFonts w:ascii="Times New Roman" w:hAnsi="Times New Roman"/>
                <w:sz w:val="24"/>
                <w:szCs w:val="24"/>
              </w:rPr>
            </w:pPr>
            <w:r>
              <w:rPr>
                <w:rFonts w:ascii="Times New Roman" w:hAnsi="Times New Roman"/>
                <w:sz w:val="24"/>
                <w:szCs w:val="24"/>
              </w:rPr>
              <w:t>2018年11—2019年</w:t>
            </w:r>
            <w:r>
              <w:rPr>
                <w:rFonts w:hint="eastAsia" w:ascii="Times New Roman" w:hAnsi="Times New Roman"/>
                <w:sz w:val="24"/>
                <w:szCs w:val="24"/>
                <w:lang w:val="en-US" w:eastAsia="zh-CN"/>
              </w:rPr>
              <w:t>4</w:t>
            </w:r>
            <w:r>
              <w:rPr>
                <w:rFonts w:ascii="Times New Roman" w:hAnsi="Times New Roman"/>
                <w:sz w:val="24"/>
                <w:szCs w:val="24"/>
              </w:rPr>
              <w:t>月，前期的各项准备工作；</w:t>
            </w:r>
          </w:p>
          <w:p>
            <w:pPr>
              <w:spacing w:line="360" w:lineRule="auto"/>
              <w:ind w:firstLine="480" w:firstLineChars="200"/>
              <w:rPr>
                <w:rFonts w:ascii="Times New Roman" w:hAnsi="Times New Roman"/>
                <w:sz w:val="24"/>
                <w:szCs w:val="24"/>
              </w:rPr>
            </w:pPr>
            <w:r>
              <w:rPr>
                <w:rFonts w:ascii="Times New Roman" w:hAnsi="Times New Roman"/>
                <w:sz w:val="24"/>
                <w:szCs w:val="24"/>
              </w:rPr>
              <w:t>2019年</w:t>
            </w:r>
            <w:r>
              <w:rPr>
                <w:rFonts w:hint="eastAsia" w:ascii="Times New Roman" w:hAnsi="Times New Roman"/>
                <w:sz w:val="24"/>
                <w:szCs w:val="24"/>
                <w:lang w:val="en-US" w:eastAsia="zh-CN"/>
              </w:rPr>
              <w:t>5</w:t>
            </w:r>
            <w:r>
              <w:rPr>
                <w:rFonts w:ascii="Times New Roman" w:hAnsi="Times New Roman"/>
                <w:sz w:val="24"/>
                <w:szCs w:val="24"/>
              </w:rPr>
              <w:t>月—2020年9月，完成全部工程施工；</w:t>
            </w:r>
          </w:p>
          <w:p>
            <w:pPr>
              <w:spacing w:line="360" w:lineRule="auto"/>
              <w:ind w:firstLine="480" w:firstLineChars="200"/>
              <w:rPr>
                <w:rFonts w:ascii="Times New Roman" w:hAnsi="Times New Roman"/>
                <w:szCs w:val="21"/>
              </w:rPr>
            </w:pPr>
            <w:r>
              <w:rPr>
                <w:rFonts w:ascii="Times New Roman" w:hAnsi="Times New Roman"/>
                <w:sz w:val="24"/>
                <w:szCs w:val="24"/>
              </w:rPr>
              <w:t>2020年10月，项目竣工、验收，交付使用。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80" w:type="dxa"/>
            <w:gridSpan w:val="14"/>
            <w:tcBorders>
              <w:top w:val="single" w:color="auto" w:sz="6" w:space="0"/>
              <w:bottom w:val="single" w:color="auto" w:sz="4" w:space="0"/>
            </w:tcBorders>
          </w:tcPr>
          <w:p>
            <w:pPr>
              <w:spacing w:line="360" w:lineRule="auto"/>
              <w:rPr>
                <w:rFonts w:ascii="Times New Roman" w:hAnsi="Times New Roman"/>
                <w:b/>
                <w:bCs/>
                <w:sz w:val="24"/>
                <w:szCs w:val="24"/>
              </w:rPr>
            </w:pPr>
            <w:r>
              <w:rPr>
                <w:rFonts w:ascii="Times New Roman" w:hAnsi="Times New Roman"/>
                <w:b/>
                <w:bCs/>
                <w:sz w:val="24"/>
                <w:szCs w:val="24"/>
              </w:rPr>
              <w:t>与本项目有关的原有污染情况及主要环境问题：</w:t>
            </w:r>
          </w:p>
          <w:p>
            <w:pPr>
              <w:adjustRightInd w:val="0"/>
              <w:snapToGrid w:val="0"/>
              <w:spacing w:line="360" w:lineRule="auto"/>
              <w:ind w:firstLine="480"/>
              <w:rPr>
                <w:rFonts w:ascii="Times New Roman" w:hAnsi="Times New Roman"/>
                <w:bCs/>
                <w:sz w:val="24"/>
                <w:szCs w:val="24"/>
                <w:u w:val="single"/>
              </w:rPr>
            </w:pPr>
            <w:r>
              <w:rPr>
                <w:rFonts w:ascii="Times New Roman" w:hAnsi="Times New Roman"/>
                <w:bCs/>
                <w:sz w:val="24"/>
                <w:szCs w:val="24"/>
                <w:u w:val="single"/>
              </w:rPr>
              <w:t>根据现场踏查，项目建设规划道路，位于浑江区通沟地区，周边尚未形成功能完善的路网。规划路起点与陶瓷路连接，终点至通沟B5回迁小区。通沟B5小区是保障性安居工程小区，本项目建设规划路属于B5小区配套基础设施道路工程。现有道路路面为土路，</w:t>
            </w:r>
            <w:r>
              <w:rPr>
                <w:rFonts w:hint="eastAsia" w:ascii="Times New Roman" w:hAnsi="Times New Roman"/>
                <w:bCs/>
                <w:sz w:val="24"/>
                <w:szCs w:val="24"/>
                <w:u w:val="single"/>
                <w:lang w:eastAsia="zh-CN"/>
              </w:rPr>
              <w:t>红线平均</w:t>
            </w:r>
            <w:r>
              <w:rPr>
                <w:rFonts w:ascii="Times New Roman" w:hAnsi="Times New Roman"/>
                <w:bCs/>
                <w:sz w:val="24"/>
                <w:szCs w:val="24"/>
                <w:u w:val="single"/>
              </w:rPr>
              <w:t>宽度约</w:t>
            </w:r>
            <w:r>
              <w:rPr>
                <w:rFonts w:hint="eastAsia" w:ascii="Times New Roman" w:hAnsi="Times New Roman"/>
                <w:bCs/>
                <w:sz w:val="24"/>
                <w:szCs w:val="24"/>
                <w:u w:val="single"/>
                <w:lang w:val="en-US" w:eastAsia="zh-CN"/>
              </w:rPr>
              <w:t>6.5</w:t>
            </w:r>
            <w:r>
              <w:rPr>
                <w:rFonts w:ascii="Times New Roman" w:hAnsi="Times New Roman"/>
                <w:bCs/>
                <w:sz w:val="24"/>
                <w:szCs w:val="24"/>
                <w:u w:val="single"/>
              </w:rPr>
              <w:t>m。主要为路面沉陷破损严重，路窄且坑洼不平，</w:t>
            </w:r>
            <w:r>
              <w:rPr>
                <w:rFonts w:ascii="Times New Roman" w:hAnsi="Times New Roman"/>
                <w:sz w:val="24"/>
                <w:u w:val="single"/>
              </w:rPr>
              <w:t>道路起尘量较大，车辆经过时，对道路沿线居民及敏感点影响较大。</w:t>
            </w:r>
            <w:r>
              <w:rPr>
                <w:rFonts w:ascii="Times New Roman" w:hAnsi="Times New Roman"/>
                <w:bCs/>
                <w:sz w:val="24"/>
                <w:szCs w:val="24"/>
                <w:u w:val="single"/>
              </w:rPr>
              <w:t>由于没有道路排水设施，雨天、融雪天气路面常有积水，泥泞不堪；沟壑纵横，存在安全隐患。</w:t>
            </w:r>
          </w:p>
          <w:p>
            <w:pPr>
              <w:adjustRightInd w:val="0"/>
              <w:snapToGrid w:val="0"/>
              <w:spacing w:line="360" w:lineRule="auto"/>
              <w:ind w:firstLine="480"/>
              <w:rPr>
                <w:rFonts w:ascii="Times New Roman" w:hAnsi="Times New Roman"/>
                <w:bCs/>
                <w:sz w:val="24"/>
                <w:highlight w:val="lightGray"/>
                <w:lang w:val="zh-CN"/>
              </w:rPr>
            </w:pPr>
            <w:r>
              <w:rPr>
                <w:rFonts w:ascii="Times New Roman" w:hAnsi="Times New Roman"/>
                <w:bCs/>
                <w:sz w:val="24"/>
                <w:szCs w:val="24"/>
              </w:rPr>
              <w:t>本项目存在的主要环境问题为路面</w:t>
            </w:r>
            <w:r>
              <w:rPr>
                <w:rFonts w:hint="eastAsia" w:ascii="Times New Roman" w:hAnsi="Times New Roman"/>
                <w:bCs/>
                <w:sz w:val="24"/>
                <w:szCs w:val="24"/>
              </w:rPr>
              <w:t>沉陷严重</w:t>
            </w:r>
            <w:r>
              <w:rPr>
                <w:rFonts w:ascii="Times New Roman" w:hAnsi="Times New Roman"/>
                <w:bCs/>
                <w:sz w:val="24"/>
                <w:szCs w:val="24"/>
              </w:rPr>
              <w:t>，车辆通行噪声、扬尘对周围环境产生一定影响。</w:t>
            </w: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tc>
      </w:tr>
    </w:tbl>
    <w:p>
      <w:pPr>
        <w:spacing w:line="360" w:lineRule="auto"/>
        <w:jc w:val="left"/>
        <w:rPr>
          <w:rFonts w:ascii="Times New Roman" w:hAnsi="Times New Roman"/>
          <w:b/>
          <w:sz w:val="28"/>
          <w:szCs w:val="28"/>
        </w:rPr>
      </w:pPr>
      <w:r>
        <w:rPr>
          <w:rFonts w:ascii="Times New Roman" w:hAnsi="Times New Roman"/>
          <w:b/>
          <w:sz w:val="28"/>
          <w:szCs w:val="28"/>
        </w:rPr>
        <w:t>建设项目所在地自然环境社会环境简况</w:t>
      </w:r>
    </w:p>
    <w:tbl>
      <w:tblPr>
        <w:tblStyle w:val="40"/>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5" w:hRule="atLeast"/>
        </w:trPr>
        <w:tc>
          <w:tcPr>
            <w:tcW w:w="9175" w:type="dxa"/>
          </w:tcPr>
          <w:p>
            <w:pPr>
              <w:adjustRightInd w:val="0"/>
              <w:snapToGrid w:val="0"/>
              <w:spacing w:line="360" w:lineRule="auto"/>
              <w:rPr>
                <w:rFonts w:ascii="Times New Roman" w:hAnsi="Times New Roman" w:eastAsiaTheme="minorEastAsia"/>
                <w:sz w:val="24"/>
              </w:rPr>
            </w:pPr>
            <w:r>
              <w:rPr>
                <w:rFonts w:ascii="Times New Roman" w:hAnsi="Times New Roman" w:eastAsiaTheme="minorEastAsia"/>
                <w:sz w:val="24"/>
              </w:rPr>
              <w:t>自然环境简况：</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1.地理位置</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白山市位于吉林省东南部长白山地区的腹心地带，东部与延边朝鲜族自治州相连，西部与通化市为邻，北部同吉林市接壤，南部与朝鲜民主主义人民共和国隔鸭绿江相望。其地理坐标为北纬41°21´—42</w:t>
            </w:r>
            <w:r>
              <w:rPr>
                <w:rFonts w:ascii="Times New Roman" w:hAnsi="Times New Roman" w:eastAsiaTheme="minorEastAsia"/>
                <w:sz w:val="24"/>
                <w:vertAlign w:val="superscript"/>
              </w:rPr>
              <w:t>o</w:t>
            </w:r>
            <w:r>
              <w:rPr>
                <w:rFonts w:ascii="Times New Roman" w:hAnsi="Times New Roman" w:eastAsiaTheme="minorEastAsia"/>
                <w:sz w:val="24"/>
              </w:rPr>
              <w:t>49´，东经126°07´—128°18´，全市总面积17840km</w:t>
            </w:r>
            <w:r>
              <w:rPr>
                <w:rFonts w:ascii="Times New Roman" w:hAnsi="Times New Roman" w:eastAsiaTheme="minorEastAsia"/>
                <w:sz w:val="24"/>
                <w:vertAlign w:val="superscript"/>
              </w:rPr>
              <w:t>2</w:t>
            </w:r>
            <w:r>
              <w:rPr>
                <w:rFonts w:ascii="Times New Roman" w:hAnsi="Times New Roman" w:eastAsiaTheme="minorEastAsia"/>
                <w:sz w:val="24"/>
              </w:rPr>
              <w:t>，国境线长达457.6 km，东西相距180 km，南北长163 km。</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本项目位于白山市浑江区通沟B5小区西南侧，地理位置详见附图1。</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2.气候、气象</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白山市区具有明显的北温带大陆性季风气候特征：夏季温热多雨而短促，冬季寒冷干燥而漫长，四季分明，历年平均气温4℃，最高气温37℃（1958年8月10日），年最低气温-35℃（1959年1月9日），冰冻期193天，冰冻深度最大为1.5m。主导风向为西南风，平均频率26%，最大风速12m/s，冬季静风期较多，占全区年33%。年平均降水量1000mm，最大日降水量104.3mm（1954年8月22日），每年7—8月份雨量较为集中，约占全年的46%。</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3.地形、地貌</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白山市位于长白山腹地，市区位于浑江河谷冲积盆地，构成两山夹一川的窄谷地貌特征，地貌类型有河漫滩、一级阶地和二级阶地，市区南面多山，北为浑江及漫滩平地，再北亦多山。地形变化较大，海拔在460—580m之间。</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4、地质</w:t>
            </w:r>
          </w:p>
          <w:p>
            <w:pPr>
              <w:spacing w:line="360" w:lineRule="auto"/>
              <w:ind w:firstLine="432" w:firstLineChars="180"/>
              <w:rPr>
                <w:rFonts w:ascii="Times New Roman" w:hAnsi="Times New Roman"/>
                <w:sz w:val="24"/>
                <w:szCs w:val="24"/>
                <w:highlight w:val="lightGray"/>
              </w:rPr>
            </w:pPr>
            <w:r>
              <w:rPr>
                <w:rFonts w:ascii="Times New Roman" w:hAnsi="Times New Roman" w:eastAsiaTheme="minorEastAsia"/>
                <w:sz w:val="24"/>
              </w:rPr>
              <w:t>本项目所在区域地势复杂，地貌单元为浑江二级阶地，由冲积物、洪积物、静水沉积物组成，基底母岩为页岩。第四系呈阶地状覆盖于整个工区之上。主要由耕土、粘土、砂砾石组成，局部有草炭土。厚度不一，一般5—10m 不等。侏罗系地层分部在工区外西南部山上，主要岩性由凝灰质砂岩、砂砾岩、泥岩等组成。元古界地层分布于工区外东南部山上。主要岩性为页岩和泥灰岩。由勘查钻探资料证明，工作区内第四系下伏地层为紫色页岩和黄绿色页岩，为元古界地层。区内未见构造及岩浆岩分布。区域地震裂度为Ⅵ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5" w:hRule="atLeast"/>
        </w:trPr>
        <w:tc>
          <w:tcPr>
            <w:tcW w:w="9175" w:type="dxa"/>
          </w:tcPr>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4.河流水文</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浑江为鸭绿江水系，也是白山市境内的主要水系。其干流发源于老爷岭山脉西北侧，流经大阳岔、三岔子，三岔子以上为河源区，西南、西北、东北三岔分别发源于长白山龙岗山脉的大板石岭、三长旗岭、枫叶岭，汇于三岔子镇后称为浑江，一般12 月至翌年3 月水量最小，为枯水期，4 月下旬至6 月下旬为春汛期，7、8 月为夏汛，9—11 月为平水期。白山市位于浑江水系的上游，市区河宽120m，夏季水深1—2m，冬季低于1m；最大流速为1.55m/s，最大流量为246m</w:t>
            </w:r>
            <w:r>
              <w:rPr>
                <w:rFonts w:ascii="Times New Roman" w:hAnsi="Times New Roman" w:eastAsiaTheme="minorEastAsia"/>
                <w:sz w:val="24"/>
                <w:vertAlign w:val="superscript"/>
              </w:rPr>
              <w:t>3</w:t>
            </w:r>
            <w:r>
              <w:rPr>
                <w:rFonts w:ascii="Times New Roman" w:hAnsi="Times New Roman" w:eastAsiaTheme="minorEastAsia"/>
                <w:sz w:val="24"/>
              </w:rPr>
              <w:t>/s，多年平均流量为20.9m</w:t>
            </w:r>
            <w:r>
              <w:rPr>
                <w:rFonts w:ascii="Times New Roman" w:hAnsi="Times New Roman" w:eastAsiaTheme="minorEastAsia"/>
                <w:sz w:val="24"/>
                <w:vertAlign w:val="superscript"/>
              </w:rPr>
              <w:t>3</w:t>
            </w:r>
            <w:r>
              <w:rPr>
                <w:rFonts w:ascii="Times New Roman" w:hAnsi="Times New Roman" w:eastAsiaTheme="minorEastAsia"/>
                <w:sz w:val="24"/>
              </w:rPr>
              <w:t>/s，年径流量为4.2 亿m</w:t>
            </w:r>
            <w:r>
              <w:rPr>
                <w:rFonts w:ascii="Times New Roman" w:hAnsi="Times New Roman" w:eastAsiaTheme="minorEastAsia"/>
                <w:sz w:val="24"/>
                <w:vertAlign w:val="superscript"/>
              </w:rPr>
              <w:t>3</w:t>
            </w:r>
            <w:r>
              <w:rPr>
                <w:rFonts w:ascii="Times New Roman" w:hAnsi="Times New Roman" w:eastAsiaTheme="minorEastAsia"/>
                <w:sz w:val="24"/>
              </w:rPr>
              <w:t>。</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白山市地下水较为丰富，埋藏深度一般为0.7m 左右，其流向与浑江基本一致，自东向西，市区内透水层江北为3m 以上，河谷下游均在4m 以上，江南在2—4m 之间。</w:t>
            </w:r>
          </w:p>
          <w:p>
            <w:pPr>
              <w:spacing w:line="360" w:lineRule="auto"/>
              <w:ind w:firstLine="432" w:firstLineChars="180"/>
              <w:rPr>
                <w:rFonts w:ascii="Times New Roman" w:hAnsi="Times New Roman" w:eastAsiaTheme="minorEastAsia"/>
                <w:sz w:val="24"/>
              </w:rPr>
            </w:pPr>
            <w:r>
              <w:rPr>
                <w:rFonts w:ascii="Times New Roman" w:hAnsi="Times New Roman" w:eastAsiaTheme="minorEastAsia"/>
                <w:sz w:val="24"/>
              </w:rPr>
              <w:t>厂区地下水上部为第四系砂、砾、卵石孔隙潜水，大部分无上层滞水，第四系孔隙潜水埋深一般在1.6—6.8m，静态水位略高于埋深。含水层厚度一般在0.5—4.5m，流向西北。渗透系数为0.0025m/d，单位涌水量q=0.00123L/s·m。第四系孔隙水对混凝土无侵蚀性。该层水主要接受大气降水补给，与浑江水和下伏基岩裂隙水均有水力联系，基岩裂隙水为元古界页岩孔隙风化裂隙水，含水较贫乏，其补给来源为第四系孔隙水，并与第四系孔隙水水力联系密切，具有相同的水位。</w:t>
            </w:r>
          </w:p>
          <w:p>
            <w:pPr>
              <w:spacing w:line="360" w:lineRule="auto"/>
              <w:ind w:firstLine="432" w:firstLineChars="180"/>
              <w:rPr>
                <w:rFonts w:ascii="Times New Roman" w:hAnsi="Times New Roman" w:eastAsiaTheme="minorEastAsia"/>
                <w:sz w:val="24"/>
              </w:rPr>
            </w:pPr>
            <w:r>
              <w:rPr>
                <w:rFonts w:ascii="Times New Roman" w:hAnsi="Times New Roman"/>
                <w:sz w:val="24"/>
              </w:rPr>
              <w:t>5、生态环境现状</w:t>
            </w:r>
          </w:p>
          <w:p>
            <w:pPr>
              <w:spacing w:line="360" w:lineRule="auto"/>
              <w:ind w:firstLine="432" w:firstLineChars="180"/>
              <w:rPr>
                <w:rFonts w:ascii="Times New Roman" w:hAnsi="Times New Roman"/>
                <w:sz w:val="24"/>
              </w:rPr>
            </w:pPr>
            <w:r>
              <w:rPr>
                <w:rFonts w:ascii="Times New Roman" w:hAnsi="Times New Roman" w:eastAsiaTheme="minorEastAsia"/>
                <w:bCs/>
                <w:sz w:val="24"/>
              </w:rPr>
              <w:t>本项目</w:t>
            </w:r>
            <w:r>
              <w:rPr>
                <w:rFonts w:ascii="Times New Roman" w:hAnsi="Times New Roman" w:eastAsiaTheme="minorEastAsia"/>
                <w:sz w:val="24"/>
              </w:rPr>
              <w:t>白山市浑江区通沟B5小区西南侧</w:t>
            </w:r>
            <w:r>
              <w:rPr>
                <w:rFonts w:ascii="Times New Roman" w:hAnsi="Times New Roman" w:eastAsiaTheme="minorEastAsia"/>
                <w:bCs/>
                <w:sz w:val="24"/>
              </w:rPr>
              <w:t>，占地现状为</w:t>
            </w:r>
            <w:r>
              <w:rPr>
                <w:rFonts w:hint="eastAsia" w:ascii="Times New Roman" w:hAnsi="Times New Roman" w:eastAsiaTheme="minorEastAsia"/>
                <w:bCs/>
                <w:sz w:val="24"/>
              </w:rPr>
              <w:t>现有土路</w:t>
            </w:r>
            <w:r>
              <w:rPr>
                <w:rFonts w:ascii="Times New Roman" w:hAnsi="Times New Roman" w:eastAsiaTheme="minorEastAsia"/>
                <w:bCs/>
                <w:sz w:val="24"/>
              </w:rPr>
              <w:t>，</w:t>
            </w:r>
            <w:r>
              <w:rPr>
                <w:rFonts w:hint="eastAsia" w:ascii="Times New Roman" w:hAnsi="Times New Roman" w:eastAsiaTheme="minorEastAsia"/>
                <w:sz w:val="24"/>
              </w:rPr>
              <w:t>道路两侧</w:t>
            </w:r>
            <w:r>
              <w:rPr>
                <w:rFonts w:ascii="Times New Roman" w:hAnsi="Times New Roman"/>
                <w:sz w:val="24"/>
              </w:rPr>
              <w:t>地表植被主要为少量荒草，无保护动植物。</w:t>
            </w:r>
          </w:p>
          <w:p>
            <w:pPr>
              <w:spacing w:line="360" w:lineRule="auto"/>
              <w:rPr>
                <w:rFonts w:ascii="Times New Roman" w:hAnsi="Times New Roman"/>
                <w:sz w:val="24"/>
                <w:szCs w:val="24"/>
                <w:highlight w:val="lightGray"/>
              </w:rPr>
            </w:pPr>
          </w:p>
        </w:tc>
      </w:tr>
    </w:tbl>
    <w:p>
      <w:pPr>
        <w:spacing w:line="360" w:lineRule="auto"/>
        <w:jc w:val="left"/>
        <w:rPr>
          <w:rFonts w:ascii="Times New Roman" w:hAnsi="Times New Roman"/>
          <w:b/>
          <w:sz w:val="28"/>
          <w:szCs w:val="28"/>
        </w:rPr>
      </w:pPr>
    </w:p>
    <w:tbl>
      <w:tblPr>
        <w:tblStyle w:val="40"/>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9175" w:type="dxa"/>
            <w:tcBorders>
              <w:top w:val="nil"/>
              <w:left w:val="nil"/>
              <w:bottom w:val="single" w:color="auto" w:sz="4" w:space="0"/>
              <w:right w:val="nil"/>
            </w:tcBorders>
          </w:tcPr>
          <w:p>
            <w:pPr>
              <w:spacing w:line="360" w:lineRule="auto"/>
              <w:jc w:val="left"/>
              <w:rPr>
                <w:rFonts w:ascii="Times New Roman" w:hAnsi="Times New Roman"/>
                <w:sz w:val="24"/>
              </w:rPr>
            </w:pPr>
            <w:r>
              <w:rPr>
                <w:rFonts w:ascii="Times New Roman" w:hAnsi="Times New Roman"/>
                <w:b/>
                <w:sz w:val="28"/>
                <w:szCs w:val="28"/>
              </w:rPr>
              <w:t>环境质量状况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9175" w:type="dxa"/>
            <w:tcBorders>
              <w:top w:val="single" w:color="auto" w:sz="4" w:space="0"/>
              <w:left w:val="single" w:color="auto" w:sz="4" w:space="0"/>
              <w:bottom w:val="single" w:color="auto" w:sz="4" w:space="0"/>
              <w:right w:val="single" w:color="auto" w:sz="4" w:space="0"/>
            </w:tcBorders>
          </w:tcPr>
          <w:p>
            <w:pPr>
              <w:spacing w:line="360" w:lineRule="auto"/>
              <w:jc w:val="left"/>
              <w:rPr>
                <w:sz w:val="24"/>
                <w:szCs w:val="24"/>
              </w:rPr>
            </w:pPr>
            <w:r>
              <w:rPr>
                <w:sz w:val="24"/>
                <w:szCs w:val="24"/>
              </w:rPr>
              <w:t>建设项目所在地区域环境质量现状及主要环境问题</w:t>
            </w:r>
          </w:p>
          <w:p>
            <w:pPr>
              <w:adjustRightInd w:val="0"/>
              <w:snapToGrid w:val="0"/>
              <w:spacing w:line="360" w:lineRule="auto"/>
              <w:ind w:firstLine="480" w:firstLineChars="200"/>
              <w:rPr>
                <w:sz w:val="24"/>
                <w:szCs w:val="24"/>
              </w:rPr>
            </w:pPr>
            <w:r>
              <w:rPr>
                <w:sz w:val="24"/>
                <w:szCs w:val="24"/>
              </w:rPr>
              <w:t>1.地表水</w:t>
            </w:r>
          </w:p>
          <w:p>
            <w:pPr>
              <w:adjustRightInd w:val="0"/>
              <w:snapToGrid w:val="0"/>
              <w:spacing w:line="360" w:lineRule="auto"/>
              <w:ind w:firstLine="480" w:firstLineChars="200"/>
              <w:rPr>
                <w:sz w:val="24"/>
                <w:szCs w:val="24"/>
              </w:rPr>
            </w:pPr>
            <w:r>
              <w:rPr>
                <w:sz w:val="24"/>
                <w:szCs w:val="24"/>
              </w:rPr>
              <w:t>（1）地表水水质现状监测</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①监测断面布设</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本次环评就区域地表水体—浑江进行现状评价，布设了3个监测断面，监测断面具体布设情况详见附图1及下表。</w:t>
            </w:r>
          </w:p>
          <w:p>
            <w:pPr>
              <w:jc w:val="center"/>
              <w:rPr>
                <w:rFonts w:ascii="Times New Roman" w:hAnsi="Times New Roman"/>
                <w:b/>
                <w:szCs w:val="22"/>
              </w:rPr>
            </w:pPr>
            <w:r>
              <w:rPr>
                <w:rFonts w:ascii="Times New Roman" w:hAnsi="Times New Roman"/>
                <w:b/>
                <w:szCs w:val="22"/>
              </w:rPr>
              <w:t>表6   地表水监测断面布设情况表</w:t>
            </w:r>
          </w:p>
          <w:tbl>
            <w:tblPr>
              <w:tblStyle w:val="40"/>
              <w:tblW w:w="8959" w:type="dxa"/>
              <w:jc w:val="center"/>
              <w:tblInd w:w="0" w:type="dxa"/>
              <w:tblLayout w:type="fixed"/>
              <w:tblCellMar>
                <w:top w:w="0" w:type="dxa"/>
                <w:left w:w="108" w:type="dxa"/>
                <w:bottom w:w="0" w:type="dxa"/>
                <w:right w:w="108" w:type="dxa"/>
              </w:tblCellMar>
            </w:tblPr>
            <w:tblGrid>
              <w:gridCol w:w="1070"/>
              <w:gridCol w:w="833"/>
              <w:gridCol w:w="3265"/>
              <w:gridCol w:w="3791"/>
            </w:tblGrid>
            <w:tr>
              <w:tblPrEx>
                <w:tblLayout w:type="fixed"/>
                <w:tblCellMar>
                  <w:top w:w="0" w:type="dxa"/>
                  <w:left w:w="108" w:type="dxa"/>
                  <w:bottom w:w="0" w:type="dxa"/>
                  <w:right w:w="108" w:type="dxa"/>
                </w:tblCellMar>
              </w:tblPrEx>
              <w:trPr>
                <w:trHeight w:val="20" w:hRule="atLeast"/>
                <w:jc w:val="center"/>
              </w:trPr>
              <w:tc>
                <w:tcPr>
                  <w:tcW w:w="1070" w:type="dxa"/>
                  <w:tcBorders>
                    <w:top w:val="single" w:color="auto" w:sz="12" w:space="0"/>
                    <w:left w:val="nil"/>
                    <w:bottom w:val="single" w:color="auto" w:sz="4"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河流</w:t>
                  </w:r>
                </w:p>
              </w:tc>
              <w:tc>
                <w:tcPr>
                  <w:tcW w:w="833" w:type="dxa"/>
                  <w:tcBorders>
                    <w:top w:val="single" w:color="auto" w:sz="12" w:space="0"/>
                    <w:left w:val="single" w:color="auto" w:sz="6" w:space="0"/>
                    <w:bottom w:val="single" w:color="auto" w:sz="4"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编号</w:t>
                  </w:r>
                </w:p>
              </w:tc>
              <w:tc>
                <w:tcPr>
                  <w:tcW w:w="3265" w:type="dxa"/>
                  <w:tcBorders>
                    <w:top w:val="single" w:color="auto" w:sz="12" w:space="0"/>
                    <w:left w:val="single" w:color="auto" w:sz="6" w:space="0"/>
                    <w:bottom w:val="single" w:color="auto" w:sz="4"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断面位置描述</w:t>
                  </w:r>
                </w:p>
              </w:tc>
              <w:tc>
                <w:tcPr>
                  <w:tcW w:w="3791" w:type="dxa"/>
                  <w:tcBorders>
                    <w:top w:val="single" w:color="auto" w:sz="12" w:space="0"/>
                    <w:left w:val="single" w:color="auto" w:sz="6" w:space="0"/>
                    <w:bottom w:val="single" w:color="auto" w:sz="4"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断面布设目的</w:t>
                  </w:r>
                </w:p>
              </w:tc>
            </w:tr>
            <w:tr>
              <w:tblPrEx>
                <w:tblLayout w:type="fixed"/>
                <w:tblCellMar>
                  <w:top w:w="0" w:type="dxa"/>
                  <w:left w:w="108" w:type="dxa"/>
                  <w:bottom w:w="0" w:type="dxa"/>
                  <w:right w:w="108" w:type="dxa"/>
                </w:tblCellMar>
              </w:tblPrEx>
              <w:trPr>
                <w:trHeight w:val="20" w:hRule="atLeast"/>
                <w:jc w:val="center"/>
              </w:trPr>
              <w:tc>
                <w:tcPr>
                  <w:tcW w:w="1070" w:type="dxa"/>
                  <w:vMerge w:val="restart"/>
                  <w:tcBorders>
                    <w:top w:val="single" w:color="auto" w:sz="4" w:space="0"/>
                    <w:left w:val="nil"/>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浑江</w:t>
                  </w:r>
                </w:p>
              </w:tc>
              <w:tc>
                <w:tcPr>
                  <w:tcW w:w="83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1#</w:t>
                  </w:r>
                </w:p>
              </w:tc>
              <w:tc>
                <w:tcPr>
                  <w:tcW w:w="326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河口断面</w:t>
                  </w:r>
                </w:p>
              </w:tc>
              <w:tc>
                <w:tcPr>
                  <w:tcW w:w="3791" w:type="dxa"/>
                  <w:tcBorders>
                    <w:top w:val="single" w:color="auto" w:sz="4" w:space="0"/>
                    <w:left w:val="single" w:color="auto" w:sz="6" w:space="0"/>
                    <w:bottom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了解浑江白山市上游河段水质状况</w:t>
                  </w:r>
                </w:p>
              </w:tc>
            </w:tr>
            <w:tr>
              <w:tblPrEx>
                <w:tblLayout w:type="fixed"/>
                <w:tblCellMar>
                  <w:top w:w="0" w:type="dxa"/>
                  <w:left w:w="108" w:type="dxa"/>
                  <w:bottom w:w="0" w:type="dxa"/>
                  <w:right w:w="108" w:type="dxa"/>
                </w:tblCellMar>
              </w:tblPrEx>
              <w:trPr>
                <w:trHeight w:val="20" w:hRule="atLeast"/>
                <w:jc w:val="center"/>
              </w:trPr>
              <w:tc>
                <w:tcPr>
                  <w:tcW w:w="1070" w:type="dxa"/>
                  <w:vMerge w:val="continue"/>
                  <w:tcBorders>
                    <w:left w:val="nil"/>
                    <w:right w:val="single" w:color="auto" w:sz="6" w:space="0"/>
                  </w:tcBorders>
                  <w:vAlign w:val="center"/>
                </w:tcPr>
                <w:p>
                  <w:pPr>
                    <w:autoSpaceDE w:val="0"/>
                    <w:autoSpaceDN w:val="0"/>
                    <w:adjustRightInd w:val="0"/>
                    <w:jc w:val="center"/>
                    <w:rPr>
                      <w:rFonts w:ascii="Times New Roman" w:hAnsi="Times New Roman"/>
                      <w:szCs w:val="21"/>
                    </w:rPr>
                  </w:pPr>
                </w:p>
              </w:tc>
              <w:tc>
                <w:tcPr>
                  <w:tcW w:w="83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2#</w:t>
                  </w:r>
                </w:p>
              </w:tc>
              <w:tc>
                <w:tcPr>
                  <w:tcW w:w="3265"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七道河</w:t>
                  </w:r>
                </w:p>
              </w:tc>
              <w:tc>
                <w:tcPr>
                  <w:tcW w:w="3791" w:type="dxa"/>
                  <w:tcBorders>
                    <w:top w:val="single" w:color="auto" w:sz="6" w:space="0"/>
                    <w:left w:val="single" w:color="auto" w:sz="6" w:space="0"/>
                    <w:bottom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了解浑江纳污白山市污水后水质状况</w:t>
                  </w:r>
                </w:p>
              </w:tc>
            </w:tr>
            <w:tr>
              <w:tblPrEx>
                <w:tblLayout w:type="fixed"/>
                <w:tblCellMar>
                  <w:top w:w="0" w:type="dxa"/>
                  <w:left w:w="108" w:type="dxa"/>
                  <w:bottom w:w="0" w:type="dxa"/>
                  <w:right w:w="108" w:type="dxa"/>
                </w:tblCellMar>
              </w:tblPrEx>
              <w:trPr>
                <w:trHeight w:val="20" w:hRule="atLeast"/>
                <w:jc w:val="center"/>
              </w:trPr>
              <w:tc>
                <w:tcPr>
                  <w:tcW w:w="1070" w:type="dxa"/>
                  <w:vMerge w:val="continue"/>
                  <w:tcBorders>
                    <w:left w:val="nil"/>
                    <w:bottom w:val="single" w:color="auto" w:sz="12" w:space="0"/>
                    <w:right w:val="single" w:color="auto" w:sz="6" w:space="0"/>
                  </w:tcBorders>
                  <w:vAlign w:val="center"/>
                </w:tcPr>
                <w:p>
                  <w:pPr>
                    <w:autoSpaceDE w:val="0"/>
                    <w:autoSpaceDN w:val="0"/>
                    <w:adjustRightInd w:val="0"/>
                    <w:jc w:val="center"/>
                    <w:rPr>
                      <w:rFonts w:ascii="Times New Roman" w:hAnsi="Times New Roman"/>
                      <w:szCs w:val="21"/>
                    </w:rPr>
                  </w:pPr>
                </w:p>
              </w:tc>
              <w:tc>
                <w:tcPr>
                  <w:tcW w:w="833" w:type="dxa"/>
                  <w:tcBorders>
                    <w:top w:val="single" w:color="auto" w:sz="4" w:space="0"/>
                    <w:left w:val="single" w:color="auto" w:sz="6" w:space="0"/>
                    <w:bottom w:val="single" w:color="auto" w:sz="12"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3#</w:t>
                  </w:r>
                </w:p>
              </w:tc>
              <w:tc>
                <w:tcPr>
                  <w:tcW w:w="326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西村断面</w:t>
                  </w:r>
                </w:p>
              </w:tc>
              <w:tc>
                <w:tcPr>
                  <w:tcW w:w="3791" w:type="dxa"/>
                  <w:tcBorders>
                    <w:top w:val="single" w:color="auto" w:sz="6" w:space="0"/>
                    <w:left w:val="single" w:color="auto" w:sz="6" w:space="0"/>
                    <w:bottom w:val="single" w:color="auto" w:sz="12" w:space="0"/>
                  </w:tcBorders>
                  <w:vAlign w:val="center"/>
                </w:tcPr>
                <w:p>
                  <w:pPr>
                    <w:autoSpaceDE w:val="0"/>
                    <w:autoSpaceDN w:val="0"/>
                    <w:adjustRightInd w:val="0"/>
                    <w:jc w:val="center"/>
                    <w:rPr>
                      <w:rFonts w:ascii="Times New Roman" w:hAnsi="Times New Roman"/>
                      <w:szCs w:val="21"/>
                    </w:rPr>
                  </w:pPr>
                  <w:r>
                    <w:rPr>
                      <w:rFonts w:ascii="Times New Roman" w:hAnsi="Times New Roman"/>
                      <w:szCs w:val="21"/>
                    </w:rPr>
                    <w:t>了解浑江白山市下游河段水质状况</w:t>
                  </w:r>
                </w:p>
              </w:tc>
            </w:tr>
          </w:tbl>
          <w:p>
            <w:pPr>
              <w:rPr>
                <w:rFonts w:ascii="Times New Roman" w:hAnsi="Times New Roman"/>
                <w:sz w:val="24"/>
                <w:szCs w:val="24"/>
              </w:rPr>
            </w:pP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②监测项目</w:t>
            </w:r>
          </w:p>
          <w:p>
            <w:pPr>
              <w:autoSpaceDE w:val="0"/>
              <w:autoSpaceDN w:val="0"/>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监测项目共选择4项指标：为</w:t>
            </w:r>
            <w:r>
              <w:rPr>
                <w:rFonts w:hint="eastAsia" w:ascii="Times New Roman" w:hAnsi="Times New Roman"/>
                <w:sz w:val="24"/>
                <w:szCs w:val="24"/>
                <w:lang w:val="en-US" w:eastAsia="zh-CN"/>
              </w:rPr>
              <w:t>p</w:t>
            </w:r>
            <w:r>
              <w:rPr>
                <w:rFonts w:ascii="Times New Roman" w:hAnsi="Times New Roman"/>
                <w:sz w:val="24"/>
                <w:szCs w:val="24"/>
              </w:rPr>
              <w:t>H、COD、BOD</w:t>
            </w:r>
            <w:r>
              <w:rPr>
                <w:rFonts w:ascii="Times New Roman" w:hAnsi="Times New Roman"/>
                <w:sz w:val="24"/>
                <w:szCs w:val="24"/>
                <w:vertAlign w:val="subscript"/>
              </w:rPr>
              <w:t>5</w:t>
            </w:r>
            <w:r>
              <w:rPr>
                <w:rFonts w:ascii="Times New Roman" w:hAnsi="Times New Roman"/>
                <w:sz w:val="24"/>
                <w:szCs w:val="24"/>
              </w:rPr>
              <w:t>、氨氮。</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③监测时间</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201</w:t>
            </w:r>
            <w:r>
              <w:rPr>
                <w:rFonts w:hint="eastAsia" w:ascii="Times New Roman" w:hAnsi="Times New Roman"/>
                <w:sz w:val="24"/>
                <w:szCs w:val="24"/>
              </w:rPr>
              <w:t>8</w:t>
            </w:r>
            <w:r>
              <w:rPr>
                <w:rFonts w:ascii="Times New Roman" w:hAnsi="Times New Roman"/>
                <w:sz w:val="24"/>
                <w:szCs w:val="24"/>
              </w:rPr>
              <w:t>年</w:t>
            </w:r>
            <w:r>
              <w:rPr>
                <w:rFonts w:hint="eastAsia" w:ascii="Times New Roman" w:hAnsi="Times New Roman"/>
                <w:sz w:val="24"/>
                <w:szCs w:val="24"/>
              </w:rPr>
              <w:t>12</w:t>
            </w:r>
            <w:r>
              <w:rPr>
                <w:rFonts w:ascii="Times New Roman" w:hAnsi="Times New Roman"/>
                <w:sz w:val="24"/>
                <w:szCs w:val="24"/>
              </w:rPr>
              <w:t>月20日，由吉林省赢帮环境检测有限公司监测。</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④监测结果</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水质监测数据统计结果详见表7。</w:t>
            </w:r>
          </w:p>
          <w:p>
            <w:pPr>
              <w:jc w:val="center"/>
              <w:rPr>
                <w:rFonts w:ascii="Times New Roman" w:hAnsi="Times New Roman"/>
                <w:b/>
                <w:szCs w:val="22"/>
              </w:rPr>
            </w:pPr>
            <w:r>
              <w:rPr>
                <w:rFonts w:ascii="Times New Roman" w:hAnsi="Times New Roman"/>
                <w:b/>
                <w:szCs w:val="22"/>
              </w:rPr>
              <w:t xml:space="preserve">  表7    地表水现状监测结果     单位：mg/L（pH除外）</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89"/>
              <w:gridCol w:w="1427"/>
              <w:gridCol w:w="1585"/>
              <w:gridCol w:w="1214"/>
              <w:gridCol w:w="1573"/>
              <w:gridCol w:w="15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1589"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监测断面</w:t>
                  </w:r>
                </w:p>
              </w:tc>
              <w:tc>
                <w:tcPr>
                  <w:tcW w:w="1427" w:type="dxa"/>
                  <w:shd w:val="clear" w:color="auto" w:fill="auto"/>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监测日期</w:t>
                  </w:r>
                </w:p>
              </w:tc>
              <w:tc>
                <w:tcPr>
                  <w:tcW w:w="1585" w:type="dxa"/>
                  <w:shd w:val="clear" w:color="auto" w:fill="auto"/>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pH</w:t>
                  </w:r>
                </w:p>
              </w:tc>
              <w:tc>
                <w:tcPr>
                  <w:tcW w:w="1214" w:type="dxa"/>
                  <w:shd w:val="clear" w:color="auto" w:fill="auto"/>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 xml:space="preserve">COD </w:t>
                  </w:r>
                </w:p>
              </w:tc>
              <w:tc>
                <w:tcPr>
                  <w:tcW w:w="1573"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氨氮</w:t>
                  </w:r>
                </w:p>
              </w:tc>
              <w:tc>
                <w:tcPr>
                  <w:tcW w:w="1571"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1589"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1#</w:t>
                  </w:r>
                </w:p>
              </w:tc>
              <w:tc>
                <w:tcPr>
                  <w:tcW w:w="1427" w:type="dxa"/>
                  <w:vMerge w:val="restart"/>
                  <w:shd w:val="clear" w:color="auto" w:fill="auto"/>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201</w:t>
                  </w:r>
                  <w:r>
                    <w:rPr>
                      <w:rFonts w:hint="eastAsia" w:ascii="Times New Roman" w:hAnsi="Times New Roman"/>
                      <w:szCs w:val="21"/>
                    </w:rPr>
                    <w:t>8.12.</w:t>
                  </w:r>
                  <w:r>
                    <w:rPr>
                      <w:rFonts w:ascii="Times New Roman" w:hAnsi="Times New Roman"/>
                      <w:szCs w:val="21"/>
                    </w:rPr>
                    <w:t>20</w:t>
                  </w:r>
                </w:p>
              </w:tc>
              <w:tc>
                <w:tcPr>
                  <w:tcW w:w="1585" w:type="dxa"/>
                  <w:shd w:val="clear" w:color="auto" w:fill="auto"/>
                  <w:vAlign w:val="center"/>
                </w:tcPr>
                <w:p>
                  <w:pPr>
                    <w:tabs>
                      <w:tab w:val="left" w:pos="3248"/>
                    </w:tabs>
                    <w:jc w:val="center"/>
                    <w:rPr>
                      <w:rFonts w:ascii="Times New Roman" w:hAnsi="Times New Roman"/>
                      <w:szCs w:val="21"/>
                    </w:rPr>
                  </w:pPr>
                  <w:r>
                    <w:rPr>
                      <w:rFonts w:ascii="Times New Roman" w:hAnsi="Times New Roman"/>
                      <w:szCs w:val="21"/>
                    </w:rPr>
                    <w:t>7.31</w:t>
                  </w:r>
                </w:p>
              </w:tc>
              <w:tc>
                <w:tcPr>
                  <w:tcW w:w="1214" w:type="dxa"/>
                  <w:shd w:val="clear" w:color="auto" w:fill="auto"/>
                  <w:vAlign w:val="center"/>
                </w:tcPr>
                <w:p>
                  <w:pPr>
                    <w:tabs>
                      <w:tab w:val="left" w:pos="3248"/>
                    </w:tabs>
                    <w:jc w:val="center"/>
                    <w:rPr>
                      <w:rFonts w:ascii="Times New Roman" w:hAnsi="Times New Roman"/>
                      <w:szCs w:val="21"/>
                    </w:rPr>
                  </w:pPr>
                  <w:r>
                    <w:rPr>
                      <w:rFonts w:ascii="Times New Roman" w:hAnsi="Times New Roman"/>
                      <w:szCs w:val="21"/>
                    </w:rPr>
                    <w:t>17</w:t>
                  </w:r>
                </w:p>
              </w:tc>
              <w:tc>
                <w:tcPr>
                  <w:tcW w:w="1573" w:type="dxa"/>
                  <w:vAlign w:val="center"/>
                </w:tcPr>
                <w:p>
                  <w:pPr>
                    <w:tabs>
                      <w:tab w:val="left" w:pos="3248"/>
                    </w:tabs>
                    <w:jc w:val="center"/>
                    <w:rPr>
                      <w:rFonts w:ascii="Times New Roman" w:hAnsi="Times New Roman"/>
                      <w:szCs w:val="21"/>
                    </w:rPr>
                  </w:pPr>
                  <w:r>
                    <w:rPr>
                      <w:rFonts w:ascii="Times New Roman" w:hAnsi="Times New Roman"/>
                      <w:szCs w:val="21"/>
                    </w:rPr>
                    <w:t>0.531</w:t>
                  </w:r>
                </w:p>
              </w:tc>
              <w:tc>
                <w:tcPr>
                  <w:tcW w:w="1571" w:type="dxa"/>
                  <w:vAlign w:val="center"/>
                </w:tcPr>
                <w:p>
                  <w:pPr>
                    <w:tabs>
                      <w:tab w:val="left" w:pos="3248"/>
                    </w:tabs>
                    <w:jc w:val="center"/>
                    <w:rPr>
                      <w:rFonts w:ascii="Times New Roman" w:hAnsi="Times New Roman"/>
                      <w:szCs w:val="21"/>
                    </w:rPr>
                  </w:pPr>
                  <w:r>
                    <w:rPr>
                      <w:rFonts w:ascii="Times New Roman" w:hAnsi="Times New Roman"/>
                      <w:szCs w:val="21"/>
                    </w:rPr>
                    <w:t>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1589"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w:t>
                  </w:r>
                </w:p>
              </w:tc>
              <w:tc>
                <w:tcPr>
                  <w:tcW w:w="1427" w:type="dxa"/>
                  <w:vMerge w:val="continue"/>
                  <w:shd w:val="clear" w:color="auto" w:fill="auto"/>
                  <w:vAlign w:val="center"/>
                </w:tcPr>
                <w:p>
                  <w:pPr>
                    <w:autoSpaceDE w:val="0"/>
                    <w:autoSpaceDN w:val="0"/>
                    <w:adjustRightInd w:val="0"/>
                    <w:snapToGrid w:val="0"/>
                    <w:jc w:val="center"/>
                    <w:rPr>
                      <w:rFonts w:ascii="Times New Roman" w:hAnsi="Times New Roman"/>
                      <w:szCs w:val="21"/>
                    </w:rPr>
                  </w:pPr>
                </w:p>
              </w:tc>
              <w:tc>
                <w:tcPr>
                  <w:tcW w:w="1585" w:type="dxa"/>
                  <w:shd w:val="clear" w:color="auto" w:fill="auto"/>
                  <w:vAlign w:val="center"/>
                </w:tcPr>
                <w:p>
                  <w:pPr>
                    <w:tabs>
                      <w:tab w:val="left" w:pos="3248"/>
                    </w:tabs>
                    <w:jc w:val="center"/>
                    <w:rPr>
                      <w:rFonts w:ascii="Times New Roman" w:hAnsi="Times New Roman"/>
                      <w:kern w:val="0"/>
                      <w:szCs w:val="21"/>
                    </w:rPr>
                  </w:pPr>
                  <w:r>
                    <w:rPr>
                      <w:rFonts w:ascii="Times New Roman" w:hAnsi="Times New Roman"/>
                      <w:szCs w:val="21"/>
                    </w:rPr>
                    <w:t>7.22</w:t>
                  </w:r>
                </w:p>
              </w:tc>
              <w:tc>
                <w:tcPr>
                  <w:tcW w:w="1214" w:type="dxa"/>
                  <w:shd w:val="clear" w:color="auto" w:fill="auto"/>
                  <w:vAlign w:val="center"/>
                </w:tcPr>
                <w:p>
                  <w:pPr>
                    <w:tabs>
                      <w:tab w:val="left" w:pos="3248"/>
                    </w:tabs>
                    <w:jc w:val="center"/>
                    <w:rPr>
                      <w:rFonts w:ascii="Times New Roman" w:hAnsi="Times New Roman"/>
                      <w:kern w:val="0"/>
                      <w:szCs w:val="21"/>
                    </w:rPr>
                  </w:pPr>
                  <w:r>
                    <w:rPr>
                      <w:rFonts w:ascii="Times New Roman" w:hAnsi="Times New Roman"/>
                      <w:szCs w:val="21"/>
                    </w:rPr>
                    <w:t>16</w:t>
                  </w:r>
                </w:p>
              </w:tc>
              <w:tc>
                <w:tcPr>
                  <w:tcW w:w="1573" w:type="dxa"/>
                  <w:vAlign w:val="center"/>
                </w:tcPr>
                <w:p>
                  <w:pPr>
                    <w:tabs>
                      <w:tab w:val="left" w:pos="3248"/>
                    </w:tabs>
                    <w:jc w:val="center"/>
                    <w:rPr>
                      <w:rFonts w:ascii="Times New Roman" w:hAnsi="Times New Roman"/>
                      <w:kern w:val="0"/>
                      <w:szCs w:val="21"/>
                    </w:rPr>
                  </w:pPr>
                  <w:r>
                    <w:rPr>
                      <w:rFonts w:ascii="Times New Roman" w:hAnsi="Times New Roman"/>
                      <w:szCs w:val="21"/>
                    </w:rPr>
                    <w:t>0.525</w:t>
                  </w:r>
                </w:p>
              </w:tc>
              <w:tc>
                <w:tcPr>
                  <w:tcW w:w="1571" w:type="dxa"/>
                  <w:vAlign w:val="center"/>
                </w:tcPr>
                <w:p>
                  <w:pPr>
                    <w:tabs>
                      <w:tab w:val="left" w:pos="3248"/>
                    </w:tabs>
                    <w:jc w:val="center"/>
                    <w:rPr>
                      <w:rFonts w:ascii="Times New Roman" w:hAnsi="Times New Roman"/>
                      <w:kern w:val="0"/>
                      <w:szCs w:val="21"/>
                    </w:rPr>
                  </w:pPr>
                  <w:r>
                    <w:rPr>
                      <w:rFonts w:ascii="Times New Roman" w:hAnsi="Times New Roman"/>
                      <w:szCs w:val="21"/>
                    </w:rPr>
                    <w:t>3.3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1589"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3#</w:t>
                  </w:r>
                </w:p>
              </w:tc>
              <w:tc>
                <w:tcPr>
                  <w:tcW w:w="1427" w:type="dxa"/>
                  <w:vMerge w:val="continue"/>
                  <w:shd w:val="clear" w:color="auto" w:fill="auto"/>
                  <w:vAlign w:val="center"/>
                </w:tcPr>
                <w:p>
                  <w:pPr>
                    <w:autoSpaceDE w:val="0"/>
                    <w:autoSpaceDN w:val="0"/>
                    <w:adjustRightInd w:val="0"/>
                    <w:snapToGrid w:val="0"/>
                    <w:jc w:val="center"/>
                    <w:rPr>
                      <w:rFonts w:ascii="Times New Roman" w:hAnsi="Times New Roman"/>
                      <w:szCs w:val="21"/>
                    </w:rPr>
                  </w:pPr>
                </w:p>
              </w:tc>
              <w:tc>
                <w:tcPr>
                  <w:tcW w:w="1585" w:type="dxa"/>
                  <w:shd w:val="clear" w:color="auto" w:fill="auto"/>
                  <w:vAlign w:val="center"/>
                </w:tcPr>
                <w:p>
                  <w:pPr>
                    <w:tabs>
                      <w:tab w:val="left" w:pos="3248"/>
                    </w:tabs>
                    <w:jc w:val="center"/>
                    <w:rPr>
                      <w:rFonts w:ascii="Times New Roman" w:hAnsi="Times New Roman"/>
                      <w:kern w:val="0"/>
                      <w:szCs w:val="21"/>
                    </w:rPr>
                  </w:pPr>
                  <w:r>
                    <w:rPr>
                      <w:rFonts w:ascii="Times New Roman" w:hAnsi="Times New Roman"/>
                      <w:szCs w:val="21"/>
                    </w:rPr>
                    <w:t>7.31</w:t>
                  </w:r>
                </w:p>
              </w:tc>
              <w:tc>
                <w:tcPr>
                  <w:tcW w:w="1214" w:type="dxa"/>
                  <w:shd w:val="clear" w:color="auto" w:fill="auto"/>
                  <w:vAlign w:val="center"/>
                </w:tcPr>
                <w:p>
                  <w:pPr>
                    <w:tabs>
                      <w:tab w:val="left" w:pos="3248"/>
                    </w:tabs>
                    <w:jc w:val="center"/>
                    <w:rPr>
                      <w:rFonts w:ascii="Times New Roman" w:hAnsi="Times New Roman"/>
                      <w:kern w:val="0"/>
                      <w:szCs w:val="21"/>
                    </w:rPr>
                  </w:pPr>
                  <w:r>
                    <w:rPr>
                      <w:rFonts w:ascii="Times New Roman" w:hAnsi="Times New Roman"/>
                      <w:szCs w:val="21"/>
                    </w:rPr>
                    <w:t>17</w:t>
                  </w:r>
                </w:p>
              </w:tc>
              <w:tc>
                <w:tcPr>
                  <w:tcW w:w="1573" w:type="dxa"/>
                  <w:vAlign w:val="center"/>
                </w:tcPr>
                <w:p>
                  <w:pPr>
                    <w:tabs>
                      <w:tab w:val="left" w:pos="3248"/>
                    </w:tabs>
                    <w:jc w:val="center"/>
                    <w:rPr>
                      <w:rFonts w:ascii="Times New Roman" w:hAnsi="Times New Roman"/>
                      <w:kern w:val="0"/>
                      <w:szCs w:val="21"/>
                    </w:rPr>
                  </w:pPr>
                  <w:r>
                    <w:rPr>
                      <w:rFonts w:ascii="Times New Roman" w:hAnsi="Times New Roman"/>
                      <w:szCs w:val="21"/>
                    </w:rPr>
                    <w:t>0.547</w:t>
                  </w:r>
                </w:p>
              </w:tc>
              <w:tc>
                <w:tcPr>
                  <w:tcW w:w="1571" w:type="dxa"/>
                  <w:vAlign w:val="center"/>
                </w:tcPr>
                <w:p>
                  <w:pPr>
                    <w:tabs>
                      <w:tab w:val="left" w:pos="3248"/>
                    </w:tabs>
                    <w:jc w:val="center"/>
                    <w:rPr>
                      <w:rFonts w:ascii="Times New Roman" w:hAnsi="Times New Roman"/>
                      <w:kern w:val="0"/>
                      <w:szCs w:val="21"/>
                    </w:rPr>
                  </w:pPr>
                  <w:r>
                    <w:rPr>
                      <w:rFonts w:ascii="Times New Roman" w:hAnsi="Times New Roman"/>
                      <w:szCs w:val="21"/>
                    </w:rPr>
                    <w:t>3.7</w:t>
                  </w:r>
                </w:p>
              </w:tc>
            </w:tr>
          </w:tbl>
          <w:p>
            <w:pPr>
              <w:spacing w:line="360" w:lineRule="auto"/>
              <w:ind w:firstLine="480" w:firstLineChars="200"/>
              <w:rPr>
                <w:rFonts w:ascii="Times New Roman" w:hAnsi="Times New Roman"/>
                <w:sz w:val="24"/>
              </w:rPr>
            </w:pPr>
            <w:r>
              <w:rPr>
                <w:rFonts w:ascii="Times New Roman" w:hAnsi="Times New Roman"/>
                <w:sz w:val="24"/>
              </w:rPr>
              <w:t>（2）地表水环境现状评价</w:t>
            </w:r>
          </w:p>
          <w:p>
            <w:pPr>
              <w:spacing w:line="360" w:lineRule="auto"/>
              <w:ind w:firstLine="480" w:firstLineChars="200"/>
              <w:rPr>
                <w:rFonts w:ascii="Times New Roman" w:hAnsi="Times New Roman"/>
                <w:sz w:val="24"/>
              </w:rPr>
            </w:pPr>
            <w:r>
              <w:rPr>
                <w:rFonts w:ascii="Times New Roman" w:hAnsi="Times New Roman"/>
                <w:sz w:val="24"/>
              </w:rPr>
              <w:t>①评价方法</w:t>
            </w:r>
          </w:p>
          <w:p>
            <w:pPr>
              <w:pStyle w:val="23"/>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地表水环境质量现状评价，采用单项标准指数法，其数学模式如下：</w:t>
            </w:r>
          </w:p>
          <w:p>
            <w:pPr>
              <w:pStyle w:val="23"/>
              <w:spacing w:line="360" w:lineRule="auto"/>
              <w:ind w:firstLine="676" w:firstLineChars="282"/>
              <w:rPr>
                <w:rFonts w:ascii="Times New Roman" w:hAnsi="Times New Roman" w:cs="Times New Roman"/>
                <w:sz w:val="24"/>
                <w:szCs w:val="24"/>
              </w:rPr>
            </w:pPr>
            <w:r>
              <w:rPr>
                <w:rFonts w:ascii="Times New Roman" w:hAnsi="Times New Roman" w:cs="Times New Roman"/>
                <w:sz w:val="24"/>
                <w:szCs w:val="24"/>
              </w:rPr>
              <w:t xml:space="preserve">                         S</w:t>
            </w:r>
            <w:r>
              <w:rPr>
                <w:rFonts w:ascii="Times New Roman" w:hAnsi="Times New Roman" w:cs="Times New Roman"/>
                <w:sz w:val="24"/>
                <w:szCs w:val="24"/>
                <w:vertAlign w:val="subscript"/>
              </w:rPr>
              <w:t>ij</w:t>
            </w:r>
            <w:r>
              <w:rPr>
                <w:rFonts w:ascii="Times New Roman" w:hAnsi="Times New Roman" w:cs="Times New Roman"/>
                <w:sz w:val="24"/>
                <w:szCs w:val="24"/>
              </w:rPr>
              <w:t>=C</w:t>
            </w:r>
            <w:r>
              <w:rPr>
                <w:rFonts w:ascii="Times New Roman" w:hAnsi="Times New Roman" w:cs="Times New Roman"/>
                <w:sz w:val="24"/>
                <w:szCs w:val="24"/>
                <w:vertAlign w:val="subscript"/>
              </w:rPr>
              <w:t>ij</w:t>
            </w:r>
            <w:r>
              <w:rPr>
                <w:rFonts w:ascii="Times New Roman" w:hAnsi="Times New Roman" w:cs="Times New Roman"/>
                <w:sz w:val="24"/>
                <w:szCs w:val="24"/>
              </w:rPr>
              <w:t>/C</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
          <w:p>
            <w:pPr>
              <w:pStyle w:val="23"/>
              <w:spacing w:line="360" w:lineRule="auto"/>
              <w:ind w:firstLine="676" w:firstLineChars="282"/>
              <w:rPr>
                <w:rFonts w:ascii="Times New Roman" w:hAnsi="Times New Roman" w:cs="Times New Roman"/>
                <w:sz w:val="24"/>
                <w:szCs w:val="24"/>
              </w:rPr>
            </w:pPr>
            <w:r>
              <w:rPr>
                <w:rFonts w:ascii="Times New Roman" w:hAnsi="Times New Roman" w:cs="Times New Roman"/>
                <w:sz w:val="24"/>
                <w:szCs w:val="24"/>
              </w:rPr>
              <w:t xml:space="preserve">  式中：S</w:t>
            </w:r>
            <w:r>
              <w:rPr>
                <w:rFonts w:ascii="Times New Roman" w:hAnsi="Times New Roman" w:cs="Times New Roman"/>
                <w:sz w:val="24"/>
                <w:szCs w:val="24"/>
                <w:vertAlign w:val="subscript"/>
              </w:rPr>
              <w:t>ij</w:t>
            </w:r>
            <w:r>
              <w:rPr>
                <w:rFonts w:ascii="Times New Roman" w:hAnsi="Times New Roman" w:cs="Times New Roman"/>
                <w:sz w:val="24"/>
                <w:szCs w:val="24"/>
              </w:rPr>
              <w:t>—单项水质参数i在第j点的标准指数；</w:t>
            </w:r>
          </w:p>
          <w:p>
            <w:pPr>
              <w:pStyle w:val="23"/>
              <w:spacing w:line="360" w:lineRule="auto"/>
              <w:ind w:firstLine="676" w:firstLineChars="282"/>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vertAlign w:val="subscript"/>
              </w:rPr>
              <w:t>ij</w:t>
            </w:r>
            <w:r>
              <w:rPr>
                <w:rFonts w:ascii="Times New Roman" w:hAnsi="Times New Roman" w:cs="Times New Roman"/>
                <w:sz w:val="24"/>
                <w:szCs w:val="24"/>
              </w:rPr>
              <w:t>—第i种污染物监测结果，mg/L；</w:t>
            </w:r>
          </w:p>
          <w:p>
            <w:pPr>
              <w:pStyle w:val="23"/>
              <w:spacing w:line="360" w:lineRule="auto"/>
              <w:ind w:firstLine="676" w:firstLineChars="282"/>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vertAlign w:val="subscript"/>
              </w:rPr>
              <w:t xml:space="preserve">0 </w:t>
            </w:r>
            <w:r>
              <w:rPr>
                <w:rFonts w:ascii="Times New Roman" w:hAnsi="Times New Roman" w:cs="Times New Roman"/>
                <w:sz w:val="24"/>
                <w:szCs w:val="24"/>
              </w:rPr>
              <w:t>—第i种污染物评价标准，mg/L。</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0" w:hRule="atLeast"/>
        </w:trPr>
        <w:tc>
          <w:tcPr>
            <w:tcW w:w="917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sz w:val="24"/>
              </w:rPr>
            </w:pPr>
          </w:p>
          <w:p>
            <w:pPr>
              <w:spacing w:line="360" w:lineRule="auto"/>
              <w:ind w:firstLine="480" w:firstLineChars="200"/>
              <w:rPr>
                <w:rFonts w:ascii="Times New Roman" w:hAnsi="Times New Roman"/>
                <w:sz w:val="24"/>
              </w:rPr>
            </w:pPr>
            <w:r>
              <w:rPr>
                <w:rFonts w:ascii="Times New Roman" w:hAnsi="Times New Roman"/>
                <w:sz w:val="24"/>
              </w:rPr>
              <w:t>pH的标准指数计算式：</w:t>
            </w:r>
          </w:p>
          <w:p>
            <w:pPr>
              <w:spacing w:line="360" w:lineRule="auto"/>
              <w:rPr>
                <w:rFonts w:ascii="Times New Roman" w:hAnsi="Times New Roman"/>
                <w:sz w:val="24"/>
              </w:rPr>
            </w:pPr>
            <w:r>
              <w:rPr>
                <w:rFonts w:ascii="Times New Roman" w:hAnsi="Times New Roman"/>
                <w:sz w:val="24"/>
              </w:rPr>
              <w:t xml:space="preserve">                      S</w:t>
            </w:r>
            <w:r>
              <w:rPr>
                <w:rFonts w:ascii="Times New Roman" w:hAnsi="Times New Roman"/>
                <w:sz w:val="24"/>
                <w:vertAlign w:val="subscript"/>
              </w:rPr>
              <w:t>pH,j</w:t>
            </w:r>
            <w:r>
              <w:rPr>
                <w:rFonts w:ascii="Times New Roman" w:hAnsi="Times New Roman"/>
                <w:sz w:val="24"/>
              </w:rPr>
              <w:t>=</w:t>
            </w:r>
            <w:r>
              <w:rPr>
                <w:rFonts w:ascii="Times New Roman" w:hAnsi="Times New Roman"/>
                <w:position w:val="-30"/>
                <w:sz w:val="24"/>
              </w:rPr>
              <w:object>
                <v:shape id="_x0000_i1025" o:spt="75" type="#_x0000_t75" style="height:36pt;width:56.1pt;" o:ole="t" filled="f" o:preferrelative="t" stroked="f" coordsize="21600,21600">
                  <v:path/>
                  <v:fill on="f" focussize="0,0"/>
                  <v:stroke on="f" joinstyle="miter"/>
                  <v:imagedata r:id="rId11" o:title=""/>
                  <o:lock v:ext="edit" aspectratio="t"/>
                  <w10:wrap type="none"/>
                  <w10:anchorlock/>
                </v:shape>
                <o:OLEObject Type="Embed" ProgID="Equation.2" ShapeID="_x0000_i1025" DrawAspect="Content" ObjectID="_1468075725" r:id="rId10">
                  <o:LockedField>false</o:LockedField>
                </o:OLEObject>
              </w:object>
            </w:r>
            <w:r>
              <w:rPr>
                <w:rFonts w:ascii="Times New Roman" w:hAnsi="Times New Roman"/>
                <w:sz w:val="24"/>
              </w:rPr>
              <w:t xml:space="preserve">        pH</w:t>
            </w:r>
            <w:r>
              <w:rPr>
                <w:rFonts w:ascii="Times New Roman" w:hAnsi="Times New Roman"/>
                <w:sz w:val="24"/>
                <w:vertAlign w:val="subscript"/>
              </w:rPr>
              <w:t>j</w:t>
            </w:r>
            <w:r>
              <w:rPr>
                <w:rFonts w:ascii="Times New Roman" w:hAnsi="Times New Roman"/>
                <w:sz w:val="24"/>
                <w:lang w:val="en-GB"/>
              </w:rPr>
              <w:t>≤</w:t>
            </w:r>
            <w:r>
              <w:rPr>
                <w:rFonts w:ascii="Times New Roman" w:hAnsi="Times New Roman"/>
                <w:sz w:val="24"/>
              </w:rPr>
              <w:t>7.0</w:t>
            </w:r>
          </w:p>
          <w:p>
            <w:pPr>
              <w:spacing w:line="360" w:lineRule="auto"/>
              <w:rPr>
                <w:rFonts w:ascii="Times New Roman" w:hAnsi="Times New Roman"/>
                <w:sz w:val="24"/>
              </w:rPr>
            </w:pPr>
            <w:r>
              <w:rPr>
                <w:rFonts w:ascii="Times New Roman" w:hAnsi="Times New Roman"/>
                <w:sz w:val="24"/>
              </w:rPr>
              <w:t xml:space="preserve">                      S</w:t>
            </w:r>
            <w:r>
              <w:rPr>
                <w:rFonts w:ascii="Times New Roman" w:hAnsi="Times New Roman"/>
                <w:sz w:val="24"/>
                <w:vertAlign w:val="subscript"/>
              </w:rPr>
              <w:t>pH,j</w:t>
            </w:r>
            <w:r>
              <w:rPr>
                <w:rFonts w:ascii="Times New Roman" w:hAnsi="Times New Roman"/>
                <w:sz w:val="24"/>
              </w:rPr>
              <w:t>=</w:t>
            </w:r>
            <w:r>
              <w:rPr>
                <w:rFonts w:ascii="Times New Roman" w:hAnsi="Times New Roman"/>
                <w:position w:val="-30"/>
                <w:sz w:val="24"/>
              </w:rPr>
              <w:object>
                <v:shape id="_x0000_i1026" o:spt="75" type="#_x0000_t75" style="height:36pt;width:55.25pt;" o:ole="t" filled="f" o:preferrelative="t" stroked="f" coordsize="21600,21600">
                  <v:path/>
                  <v:fill on="f" focussize="0,0"/>
                  <v:stroke on="f" joinstyle="miter"/>
                  <v:imagedata r:id="rId13" o:title=""/>
                  <o:lock v:ext="edit" aspectratio="t"/>
                  <w10:wrap type="none"/>
                  <w10:anchorlock/>
                </v:shape>
                <o:OLEObject Type="Embed" ProgID="Equation.2" ShapeID="_x0000_i1026" DrawAspect="Content" ObjectID="_1468075726" r:id="rId12">
                  <o:LockedField>false</o:LockedField>
                </o:OLEObject>
              </w:object>
            </w:r>
            <w:r>
              <w:rPr>
                <w:rFonts w:ascii="Times New Roman" w:hAnsi="Times New Roman"/>
                <w:sz w:val="24"/>
              </w:rPr>
              <w:t xml:space="preserve">        pH</w:t>
            </w:r>
            <w:r>
              <w:rPr>
                <w:rFonts w:ascii="Times New Roman" w:hAnsi="Times New Roman"/>
                <w:sz w:val="24"/>
                <w:vertAlign w:val="subscript"/>
              </w:rPr>
              <w:t>j</w:t>
            </w:r>
            <w:r>
              <w:rPr>
                <w:rFonts w:ascii="Times New Roman" w:hAnsi="Times New Roman"/>
                <w:sz w:val="24"/>
              </w:rPr>
              <w:t>&gt;7.0</w:t>
            </w:r>
          </w:p>
          <w:p>
            <w:pPr>
              <w:spacing w:line="360" w:lineRule="auto"/>
              <w:ind w:firstLine="480" w:firstLineChars="200"/>
              <w:rPr>
                <w:rFonts w:ascii="Times New Roman" w:hAnsi="Times New Roman"/>
                <w:sz w:val="24"/>
              </w:rPr>
            </w:pPr>
            <w:r>
              <w:rPr>
                <w:rFonts w:ascii="Times New Roman" w:hAnsi="Times New Roman"/>
                <w:sz w:val="24"/>
              </w:rPr>
              <w:t>式中：S</w:t>
            </w:r>
            <w:r>
              <w:rPr>
                <w:rFonts w:ascii="Times New Roman" w:hAnsi="Times New Roman"/>
                <w:sz w:val="24"/>
                <w:vertAlign w:val="subscript"/>
              </w:rPr>
              <w:t>PH，j</w:t>
            </w:r>
            <w:r>
              <w:rPr>
                <w:rFonts w:ascii="Times New Roman" w:hAnsi="Times New Roman"/>
                <w:sz w:val="24"/>
              </w:rPr>
              <w:t>—pH在第j点的标准指数；</w:t>
            </w:r>
          </w:p>
          <w:p>
            <w:pPr>
              <w:spacing w:line="360" w:lineRule="auto"/>
              <w:ind w:firstLine="480" w:firstLineChars="200"/>
              <w:rPr>
                <w:rFonts w:ascii="Times New Roman" w:hAnsi="Times New Roman"/>
                <w:sz w:val="24"/>
              </w:rPr>
            </w:pPr>
            <w:r>
              <w:rPr>
                <w:rFonts w:ascii="Times New Roman" w:hAnsi="Times New Roman"/>
                <w:sz w:val="24"/>
              </w:rPr>
              <w:t xml:space="preserve">      pH</w:t>
            </w:r>
            <w:r>
              <w:rPr>
                <w:rFonts w:ascii="Times New Roman" w:hAnsi="Times New Roman"/>
                <w:sz w:val="24"/>
                <w:vertAlign w:val="subscript"/>
              </w:rPr>
              <w:t>j</w:t>
            </w:r>
            <w:r>
              <w:rPr>
                <w:rFonts w:ascii="Times New Roman" w:hAnsi="Times New Roman"/>
                <w:sz w:val="24"/>
              </w:rPr>
              <w:t>—j点的pH值；</w:t>
            </w:r>
          </w:p>
          <w:p>
            <w:pPr>
              <w:spacing w:line="360" w:lineRule="auto"/>
              <w:ind w:firstLine="480" w:firstLineChars="200"/>
              <w:rPr>
                <w:rFonts w:ascii="Times New Roman" w:hAnsi="Times New Roman"/>
                <w:sz w:val="24"/>
              </w:rPr>
            </w:pPr>
            <w:r>
              <w:rPr>
                <w:rFonts w:ascii="Times New Roman" w:hAnsi="Times New Roman"/>
                <w:sz w:val="24"/>
              </w:rPr>
              <w:t xml:space="preserve">      pH</w:t>
            </w:r>
            <w:r>
              <w:rPr>
                <w:rFonts w:ascii="Times New Roman" w:hAnsi="Times New Roman"/>
                <w:sz w:val="24"/>
                <w:vertAlign w:val="subscript"/>
              </w:rPr>
              <w:t>sd</w:t>
            </w:r>
            <w:r>
              <w:rPr>
                <w:rFonts w:ascii="Times New Roman" w:hAnsi="Times New Roman"/>
                <w:sz w:val="24"/>
              </w:rPr>
              <w:t>—地表水水质标准中规定的pH值下限；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 xml:space="preserve">      pH</w:t>
            </w:r>
            <w:r>
              <w:rPr>
                <w:rFonts w:ascii="Times New Roman" w:hAnsi="Times New Roman"/>
                <w:sz w:val="24"/>
                <w:vertAlign w:val="subscript"/>
              </w:rPr>
              <w:t>su</w:t>
            </w:r>
            <w:r>
              <w:rPr>
                <w:rFonts w:ascii="Times New Roman" w:hAnsi="Times New Roman"/>
                <w:sz w:val="24"/>
              </w:rPr>
              <w:t>—地表水水质标准中规定的pH值上限。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当水质参数的标准指数≤1时</w:t>
            </w:r>
            <w:r>
              <w:rPr>
                <w:rFonts w:hint="eastAsia" w:ascii="Times New Roman" w:hAnsi="Times New Roman"/>
                <w:sz w:val="24"/>
              </w:rPr>
              <w:t>，</w:t>
            </w:r>
            <w:r>
              <w:rPr>
                <w:rFonts w:ascii="Times New Roman" w:hAnsi="Times New Roman"/>
                <w:sz w:val="24"/>
              </w:rPr>
              <w:t>表明该水质满足规定的水质标准；当水质参数的标准指数＞1时，表明该水质参数超过了规定的水质标准，水体已经被该水质参数所表征的污染物所污染。</w:t>
            </w:r>
          </w:p>
          <w:p>
            <w:pPr>
              <w:pStyle w:val="23"/>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②评价标准</w:t>
            </w:r>
          </w:p>
          <w:p>
            <w:pPr>
              <w:pStyle w:val="23"/>
              <w:spacing w:line="360" w:lineRule="auto"/>
              <w:ind w:firstLine="480" w:firstLineChars="20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根据</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吉林省</w:t>
            </w:r>
            <w:r>
              <w:rPr>
                <w:rFonts w:ascii="Times New Roman" w:hAnsi="Times New Roman" w:cs="Times New Roman"/>
                <w:color w:val="000000" w:themeColor="text1"/>
                <w:sz w:val="24"/>
                <w:szCs w:val="24"/>
              </w:rPr>
              <w:t>地表水</w:t>
            </w:r>
            <w:r>
              <w:rPr>
                <w:rFonts w:hint="eastAsia" w:ascii="Times New Roman" w:hAnsi="Times New Roman" w:cs="Times New Roman"/>
                <w:color w:val="000000" w:themeColor="text1"/>
                <w:sz w:val="24"/>
                <w:szCs w:val="24"/>
              </w:rPr>
              <w:t>功能区</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DB22/388-2004</w:t>
            </w:r>
            <w:r>
              <w:rPr>
                <w:rFonts w:ascii="Times New Roman" w:hAnsi="Times New Roman" w:cs="Times New Roman"/>
                <w:color w:val="000000" w:themeColor="text1"/>
                <w:sz w:val="24"/>
                <w:szCs w:val="24"/>
              </w:rPr>
              <w:t>中的Ⅲ类标准。</w:t>
            </w:r>
          </w:p>
          <w:p>
            <w:pPr>
              <w:pStyle w:val="23"/>
              <w:spacing w:line="360" w:lineRule="auto"/>
              <w:ind w:firstLine="480" w:firstLineChars="200"/>
              <w:rPr>
                <w:rFonts w:ascii="Times New Roman" w:hAnsi="Times New Roman" w:cs="Times New Roman"/>
                <w:sz w:val="24"/>
                <w:szCs w:val="24"/>
                <w:lang w:val="en-GB"/>
              </w:rPr>
            </w:pPr>
            <w:r>
              <w:rPr>
                <w:rFonts w:ascii="Times New Roman" w:hAnsi="Times New Roman" w:cs="Times New Roman"/>
                <w:sz w:val="24"/>
                <w:szCs w:val="24"/>
              </w:rPr>
              <w:t>③</w:t>
            </w:r>
            <w:r>
              <w:rPr>
                <w:rFonts w:ascii="Times New Roman" w:hAnsi="Times New Roman" w:cs="Times New Roman"/>
                <w:sz w:val="24"/>
                <w:szCs w:val="24"/>
                <w:lang w:val="en-GB"/>
              </w:rPr>
              <w:t>评价结果及分析</w:t>
            </w:r>
          </w:p>
          <w:p>
            <w:pPr>
              <w:pStyle w:val="23"/>
              <w:spacing w:line="360" w:lineRule="auto"/>
              <w:ind w:firstLine="480" w:firstLineChars="200"/>
              <w:rPr>
                <w:rFonts w:ascii="Times New Roman" w:hAnsi="Times New Roman" w:cs="Times New Roman"/>
                <w:b/>
                <w:bCs/>
                <w:sz w:val="24"/>
              </w:rPr>
            </w:pPr>
            <w:r>
              <w:rPr>
                <w:rFonts w:ascii="Times New Roman" w:hAnsi="Times New Roman" w:cs="Times New Roman"/>
                <w:sz w:val="24"/>
                <w:szCs w:val="24"/>
                <w:lang w:val="en-GB"/>
              </w:rPr>
              <w:t>用标准指数法对各断面水质监测结果进行评价，各采样点的标准指数计算结果见下表</w:t>
            </w:r>
            <w:r>
              <w:rPr>
                <w:rFonts w:hint="eastAsia" w:ascii="Times New Roman" w:hAnsi="Times New Roman" w:cs="Times New Roman"/>
                <w:sz w:val="24"/>
                <w:szCs w:val="24"/>
                <w:lang w:val="en-GB"/>
              </w:rPr>
              <w:t>。</w:t>
            </w:r>
          </w:p>
          <w:p>
            <w:pPr>
              <w:jc w:val="center"/>
              <w:rPr>
                <w:rFonts w:ascii="Times New Roman" w:hAnsi="Times New Roman"/>
                <w:b/>
                <w:szCs w:val="21"/>
                <w:u w:val="single"/>
                <w:lang w:val="en-GB"/>
              </w:rPr>
            </w:pPr>
            <w:r>
              <w:rPr>
                <w:rFonts w:ascii="Times New Roman" w:hAnsi="Times New Roman"/>
                <w:b/>
                <w:szCs w:val="21"/>
                <w:u w:val="single"/>
              </w:rPr>
              <w:t>表8    地表水现状评价结果表</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806"/>
              <w:gridCol w:w="1385"/>
              <w:gridCol w:w="1794"/>
              <w:gridCol w:w="179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2184"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监测断面</w:t>
                  </w:r>
                </w:p>
              </w:tc>
              <w:tc>
                <w:tcPr>
                  <w:tcW w:w="1806" w:type="dxa"/>
                  <w:shd w:val="clear" w:color="auto" w:fill="auto"/>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pH</w:t>
                  </w:r>
                </w:p>
              </w:tc>
              <w:tc>
                <w:tcPr>
                  <w:tcW w:w="1385" w:type="dxa"/>
                  <w:shd w:val="clear" w:color="auto" w:fill="auto"/>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 xml:space="preserve">COD </w:t>
                  </w:r>
                </w:p>
              </w:tc>
              <w:tc>
                <w:tcPr>
                  <w:tcW w:w="1794"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790"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2184"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1＃</w:t>
                  </w:r>
                </w:p>
              </w:tc>
              <w:tc>
                <w:tcPr>
                  <w:tcW w:w="1806" w:type="dxa"/>
                  <w:shd w:val="clear" w:color="auto" w:fill="auto"/>
                  <w:vAlign w:val="center"/>
                </w:tcPr>
                <w:p>
                  <w:pPr>
                    <w:jc w:val="center"/>
                    <w:rPr>
                      <w:rFonts w:ascii="Times New Roman" w:hAnsi="Times New Roman"/>
                      <w:kern w:val="0"/>
                      <w:szCs w:val="21"/>
                    </w:rPr>
                  </w:pPr>
                  <w:r>
                    <w:rPr>
                      <w:rFonts w:hint="eastAsia" w:ascii="Times New Roman" w:hAnsi="Times New Roman"/>
                      <w:kern w:val="0"/>
                      <w:szCs w:val="21"/>
                    </w:rPr>
                    <w:t>0.15</w:t>
                  </w:r>
                </w:p>
              </w:tc>
              <w:tc>
                <w:tcPr>
                  <w:tcW w:w="1385" w:type="dxa"/>
                  <w:shd w:val="clear" w:color="auto" w:fill="auto"/>
                  <w:vAlign w:val="center"/>
                </w:tcPr>
                <w:p>
                  <w:pPr>
                    <w:jc w:val="center"/>
                    <w:rPr>
                      <w:rFonts w:ascii="Times New Roman" w:hAnsi="Times New Roman"/>
                      <w:kern w:val="0"/>
                      <w:szCs w:val="21"/>
                    </w:rPr>
                  </w:pPr>
                  <w:r>
                    <w:rPr>
                      <w:rFonts w:hint="eastAsia" w:ascii="Times New Roman" w:hAnsi="Times New Roman"/>
                      <w:kern w:val="0"/>
                      <w:szCs w:val="21"/>
                    </w:rPr>
                    <w:t>0.85</w:t>
                  </w:r>
                </w:p>
              </w:tc>
              <w:tc>
                <w:tcPr>
                  <w:tcW w:w="1794" w:type="dxa"/>
                  <w:vAlign w:val="center"/>
                </w:tcPr>
                <w:p>
                  <w:pPr>
                    <w:jc w:val="center"/>
                    <w:rPr>
                      <w:rFonts w:ascii="Times New Roman" w:hAnsi="Times New Roman"/>
                      <w:kern w:val="0"/>
                      <w:szCs w:val="21"/>
                    </w:rPr>
                  </w:pPr>
                  <w:r>
                    <w:rPr>
                      <w:rFonts w:hint="eastAsia" w:ascii="Times New Roman" w:hAnsi="Times New Roman"/>
                      <w:kern w:val="0"/>
                      <w:szCs w:val="21"/>
                    </w:rPr>
                    <w:t>0.9</w:t>
                  </w:r>
                </w:p>
              </w:tc>
              <w:tc>
                <w:tcPr>
                  <w:tcW w:w="1790" w:type="dxa"/>
                  <w:vAlign w:val="center"/>
                </w:tcPr>
                <w:p>
                  <w:pPr>
                    <w:jc w:val="center"/>
                    <w:rPr>
                      <w:rFonts w:ascii="Times New Roman" w:hAnsi="Times New Roman"/>
                      <w:kern w:val="0"/>
                      <w:szCs w:val="21"/>
                    </w:rPr>
                  </w:pPr>
                  <w:r>
                    <w:rPr>
                      <w:rFonts w:ascii="Times New Roman" w:hAnsi="Times New Roman"/>
                      <w:kern w:val="0"/>
                      <w:szCs w:val="21"/>
                    </w:rPr>
                    <w:t>0.57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2184"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w:t>
                  </w:r>
                </w:p>
              </w:tc>
              <w:tc>
                <w:tcPr>
                  <w:tcW w:w="1806" w:type="dxa"/>
                  <w:shd w:val="clear" w:color="auto" w:fill="auto"/>
                  <w:vAlign w:val="center"/>
                </w:tcPr>
                <w:p>
                  <w:pPr>
                    <w:jc w:val="center"/>
                    <w:rPr>
                      <w:rFonts w:ascii="Times New Roman" w:hAnsi="Times New Roman"/>
                      <w:kern w:val="0"/>
                      <w:szCs w:val="21"/>
                    </w:rPr>
                  </w:pPr>
                  <w:r>
                    <w:rPr>
                      <w:rFonts w:hint="eastAsia" w:ascii="Times New Roman" w:hAnsi="Times New Roman"/>
                      <w:kern w:val="0"/>
                      <w:szCs w:val="21"/>
                    </w:rPr>
                    <w:t>0.11</w:t>
                  </w:r>
                </w:p>
              </w:tc>
              <w:tc>
                <w:tcPr>
                  <w:tcW w:w="1385" w:type="dxa"/>
                  <w:shd w:val="clear" w:color="auto" w:fill="auto"/>
                  <w:vAlign w:val="center"/>
                </w:tcPr>
                <w:p>
                  <w:pPr>
                    <w:jc w:val="center"/>
                    <w:rPr>
                      <w:rFonts w:ascii="Times New Roman" w:hAnsi="Times New Roman"/>
                      <w:kern w:val="0"/>
                      <w:szCs w:val="21"/>
                    </w:rPr>
                  </w:pPr>
                  <w:r>
                    <w:rPr>
                      <w:rFonts w:hint="eastAsia" w:ascii="Times New Roman" w:hAnsi="Times New Roman"/>
                      <w:kern w:val="0"/>
                      <w:szCs w:val="21"/>
                    </w:rPr>
                    <w:t>0.80</w:t>
                  </w:r>
                </w:p>
              </w:tc>
              <w:tc>
                <w:tcPr>
                  <w:tcW w:w="1794" w:type="dxa"/>
                  <w:vAlign w:val="center"/>
                </w:tcPr>
                <w:p>
                  <w:pPr>
                    <w:jc w:val="center"/>
                    <w:rPr>
                      <w:rFonts w:ascii="Times New Roman" w:hAnsi="Times New Roman"/>
                      <w:kern w:val="0"/>
                      <w:szCs w:val="21"/>
                    </w:rPr>
                  </w:pPr>
                  <w:r>
                    <w:rPr>
                      <w:rFonts w:hint="eastAsia" w:ascii="Times New Roman" w:hAnsi="Times New Roman"/>
                      <w:kern w:val="0"/>
                      <w:szCs w:val="21"/>
                    </w:rPr>
                    <w:t>0.83</w:t>
                  </w:r>
                </w:p>
              </w:tc>
              <w:tc>
                <w:tcPr>
                  <w:tcW w:w="1790" w:type="dxa"/>
                  <w:vAlign w:val="center"/>
                </w:tcPr>
                <w:p>
                  <w:pPr>
                    <w:jc w:val="center"/>
                    <w:rPr>
                      <w:rFonts w:ascii="Times New Roman" w:hAnsi="Times New Roman"/>
                      <w:kern w:val="0"/>
                      <w:szCs w:val="21"/>
                    </w:rPr>
                  </w:pPr>
                  <w:r>
                    <w:rPr>
                      <w:rFonts w:ascii="Times New Roman" w:hAnsi="Times New Roman"/>
                      <w:kern w:val="0"/>
                      <w:szCs w:val="21"/>
                    </w:rPr>
                    <w:t>0.60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0" w:hRule="atLeast"/>
                <w:jc w:val="center"/>
              </w:trPr>
              <w:tc>
                <w:tcPr>
                  <w:tcW w:w="2184" w:type="dxa"/>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3＃</w:t>
                  </w:r>
                </w:p>
              </w:tc>
              <w:tc>
                <w:tcPr>
                  <w:tcW w:w="1806" w:type="dxa"/>
                  <w:shd w:val="clear" w:color="auto" w:fill="auto"/>
                  <w:vAlign w:val="center"/>
                </w:tcPr>
                <w:p>
                  <w:pPr>
                    <w:jc w:val="center"/>
                    <w:rPr>
                      <w:rFonts w:ascii="Times New Roman" w:hAnsi="Times New Roman"/>
                      <w:kern w:val="0"/>
                      <w:szCs w:val="21"/>
                    </w:rPr>
                  </w:pPr>
                  <w:r>
                    <w:rPr>
                      <w:rFonts w:hint="eastAsia" w:ascii="Times New Roman" w:hAnsi="Times New Roman"/>
                      <w:kern w:val="0"/>
                      <w:szCs w:val="21"/>
                    </w:rPr>
                    <w:t>015</w:t>
                  </w:r>
                </w:p>
              </w:tc>
              <w:tc>
                <w:tcPr>
                  <w:tcW w:w="1385" w:type="dxa"/>
                  <w:shd w:val="clear" w:color="auto" w:fill="auto"/>
                  <w:vAlign w:val="center"/>
                </w:tcPr>
                <w:p>
                  <w:pPr>
                    <w:jc w:val="center"/>
                    <w:rPr>
                      <w:rFonts w:ascii="Times New Roman" w:hAnsi="Times New Roman"/>
                      <w:kern w:val="0"/>
                      <w:szCs w:val="21"/>
                    </w:rPr>
                  </w:pPr>
                  <w:r>
                    <w:rPr>
                      <w:rFonts w:hint="eastAsia" w:ascii="Times New Roman" w:hAnsi="Times New Roman"/>
                      <w:kern w:val="0"/>
                      <w:szCs w:val="21"/>
                    </w:rPr>
                    <w:t>0.85</w:t>
                  </w:r>
                </w:p>
              </w:tc>
              <w:tc>
                <w:tcPr>
                  <w:tcW w:w="1794" w:type="dxa"/>
                  <w:vAlign w:val="center"/>
                </w:tcPr>
                <w:p>
                  <w:pPr>
                    <w:jc w:val="center"/>
                    <w:rPr>
                      <w:rFonts w:ascii="Times New Roman" w:hAnsi="Times New Roman"/>
                      <w:kern w:val="0"/>
                      <w:szCs w:val="21"/>
                    </w:rPr>
                  </w:pPr>
                  <w:r>
                    <w:rPr>
                      <w:rFonts w:hint="eastAsia" w:ascii="Times New Roman" w:hAnsi="Times New Roman"/>
                      <w:kern w:val="0"/>
                      <w:szCs w:val="21"/>
                    </w:rPr>
                    <w:t>0.9</w:t>
                  </w:r>
                </w:p>
              </w:tc>
              <w:tc>
                <w:tcPr>
                  <w:tcW w:w="1790" w:type="dxa"/>
                  <w:vAlign w:val="center"/>
                </w:tcPr>
                <w:p>
                  <w:pPr>
                    <w:jc w:val="center"/>
                    <w:rPr>
                      <w:rFonts w:ascii="Times New Roman" w:hAnsi="Times New Roman"/>
                      <w:kern w:val="0"/>
                      <w:szCs w:val="21"/>
                    </w:rPr>
                  </w:pPr>
                  <w:r>
                    <w:rPr>
                      <w:rFonts w:ascii="Times New Roman" w:hAnsi="Times New Roman"/>
                      <w:kern w:val="0"/>
                      <w:szCs w:val="21"/>
                    </w:rPr>
                    <w:t>0.60</w:t>
                  </w:r>
                </w:p>
              </w:tc>
            </w:tr>
          </w:tbl>
          <w:p>
            <w:pPr>
              <w:adjustRightInd w:val="0"/>
              <w:snapToGrid w:val="0"/>
              <w:ind w:left="45" w:firstLine="482"/>
              <w:jc w:val="center"/>
              <w:rPr>
                <w:rFonts w:ascii="Times New Roman" w:hAnsi="Times New Roman"/>
                <w:b/>
                <w:bCs/>
              </w:rPr>
            </w:pPr>
          </w:p>
          <w:p>
            <w:pPr>
              <w:adjustRightInd w:val="0"/>
              <w:snapToGrid w:val="0"/>
              <w:spacing w:line="360" w:lineRule="auto"/>
              <w:ind w:firstLine="480" w:firstLineChars="200"/>
              <w:rPr>
                <w:rFonts w:ascii="Times New Roman" w:hAnsi="Times New Roman"/>
                <w:sz w:val="24"/>
              </w:rPr>
            </w:pPr>
            <w:r>
              <w:rPr>
                <w:rFonts w:ascii="Times New Roman" w:hAnsi="Times New Roman"/>
                <w:sz w:val="24"/>
                <w:szCs w:val="22"/>
              </w:rPr>
              <w:t>上表可见，本项目设置各监测断面</w:t>
            </w:r>
            <w:r>
              <w:rPr>
                <w:rFonts w:hint="eastAsia" w:ascii="Times New Roman" w:hAnsi="Times New Roman"/>
                <w:sz w:val="24"/>
                <w:szCs w:val="22"/>
              </w:rPr>
              <w:t xml:space="preserve"> </w:t>
            </w:r>
            <w:r>
              <w:rPr>
                <w:rFonts w:ascii="Times New Roman" w:hAnsi="Times New Roman"/>
                <w:sz w:val="24"/>
                <w:szCs w:val="22"/>
              </w:rPr>
              <w:t>主要污染物标准指数均小于1</w:t>
            </w:r>
            <w:r>
              <w:rPr>
                <w:rFonts w:hint="eastAsia" w:ascii="Times New Roman" w:hAnsi="Times New Roman"/>
                <w:sz w:val="24"/>
                <w:szCs w:val="22"/>
              </w:rPr>
              <w:t>，</w:t>
            </w:r>
            <w:r>
              <w:rPr>
                <w:rFonts w:ascii="Times New Roman" w:hAnsi="Times New Roman"/>
                <w:sz w:val="24"/>
                <w:szCs w:val="22"/>
              </w:rPr>
              <w:t>浑江水质较好，满足地表水Ⅲ类水质标准。</w:t>
            </w:r>
          </w:p>
          <w:p>
            <w:pPr>
              <w:spacing w:line="360" w:lineRule="auto"/>
              <w:ind w:firstLine="482" w:firstLineChars="200"/>
              <w:rPr>
                <w:rFonts w:ascii="Times New Roman" w:hAnsi="Times New Roman" w:eastAsiaTheme="minorEastAsia"/>
                <w:sz w:val="24"/>
              </w:rPr>
            </w:pPr>
            <w:r>
              <w:rPr>
                <w:rFonts w:ascii="Times New Roman" w:hAnsi="Times New Roman"/>
                <w:b/>
                <w:sz w:val="24"/>
                <w:szCs w:val="24"/>
              </w:rPr>
              <w:t>2.环境空气质量概况</w:t>
            </w:r>
          </w:p>
          <w:p>
            <w:pPr>
              <w:adjustRightInd w:val="0"/>
              <w:snapToGrid w:val="0"/>
              <w:spacing w:line="360" w:lineRule="auto"/>
              <w:ind w:firstLine="480" w:firstLineChars="200"/>
              <w:rPr>
                <w:rFonts w:ascii="Times New Roman" w:hAnsi="Times New Roman" w:eastAsia="宋体"/>
                <w:sz w:val="24"/>
                <w:u w:val="single"/>
              </w:rPr>
            </w:pPr>
            <w:r>
              <w:rPr>
                <w:rFonts w:ascii="Times New Roman" w:hAnsi="Times New Roman" w:eastAsia="宋体"/>
                <w:sz w:val="24"/>
                <w:u w:val="single"/>
              </w:rPr>
              <w:t>（1）白山市2018年环境质量状况公报</w:t>
            </w:r>
          </w:p>
          <w:p>
            <w:pPr>
              <w:adjustRightInd w:val="0"/>
              <w:snapToGrid w:val="0"/>
              <w:spacing w:line="360" w:lineRule="auto"/>
              <w:ind w:firstLine="480" w:firstLineChars="200"/>
              <w:rPr>
                <w:rFonts w:hint="eastAsia" w:ascii="Times New Roman" w:hAnsi="Times New Roman" w:eastAsia="宋体"/>
                <w:sz w:val="24"/>
                <w:u w:val="single"/>
              </w:rPr>
            </w:pPr>
            <w:r>
              <w:rPr>
                <w:rFonts w:hint="eastAsia" w:ascii="Times New Roman" w:hAnsi="Times New Roman" w:eastAsia="宋体"/>
                <w:sz w:val="24"/>
                <w:u w:val="single"/>
              </w:rPr>
              <w:t>根据2018年度白山市环境空气质量监测结果统计判断，区域环境空气质量</w:t>
            </w:r>
            <w:r>
              <w:rPr>
                <w:rFonts w:ascii="Times New Roman" w:hAnsi="Times New Roman" w:eastAsia="宋体"/>
                <w:sz w:val="24"/>
                <w:u w:val="single"/>
              </w:rPr>
              <w:t>满足《环境空气质量标准》GB3095－2012二级标准的要求。</w:t>
            </w:r>
          </w:p>
          <w:p>
            <w:pPr>
              <w:spacing w:line="360" w:lineRule="auto"/>
              <w:rPr>
                <w:rFonts w:hint="eastAsia"/>
                <w:b/>
                <w:color w:val="000000"/>
                <w:sz w:val="24"/>
                <w:u w:val="single"/>
              </w:rPr>
            </w:pPr>
          </w:p>
          <w:p>
            <w:pPr>
              <w:jc w:val="center"/>
              <w:rPr>
                <w:rFonts w:ascii="Times New Roman" w:hAnsi="Times New Roman" w:cs="Times New Roman"/>
                <w:b/>
                <w:szCs w:val="21"/>
                <w:u w:val="single"/>
              </w:rPr>
            </w:pPr>
            <w:r>
              <w:rPr>
                <w:rFonts w:ascii="Times New Roman" w:hAnsi="Times New Roman" w:cs="Times New Roman"/>
                <w:b/>
                <w:szCs w:val="21"/>
                <w:u w:val="single"/>
              </w:rPr>
              <w:t>表</w:t>
            </w:r>
            <w:r>
              <w:rPr>
                <w:rFonts w:hint="eastAsia" w:ascii="Times New Roman" w:hAnsi="Times New Roman" w:cs="Times New Roman"/>
                <w:b/>
                <w:szCs w:val="21"/>
                <w:u w:val="single"/>
              </w:rPr>
              <w:t>12</w:t>
            </w:r>
            <w:r>
              <w:rPr>
                <w:rFonts w:ascii="Times New Roman" w:hAnsi="Times New Roman" w:cs="Times New Roman"/>
                <w:b/>
                <w:szCs w:val="21"/>
                <w:u w:val="single"/>
              </w:rPr>
              <w:t xml:space="preserve">  </w:t>
            </w:r>
            <w:r>
              <w:rPr>
                <w:rFonts w:hint="eastAsia" w:ascii="Times New Roman" w:hAnsi="Times New Roman" w:cs="Times New Roman"/>
                <w:b/>
                <w:szCs w:val="21"/>
                <w:u w:val="single"/>
              </w:rPr>
              <w:t>白山市区域</w:t>
            </w:r>
            <w:r>
              <w:rPr>
                <w:rFonts w:ascii="Times New Roman" w:hAnsi="Times New Roman" w:cs="Times New Roman"/>
                <w:b/>
                <w:szCs w:val="21"/>
                <w:u w:val="single"/>
              </w:rPr>
              <w:t>空气</w:t>
            </w:r>
            <w:r>
              <w:rPr>
                <w:rFonts w:hint="eastAsia" w:ascii="Times New Roman" w:hAnsi="Times New Roman" w:cs="Times New Roman"/>
                <w:b/>
                <w:szCs w:val="21"/>
                <w:u w:val="single"/>
              </w:rPr>
              <w:t>质量现状评价表</w:t>
            </w:r>
          </w:p>
          <w:tbl>
            <w:tblPr>
              <w:tblStyle w:val="41"/>
              <w:tblW w:w="850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428"/>
              <w:gridCol w:w="1573"/>
              <w:gridCol w:w="1475"/>
              <w:gridCol w:w="10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top w:val="single" w:color="auto" w:sz="12" w:space="0"/>
                    <w:left w:val="nil"/>
                  </w:tcBorders>
                  <w:noWrap w:val="0"/>
                  <w:vAlign w:val="top"/>
                </w:tcPr>
                <w:p>
                  <w:pPr>
                    <w:jc w:val="center"/>
                    <w:rPr>
                      <w:rFonts w:ascii="Times New Roman" w:hAnsi="Times New Roman" w:cs="Times New Roman"/>
                      <w:b w:val="0"/>
                      <w:bCs/>
                      <w:szCs w:val="21"/>
                      <w:u w:val="single"/>
                    </w:rPr>
                  </w:pPr>
                  <w:r>
                    <w:rPr>
                      <w:rFonts w:hint="eastAsia" w:ascii="Times New Roman" w:hAnsi="Times New Roman" w:cs="Times New Roman"/>
                      <w:b w:val="0"/>
                      <w:bCs/>
                      <w:szCs w:val="21"/>
                      <w:u w:val="single"/>
                    </w:rPr>
                    <w:t>污染物</w:t>
                  </w:r>
                </w:p>
              </w:tc>
              <w:tc>
                <w:tcPr>
                  <w:tcW w:w="2428" w:type="dxa"/>
                  <w:tcBorders>
                    <w:top w:val="single" w:color="auto" w:sz="12" w:space="0"/>
                  </w:tcBorders>
                  <w:noWrap w:val="0"/>
                  <w:vAlign w:val="top"/>
                </w:tcPr>
                <w:p>
                  <w:pPr>
                    <w:jc w:val="center"/>
                    <w:rPr>
                      <w:rFonts w:ascii="Times New Roman" w:hAnsi="Times New Roman" w:cs="Times New Roman"/>
                      <w:b w:val="0"/>
                      <w:bCs/>
                      <w:szCs w:val="21"/>
                      <w:u w:val="single"/>
                    </w:rPr>
                  </w:pPr>
                  <w:r>
                    <w:rPr>
                      <w:rFonts w:hint="eastAsia" w:ascii="Times New Roman" w:hAnsi="Times New Roman" w:cs="Times New Roman"/>
                      <w:b w:val="0"/>
                      <w:bCs/>
                      <w:szCs w:val="21"/>
                      <w:u w:val="single"/>
                    </w:rPr>
                    <w:t>年评价指标</w:t>
                  </w:r>
                </w:p>
              </w:tc>
              <w:tc>
                <w:tcPr>
                  <w:tcW w:w="1573" w:type="dxa"/>
                  <w:tcBorders>
                    <w:top w:val="single" w:color="auto" w:sz="12" w:space="0"/>
                  </w:tcBorders>
                  <w:noWrap w:val="0"/>
                  <w:vAlign w:val="top"/>
                </w:tcPr>
                <w:p>
                  <w:pPr>
                    <w:jc w:val="center"/>
                    <w:rPr>
                      <w:rFonts w:ascii="Times New Roman" w:hAnsi="Times New Roman" w:cs="Times New Roman"/>
                      <w:b w:val="0"/>
                      <w:bCs/>
                      <w:szCs w:val="21"/>
                      <w:u w:val="single"/>
                    </w:rPr>
                  </w:pPr>
                  <w:r>
                    <w:rPr>
                      <w:rFonts w:hint="eastAsia" w:ascii="Times New Roman" w:hAnsi="Times New Roman" w:cs="Times New Roman"/>
                      <w:b w:val="0"/>
                      <w:bCs/>
                      <w:szCs w:val="21"/>
                      <w:u w:val="single"/>
                    </w:rPr>
                    <w:t>现状</w:t>
                  </w:r>
                  <w:r>
                    <w:rPr>
                      <w:rFonts w:hint="eastAsia" w:ascii="Times New Roman" w:hAnsi="Times New Roman" w:cs="Times New Roman"/>
                      <w:b w:val="0"/>
                      <w:bCs/>
                      <w:szCs w:val="21"/>
                      <w:u w:val="single"/>
                      <w:lang w:eastAsia="zh-CN"/>
                    </w:rPr>
                    <w:t>值</w:t>
                  </w:r>
                  <w:r>
                    <w:rPr>
                      <w:rFonts w:hint="eastAsia" w:ascii="Times New Roman" w:hAnsi="Times New Roman" w:cs="Times New Roman"/>
                      <w:b w:val="0"/>
                      <w:bCs/>
                      <w:szCs w:val="21"/>
                      <w:u w:val="single"/>
                    </w:rPr>
                    <w:t xml:space="preserve"> </w:t>
                  </w:r>
                  <w:r>
                    <w:rPr>
                      <w:rFonts w:ascii="Times New Roman" w:hAnsi="Times New Roman" w:cs="Times New Roman"/>
                      <w:b w:val="0"/>
                      <w:bCs/>
                      <w:szCs w:val="21"/>
                      <w:u w:val="single"/>
                    </w:rPr>
                    <w:t>µg/m</w:t>
                  </w:r>
                  <w:r>
                    <w:rPr>
                      <w:rFonts w:ascii="Times New Roman" w:hAnsi="Times New Roman" w:cs="Times New Roman"/>
                      <w:b w:val="0"/>
                      <w:bCs/>
                      <w:szCs w:val="21"/>
                      <w:u w:val="single"/>
                      <w:vertAlign w:val="superscript"/>
                    </w:rPr>
                    <w:t>3</w:t>
                  </w:r>
                </w:p>
              </w:tc>
              <w:tc>
                <w:tcPr>
                  <w:tcW w:w="1475" w:type="dxa"/>
                  <w:tcBorders>
                    <w:top w:val="single" w:color="auto" w:sz="12" w:space="0"/>
                  </w:tcBorders>
                  <w:noWrap w:val="0"/>
                  <w:vAlign w:val="top"/>
                </w:tcPr>
                <w:p>
                  <w:pPr>
                    <w:jc w:val="center"/>
                    <w:rPr>
                      <w:rFonts w:ascii="Times New Roman" w:hAnsi="Times New Roman" w:cs="Times New Roman"/>
                      <w:b w:val="0"/>
                      <w:bCs/>
                      <w:szCs w:val="21"/>
                      <w:u w:val="single"/>
                    </w:rPr>
                  </w:pPr>
                  <w:r>
                    <w:rPr>
                      <w:rFonts w:hint="eastAsia" w:ascii="Times New Roman" w:hAnsi="Times New Roman" w:cs="Times New Roman"/>
                      <w:b w:val="0"/>
                      <w:bCs/>
                      <w:szCs w:val="21"/>
                      <w:u w:val="single"/>
                    </w:rPr>
                    <w:t>标准值µg/m</w:t>
                  </w:r>
                  <w:r>
                    <w:rPr>
                      <w:rFonts w:hint="eastAsia" w:ascii="Times New Roman" w:hAnsi="Times New Roman" w:cs="Times New Roman"/>
                      <w:b w:val="0"/>
                      <w:bCs/>
                      <w:szCs w:val="21"/>
                      <w:u w:val="single"/>
                      <w:vertAlign w:val="superscript"/>
                    </w:rPr>
                    <w:t>3</w:t>
                  </w:r>
                </w:p>
              </w:tc>
              <w:tc>
                <w:tcPr>
                  <w:tcW w:w="1000" w:type="dxa"/>
                  <w:tcBorders>
                    <w:top w:val="single" w:color="auto" w:sz="12" w:space="0"/>
                  </w:tcBorders>
                  <w:noWrap w:val="0"/>
                  <w:vAlign w:val="top"/>
                </w:tcPr>
                <w:p>
                  <w:pPr>
                    <w:jc w:val="center"/>
                    <w:rPr>
                      <w:rFonts w:ascii="Times New Roman" w:hAnsi="Times New Roman" w:cs="Times New Roman"/>
                      <w:b w:val="0"/>
                      <w:bCs/>
                      <w:szCs w:val="21"/>
                      <w:u w:val="single"/>
                    </w:rPr>
                  </w:pPr>
                  <w:r>
                    <w:rPr>
                      <w:rFonts w:hint="eastAsia" w:ascii="Times New Roman" w:hAnsi="Times New Roman" w:cs="Times New Roman"/>
                      <w:b w:val="0"/>
                      <w:bCs/>
                      <w:szCs w:val="21"/>
                      <w:u w:val="single"/>
                    </w:rPr>
                    <w:t>占标率</w:t>
                  </w:r>
                </w:p>
              </w:tc>
              <w:tc>
                <w:tcPr>
                  <w:tcW w:w="1150" w:type="dxa"/>
                  <w:tcBorders>
                    <w:top w:val="single" w:color="auto" w:sz="12" w:space="0"/>
                    <w:right w:val="nil"/>
                  </w:tcBorders>
                  <w:noWrap w:val="0"/>
                  <w:vAlign w:val="top"/>
                </w:tcPr>
                <w:p>
                  <w:pPr>
                    <w:jc w:val="center"/>
                    <w:rPr>
                      <w:rFonts w:ascii="Times New Roman" w:hAnsi="Times New Roman" w:cs="Times New Roman"/>
                      <w:b w:val="0"/>
                      <w:bCs/>
                      <w:szCs w:val="21"/>
                      <w:u w:val="single"/>
                    </w:rPr>
                  </w:pPr>
                  <w:r>
                    <w:rPr>
                      <w:rFonts w:hint="eastAsia" w:ascii="Times New Roman" w:hAnsi="Times New Roman" w:cs="Times New Roman"/>
                      <w:b w:val="0"/>
                      <w:bCs/>
                      <w:szCs w:val="21"/>
                      <w:u w:val="singl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left w:val="nil"/>
                  </w:tcBorders>
                  <w:noWrap w:val="0"/>
                  <w:vAlign w:val="top"/>
                </w:tcPr>
                <w:p>
                  <w:pPr>
                    <w:adjustRightInd w:val="0"/>
                    <w:snapToGrid w:val="0"/>
                    <w:jc w:val="center"/>
                    <w:rPr>
                      <w:rFonts w:hAnsi="宋体" w:cs="宋体"/>
                      <w:szCs w:val="21"/>
                    </w:rPr>
                  </w:pPr>
                  <w:r>
                    <w:rPr>
                      <w:rFonts w:hint="eastAsia" w:hAnsi="Times New Roman" w:cs="宋体"/>
                      <w:szCs w:val="21"/>
                    </w:rPr>
                    <w:t>SO</w:t>
                  </w:r>
                  <w:r>
                    <w:rPr>
                      <w:rFonts w:hint="eastAsia" w:hAnsi="Times New Roman" w:cs="宋体"/>
                      <w:szCs w:val="21"/>
                      <w:vertAlign w:val="subscript"/>
                    </w:rPr>
                    <w:t>2</w:t>
                  </w:r>
                </w:p>
              </w:tc>
              <w:tc>
                <w:tcPr>
                  <w:tcW w:w="2428" w:type="dxa"/>
                  <w:noWrap w:val="0"/>
                  <w:vAlign w:val="top"/>
                </w:tcPr>
                <w:p>
                  <w:pPr>
                    <w:adjustRightInd w:val="0"/>
                    <w:snapToGrid w:val="0"/>
                    <w:jc w:val="center"/>
                    <w:rPr>
                      <w:rFonts w:hAnsi="宋体" w:cs="宋体"/>
                      <w:szCs w:val="21"/>
                    </w:rPr>
                  </w:pPr>
                  <w:r>
                    <w:rPr>
                      <w:rFonts w:hint="eastAsia" w:hAnsi="宋体" w:cs="宋体"/>
                      <w:szCs w:val="21"/>
                    </w:rPr>
                    <w:t>年平均质量浓度</w:t>
                  </w:r>
                </w:p>
              </w:tc>
              <w:tc>
                <w:tcPr>
                  <w:tcW w:w="1573" w:type="dxa"/>
                  <w:noWrap w:val="0"/>
                  <w:vAlign w:val="top"/>
                </w:tcPr>
                <w:p>
                  <w:pPr>
                    <w:adjustRightInd w:val="0"/>
                    <w:snapToGrid w:val="0"/>
                    <w:jc w:val="center"/>
                    <w:rPr>
                      <w:rFonts w:hAnsi="宋体" w:cs="宋体"/>
                      <w:szCs w:val="21"/>
                    </w:rPr>
                  </w:pPr>
                  <w:r>
                    <w:rPr>
                      <w:rFonts w:hAnsi="宋体" w:cs="宋体"/>
                      <w:szCs w:val="21"/>
                    </w:rPr>
                    <w:t>16.67</w:t>
                  </w:r>
                </w:p>
              </w:tc>
              <w:tc>
                <w:tcPr>
                  <w:tcW w:w="1475" w:type="dxa"/>
                  <w:noWrap w:val="0"/>
                  <w:vAlign w:val="top"/>
                </w:tcPr>
                <w:p>
                  <w:pPr>
                    <w:adjustRightInd w:val="0"/>
                    <w:snapToGrid w:val="0"/>
                    <w:jc w:val="center"/>
                    <w:rPr>
                      <w:rFonts w:hAnsi="宋体" w:cs="宋体"/>
                      <w:szCs w:val="21"/>
                    </w:rPr>
                  </w:pPr>
                  <w:r>
                    <w:rPr>
                      <w:rFonts w:hint="eastAsia" w:hAnsi="宋体" w:cs="宋体"/>
                      <w:szCs w:val="21"/>
                    </w:rPr>
                    <w:t>60</w:t>
                  </w:r>
                </w:p>
              </w:tc>
              <w:tc>
                <w:tcPr>
                  <w:tcW w:w="1000" w:type="dxa"/>
                  <w:noWrap w:val="0"/>
                  <w:vAlign w:val="center"/>
                </w:tcPr>
                <w:p>
                  <w:pPr>
                    <w:widowControl/>
                    <w:adjustRightInd w:val="0"/>
                    <w:snapToGrid w:val="0"/>
                    <w:jc w:val="center"/>
                    <w:rPr>
                      <w:rFonts w:hAnsi="宋体"/>
                      <w:kern w:val="0"/>
                      <w:szCs w:val="21"/>
                    </w:rPr>
                  </w:pPr>
                  <w:r>
                    <w:rPr>
                      <w:rFonts w:hint="eastAsia"/>
                      <w:szCs w:val="21"/>
                    </w:rPr>
                    <w:t>27.78%</w:t>
                  </w:r>
                </w:p>
              </w:tc>
              <w:tc>
                <w:tcPr>
                  <w:tcW w:w="1150" w:type="dxa"/>
                  <w:tcBorders>
                    <w:right w:val="nil"/>
                  </w:tcBorders>
                  <w:noWrap w:val="0"/>
                  <w:vAlign w:val="top"/>
                </w:tcPr>
                <w:p>
                  <w:pPr>
                    <w:adjustRightInd w:val="0"/>
                    <w:snapToGrid w:val="0"/>
                    <w:jc w:val="center"/>
                    <w:rPr>
                      <w:rFonts w:hAnsi="宋体" w:cs="宋体"/>
                      <w:szCs w:val="21"/>
                    </w:rPr>
                  </w:pPr>
                  <w:r>
                    <w:rPr>
                      <w:rFonts w:hint="eastAsia" w:hAnsi="宋体" w:cs="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left w:val="nil"/>
                  </w:tcBorders>
                  <w:noWrap w:val="0"/>
                  <w:vAlign w:val="top"/>
                </w:tcPr>
                <w:p>
                  <w:pPr>
                    <w:adjustRightInd w:val="0"/>
                    <w:snapToGrid w:val="0"/>
                    <w:jc w:val="center"/>
                    <w:rPr>
                      <w:rFonts w:hAnsi="宋体" w:cs="宋体"/>
                      <w:szCs w:val="21"/>
                    </w:rPr>
                  </w:pPr>
                  <w:r>
                    <w:rPr>
                      <w:rFonts w:hint="eastAsia" w:hAnsi="Times New Roman" w:cs="宋体"/>
                      <w:szCs w:val="21"/>
                    </w:rPr>
                    <w:t>NO</w:t>
                  </w:r>
                  <w:r>
                    <w:rPr>
                      <w:rFonts w:hint="eastAsia" w:hAnsi="Times New Roman" w:cs="宋体"/>
                      <w:szCs w:val="21"/>
                      <w:vertAlign w:val="subscript"/>
                    </w:rPr>
                    <w:t>2</w:t>
                  </w:r>
                </w:p>
              </w:tc>
              <w:tc>
                <w:tcPr>
                  <w:tcW w:w="2428" w:type="dxa"/>
                  <w:noWrap w:val="0"/>
                  <w:vAlign w:val="top"/>
                </w:tcPr>
                <w:p>
                  <w:pPr>
                    <w:adjustRightInd w:val="0"/>
                    <w:snapToGrid w:val="0"/>
                    <w:jc w:val="center"/>
                    <w:rPr>
                      <w:rFonts w:hAnsi="宋体" w:cs="宋体"/>
                      <w:szCs w:val="21"/>
                    </w:rPr>
                  </w:pPr>
                  <w:r>
                    <w:rPr>
                      <w:rFonts w:hint="eastAsia" w:hAnsi="宋体" w:cs="宋体"/>
                      <w:szCs w:val="21"/>
                    </w:rPr>
                    <w:t>年平均质量浓度</w:t>
                  </w:r>
                </w:p>
              </w:tc>
              <w:tc>
                <w:tcPr>
                  <w:tcW w:w="1573" w:type="dxa"/>
                  <w:noWrap w:val="0"/>
                  <w:vAlign w:val="top"/>
                </w:tcPr>
                <w:p>
                  <w:pPr>
                    <w:adjustRightInd w:val="0"/>
                    <w:snapToGrid w:val="0"/>
                    <w:jc w:val="center"/>
                    <w:rPr>
                      <w:rFonts w:hAnsi="宋体" w:cs="宋体"/>
                      <w:szCs w:val="21"/>
                    </w:rPr>
                  </w:pPr>
                  <w:r>
                    <w:rPr>
                      <w:rFonts w:hAnsi="宋体" w:cs="宋体"/>
                      <w:szCs w:val="21"/>
                    </w:rPr>
                    <w:t>23.25</w:t>
                  </w:r>
                </w:p>
              </w:tc>
              <w:tc>
                <w:tcPr>
                  <w:tcW w:w="1475" w:type="dxa"/>
                  <w:noWrap w:val="0"/>
                  <w:vAlign w:val="top"/>
                </w:tcPr>
                <w:p>
                  <w:pPr>
                    <w:adjustRightInd w:val="0"/>
                    <w:snapToGrid w:val="0"/>
                    <w:jc w:val="center"/>
                    <w:rPr>
                      <w:rFonts w:hAnsi="宋体" w:cs="宋体"/>
                      <w:szCs w:val="21"/>
                    </w:rPr>
                  </w:pPr>
                  <w:r>
                    <w:rPr>
                      <w:rFonts w:hint="eastAsia" w:hAnsi="宋体" w:cs="宋体"/>
                      <w:szCs w:val="21"/>
                    </w:rPr>
                    <w:t>40</w:t>
                  </w:r>
                </w:p>
              </w:tc>
              <w:tc>
                <w:tcPr>
                  <w:tcW w:w="1000" w:type="dxa"/>
                  <w:noWrap w:val="0"/>
                  <w:vAlign w:val="center"/>
                </w:tcPr>
                <w:p>
                  <w:pPr>
                    <w:adjustRightInd w:val="0"/>
                    <w:snapToGrid w:val="0"/>
                    <w:jc w:val="center"/>
                    <w:rPr>
                      <w:szCs w:val="21"/>
                    </w:rPr>
                  </w:pPr>
                  <w:r>
                    <w:rPr>
                      <w:rFonts w:hint="eastAsia"/>
                      <w:szCs w:val="21"/>
                    </w:rPr>
                    <w:t>58.13%</w:t>
                  </w:r>
                </w:p>
              </w:tc>
              <w:tc>
                <w:tcPr>
                  <w:tcW w:w="1150" w:type="dxa"/>
                  <w:tcBorders>
                    <w:right w:val="nil"/>
                  </w:tcBorders>
                  <w:noWrap w:val="0"/>
                  <w:vAlign w:val="top"/>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left w:val="nil"/>
                  </w:tcBorders>
                  <w:noWrap w:val="0"/>
                  <w:vAlign w:val="top"/>
                </w:tcPr>
                <w:p>
                  <w:pPr>
                    <w:adjustRightInd w:val="0"/>
                    <w:snapToGrid w:val="0"/>
                    <w:jc w:val="center"/>
                    <w:rPr>
                      <w:rFonts w:hAnsi="宋体" w:cs="宋体"/>
                      <w:szCs w:val="21"/>
                    </w:rPr>
                  </w:pPr>
                  <w:r>
                    <w:rPr>
                      <w:rFonts w:hint="eastAsia" w:hAnsi="宋体" w:cs="宋体"/>
                      <w:szCs w:val="21"/>
                    </w:rPr>
                    <w:t>CO</w:t>
                  </w:r>
                </w:p>
              </w:tc>
              <w:tc>
                <w:tcPr>
                  <w:tcW w:w="2428" w:type="dxa"/>
                  <w:noWrap w:val="0"/>
                  <w:vAlign w:val="top"/>
                </w:tcPr>
                <w:p>
                  <w:pPr>
                    <w:adjustRightInd w:val="0"/>
                    <w:snapToGrid w:val="0"/>
                    <w:jc w:val="center"/>
                    <w:rPr>
                      <w:rFonts w:hAnsi="宋体" w:cs="宋体"/>
                      <w:szCs w:val="21"/>
                    </w:rPr>
                  </w:pPr>
                  <w:r>
                    <w:rPr>
                      <w:rFonts w:hint="eastAsia" w:hAnsi="宋体" w:cs="宋体"/>
                      <w:szCs w:val="21"/>
                    </w:rPr>
                    <w:t>日平均第95百分位数</w:t>
                  </w:r>
                </w:p>
              </w:tc>
              <w:tc>
                <w:tcPr>
                  <w:tcW w:w="1573" w:type="dxa"/>
                  <w:noWrap w:val="0"/>
                  <w:vAlign w:val="center"/>
                </w:tcPr>
                <w:p>
                  <w:pPr>
                    <w:adjustRightInd w:val="0"/>
                    <w:snapToGrid w:val="0"/>
                    <w:jc w:val="center"/>
                    <w:rPr>
                      <w:rFonts w:hAnsi="宋体" w:cs="宋体"/>
                      <w:szCs w:val="21"/>
                    </w:rPr>
                  </w:pPr>
                  <w:r>
                    <w:rPr>
                      <w:rFonts w:hint="eastAsia" w:hAnsi="宋体" w:cs="宋体"/>
                      <w:szCs w:val="21"/>
                    </w:rPr>
                    <w:t>1.1</w:t>
                  </w:r>
                  <w:r>
                    <w:rPr>
                      <w:rFonts w:hAnsi="宋体" w:cs="宋体"/>
                      <w:szCs w:val="21"/>
                    </w:rPr>
                    <w:t>0(</w:t>
                  </w:r>
                  <w:r>
                    <w:rPr>
                      <w:rFonts w:hint="eastAsia" w:hAnsi="宋体" w:cs="宋体"/>
                      <w:szCs w:val="21"/>
                    </w:rPr>
                    <w:t>mg/m</w:t>
                  </w:r>
                  <w:r>
                    <w:rPr>
                      <w:rFonts w:hint="eastAsia" w:hAnsi="宋体" w:cs="宋体"/>
                      <w:szCs w:val="21"/>
                      <w:vertAlign w:val="superscript"/>
                    </w:rPr>
                    <w:t>3</w:t>
                  </w:r>
                  <w:r>
                    <w:rPr>
                      <w:rFonts w:hAnsi="宋体" w:cs="宋体"/>
                      <w:szCs w:val="21"/>
                    </w:rPr>
                    <w:t>)</w:t>
                  </w:r>
                </w:p>
              </w:tc>
              <w:tc>
                <w:tcPr>
                  <w:tcW w:w="1475" w:type="dxa"/>
                  <w:noWrap w:val="0"/>
                  <w:vAlign w:val="center"/>
                </w:tcPr>
                <w:p>
                  <w:pPr>
                    <w:adjustRightInd w:val="0"/>
                    <w:snapToGrid w:val="0"/>
                    <w:jc w:val="center"/>
                    <w:rPr>
                      <w:rFonts w:hAnsi="宋体" w:cs="宋体"/>
                      <w:szCs w:val="21"/>
                    </w:rPr>
                  </w:pPr>
                  <w:r>
                    <w:rPr>
                      <w:rFonts w:hint="eastAsia" w:hAnsi="宋体" w:cs="宋体"/>
                      <w:szCs w:val="21"/>
                    </w:rPr>
                    <w:t>4.0</w:t>
                  </w:r>
                  <w:r>
                    <w:rPr>
                      <w:rFonts w:hAnsi="宋体" w:cs="宋体"/>
                      <w:szCs w:val="21"/>
                    </w:rPr>
                    <w:t>(</w:t>
                  </w:r>
                  <w:r>
                    <w:rPr>
                      <w:rFonts w:hint="eastAsia" w:hAnsi="宋体" w:cs="宋体"/>
                      <w:szCs w:val="21"/>
                    </w:rPr>
                    <w:t>mg/m</w:t>
                  </w:r>
                  <w:r>
                    <w:rPr>
                      <w:rFonts w:hint="eastAsia" w:hAnsi="宋体" w:cs="宋体"/>
                      <w:szCs w:val="21"/>
                      <w:vertAlign w:val="superscript"/>
                    </w:rPr>
                    <w:t>3</w:t>
                  </w:r>
                  <w:r>
                    <w:rPr>
                      <w:rFonts w:hAnsi="宋体" w:cs="宋体"/>
                      <w:szCs w:val="21"/>
                    </w:rPr>
                    <w:t>)</w:t>
                  </w:r>
                </w:p>
              </w:tc>
              <w:tc>
                <w:tcPr>
                  <w:tcW w:w="1000" w:type="dxa"/>
                  <w:noWrap w:val="0"/>
                  <w:vAlign w:val="center"/>
                </w:tcPr>
                <w:p>
                  <w:pPr>
                    <w:adjustRightInd w:val="0"/>
                    <w:snapToGrid w:val="0"/>
                    <w:jc w:val="center"/>
                    <w:rPr>
                      <w:szCs w:val="21"/>
                    </w:rPr>
                  </w:pPr>
                  <w:r>
                    <w:rPr>
                      <w:rFonts w:hint="eastAsia"/>
                      <w:szCs w:val="21"/>
                    </w:rPr>
                    <w:t>27.50%</w:t>
                  </w:r>
                </w:p>
              </w:tc>
              <w:tc>
                <w:tcPr>
                  <w:tcW w:w="1150" w:type="dxa"/>
                  <w:tcBorders>
                    <w:right w:val="nil"/>
                  </w:tcBorders>
                  <w:noWrap w:val="0"/>
                  <w:vAlign w:val="top"/>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left w:val="nil"/>
                  </w:tcBorders>
                  <w:noWrap w:val="0"/>
                  <w:vAlign w:val="top"/>
                </w:tcPr>
                <w:p>
                  <w:pPr>
                    <w:adjustRightInd w:val="0"/>
                    <w:snapToGrid w:val="0"/>
                    <w:jc w:val="center"/>
                    <w:rPr>
                      <w:rFonts w:hAnsi="宋体" w:cs="宋体"/>
                      <w:szCs w:val="21"/>
                    </w:rPr>
                  </w:pPr>
                  <w:r>
                    <w:rPr>
                      <w:rFonts w:hint="eastAsia" w:hAnsi="Times New Roman" w:cs="宋体"/>
                      <w:szCs w:val="21"/>
                    </w:rPr>
                    <w:t>O</w:t>
                  </w:r>
                  <w:r>
                    <w:rPr>
                      <w:rFonts w:hint="eastAsia" w:hAnsi="Times New Roman" w:cs="宋体"/>
                      <w:szCs w:val="21"/>
                      <w:vertAlign w:val="subscript"/>
                    </w:rPr>
                    <w:t>3</w:t>
                  </w:r>
                </w:p>
              </w:tc>
              <w:tc>
                <w:tcPr>
                  <w:tcW w:w="2428" w:type="dxa"/>
                  <w:noWrap w:val="0"/>
                  <w:vAlign w:val="top"/>
                </w:tcPr>
                <w:p>
                  <w:pPr>
                    <w:adjustRightInd w:val="0"/>
                    <w:snapToGrid w:val="0"/>
                    <w:jc w:val="center"/>
                    <w:rPr>
                      <w:rFonts w:hAnsi="宋体" w:cs="宋体"/>
                      <w:szCs w:val="21"/>
                    </w:rPr>
                  </w:pPr>
                  <w:r>
                    <w:rPr>
                      <w:rFonts w:hint="eastAsia" w:hAnsi="宋体" w:cs="宋体"/>
                      <w:szCs w:val="21"/>
                    </w:rPr>
                    <w:t>8h平均第90百分位数</w:t>
                  </w:r>
                </w:p>
              </w:tc>
              <w:tc>
                <w:tcPr>
                  <w:tcW w:w="1573" w:type="dxa"/>
                  <w:noWrap w:val="0"/>
                  <w:vAlign w:val="center"/>
                </w:tcPr>
                <w:p>
                  <w:pPr>
                    <w:adjustRightInd w:val="0"/>
                    <w:snapToGrid w:val="0"/>
                    <w:jc w:val="center"/>
                    <w:rPr>
                      <w:rFonts w:hAnsi="宋体" w:cs="宋体"/>
                      <w:szCs w:val="21"/>
                    </w:rPr>
                  </w:pPr>
                  <w:r>
                    <w:rPr>
                      <w:rFonts w:hAnsi="宋体" w:cs="宋体"/>
                      <w:szCs w:val="21"/>
                    </w:rPr>
                    <w:t>83.50</w:t>
                  </w:r>
                </w:p>
              </w:tc>
              <w:tc>
                <w:tcPr>
                  <w:tcW w:w="1475" w:type="dxa"/>
                  <w:noWrap w:val="0"/>
                  <w:vAlign w:val="center"/>
                </w:tcPr>
                <w:p>
                  <w:pPr>
                    <w:adjustRightInd w:val="0"/>
                    <w:snapToGrid w:val="0"/>
                    <w:jc w:val="center"/>
                    <w:rPr>
                      <w:rFonts w:hAnsi="宋体" w:cs="宋体"/>
                      <w:szCs w:val="21"/>
                    </w:rPr>
                  </w:pPr>
                  <w:r>
                    <w:rPr>
                      <w:rFonts w:hint="eastAsia" w:hAnsi="宋体" w:cs="宋体"/>
                      <w:szCs w:val="21"/>
                    </w:rPr>
                    <w:t>160</w:t>
                  </w:r>
                </w:p>
              </w:tc>
              <w:tc>
                <w:tcPr>
                  <w:tcW w:w="1000" w:type="dxa"/>
                  <w:noWrap w:val="0"/>
                  <w:vAlign w:val="center"/>
                </w:tcPr>
                <w:p>
                  <w:pPr>
                    <w:adjustRightInd w:val="0"/>
                    <w:snapToGrid w:val="0"/>
                    <w:jc w:val="center"/>
                    <w:rPr>
                      <w:szCs w:val="21"/>
                    </w:rPr>
                  </w:pPr>
                  <w:r>
                    <w:rPr>
                      <w:rFonts w:hint="eastAsia"/>
                      <w:szCs w:val="21"/>
                    </w:rPr>
                    <w:t>52.19%</w:t>
                  </w:r>
                </w:p>
              </w:tc>
              <w:tc>
                <w:tcPr>
                  <w:tcW w:w="1150" w:type="dxa"/>
                  <w:tcBorders>
                    <w:right w:val="nil"/>
                  </w:tcBorders>
                  <w:noWrap w:val="0"/>
                  <w:vAlign w:val="top"/>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left w:val="nil"/>
                  </w:tcBorders>
                  <w:noWrap w:val="0"/>
                  <w:vAlign w:val="top"/>
                </w:tcPr>
                <w:p>
                  <w:pPr>
                    <w:adjustRightInd w:val="0"/>
                    <w:snapToGrid w:val="0"/>
                    <w:jc w:val="center"/>
                    <w:rPr>
                      <w:rFonts w:hAnsi="宋体" w:cs="宋体"/>
                      <w:szCs w:val="21"/>
                    </w:rPr>
                  </w:pPr>
                  <w:r>
                    <w:rPr>
                      <w:rFonts w:hint="eastAsia" w:hAnsi="Times New Roman" w:cs="宋体"/>
                      <w:szCs w:val="21"/>
                    </w:rPr>
                    <w:t>PM</w:t>
                  </w:r>
                  <w:r>
                    <w:rPr>
                      <w:rFonts w:hint="eastAsia" w:hAnsi="Times New Roman" w:cs="宋体"/>
                      <w:szCs w:val="21"/>
                      <w:vertAlign w:val="subscript"/>
                    </w:rPr>
                    <w:t>10</w:t>
                  </w:r>
                </w:p>
              </w:tc>
              <w:tc>
                <w:tcPr>
                  <w:tcW w:w="2428" w:type="dxa"/>
                  <w:noWrap w:val="0"/>
                  <w:vAlign w:val="top"/>
                </w:tcPr>
                <w:p>
                  <w:pPr>
                    <w:adjustRightInd w:val="0"/>
                    <w:snapToGrid w:val="0"/>
                    <w:jc w:val="center"/>
                    <w:rPr>
                      <w:rFonts w:hAnsi="宋体" w:cs="宋体"/>
                      <w:szCs w:val="21"/>
                    </w:rPr>
                  </w:pPr>
                  <w:r>
                    <w:rPr>
                      <w:rFonts w:hint="eastAsia" w:hAnsi="宋体" w:cs="宋体"/>
                      <w:szCs w:val="21"/>
                    </w:rPr>
                    <w:t>年平均质量浓度</w:t>
                  </w:r>
                </w:p>
              </w:tc>
              <w:tc>
                <w:tcPr>
                  <w:tcW w:w="1573" w:type="dxa"/>
                  <w:noWrap w:val="0"/>
                  <w:vAlign w:val="top"/>
                </w:tcPr>
                <w:p>
                  <w:pPr>
                    <w:adjustRightInd w:val="0"/>
                    <w:snapToGrid w:val="0"/>
                    <w:jc w:val="center"/>
                    <w:rPr>
                      <w:rFonts w:hAnsi="宋体" w:cs="宋体"/>
                      <w:szCs w:val="21"/>
                    </w:rPr>
                  </w:pPr>
                  <w:r>
                    <w:rPr>
                      <w:rFonts w:hAnsi="宋体" w:cs="宋体"/>
                      <w:szCs w:val="21"/>
                    </w:rPr>
                    <w:t>53.67</w:t>
                  </w:r>
                </w:p>
              </w:tc>
              <w:tc>
                <w:tcPr>
                  <w:tcW w:w="1475" w:type="dxa"/>
                  <w:noWrap w:val="0"/>
                  <w:vAlign w:val="top"/>
                </w:tcPr>
                <w:p>
                  <w:pPr>
                    <w:adjustRightInd w:val="0"/>
                    <w:snapToGrid w:val="0"/>
                    <w:jc w:val="center"/>
                    <w:rPr>
                      <w:rFonts w:hAnsi="宋体" w:cs="宋体"/>
                      <w:szCs w:val="21"/>
                    </w:rPr>
                  </w:pPr>
                  <w:r>
                    <w:rPr>
                      <w:rFonts w:hint="eastAsia" w:hAnsi="宋体" w:cs="宋体"/>
                      <w:szCs w:val="21"/>
                    </w:rPr>
                    <w:t>70</w:t>
                  </w:r>
                </w:p>
              </w:tc>
              <w:tc>
                <w:tcPr>
                  <w:tcW w:w="1000" w:type="dxa"/>
                  <w:noWrap w:val="0"/>
                  <w:vAlign w:val="center"/>
                </w:tcPr>
                <w:p>
                  <w:pPr>
                    <w:adjustRightInd w:val="0"/>
                    <w:snapToGrid w:val="0"/>
                    <w:jc w:val="center"/>
                    <w:rPr>
                      <w:szCs w:val="21"/>
                    </w:rPr>
                  </w:pPr>
                  <w:r>
                    <w:rPr>
                      <w:rFonts w:hint="eastAsia"/>
                      <w:szCs w:val="21"/>
                    </w:rPr>
                    <w:t>76.67%</w:t>
                  </w:r>
                </w:p>
              </w:tc>
              <w:tc>
                <w:tcPr>
                  <w:tcW w:w="1150" w:type="dxa"/>
                  <w:tcBorders>
                    <w:right w:val="nil"/>
                  </w:tcBorders>
                  <w:noWrap w:val="0"/>
                  <w:vAlign w:val="top"/>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74" w:type="dxa"/>
                  <w:tcBorders>
                    <w:left w:val="nil"/>
                    <w:bottom w:val="single" w:color="auto" w:sz="12" w:space="0"/>
                  </w:tcBorders>
                  <w:noWrap w:val="0"/>
                  <w:vAlign w:val="top"/>
                </w:tcPr>
                <w:p>
                  <w:pPr>
                    <w:adjustRightInd w:val="0"/>
                    <w:snapToGrid w:val="0"/>
                    <w:jc w:val="center"/>
                    <w:rPr>
                      <w:rFonts w:hAnsi="宋体" w:cs="宋体"/>
                      <w:szCs w:val="21"/>
                    </w:rPr>
                  </w:pPr>
                  <w:r>
                    <w:rPr>
                      <w:rFonts w:hint="eastAsia" w:hAnsi="Times New Roman" w:cs="宋体"/>
                      <w:szCs w:val="21"/>
                    </w:rPr>
                    <w:t>PM</w:t>
                  </w:r>
                  <w:r>
                    <w:rPr>
                      <w:rFonts w:hint="eastAsia" w:hAnsi="Times New Roman" w:cs="宋体"/>
                      <w:szCs w:val="21"/>
                      <w:vertAlign w:val="subscript"/>
                    </w:rPr>
                    <w:t>2.5</w:t>
                  </w:r>
                </w:p>
              </w:tc>
              <w:tc>
                <w:tcPr>
                  <w:tcW w:w="2428" w:type="dxa"/>
                  <w:tcBorders>
                    <w:bottom w:val="single" w:color="auto" w:sz="12" w:space="0"/>
                  </w:tcBorders>
                  <w:noWrap w:val="0"/>
                  <w:vAlign w:val="top"/>
                </w:tcPr>
                <w:p>
                  <w:pPr>
                    <w:adjustRightInd w:val="0"/>
                    <w:snapToGrid w:val="0"/>
                    <w:jc w:val="center"/>
                    <w:rPr>
                      <w:rFonts w:hAnsi="宋体" w:cs="宋体"/>
                      <w:szCs w:val="21"/>
                    </w:rPr>
                  </w:pPr>
                  <w:r>
                    <w:rPr>
                      <w:rFonts w:hint="eastAsia" w:hAnsi="宋体" w:cs="宋体"/>
                      <w:szCs w:val="21"/>
                    </w:rPr>
                    <w:t>年平均质量浓度</w:t>
                  </w:r>
                </w:p>
              </w:tc>
              <w:tc>
                <w:tcPr>
                  <w:tcW w:w="1573" w:type="dxa"/>
                  <w:tcBorders>
                    <w:bottom w:val="single" w:color="auto" w:sz="12" w:space="0"/>
                  </w:tcBorders>
                  <w:noWrap w:val="0"/>
                  <w:vAlign w:val="top"/>
                </w:tcPr>
                <w:p>
                  <w:pPr>
                    <w:adjustRightInd w:val="0"/>
                    <w:snapToGrid w:val="0"/>
                    <w:jc w:val="center"/>
                    <w:rPr>
                      <w:rFonts w:hAnsi="宋体" w:cs="宋体"/>
                      <w:szCs w:val="21"/>
                    </w:rPr>
                  </w:pPr>
                  <w:r>
                    <w:rPr>
                      <w:rFonts w:hAnsi="宋体" w:cs="宋体"/>
                      <w:szCs w:val="21"/>
                    </w:rPr>
                    <w:t>30.83</w:t>
                  </w:r>
                </w:p>
              </w:tc>
              <w:tc>
                <w:tcPr>
                  <w:tcW w:w="1475" w:type="dxa"/>
                  <w:tcBorders>
                    <w:bottom w:val="single" w:color="auto" w:sz="12" w:space="0"/>
                  </w:tcBorders>
                  <w:noWrap w:val="0"/>
                  <w:vAlign w:val="top"/>
                </w:tcPr>
                <w:p>
                  <w:pPr>
                    <w:adjustRightInd w:val="0"/>
                    <w:snapToGrid w:val="0"/>
                    <w:jc w:val="center"/>
                    <w:rPr>
                      <w:rFonts w:hAnsi="宋体" w:cs="宋体"/>
                      <w:szCs w:val="21"/>
                    </w:rPr>
                  </w:pPr>
                  <w:r>
                    <w:rPr>
                      <w:rFonts w:hint="eastAsia" w:hAnsi="宋体" w:cs="宋体"/>
                      <w:szCs w:val="21"/>
                    </w:rPr>
                    <w:t>35</w:t>
                  </w:r>
                </w:p>
              </w:tc>
              <w:tc>
                <w:tcPr>
                  <w:tcW w:w="1000" w:type="dxa"/>
                  <w:tcBorders>
                    <w:bottom w:val="single" w:color="auto" w:sz="12" w:space="0"/>
                  </w:tcBorders>
                  <w:noWrap w:val="0"/>
                  <w:vAlign w:val="center"/>
                </w:tcPr>
                <w:p>
                  <w:pPr>
                    <w:adjustRightInd w:val="0"/>
                    <w:snapToGrid w:val="0"/>
                    <w:jc w:val="center"/>
                    <w:rPr>
                      <w:szCs w:val="21"/>
                    </w:rPr>
                  </w:pPr>
                  <w:r>
                    <w:rPr>
                      <w:rFonts w:hint="eastAsia"/>
                      <w:szCs w:val="21"/>
                    </w:rPr>
                    <w:t>88.09%</w:t>
                  </w:r>
                </w:p>
              </w:tc>
              <w:tc>
                <w:tcPr>
                  <w:tcW w:w="1150" w:type="dxa"/>
                  <w:tcBorders>
                    <w:bottom w:val="single" w:color="auto" w:sz="12" w:space="0"/>
                    <w:right w:val="nil"/>
                  </w:tcBorders>
                  <w:noWrap w:val="0"/>
                  <w:vAlign w:val="top"/>
                </w:tcPr>
                <w:p>
                  <w:pPr>
                    <w:adjustRightInd w:val="0"/>
                    <w:snapToGrid w:val="0"/>
                    <w:jc w:val="center"/>
                    <w:rPr>
                      <w:szCs w:val="21"/>
                    </w:rPr>
                  </w:pPr>
                  <w:r>
                    <w:rPr>
                      <w:rFonts w:hint="eastAsia"/>
                      <w:szCs w:val="21"/>
                    </w:rPr>
                    <w:t>达标</w:t>
                  </w:r>
                </w:p>
              </w:tc>
            </w:tr>
          </w:tbl>
          <w:p>
            <w:pPr>
              <w:adjustRightInd w:val="0"/>
              <w:snapToGrid w:val="0"/>
              <w:spacing w:line="360" w:lineRule="auto"/>
              <w:ind w:firstLine="480" w:firstLineChars="200"/>
              <w:rPr>
                <w:rFonts w:ascii="Times New Roman" w:hAnsi="Times New Roman" w:eastAsiaTheme="minorEastAsia"/>
                <w:sz w:val="24"/>
              </w:rPr>
            </w:pPr>
          </w:p>
          <w:p>
            <w:pPr>
              <w:numPr>
                <w:ilvl w:val="0"/>
                <w:numId w:val="6"/>
              </w:numPr>
              <w:spacing w:line="360" w:lineRule="auto"/>
              <w:ind w:firstLine="480" w:firstLineChars="200"/>
              <w:rPr>
                <w:rFonts w:ascii="Times New Roman" w:hAnsi="Times New Roman"/>
                <w:sz w:val="24"/>
              </w:rPr>
            </w:pPr>
            <w:r>
              <w:rPr>
                <w:rFonts w:ascii="Times New Roman" w:hAnsi="Times New Roman"/>
                <w:sz w:val="24"/>
              </w:rPr>
              <w:t>环境空气质量现状监测</w:t>
            </w:r>
          </w:p>
          <w:p>
            <w:pPr>
              <w:spacing w:line="360" w:lineRule="auto"/>
              <w:ind w:firstLine="480" w:firstLineChars="200"/>
              <w:rPr>
                <w:rFonts w:ascii="Times New Roman" w:hAnsi="Times New Roman"/>
                <w:sz w:val="24"/>
              </w:rPr>
            </w:pPr>
            <w:r>
              <w:rPr>
                <w:rFonts w:ascii="Times New Roman" w:hAnsi="Times New Roman"/>
                <w:sz w:val="24"/>
              </w:rPr>
              <w:t>①监测点布设</w:t>
            </w:r>
          </w:p>
          <w:p>
            <w:pPr>
              <w:spacing w:line="360" w:lineRule="auto"/>
              <w:ind w:firstLine="470" w:firstLineChars="196"/>
              <w:rPr>
                <w:rFonts w:ascii="Times New Roman" w:hAnsi="Times New Roman"/>
                <w:sz w:val="24"/>
              </w:rPr>
            </w:pPr>
            <w:r>
              <w:rPr>
                <w:rFonts w:ascii="Times New Roman" w:hAnsi="Times New Roman"/>
                <w:sz w:val="24"/>
              </w:rPr>
              <w:t>在评价区域内共布设4个监测点，环境空气质量现状监测点布设位置详见表9。</w:t>
            </w:r>
          </w:p>
          <w:p>
            <w:pPr>
              <w:jc w:val="center"/>
              <w:rPr>
                <w:rFonts w:ascii="Times New Roman" w:hAnsi="Times New Roman"/>
                <w:b/>
                <w:szCs w:val="21"/>
                <w:u w:val="single"/>
              </w:rPr>
            </w:pPr>
            <w:r>
              <w:rPr>
                <w:rFonts w:ascii="Times New Roman" w:hAnsi="Times New Roman"/>
                <w:b/>
                <w:szCs w:val="21"/>
                <w:u w:val="single"/>
              </w:rPr>
              <w:t>表9       环境空气监测布点</w:t>
            </w:r>
          </w:p>
          <w:tbl>
            <w:tblPr>
              <w:tblStyle w:val="40"/>
              <w:tblW w:w="89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655"/>
              <w:gridCol w:w="5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81" w:type="dxa"/>
                  <w:vAlign w:val="center"/>
                </w:tcPr>
                <w:p>
                  <w:pPr>
                    <w:jc w:val="center"/>
                    <w:rPr>
                      <w:rFonts w:ascii="Times New Roman" w:hAnsi="Times New Roman"/>
                      <w:szCs w:val="21"/>
                    </w:rPr>
                  </w:pPr>
                  <w:r>
                    <w:rPr>
                      <w:rFonts w:ascii="Times New Roman" w:hAnsi="Times New Roman"/>
                      <w:szCs w:val="21"/>
                    </w:rPr>
                    <w:t>序号</w:t>
                  </w:r>
                </w:p>
              </w:tc>
              <w:tc>
                <w:tcPr>
                  <w:tcW w:w="2655" w:type="dxa"/>
                  <w:vAlign w:val="center"/>
                </w:tcPr>
                <w:p>
                  <w:pPr>
                    <w:jc w:val="center"/>
                    <w:rPr>
                      <w:rFonts w:ascii="Times New Roman" w:hAnsi="Times New Roman"/>
                      <w:szCs w:val="21"/>
                    </w:rPr>
                  </w:pPr>
                  <w:r>
                    <w:rPr>
                      <w:rFonts w:ascii="Times New Roman" w:hAnsi="Times New Roman"/>
                      <w:szCs w:val="21"/>
                    </w:rPr>
                    <w:t>监测点位名称</w:t>
                  </w:r>
                </w:p>
              </w:tc>
              <w:tc>
                <w:tcPr>
                  <w:tcW w:w="5256" w:type="dxa"/>
                  <w:vAlign w:val="center"/>
                </w:tcPr>
                <w:p>
                  <w:pPr>
                    <w:jc w:val="center"/>
                    <w:rPr>
                      <w:rFonts w:ascii="Times New Roman" w:hAnsi="Times New Roman"/>
                      <w:szCs w:val="21"/>
                    </w:rPr>
                  </w:pPr>
                  <w:r>
                    <w:rPr>
                      <w:rFonts w:ascii="Times New Roman" w:hAnsi="Times New Roman"/>
                      <w:szCs w:val="21"/>
                    </w:rPr>
                    <w:t>监测点位描述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81" w:type="dxa"/>
                  <w:vAlign w:val="center"/>
                </w:tcPr>
                <w:p>
                  <w:pPr>
                    <w:jc w:val="center"/>
                    <w:rPr>
                      <w:rFonts w:ascii="Times New Roman" w:hAnsi="Times New Roman"/>
                      <w:szCs w:val="21"/>
                    </w:rPr>
                  </w:pPr>
                  <w:r>
                    <w:rPr>
                      <w:rFonts w:ascii="Times New Roman" w:hAnsi="Times New Roman"/>
                      <w:szCs w:val="21"/>
                    </w:rPr>
                    <w:t>1</w:t>
                  </w:r>
                </w:p>
              </w:tc>
              <w:tc>
                <w:tcPr>
                  <w:tcW w:w="2655" w:type="dxa"/>
                  <w:vAlign w:val="center"/>
                </w:tcPr>
                <w:p>
                  <w:pPr>
                    <w:adjustRightInd w:val="0"/>
                    <w:snapToGrid w:val="0"/>
                    <w:jc w:val="center"/>
                    <w:rPr>
                      <w:rFonts w:ascii="Times New Roman" w:hAnsi="Times New Roman"/>
                      <w:szCs w:val="21"/>
                    </w:rPr>
                  </w:pPr>
                  <w:r>
                    <w:rPr>
                      <w:rFonts w:ascii="Times New Roman" w:hAnsi="Times New Roman"/>
                      <w:szCs w:val="21"/>
                    </w:rPr>
                    <w:t>阎家堡子</w:t>
                  </w:r>
                </w:p>
              </w:tc>
              <w:tc>
                <w:tcPr>
                  <w:tcW w:w="5256" w:type="dxa"/>
                  <w:vAlign w:val="center"/>
                </w:tcPr>
                <w:p>
                  <w:pPr>
                    <w:jc w:val="center"/>
                    <w:rPr>
                      <w:rFonts w:ascii="Times New Roman" w:hAnsi="Times New Roman"/>
                      <w:szCs w:val="21"/>
                    </w:rPr>
                  </w:pPr>
                  <w:r>
                    <w:rPr>
                      <w:rFonts w:ascii="Times New Roman" w:hAnsi="Times New Roman"/>
                      <w:szCs w:val="21"/>
                    </w:rPr>
                    <w:t>了解项目上风向环境空气质量现状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81" w:type="dxa"/>
                  <w:vAlign w:val="center"/>
                </w:tcPr>
                <w:p>
                  <w:pPr>
                    <w:jc w:val="center"/>
                    <w:rPr>
                      <w:rFonts w:ascii="Times New Roman" w:hAnsi="Times New Roman"/>
                      <w:szCs w:val="21"/>
                    </w:rPr>
                  </w:pPr>
                  <w:r>
                    <w:rPr>
                      <w:rFonts w:ascii="Times New Roman" w:hAnsi="Times New Roman"/>
                      <w:szCs w:val="21"/>
                    </w:rPr>
                    <w:t>2</w:t>
                  </w:r>
                </w:p>
              </w:tc>
              <w:tc>
                <w:tcPr>
                  <w:tcW w:w="2655" w:type="dxa"/>
                  <w:vAlign w:val="center"/>
                </w:tcPr>
                <w:p>
                  <w:pPr>
                    <w:adjustRightInd w:val="0"/>
                    <w:snapToGrid w:val="0"/>
                    <w:jc w:val="center"/>
                    <w:rPr>
                      <w:rFonts w:ascii="Times New Roman" w:hAnsi="Times New Roman"/>
                      <w:szCs w:val="21"/>
                    </w:rPr>
                  </w:pPr>
                  <w:r>
                    <w:rPr>
                      <w:rFonts w:ascii="Times New Roman" w:hAnsi="Times New Roman"/>
                      <w:szCs w:val="21"/>
                    </w:rPr>
                    <w:t>小通沟</w:t>
                  </w:r>
                </w:p>
              </w:tc>
              <w:tc>
                <w:tcPr>
                  <w:tcW w:w="5256" w:type="dxa"/>
                  <w:vAlign w:val="center"/>
                </w:tcPr>
                <w:p>
                  <w:pPr>
                    <w:jc w:val="center"/>
                    <w:rPr>
                      <w:rFonts w:ascii="Times New Roman" w:hAnsi="Times New Roman"/>
                      <w:szCs w:val="21"/>
                    </w:rPr>
                  </w:pPr>
                  <w:r>
                    <w:rPr>
                      <w:rFonts w:ascii="Times New Roman" w:hAnsi="Times New Roman"/>
                      <w:szCs w:val="21"/>
                    </w:rPr>
                    <w:t>了解项目所在地环境空气质量现状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81" w:type="dxa"/>
                  <w:vAlign w:val="center"/>
                </w:tcPr>
                <w:p>
                  <w:pPr>
                    <w:jc w:val="center"/>
                    <w:rPr>
                      <w:rFonts w:ascii="Times New Roman" w:hAnsi="Times New Roman"/>
                      <w:szCs w:val="21"/>
                    </w:rPr>
                  </w:pPr>
                  <w:r>
                    <w:rPr>
                      <w:rFonts w:ascii="Times New Roman" w:hAnsi="Times New Roman"/>
                      <w:szCs w:val="21"/>
                    </w:rPr>
                    <w:t>3</w:t>
                  </w:r>
                </w:p>
              </w:tc>
              <w:tc>
                <w:tcPr>
                  <w:tcW w:w="2655" w:type="dxa"/>
                  <w:vAlign w:val="center"/>
                </w:tcPr>
                <w:p>
                  <w:pPr>
                    <w:adjustRightInd w:val="0"/>
                    <w:snapToGrid w:val="0"/>
                    <w:jc w:val="center"/>
                    <w:rPr>
                      <w:rFonts w:ascii="Times New Roman" w:hAnsi="Times New Roman"/>
                      <w:szCs w:val="21"/>
                    </w:rPr>
                  </w:pPr>
                  <w:r>
                    <w:rPr>
                      <w:rFonts w:ascii="Times New Roman" w:hAnsi="Times New Roman"/>
                      <w:szCs w:val="21"/>
                    </w:rPr>
                    <w:t>马家沟</w:t>
                  </w:r>
                </w:p>
              </w:tc>
              <w:tc>
                <w:tcPr>
                  <w:tcW w:w="5256" w:type="dxa"/>
                  <w:vAlign w:val="center"/>
                </w:tcPr>
                <w:p>
                  <w:pPr>
                    <w:jc w:val="center"/>
                    <w:rPr>
                      <w:rFonts w:ascii="Times New Roman" w:hAnsi="Times New Roman"/>
                      <w:szCs w:val="21"/>
                    </w:rPr>
                  </w:pPr>
                  <w:r>
                    <w:rPr>
                      <w:rFonts w:ascii="Times New Roman" w:hAnsi="Times New Roman"/>
                      <w:szCs w:val="21"/>
                    </w:rPr>
                    <w:t>了解项目下风向环境空气质量现状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81" w:type="dxa"/>
                  <w:vAlign w:val="center"/>
                </w:tcPr>
                <w:p>
                  <w:pPr>
                    <w:jc w:val="center"/>
                    <w:rPr>
                      <w:rFonts w:ascii="Times New Roman" w:hAnsi="Times New Roman"/>
                      <w:szCs w:val="21"/>
                    </w:rPr>
                  </w:pPr>
                  <w:r>
                    <w:rPr>
                      <w:rFonts w:ascii="Times New Roman" w:hAnsi="Times New Roman"/>
                      <w:szCs w:val="21"/>
                    </w:rPr>
                    <w:t>4</w:t>
                  </w:r>
                </w:p>
              </w:tc>
              <w:tc>
                <w:tcPr>
                  <w:tcW w:w="2655" w:type="dxa"/>
                  <w:vAlign w:val="center"/>
                </w:tcPr>
                <w:p>
                  <w:pPr>
                    <w:adjustRightInd w:val="0"/>
                    <w:snapToGrid w:val="0"/>
                    <w:jc w:val="center"/>
                    <w:rPr>
                      <w:rFonts w:ascii="Times New Roman" w:hAnsi="Times New Roman"/>
                      <w:szCs w:val="21"/>
                    </w:rPr>
                  </w:pPr>
                  <w:r>
                    <w:rPr>
                      <w:rFonts w:ascii="Times New Roman" w:hAnsi="Times New Roman"/>
                      <w:szCs w:val="21"/>
                    </w:rPr>
                    <w:t>通沟村</w:t>
                  </w:r>
                </w:p>
              </w:tc>
              <w:tc>
                <w:tcPr>
                  <w:tcW w:w="5256" w:type="dxa"/>
                  <w:vAlign w:val="center"/>
                </w:tcPr>
                <w:p>
                  <w:pPr>
                    <w:jc w:val="center"/>
                    <w:rPr>
                      <w:rFonts w:ascii="Times New Roman" w:hAnsi="Times New Roman"/>
                      <w:szCs w:val="21"/>
                    </w:rPr>
                  </w:pPr>
                  <w:r>
                    <w:rPr>
                      <w:rFonts w:ascii="Times New Roman" w:hAnsi="Times New Roman"/>
                      <w:szCs w:val="21"/>
                    </w:rPr>
                    <w:t>了解项目下风向环境空气质量现状</w:t>
                  </w:r>
                </w:p>
              </w:tc>
            </w:tr>
          </w:tbl>
          <w:p>
            <w:pPr>
              <w:tabs>
                <w:tab w:val="left" w:pos="570"/>
              </w:tabs>
              <w:spacing w:line="360" w:lineRule="auto"/>
              <w:ind w:firstLine="480" w:firstLineChars="200"/>
              <w:rPr>
                <w:rFonts w:ascii="Times New Roman" w:hAnsi="Times New Roman"/>
                <w:sz w:val="24"/>
              </w:rPr>
            </w:pPr>
            <w:r>
              <w:rPr>
                <w:rFonts w:ascii="Times New Roman" w:hAnsi="Times New Roman"/>
                <w:sz w:val="24"/>
              </w:rPr>
              <w:t>②监测项目</w:t>
            </w:r>
          </w:p>
          <w:p>
            <w:pPr>
              <w:spacing w:line="360" w:lineRule="auto"/>
              <w:ind w:firstLine="480" w:firstLineChars="200"/>
              <w:rPr>
                <w:rFonts w:ascii="Times New Roman" w:hAnsi="Times New Roman"/>
                <w:sz w:val="24"/>
              </w:rPr>
            </w:pPr>
            <w:r>
              <w:rPr>
                <w:rFonts w:ascii="Times New Roman" w:hAnsi="Times New Roman"/>
                <w:sz w:val="24"/>
              </w:rPr>
              <w:t>TSP、PM</w:t>
            </w:r>
            <w:r>
              <w:rPr>
                <w:rFonts w:ascii="Times New Roman" w:hAnsi="Times New Roman"/>
                <w:sz w:val="24"/>
                <w:vertAlign w:val="subscript"/>
              </w:rPr>
              <w:t>10</w:t>
            </w:r>
            <w:r>
              <w:rPr>
                <w:rFonts w:ascii="Times New Roman" w:hAnsi="Times New Roman"/>
                <w:sz w:val="24"/>
              </w:rPr>
              <w:t>、SO</w:t>
            </w:r>
            <w:r>
              <w:rPr>
                <w:rFonts w:ascii="Times New Roman" w:hAnsi="Times New Roman"/>
                <w:sz w:val="24"/>
                <w:vertAlign w:val="subscript"/>
              </w:rPr>
              <w:t>2</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、CO共</w:t>
            </w:r>
            <w:r>
              <w:rPr>
                <w:rFonts w:hint="eastAsia" w:ascii="Times New Roman" w:hAnsi="Times New Roman"/>
                <w:sz w:val="24"/>
              </w:rPr>
              <w:t>5</w:t>
            </w:r>
            <w:r>
              <w:rPr>
                <w:rFonts w:ascii="Times New Roman" w:hAnsi="Times New Roman"/>
                <w:sz w:val="24"/>
              </w:rPr>
              <w:t>项。SO</w:t>
            </w:r>
            <w:r>
              <w:rPr>
                <w:rFonts w:ascii="Times New Roman" w:hAnsi="Times New Roman"/>
                <w:sz w:val="24"/>
                <w:vertAlign w:val="subscript"/>
              </w:rPr>
              <w:t>2</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、CO监测小时值、日均值，TSP、PM</w:t>
            </w:r>
            <w:r>
              <w:rPr>
                <w:rFonts w:ascii="Times New Roman" w:hAnsi="Times New Roman"/>
                <w:sz w:val="24"/>
                <w:vertAlign w:val="subscript"/>
              </w:rPr>
              <w:t>10</w:t>
            </w:r>
            <w:r>
              <w:rPr>
                <w:rFonts w:ascii="Times New Roman" w:hAnsi="Times New Roman"/>
                <w:sz w:val="24"/>
              </w:rPr>
              <w:t>监测日均值，监测7天。</w:t>
            </w:r>
          </w:p>
          <w:p>
            <w:pPr>
              <w:spacing w:line="360" w:lineRule="auto"/>
              <w:ind w:firstLine="480" w:firstLineChars="200"/>
              <w:rPr>
                <w:rFonts w:ascii="Times New Roman" w:hAnsi="Times New Roman"/>
                <w:sz w:val="24"/>
              </w:rPr>
            </w:pPr>
            <w:r>
              <w:rPr>
                <w:rFonts w:ascii="Times New Roman" w:hAnsi="Times New Roman"/>
                <w:sz w:val="24"/>
              </w:rPr>
              <w:t>③监测时间</w:t>
            </w:r>
          </w:p>
          <w:p>
            <w:pPr>
              <w:spacing w:line="360" w:lineRule="auto"/>
              <w:ind w:firstLine="480" w:firstLineChars="200"/>
              <w:rPr>
                <w:rFonts w:ascii="Times New Roman" w:hAnsi="Times New Roman"/>
                <w:sz w:val="24"/>
              </w:rPr>
            </w:pPr>
            <w:r>
              <w:rPr>
                <w:rFonts w:ascii="Times New Roman" w:hAnsi="Times New Roman"/>
                <w:sz w:val="24"/>
              </w:rPr>
              <w:t>监</w:t>
            </w:r>
            <w:r>
              <w:rPr>
                <w:rFonts w:ascii="Times New Roman" w:hAnsi="Times New Roman"/>
                <w:sz w:val="24"/>
                <w:szCs w:val="24"/>
              </w:rPr>
              <w:t>测数据由</w:t>
            </w:r>
            <w:r>
              <w:rPr>
                <w:rFonts w:hint="eastAsia" w:ascii="Times New Roman" w:hAnsi="Times New Roman"/>
                <w:sz w:val="24"/>
                <w:szCs w:val="24"/>
              </w:rPr>
              <w:t>吉林省赢帮环境检测有限公司</w:t>
            </w:r>
            <w:r>
              <w:rPr>
                <w:rFonts w:ascii="Times New Roman" w:hAnsi="Times New Roman"/>
                <w:sz w:val="24"/>
                <w:szCs w:val="24"/>
              </w:rPr>
              <w:t>于20</w:t>
            </w:r>
            <w:r>
              <w:rPr>
                <w:rFonts w:hint="eastAsia" w:ascii="Times New Roman" w:hAnsi="Times New Roman"/>
                <w:sz w:val="24"/>
                <w:szCs w:val="24"/>
              </w:rPr>
              <w:t>18</w:t>
            </w:r>
            <w:r>
              <w:rPr>
                <w:rFonts w:ascii="Times New Roman" w:hAnsi="Times New Roman"/>
                <w:sz w:val="24"/>
                <w:szCs w:val="24"/>
              </w:rPr>
              <w:t>年</w:t>
            </w:r>
            <w:r>
              <w:rPr>
                <w:rFonts w:hint="eastAsia" w:ascii="Times New Roman" w:hAnsi="Times New Roman"/>
                <w:sz w:val="24"/>
                <w:szCs w:val="24"/>
              </w:rPr>
              <w:t>12</w:t>
            </w:r>
            <w:r>
              <w:rPr>
                <w:rFonts w:ascii="Times New Roman" w:hAnsi="Times New Roman"/>
                <w:sz w:val="24"/>
                <w:szCs w:val="24"/>
              </w:rPr>
              <w:t>月</w:t>
            </w:r>
            <w:r>
              <w:rPr>
                <w:rFonts w:hint="eastAsia" w:ascii="Times New Roman" w:hAnsi="Times New Roman"/>
                <w:sz w:val="24"/>
                <w:szCs w:val="24"/>
              </w:rPr>
              <w:t>20</w:t>
            </w:r>
            <w:r>
              <w:rPr>
                <w:rFonts w:ascii="Times New Roman" w:hAnsi="Times New Roman"/>
                <w:sz w:val="24"/>
                <w:szCs w:val="24"/>
              </w:rPr>
              <w:t>日至</w:t>
            </w:r>
            <w:r>
              <w:rPr>
                <w:rFonts w:hint="eastAsia" w:ascii="Times New Roman" w:hAnsi="Times New Roman"/>
                <w:sz w:val="24"/>
                <w:szCs w:val="24"/>
              </w:rPr>
              <w:t>12</w:t>
            </w:r>
            <w:r>
              <w:rPr>
                <w:rFonts w:ascii="Times New Roman" w:hAnsi="Times New Roman"/>
                <w:sz w:val="24"/>
                <w:szCs w:val="24"/>
              </w:rPr>
              <w:t>月</w:t>
            </w:r>
            <w:r>
              <w:rPr>
                <w:rFonts w:hint="eastAsia" w:ascii="Times New Roman" w:hAnsi="Times New Roman"/>
                <w:sz w:val="24"/>
                <w:szCs w:val="24"/>
              </w:rPr>
              <w:t>26</w:t>
            </w:r>
            <w:r>
              <w:rPr>
                <w:rFonts w:ascii="Times New Roman" w:hAnsi="Times New Roman"/>
                <w:sz w:val="24"/>
                <w:szCs w:val="24"/>
              </w:rPr>
              <w:t>日对监测点进行了现状监</w:t>
            </w:r>
            <w:r>
              <w:rPr>
                <w:rFonts w:ascii="Times New Roman" w:hAnsi="Times New Roman"/>
                <w:sz w:val="24"/>
              </w:rPr>
              <w:t>测。</w:t>
            </w:r>
          </w:p>
          <w:p>
            <w:pPr>
              <w:spacing w:line="360" w:lineRule="auto"/>
              <w:ind w:firstLine="480" w:firstLineChars="200"/>
              <w:rPr>
                <w:rFonts w:ascii="Times New Roman" w:hAnsi="Times New Roman"/>
                <w:sz w:val="24"/>
              </w:rPr>
            </w:pPr>
            <w:r>
              <w:rPr>
                <w:rFonts w:ascii="Times New Roman" w:hAnsi="Times New Roman"/>
                <w:sz w:val="24"/>
              </w:rPr>
              <w:t>④评价方法</w:t>
            </w:r>
          </w:p>
          <w:p>
            <w:pPr>
              <w:spacing w:line="360" w:lineRule="auto"/>
              <w:ind w:firstLine="480" w:firstLineChars="200"/>
              <w:rPr>
                <w:rFonts w:ascii="Times New Roman" w:hAnsi="Times New Roman"/>
                <w:sz w:val="24"/>
              </w:rPr>
            </w:pPr>
            <w:r>
              <w:rPr>
                <w:rFonts w:ascii="Times New Roman" w:hAnsi="Times New Roman"/>
                <w:sz w:val="24"/>
              </w:rPr>
              <w:t>评价方法采用</w:t>
            </w:r>
            <w:r>
              <w:rPr>
                <w:rFonts w:hint="eastAsia" w:ascii="Times New Roman" w:hAnsi="Times New Roman"/>
                <w:sz w:val="24"/>
              </w:rPr>
              <w:t>最大占标率</w:t>
            </w:r>
            <w:r>
              <w:rPr>
                <w:rFonts w:ascii="Times New Roman" w:hAnsi="Times New Roman"/>
                <w:sz w:val="24"/>
              </w:rPr>
              <w:t>计算公式如下：</w:t>
            </w:r>
          </w:p>
          <w:p>
            <w:pPr>
              <w:spacing w:line="360" w:lineRule="auto"/>
              <w:rPr>
                <w:rFonts w:ascii="Times New Roman" w:hAnsi="Times New Roman"/>
                <w:sz w:val="24"/>
              </w:rPr>
            </w:pPr>
            <w:r>
              <w:rPr>
                <w:rFonts w:ascii="Times New Roman" w:hAnsi="Times New Roman"/>
                <w:sz w:val="24"/>
              </w:rPr>
              <w:t xml:space="preserve">            I</w:t>
            </w:r>
            <w:r>
              <w:rPr>
                <w:rFonts w:ascii="Times New Roman" w:hAnsi="Times New Roman"/>
                <w:sz w:val="24"/>
                <w:vertAlign w:val="subscript"/>
              </w:rPr>
              <w:t>i</w:t>
            </w:r>
            <w:r>
              <w:rPr>
                <w:rFonts w:ascii="Times New Roman" w:hAnsi="Times New Roman"/>
                <w:sz w:val="24"/>
                <w:lang w:val="en-GB"/>
              </w:rPr>
              <w:t>＝</w:t>
            </w:r>
            <w:r>
              <w:rPr>
                <w:rFonts w:ascii="Times New Roman" w:hAnsi="Times New Roman"/>
                <w:sz w:val="24"/>
              </w:rPr>
              <w:t>C</w:t>
            </w:r>
            <w:r>
              <w:rPr>
                <w:rFonts w:ascii="Times New Roman" w:hAnsi="Times New Roman"/>
                <w:sz w:val="24"/>
                <w:vertAlign w:val="subscript"/>
              </w:rPr>
              <w:t>i</w:t>
            </w:r>
            <w:r>
              <w:rPr>
                <w:rFonts w:ascii="Times New Roman" w:hAnsi="Times New Roman"/>
                <w:sz w:val="24"/>
              </w:rPr>
              <w:t>/C</w:t>
            </w:r>
            <w:r>
              <w:rPr>
                <w:rFonts w:ascii="Times New Roman" w:hAnsi="Times New Roman"/>
                <w:sz w:val="24"/>
                <w:vertAlign w:val="subscript"/>
              </w:rPr>
              <w:t>oi</w:t>
            </w:r>
          </w:p>
          <w:p>
            <w:pPr>
              <w:spacing w:line="360" w:lineRule="auto"/>
              <w:rPr>
                <w:rFonts w:ascii="Times New Roman" w:hAnsi="Times New Roman"/>
                <w:sz w:val="24"/>
              </w:rPr>
            </w:pPr>
            <w:r>
              <w:rPr>
                <w:rFonts w:ascii="Times New Roman" w:hAnsi="Times New Roman"/>
                <w:sz w:val="24"/>
              </w:rPr>
              <w:t xml:space="preserve">    式中：I</w:t>
            </w:r>
            <w:r>
              <w:rPr>
                <w:rFonts w:ascii="Times New Roman" w:hAnsi="Times New Roman"/>
                <w:sz w:val="24"/>
                <w:vertAlign w:val="subscript"/>
              </w:rPr>
              <w:t>i</w:t>
            </w:r>
            <w:r>
              <w:rPr>
                <w:rFonts w:ascii="Times New Roman" w:hAnsi="Times New Roman"/>
                <w:sz w:val="24"/>
              </w:rPr>
              <w:t xml:space="preserve"> ─i污染物的标准指数；</w:t>
            </w:r>
          </w:p>
          <w:p>
            <w:pPr>
              <w:spacing w:line="360" w:lineRule="auto"/>
              <w:ind w:firstLine="1200" w:firstLineChars="500"/>
              <w:rPr>
                <w:rFonts w:ascii="Times New Roman" w:hAnsi="Times New Roman"/>
                <w:sz w:val="24"/>
              </w:rPr>
            </w:pPr>
            <w:r>
              <w:rPr>
                <w:rFonts w:ascii="Times New Roman" w:hAnsi="Times New Roman"/>
                <w:sz w:val="24"/>
              </w:rPr>
              <w:t>C</w:t>
            </w:r>
            <w:r>
              <w:rPr>
                <w:rFonts w:ascii="Times New Roman" w:hAnsi="Times New Roman"/>
                <w:sz w:val="24"/>
                <w:vertAlign w:val="subscript"/>
              </w:rPr>
              <w:t>i</w:t>
            </w:r>
            <w:r>
              <w:rPr>
                <w:rFonts w:ascii="Times New Roman" w:hAnsi="Times New Roman"/>
                <w:sz w:val="24"/>
              </w:rPr>
              <w:t xml:space="preserve"> ─i污染物的实测浓度，mg/m</w:t>
            </w:r>
            <w:r>
              <w:rPr>
                <w:rFonts w:ascii="Times New Roman" w:hAnsi="Times New Roman"/>
                <w:sz w:val="24"/>
                <w:vertAlign w:val="superscript"/>
              </w:rPr>
              <w:t>3</w:t>
            </w:r>
            <w:r>
              <w:rPr>
                <w:rFonts w:ascii="Times New Roman" w:hAnsi="Times New Roman"/>
                <w:sz w:val="24"/>
              </w:rPr>
              <w:t>；</w:t>
            </w:r>
          </w:p>
          <w:p>
            <w:pPr>
              <w:spacing w:line="360" w:lineRule="auto"/>
              <w:rPr>
                <w:rFonts w:ascii="Times New Roman" w:hAnsi="Times New Roman"/>
                <w:sz w:val="24"/>
              </w:rPr>
            </w:pPr>
            <w:r>
              <w:rPr>
                <w:rFonts w:ascii="Times New Roman" w:hAnsi="Times New Roman"/>
                <w:sz w:val="24"/>
              </w:rPr>
              <w:t xml:space="preserve">          C</w:t>
            </w:r>
            <w:r>
              <w:rPr>
                <w:rFonts w:ascii="Times New Roman" w:hAnsi="Times New Roman"/>
                <w:sz w:val="24"/>
                <w:vertAlign w:val="subscript"/>
              </w:rPr>
              <w:t>oi</w:t>
            </w:r>
            <w:r>
              <w:rPr>
                <w:rFonts w:ascii="Times New Roman" w:hAnsi="Times New Roman"/>
                <w:sz w:val="24"/>
              </w:rPr>
              <w:t>─i污染物的评价标准，mg/m</w:t>
            </w:r>
            <w:r>
              <w:rPr>
                <w:rFonts w:ascii="Times New Roman" w:hAnsi="Times New Roman"/>
                <w:sz w:val="24"/>
                <w:vertAlign w:val="superscript"/>
              </w:rPr>
              <w:t>3</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利用各监测点的监测数据，统计各类污染物24小时平均浓度的检出率、浓度范围、超标率和最大超标倍数。</w:t>
            </w:r>
          </w:p>
          <w:p>
            <w:pPr>
              <w:spacing w:line="360" w:lineRule="auto"/>
              <w:ind w:firstLine="480" w:firstLineChars="200"/>
              <w:rPr>
                <w:rFonts w:ascii="Times New Roman" w:hAnsi="Times New Roman"/>
                <w:sz w:val="24"/>
              </w:rPr>
            </w:pPr>
            <w:r>
              <w:rPr>
                <w:rFonts w:ascii="Times New Roman" w:hAnsi="Times New Roman"/>
                <w:sz w:val="24"/>
              </w:rPr>
              <w:t>⑤监测及评价结果</w:t>
            </w:r>
          </w:p>
          <w:p>
            <w:pPr>
              <w:spacing w:line="360" w:lineRule="auto"/>
              <w:ind w:firstLine="480" w:firstLineChars="200"/>
              <w:rPr>
                <w:rFonts w:ascii="Times New Roman" w:hAnsi="Times New Roman"/>
                <w:sz w:val="24"/>
              </w:rPr>
            </w:pPr>
            <w:r>
              <w:rPr>
                <w:rFonts w:ascii="Times New Roman" w:hAnsi="Times New Roman"/>
                <w:sz w:val="24"/>
              </w:rPr>
              <w:t>监测及评价结果见表10。</w:t>
            </w:r>
          </w:p>
          <w:p>
            <w:pPr>
              <w:jc w:val="center"/>
              <w:rPr>
                <w:rFonts w:ascii="Times New Roman" w:hAnsi="Times New Roman"/>
                <w:b/>
                <w:szCs w:val="21"/>
                <w:u w:val="single"/>
              </w:rPr>
            </w:pPr>
            <w:r>
              <w:rPr>
                <w:rFonts w:ascii="Times New Roman" w:hAnsi="Times New Roman"/>
                <w:b/>
                <w:szCs w:val="21"/>
                <w:u w:val="single"/>
              </w:rPr>
              <w:t xml:space="preserve">表10   </w:t>
            </w:r>
            <w:r>
              <w:rPr>
                <w:rFonts w:ascii="Times New Roman" w:hAnsi="Times New Roman"/>
                <w:b/>
                <w:bCs/>
                <w:szCs w:val="21"/>
                <w:u w:val="single"/>
              </w:rPr>
              <w:t>环境空气质量现状监测结果</w:t>
            </w:r>
            <w:r>
              <w:rPr>
                <w:rFonts w:ascii="Times New Roman" w:hAnsi="Times New Roman"/>
                <w:b/>
                <w:szCs w:val="21"/>
                <w:u w:val="single"/>
              </w:rPr>
              <w:t xml:space="preserve">   单位：mg/m</w:t>
            </w:r>
            <w:r>
              <w:rPr>
                <w:rFonts w:ascii="Times New Roman" w:hAnsi="Times New Roman"/>
                <w:b/>
                <w:szCs w:val="21"/>
                <w:u w:val="single"/>
                <w:vertAlign w:val="superscript"/>
              </w:rPr>
              <w:t>3</w:t>
            </w:r>
          </w:p>
          <w:tbl>
            <w:tblPr>
              <w:tblStyle w:val="40"/>
              <w:tblW w:w="9206"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72"/>
              <w:gridCol w:w="1838"/>
              <w:gridCol w:w="1320"/>
              <w:gridCol w:w="1320"/>
              <w:gridCol w:w="1320"/>
              <w:gridCol w:w="1318"/>
              <w:gridCol w:w="131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67" w:hRule="atLeast"/>
                <w:jc w:val="center"/>
              </w:trPr>
              <w:tc>
                <w:tcPr>
                  <w:tcW w:w="772" w:type="dxa"/>
                  <w:vAlign w:val="center"/>
                </w:tcPr>
                <w:p>
                  <w:pPr>
                    <w:pStyle w:val="121"/>
                    <w:rPr>
                      <w:rFonts w:ascii="Times New Roman" w:hAnsi="Times New Roman"/>
                      <w:snapToGrid w:val="0"/>
                    </w:rPr>
                  </w:pPr>
                  <w:r>
                    <w:rPr>
                      <w:rFonts w:ascii="Times New Roman" w:hAnsi="Times New Roman"/>
                      <w:snapToGrid w:val="0"/>
                    </w:rPr>
                    <w:t>监测点</w:t>
                  </w:r>
                </w:p>
              </w:tc>
              <w:tc>
                <w:tcPr>
                  <w:tcW w:w="1838" w:type="dxa"/>
                  <w:vAlign w:val="center"/>
                </w:tcPr>
                <w:p>
                  <w:pPr>
                    <w:pStyle w:val="121"/>
                    <w:rPr>
                      <w:rFonts w:ascii="Times New Roman" w:hAnsi="Times New Roman"/>
                      <w:snapToGrid w:val="0"/>
                    </w:rPr>
                  </w:pPr>
                  <w:r>
                    <w:rPr>
                      <w:rFonts w:ascii="Times New Roman" w:hAnsi="Times New Roman"/>
                      <w:snapToGrid w:val="0"/>
                    </w:rPr>
                    <w:t>监测项目</w:t>
                  </w:r>
                </w:p>
              </w:tc>
              <w:tc>
                <w:tcPr>
                  <w:tcW w:w="1320" w:type="dxa"/>
                  <w:vAlign w:val="center"/>
                </w:tcPr>
                <w:p>
                  <w:pPr>
                    <w:pStyle w:val="121"/>
                    <w:rPr>
                      <w:rFonts w:ascii="Times New Roman" w:hAnsi="Times New Roman"/>
                      <w:snapToGrid w:val="0"/>
                    </w:rPr>
                  </w:pPr>
                  <w:r>
                    <w:rPr>
                      <w:rFonts w:ascii="Times New Roman" w:hAnsi="Times New Roman"/>
                    </w:rPr>
                    <w:t>TSP</w:t>
                  </w:r>
                </w:p>
              </w:tc>
              <w:tc>
                <w:tcPr>
                  <w:tcW w:w="1320" w:type="dxa"/>
                  <w:vAlign w:val="center"/>
                </w:tcPr>
                <w:p>
                  <w:pPr>
                    <w:pStyle w:val="121"/>
                    <w:rPr>
                      <w:rFonts w:ascii="Times New Roman" w:hAnsi="Times New Roman"/>
                      <w:snapToGrid w:val="0"/>
                    </w:rPr>
                  </w:pPr>
                  <w:r>
                    <w:rPr>
                      <w:rFonts w:ascii="Times New Roman" w:hAnsi="Times New Roman"/>
                      <w:lang w:eastAsia="zh-CN"/>
                    </w:rPr>
                    <w:t>PM</w:t>
                  </w:r>
                  <w:r>
                    <w:rPr>
                      <w:rFonts w:ascii="Times New Roman" w:hAnsi="Times New Roman"/>
                      <w:lang w:eastAsia="zh-CN"/>
                    </w:rPr>
                    <w:softHyphen/>
                  </w:r>
                  <w:r>
                    <w:rPr>
                      <w:rFonts w:ascii="Times New Roman" w:hAnsi="Times New Roman"/>
                      <w:vertAlign w:val="subscript"/>
                      <w:lang w:eastAsia="zh-CN"/>
                    </w:rPr>
                    <w:t>10</w:t>
                  </w:r>
                </w:p>
              </w:tc>
              <w:tc>
                <w:tcPr>
                  <w:tcW w:w="1320" w:type="dxa"/>
                  <w:vAlign w:val="center"/>
                </w:tcPr>
                <w:p>
                  <w:pPr>
                    <w:pStyle w:val="121"/>
                    <w:rPr>
                      <w:rFonts w:ascii="Times New Roman" w:hAnsi="Times New Roman"/>
                      <w:snapToGrid w:val="0"/>
                    </w:rPr>
                  </w:pPr>
                  <w:r>
                    <w:rPr>
                      <w:rFonts w:ascii="Times New Roman" w:hAnsi="Times New Roman"/>
                      <w:snapToGrid w:val="0"/>
                    </w:rPr>
                    <w:t>SO</w:t>
                  </w:r>
                  <w:r>
                    <w:rPr>
                      <w:rFonts w:ascii="Times New Roman" w:hAnsi="Times New Roman"/>
                      <w:snapToGrid w:val="0"/>
                      <w:vertAlign w:val="subscript"/>
                    </w:rPr>
                    <w:t>2</w:t>
                  </w:r>
                </w:p>
              </w:tc>
              <w:tc>
                <w:tcPr>
                  <w:tcW w:w="1318" w:type="dxa"/>
                  <w:vAlign w:val="center"/>
                </w:tcPr>
                <w:p>
                  <w:pPr>
                    <w:pStyle w:val="121"/>
                    <w:rPr>
                      <w:rFonts w:ascii="Times New Roman" w:hAnsi="Times New Roman"/>
                      <w:snapToGrid w:val="0"/>
                    </w:rPr>
                  </w:pPr>
                  <w:r>
                    <w:rPr>
                      <w:rFonts w:ascii="Times New Roman" w:hAnsi="Times New Roman"/>
                    </w:rPr>
                    <w:t>NO</w:t>
                  </w:r>
                  <w:r>
                    <w:rPr>
                      <w:rFonts w:ascii="Times New Roman" w:hAnsi="Times New Roman"/>
                      <w:vertAlign w:val="subscript"/>
                    </w:rPr>
                    <w:t>2</w:t>
                  </w:r>
                </w:p>
              </w:tc>
              <w:tc>
                <w:tcPr>
                  <w:tcW w:w="1318" w:type="dxa"/>
                  <w:vAlign w:val="center"/>
                </w:tcPr>
                <w:p>
                  <w:pPr>
                    <w:pStyle w:val="121"/>
                    <w:rPr>
                      <w:rFonts w:ascii="Times New Roman" w:hAnsi="Times New Roman"/>
                      <w:lang w:eastAsia="zh-CN"/>
                    </w:rPr>
                  </w:pPr>
                  <w:r>
                    <w:rPr>
                      <w:rFonts w:hint="eastAsia" w:ascii="Times New Roman" w:hAnsi="Times New Roman"/>
                      <w:lang w:eastAsia="zh-CN"/>
                    </w:rPr>
                    <w:t>CO</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0" w:hRule="atLeast"/>
                <w:jc w:val="center"/>
              </w:trPr>
              <w:tc>
                <w:tcPr>
                  <w:tcW w:w="772" w:type="dxa"/>
                  <w:vMerge w:val="restart"/>
                  <w:vAlign w:val="center"/>
                </w:tcPr>
                <w:p>
                  <w:pPr>
                    <w:pStyle w:val="121"/>
                    <w:rPr>
                      <w:rFonts w:ascii="Times New Roman" w:hAnsi="Times New Roman"/>
                      <w:snapToGrid w:val="0"/>
                    </w:rPr>
                  </w:pPr>
                  <w:r>
                    <w:rPr>
                      <w:rFonts w:ascii="Times New Roman" w:hAnsi="Times New Roman"/>
                      <w:snapToGrid w:val="0"/>
                    </w:rPr>
                    <w:t>A1</w:t>
                  </w: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日均浓度值范围mg/m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0.071-0.081</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0.030-0.035</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0.026-0.032</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0.019-0.023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1.14-1.31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rPr>
                  </w:pPr>
                  <w:r>
                    <w:rPr>
                      <w:rFonts w:ascii="Times New Roman" w:hAnsi="Times New Roman"/>
                      <w:snapToGrid w:val="0"/>
                    </w:rPr>
                    <w:t>日均最大占标率%</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27</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23.3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21.3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28.8</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32.8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rPr>
                  </w:pPr>
                  <w:r>
                    <w:rPr>
                      <w:rFonts w:ascii="Times New Roman" w:hAnsi="Times New Roman"/>
                      <w:snapToGrid w:val="0"/>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0.025-0.037</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0.016-0.026</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rPr>
                  </w:pPr>
                  <w:r>
                    <w:rPr>
                      <w:rFonts w:ascii="Times New Roman" w:hAnsi="Times New Roman"/>
                      <w:snapToGrid w:val="0"/>
                    </w:rPr>
                    <w:t>1h均最大占标率%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7.4</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rPr>
                  </w:pPr>
                  <w:r>
                    <w:rPr>
                      <w:rFonts w:ascii="Times New Roman" w:hAnsi="Times New Roman"/>
                      <w:snapToGrid w:val="0"/>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restart"/>
                  <w:vAlign w:val="center"/>
                </w:tcPr>
                <w:p>
                  <w:pPr>
                    <w:pStyle w:val="121"/>
                    <w:rPr>
                      <w:rFonts w:ascii="Times New Roman" w:hAnsi="Times New Roman"/>
                      <w:snapToGrid w:val="0"/>
                    </w:rPr>
                  </w:pPr>
                  <w:r>
                    <w:rPr>
                      <w:rFonts w:ascii="Times New Roman" w:hAnsi="Times New Roman"/>
                      <w:snapToGrid w:val="0"/>
                    </w:rPr>
                    <w:t>A2</w:t>
                  </w: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日均浓度值范围mg/m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0.079-0.084</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0.030-0.035</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0.027-0.033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0.018-0.024</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1.15-1.34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rPr>
                  </w:pPr>
                  <w:r>
                    <w:rPr>
                      <w:rFonts w:ascii="Times New Roman" w:hAnsi="Times New Roman"/>
                      <w:snapToGrid w:val="0"/>
                    </w:rPr>
                    <w:t>日均最大占标率%</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28</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23.3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22</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30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33.5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rPr>
                  </w:pPr>
                  <w:r>
                    <w:rPr>
                      <w:rFonts w:ascii="Times New Roman" w:hAnsi="Times New Roman"/>
                      <w:snapToGrid w:val="0"/>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0.026-0.036</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0.016-0.026</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1h均最大占标率%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7.2</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restart"/>
                  <w:vAlign w:val="center"/>
                </w:tcPr>
                <w:p>
                  <w:pPr>
                    <w:pStyle w:val="121"/>
                    <w:rPr>
                      <w:rFonts w:ascii="Times New Roman" w:hAnsi="Times New Roman"/>
                      <w:snapToGrid w:val="0"/>
                      <w:lang w:eastAsia="zh-CN"/>
                    </w:rPr>
                  </w:pPr>
                  <w:r>
                    <w:rPr>
                      <w:rFonts w:ascii="Times New Roman" w:hAnsi="Times New Roman"/>
                      <w:snapToGrid w:val="0"/>
                    </w:rPr>
                    <w:t>A</w:t>
                  </w:r>
                  <w:r>
                    <w:rPr>
                      <w:rFonts w:ascii="Times New Roman" w:hAnsi="Times New Roman"/>
                      <w:snapToGrid w:val="0"/>
                      <w:lang w:eastAsia="zh-CN"/>
                    </w:rPr>
                    <w:t>3</w:t>
                  </w: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日均浓度值范围mg/m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0.073-0.081</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0.029-0.032</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0.027-0.034</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0.015-0.024</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1.24-1.33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rPr>
                    <w:t>日均最大占标率%</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27</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21.3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22.7</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30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33.3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0.026-0.045</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0.015-0.025</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1h均最大占标率%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9</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12.5</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restart"/>
                  <w:vAlign w:val="center"/>
                </w:tcPr>
                <w:p>
                  <w:pPr>
                    <w:pStyle w:val="121"/>
                    <w:rPr>
                      <w:rFonts w:ascii="Times New Roman" w:hAnsi="Times New Roman"/>
                      <w:snapToGrid w:val="0"/>
                      <w:lang w:eastAsia="zh-CN"/>
                    </w:rPr>
                  </w:pPr>
                  <w:r>
                    <w:rPr>
                      <w:rFonts w:hint="eastAsia" w:ascii="Times New Roman" w:hAnsi="Times New Roman"/>
                      <w:snapToGrid w:val="0"/>
                      <w:lang w:eastAsia="zh-CN"/>
                    </w:rPr>
                    <w:t>A4</w:t>
                  </w: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日均浓度值范围mg/m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0.079-0.082</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0.032-0.037</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0.028-0.037</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0.015-0.026</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1.26-1.42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rPr>
                    <w:t>日均最大占标率%</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27.3</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24.7</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24.7</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17.3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35.5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1h均浓度值范围mg/m</w:t>
                  </w:r>
                  <w:r>
                    <w:rPr>
                      <w:rFonts w:ascii="Times New Roman" w:hAnsi="Times New Roman"/>
                      <w:snapToGrid w:val="0"/>
                      <w:vertAlign w:val="superscript"/>
                      <w:lang w:eastAsia="zh-CN"/>
                    </w:rPr>
                    <w:t>3</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0.029-0.037</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0.015-0.026</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1h均最大占标率%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7.4</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13</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45" w:hRule="atLeast"/>
                <w:jc w:val="center"/>
              </w:trPr>
              <w:tc>
                <w:tcPr>
                  <w:tcW w:w="772" w:type="dxa"/>
                  <w:vMerge w:val="continue"/>
                  <w:vAlign w:val="center"/>
                </w:tcPr>
                <w:p>
                  <w:pPr>
                    <w:pStyle w:val="121"/>
                    <w:rPr>
                      <w:rFonts w:ascii="Times New Roman" w:hAnsi="Times New Roman"/>
                      <w:snapToGrid w:val="0"/>
                      <w:lang w:eastAsia="zh-CN"/>
                    </w:rPr>
                  </w:pPr>
                </w:p>
              </w:tc>
              <w:tc>
                <w:tcPr>
                  <w:tcW w:w="1838" w:type="dxa"/>
                  <w:vAlign w:val="center"/>
                </w:tcPr>
                <w:p>
                  <w:pPr>
                    <w:pStyle w:val="121"/>
                    <w:rPr>
                      <w:rFonts w:ascii="Times New Roman" w:hAnsi="Times New Roman"/>
                      <w:snapToGrid w:val="0"/>
                      <w:lang w:eastAsia="zh-CN"/>
                    </w:rPr>
                  </w:pPr>
                  <w:r>
                    <w:rPr>
                      <w:rFonts w:ascii="Times New Roman" w:hAnsi="Times New Roman"/>
                      <w:snapToGrid w:val="0"/>
                      <w:lang w:eastAsia="zh-CN"/>
                    </w:rPr>
                    <w:t>超标率%</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w:t>
                  </w:r>
                </w:p>
              </w:tc>
              <w:tc>
                <w:tcPr>
                  <w:tcW w:w="1320"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ascii="Times New Roman" w:hAnsi="Times New Roman"/>
                      <w:snapToGrid w:val="0"/>
                      <w:lang w:eastAsia="zh-CN"/>
                    </w:rPr>
                    <w:t>0</w:t>
                  </w:r>
                </w:p>
              </w:tc>
              <w:tc>
                <w:tcPr>
                  <w:tcW w:w="1318" w:type="dxa"/>
                  <w:vAlign w:val="center"/>
                </w:tcPr>
                <w:p>
                  <w:pPr>
                    <w:pStyle w:val="121"/>
                    <w:rPr>
                      <w:rFonts w:ascii="Times New Roman" w:hAnsi="Times New Roman"/>
                      <w:snapToGrid w:val="0"/>
                      <w:lang w:eastAsia="zh-CN"/>
                    </w:rPr>
                  </w:pPr>
                  <w:r>
                    <w:rPr>
                      <w:rFonts w:hint="eastAsia" w:ascii="Times New Roman" w:hAnsi="Times New Roman"/>
                      <w:snapToGrid w:val="0"/>
                      <w:lang w:eastAsia="zh-CN"/>
                    </w:rPr>
                    <w:t>/</w:t>
                  </w:r>
                </w:p>
              </w:tc>
            </w:tr>
          </w:tbl>
          <w:p>
            <w:pPr>
              <w:spacing w:line="360" w:lineRule="auto"/>
              <w:ind w:firstLine="480" w:firstLineChars="200"/>
              <w:rPr>
                <w:rFonts w:ascii="Times New Roman" w:hAnsi="Times New Roman"/>
                <w:sz w:val="24"/>
              </w:rPr>
            </w:pPr>
            <w:r>
              <w:rPr>
                <w:rFonts w:ascii="Times New Roman" w:hAnsi="Times New Roman"/>
                <w:sz w:val="24"/>
              </w:rPr>
              <w:t>⑥评价结果</w:t>
            </w:r>
          </w:p>
          <w:p>
            <w:pPr>
              <w:spacing w:line="360" w:lineRule="auto"/>
              <w:ind w:firstLine="437"/>
              <w:rPr>
                <w:rFonts w:ascii="Times New Roman" w:hAnsi="Times New Roman"/>
                <w:sz w:val="24"/>
              </w:rPr>
            </w:pPr>
            <w:r>
              <w:rPr>
                <w:rFonts w:ascii="Times New Roman" w:hAnsi="Times New Roman"/>
                <w:sz w:val="24"/>
              </w:rPr>
              <w:t>由统计结果表10可以看出：评价区域内各监测点PM</w:t>
            </w:r>
            <w:r>
              <w:rPr>
                <w:rFonts w:ascii="Times New Roman" w:hAnsi="Times New Roman"/>
                <w:sz w:val="24"/>
                <w:vertAlign w:val="subscript"/>
              </w:rPr>
              <w:t>10</w:t>
            </w:r>
            <w:r>
              <w:rPr>
                <w:rFonts w:ascii="Times New Roman" w:hAnsi="Times New Roman"/>
                <w:sz w:val="24"/>
              </w:rPr>
              <w:t>、SO</w:t>
            </w:r>
            <w:r>
              <w:rPr>
                <w:rFonts w:ascii="Times New Roman" w:hAnsi="Times New Roman"/>
                <w:sz w:val="24"/>
                <w:vertAlign w:val="subscript"/>
              </w:rPr>
              <w:t>2</w:t>
            </w:r>
            <w:r>
              <w:rPr>
                <w:rFonts w:ascii="Times New Roman" w:hAnsi="Times New Roman"/>
                <w:sz w:val="24"/>
              </w:rPr>
              <w:t>、NO</w:t>
            </w:r>
            <w:r>
              <w:rPr>
                <w:rFonts w:ascii="Times New Roman" w:hAnsi="Times New Roman"/>
                <w:sz w:val="24"/>
                <w:vertAlign w:val="subscript"/>
              </w:rPr>
              <w:t>2</w:t>
            </w:r>
            <w:r>
              <w:rPr>
                <w:rFonts w:hint="eastAsia"/>
              </w:rPr>
              <w:t>、</w:t>
            </w:r>
            <w:r>
              <w:rPr>
                <w:rFonts w:ascii="Times New Roman" w:hAnsi="Times New Roman"/>
              </w:rPr>
              <w:t>CO</w:t>
            </w:r>
            <w:r>
              <w:rPr>
                <w:rFonts w:ascii="Times New Roman" w:hAnsi="Times New Roman"/>
                <w:sz w:val="24"/>
              </w:rPr>
              <w:t>全部达标，符合《环境空气质量标准》（GB3095－2012）中的二类标准。</w:t>
            </w:r>
          </w:p>
          <w:p>
            <w:pPr>
              <w:spacing w:line="360" w:lineRule="auto"/>
              <w:ind w:firstLine="480" w:firstLineChars="200"/>
              <w:rPr>
                <w:rFonts w:ascii="Times New Roman" w:hAnsi="Times New Roman"/>
                <w:sz w:val="24"/>
                <w:szCs w:val="24"/>
              </w:rPr>
            </w:pPr>
            <w:r>
              <w:rPr>
                <w:rFonts w:ascii="Times New Roman" w:hAnsi="Times New Roman"/>
                <w:sz w:val="24"/>
                <w:szCs w:val="24"/>
              </w:rPr>
              <w:t>⑶声环境质量概况</w:t>
            </w:r>
          </w:p>
          <w:p>
            <w:pPr>
              <w:spacing w:line="360" w:lineRule="auto"/>
              <w:ind w:firstLine="480" w:firstLineChars="200"/>
              <w:rPr>
                <w:rFonts w:ascii="Times New Roman" w:hAnsi="Times New Roman"/>
                <w:sz w:val="24"/>
                <w:szCs w:val="24"/>
              </w:rPr>
            </w:pPr>
            <w:r>
              <w:rPr>
                <w:rFonts w:ascii="Times New Roman" w:hAnsi="Times New Roman"/>
                <w:sz w:val="24"/>
              </w:rPr>
              <w:t>①监测点布设</w:t>
            </w:r>
          </w:p>
          <w:p>
            <w:pPr>
              <w:spacing w:line="360" w:lineRule="auto"/>
              <w:ind w:firstLine="480" w:firstLineChars="200"/>
              <w:rPr>
                <w:rFonts w:ascii="Times New Roman" w:hAnsi="Times New Roman"/>
                <w:sz w:val="24"/>
              </w:rPr>
            </w:pPr>
            <w:r>
              <w:rPr>
                <w:rFonts w:ascii="Times New Roman" w:hAnsi="Times New Roman"/>
                <w:bCs/>
                <w:sz w:val="24"/>
              </w:rPr>
              <w:t>本项目监测点位在评价区域内共布设</w:t>
            </w:r>
            <w:r>
              <w:rPr>
                <w:rFonts w:hint="eastAsia" w:ascii="Times New Roman" w:hAnsi="Times New Roman"/>
                <w:bCs/>
                <w:sz w:val="24"/>
              </w:rPr>
              <w:t>10</w:t>
            </w:r>
            <w:r>
              <w:rPr>
                <w:rFonts w:ascii="Times New Roman" w:hAnsi="Times New Roman"/>
                <w:bCs/>
                <w:sz w:val="24"/>
              </w:rPr>
              <w:t>个噪声监测点</w:t>
            </w:r>
            <w:r>
              <w:rPr>
                <w:rFonts w:ascii="Times New Roman" w:hAnsi="Times New Roman"/>
                <w:sz w:val="24"/>
              </w:rPr>
              <w:t>位，详见表11。</w:t>
            </w:r>
          </w:p>
          <w:p>
            <w:pPr>
              <w:ind w:firstLine="422" w:firstLineChars="200"/>
              <w:jc w:val="center"/>
              <w:rPr>
                <w:rFonts w:ascii="Times New Roman" w:hAnsi="Times New Roman"/>
                <w:sz w:val="24"/>
              </w:rPr>
            </w:pPr>
            <w:r>
              <w:rPr>
                <w:rFonts w:ascii="Times New Roman" w:hAnsi="Times New Roman"/>
                <w:b/>
                <w:u w:val="single"/>
              </w:rPr>
              <w:t>表11  厂界噪声监测点位</w:t>
            </w:r>
          </w:p>
          <w:tbl>
            <w:tblPr>
              <w:tblStyle w:val="40"/>
              <w:tblW w:w="89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430"/>
              <w:gridCol w:w="4721"/>
              <w:gridCol w:w="17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采样点</w:t>
                  </w:r>
                </w:p>
              </w:tc>
              <w:tc>
                <w:tcPr>
                  <w:tcW w:w="1430" w:type="dxa"/>
                  <w:vAlign w:val="center"/>
                </w:tcPr>
                <w:p>
                  <w:pPr>
                    <w:spacing w:line="240" w:lineRule="exact"/>
                    <w:jc w:val="center"/>
                    <w:rPr>
                      <w:rFonts w:ascii="Times New Roman" w:hAnsi="Times New Roman"/>
                      <w:szCs w:val="21"/>
                    </w:rPr>
                  </w:pPr>
                  <w:r>
                    <w:rPr>
                      <w:rFonts w:hint="eastAsia" w:ascii="Times New Roman" w:hAnsi="Times New Roman"/>
                      <w:szCs w:val="21"/>
                    </w:rPr>
                    <w:t>监测时间</w:t>
                  </w: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测点位置</w:t>
                  </w:r>
                </w:p>
              </w:tc>
              <w:tc>
                <w:tcPr>
                  <w:tcW w:w="1736" w:type="dxa"/>
                  <w:vAlign w:val="center"/>
                </w:tcPr>
                <w:p>
                  <w:pPr>
                    <w:spacing w:line="240" w:lineRule="exact"/>
                    <w:jc w:val="center"/>
                    <w:rPr>
                      <w:rFonts w:ascii="Times New Roman" w:hAnsi="Times New Roman"/>
                      <w:szCs w:val="21"/>
                    </w:rPr>
                  </w:pPr>
                  <w:r>
                    <w:rPr>
                      <w:rFonts w:ascii="Times New Roman" w:hAnsi="Times New Roman"/>
                      <w:szCs w:val="21"/>
                    </w:rPr>
                    <w:t>监测目的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N1</w:t>
                  </w:r>
                </w:p>
              </w:tc>
              <w:tc>
                <w:tcPr>
                  <w:tcW w:w="1430" w:type="dxa"/>
                  <w:vMerge w:val="restart"/>
                  <w:vAlign w:val="center"/>
                </w:tcPr>
                <w:p>
                  <w:pPr>
                    <w:spacing w:line="240" w:lineRule="exact"/>
                    <w:jc w:val="center"/>
                    <w:rPr>
                      <w:rFonts w:ascii="Times New Roman" w:hAnsi="Times New Roman"/>
                      <w:szCs w:val="21"/>
                    </w:rPr>
                  </w:pPr>
                  <w:r>
                    <w:rPr>
                      <w:rFonts w:ascii="Times New Roman" w:hAnsi="Times New Roman"/>
                      <w:szCs w:val="21"/>
                    </w:rPr>
                    <w:t>201</w:t>
                  </w:r>
                  <w:r>
                    <w:rPr>
                      <w:rFonts w:hint="eastAsia" w:ascii="Times New Roman" w:hAnsi="Times New Roman"/>
                      <w:szCs w:val="21"/>
                    </w:rPr>
                    <w:t>8.12.20</w:t>
                  </w: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规划陶瓷路北侧（道路起点）</w:t>
                  </w:r>
                </w:p>
              </w:tc>
              <w:tc>
                <w:tcPr>
                  <w:tcW w:w="1736" w:type="dxa"/>
                  <w:vMerge w:val="restart"/>
                  <w:vAlign w:val="center"/>
                </w:tcPr>
                <w:p>
                  <w:pPr>
                    <w:spacing w:line="240" w:lineRule="exact"/>
                    <w:jc w:val="center"/>
                    <w:rPr>
                      <w:rFonts w:ascii="Times New Roman" w:hAnsi="Times New Roman"/>
                      <w:szCs w:val="21"/>
                    </w:rPr>
                  </w:pPr>
                  <w:r>
                    <w:rPr>
                      <w:rFonts w:ascii="Times New Roman" w:hAnsi="Times New Roman"/>
                      <w:szCs w:val="21"/>
                    </w:rPr>
                    <w:t>了解建设项目沿线声环境背景状况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N2</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hint="eastAsia" w:ascii="Times New Roman" w:hAnsi="Times New Roman" w:eastAsia="宋体"/>
                      <w:szCs w:val="21"/>
                      <w:lang w:eastAsia="zh-CN"/>
                    </w:rPr>
                  </w:pPr>
                  <w:r>
                    <w:rPr>
                      <w:rFonts w:ascii="Times New Roman" w:hAnsi="Times New Roman"/>
                      <w:szCs w:val="21"/>
                    </w:rPr>
                    <w:t>道路拐点处</w:t>
                  </w:r>
                  <w:r>
                    <w:rPr>
                      <w:rFonts w:hint="eastAsia" w:ascii="Times New Roman" w:hAnsi="Times New Roman"/>
                      <w:szCs w:val="21"/>
                      <w:lang w:eastAsia="zh-CN"/>
                    </w:rPr>
                    <w:t>住宅</w:t>
                  </w:r>
                  <w:r>
                    <w:rPr>
                      <w:rFonts w:ascii="Times New Roman" w:hAnsi="Times New Roman"/>
                      <w:szCs w:val="21"/>
                    </w:rPr>
                    <w:t>（</w:t>
                  </w:r>
                  <w:r>
                    <w:rPr>
                      <w:rFonts w:hint="eastAsia" w:ascii="Times New Roman" w:hAnsi="Times New Roman"/>
                      <w:szCs w:val="21"/>
                      <w:lang w:eastAsia="zh-CN"/>
                    </w:rPr>
                    <w:t>已拆迁，无人居住</w:t>
                  </w:r>
                  <w:r>
                    <w:rPr>
                      <w:rFonts w:ascii="Times New Roman" w:hAnsi="Times New Roman"/>
                      <w:szCs w:val="21"/>
                    </w:rPr>
                    <w:t>）</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N3</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沿线西侧</w:t>
                  </w:r>
                  <w:r>
                    <w:rPr>
                      <w:rFonts w:hint="eastAsia" w:ascii="Times New Roman" w:hAnsi="Times New Roman"/>
                      <w:szCs w:val="21"/>
                      <w:lang w:eastAsia="zh-CN"/>
                    </w:rPr>
                    <w:t>住宅</w:t>
                  </w:r>
                  <w:r>
                    <w:rPr>
                      <w:rFonts w:ascii="Times New Roman" w:hAnsi="Times New Roman"/>
                      <w:szCs w:val="21"/>
                    </w:rPr>
                    <w:t>（</w:t>
                  </w:r>
                  <w:r>
                    <w:rPr>
                      <w:rFonts w:hint="eastAsia" w:ascii="Times New Roman" w:hAnsi="Times New Roman"/>
                      <w:szCs w:val="21"/>
                      <w:lang w:eastAsia="zh-CN"/>
                    </w:rPr>
                    <w:t>已拆迁，无人居住</w:t>
                  </w:r>
                  <w:r>
                    <w:rPr>
                      <w:rFonts w:ascii="Times New Roman" w:hAnsi="Times New Roman"/>
                      <w:szCs w:val="21"/>
                    </w:rPr>
                    <w:t>）</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N4</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沿线东侧</w:t>
                  </w:r>
                  <w:r>
                    <w:rPr>
                      <w:rFonts w:hint="eastAsia" w:ascii="Times New Roman" w:hAnsi="Times New Roman"/>
                      <w:szCs w:val="21"/>
                      <w:lang w:eastAsia="zh-CN"/>
                    </w:rPr>
                    <w:t>住宅</w:t>
                  </w:r>
                  <w:r>
                    <w:rPr>
                      <w:rFonts w:ascii="Times New Roman" w:hAnsi="Times New Roman"/>
                      <w:szCs w:val="21"/>
                    </w:rPr>
                    <w:t>（</w:t>
                  </w:r>
                  <w:r>
                    <w:rPr>
                      <w:rFonts w:hint="eastAsia" w:ascii="Times New Roman" w:hAnsi="Times New Roman"/>
                      <w:szCs w:val="21"/>
                      <w:lang w:eastAsia="zh-CN"/>
                    </w:rPr>
                    <w:t>已拆迁，无人居住</w:t>
                  </w:r>
                  <w:r>
                    <w:rPr>
                      <w:rFonts w:ascii="Times New Roman" w:hAnsi="Times New Roman"/>
                      <w:szCs w:val="21"/>
                    </w:rPr>
                    <w:t>）</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N5</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沿线西侧</w:t>
                  </w:r>
                  <w:r>
                    <w:rPr>
                      <w:rFonts w:hint="eastAsia" w:ascii="Times New Roman" w:hAnsi="Times New Roman"/>
                      <w:szCs w:val="21"/>
                      <w:lang w:eastAsia="zh-CN"/>
                    </w:rPr>
                    <w:t>住宅</w:t>
                  </w:r>
                  <w:r>
                    <w:rPr>
                      <w:rFonts w:ascii="Times New Roman" w:hAnsi="Times New Roman"/>
                      <w:szCs w:val="21"/>
                    </w:rPr>
                    <w:t>（</w:t>
                  </w:r>
                  <w:r>
                    <w:rPr>
                      <w:rFonts w:hint="eastAsia" w:ascii="Times New Roman" w:hAnsi="Times New Roman"/>
                      <w:szCs w:val="21"/>
                      <w:lang w:eastAsia="zh-CN"/>
                    </w:rPr>
                    <w:t>已拆迁，无人居住</w:t>
                  </w:r>
                  <w:r>
                    <w:rPr>
                      <w:rFonts w:ascii="Times New Roman" w:hAnsi="Times New Roman"/>
                      <w:szCs w:val="21"/>
                    </w:rPr>
                    <w:t>）</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N6</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沿线东侧</w:t>
                  </w:r>
                  <w:r>
                    <w:rPr>
                      <w:rFonts w:hint="eastAsia" w:ascii="Times New Roman" w:hAnsi="Times New Roman"/>
                      <w:szCs w:val="21"/>
                      <w:lang w:eastAsia="zh-CN"/>
                    </w:rPr>
                    <w:t>住宅</w:t>
                  </w:r>
                  <w:r>
                    <w:rPr>
                      <w:rFonts w:ascii="Times New Roman" w:hAnsi="Times New Roman"/>
                      <w:szCs w:val="21"/>
                    </w:rPr>
                    <w:t>（</w:t>
                  </w:r>
                  <w:r>
                    <w:rPr>
                      <w:rFonts w:hint="eastAsia" w:ascii="Times New Roman" w:hAnsi="Times New Roman"/>
                      <w:szCs w:val="21"/>
                      <w:lang w:eastAsia="zh-CN"/>
                    </w:rPr>
                    <w:t>已拆迁，无人居住</w:t>
                  </w:r>
                  <w:r>
                    <w:rPr>
                      <w:rFonts w:ascii="Times New Roman" w:hAnsi="Times New Roman"/>
                      <w:szCs w:val="21"/>
                    </w:rPr>
                    <w:t>）</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N7</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沿线交叉口处</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N8</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白山锘克迪精密材料有限公司东侧</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N9</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白山市浑江区通沟B5区西南侧</w:t>
                  </w:r>
                </w:p>
              </w:tc>
              <w:tc>
                <w:tcPr>
                  <w:tcW w:w="1736" w:type="dxa"/>
                  <w:vMerge w:val="continue"/>
                  <w:vAlign w:val="center"/>
                </w:tcPr>
                <w:p>
                  <w:pPr>
                    <w:spacing w:line="240" w:lineRule="exact"/>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073" w:type="dxa"/>
                  <w:vAlign w:val="center"/>
                </w:tcPr>
                <w:p>
                  <w:pPr>
                    <w:spacing w:line="240" w:lineRule="exact"/>
                    <w:jc w:val="center"/>
                    <w:rPr>
                      <w:rFonts w:ascii="Times New Roman" w:hAnsi="Times New Roman"/>
                      <w:szCs w:val="21"/>
                    </w:rPr>
                  </w:pPr>
                  <w:r>
                    <w:rPr>
                      <w:rFonts w:ascii="Times New Roman" w:hAnsi="Times New Roman"/>
                      <w:szCs w:val="21"/>
                    </w:rPr>
                    <w:t>N10</w:t>
                  </w:r>
                </w:p>
              </w:tc>
              <w:tc>
                <w:tcPr>
                  <w:tcW w:w="1430" w:type="dxa"/>
                  <w:vMerge w:val="continue"/>
                  <w:vAlign w:val="center"/>
                </w:tcPr>
                <w:p>
                  <w:pPr>
                    <w:spacing w:line="240" w:lineRule="exact"/>
                    <w:jc w:val="center"/>
                    <w:rPr>
                      <w:rFonts w:ascii="Times New Roman" w:hAnsi="Times New Roman"/>
                      <w:szCs w:val="21"/>
                    </w:rPr>
                  </w:pPr>
                </w:p>
              </w:tc>
              <w:tc>
                <w:tcPr>
                  <w:tcW w:w="4721" w:type="dxa"/>
                  <w:vAlign w:val="center"/>
                </w:tcPr>
                <w:p>
                  <w:pPr>
                    <w:spacing w:line="240" w:lineRule="exact"/>
                    <w:jc w:val="center"/>
                    <w:rPr>
                      <w:rFonts w:ascii="Times New Roman" w:hAnsi="Times New Roman"/>
                      <w:szCs w:val="21"/>
                    </w:rPr>
                  </w:pPr>
                  <w:r>
                    <w:rPr>
                      <w:rFonts w:ascii="Times New Roman" w:hAnsi="Times New Roman"/>
                      <w:szCs w:val="21"/>
                    </w:rPr>
                    <w:t>道路终点</w:t>
                  </w:r>
                </w:p>
              </w:tc>
              <w:tc>
                <w:tcPr>
                  <w:tcW w:w="1736" w:type="dxa"/>
                  <w:vMerge w:val="continue"/>
                  <w:vAlign w:val="center"/>
                </w:tcPr>
                <w:p>
                  <w:pPr>
                    <w:spacing w:line="240" w:lineRule="exact"/>
                    <w:jc w:val="center"/>
                    <w:rPr>
                      <w:rFonts w:ascii="Times New Roman" w:hAnsi="Times New Roman"/>
                      <w:szCs w:val="21"/>
                    </w:rPr>
                  </w:pPr>
                </w:p>
              </w:tc>
            </w:tr>
          </w:tbl>
          <w:p>
            <w:pPr>
              <w:spacing w:line="360" w:lineRule="auto"/>
              <w:ind w:firstLine="470" w:firstLineChars="196"/>
              <w:rPr>
                <w:rFonts w:ascii="Times New Roman" w:hAnsi="Times New Roman"/>
                <w:sz w:val="24"/>
              </w:rPr>
            </w:pPr>
            <w:r>
              <w:rPr>
                <w:rFonts w:ascii="Times New Roman" w:hAnsi="Times New Roman"/>
                <w:sz w:val="24"/>
              </w:rPr>
              <w:t>②监测方法</w:t>
            </w:r>
          </w:p>
          <w:p>
            <w:pPr>
              <w:spacing w:line="360" w:lineRule="auto"/>
              <w:ind w:firstLine="480" w:firstLineChars="200"/>
              <w:rPr>
                <w:rFonts w:ascii="Times New Roman" w:hAnsi="Times New Roman"/>
                <w:sz w:val="24"/>
              </w:rPr>
            </w:pPr>
            <w:r>
              <w:rPr>
                <w:rFonts w:ascii="Times New Roman" w:hAnsi="Times New Roman"/>
                <w:sz w:val="24"/>
              </w:rPr>
              <w:t>按照《声环境质量标准》（GB3096-2008）中相关监测要求进行监测。</w:t>
            </w:r>
          </w:p>
          <w:p>
            <w:pPr>
              <w:spacing w:line="360" w:lineRule="auto"/>
              <w:ind w:firstLine="480" w:firstLineChars="200"/>
              <w:rPr>
                <w:rFonts w:ascii="Times New Roman" w:hAnsi="Times New Roman"/>
                <w:sz w:val="24"/>
              </w:rPr>
            </w:pPr>
            <w:r>
              <w:rPr>
                <w:rFonts w:ascii="Times New Roman" w:hAnsi="Times New Roman"/>
                <w:sz w:val="24"/>
              </w:rPr>
              <w:t>③监测时间</w:t>
            </w:r>
          </w:p>
          <w:p>
            <w:pPr>
              <w:spacing w:line="360" w:lineRule="auto"/>
              <w:ind w:firstLine="480" w:firstLineChars="200"/>
              <w:rPr>
                <w:rFonts w:ascii="Times New Roman" w:hAnsi="Times New Roman"/>
                <w:sz w:val="24"/>
              </w:rPr>
            </w:pPr>
            <w:r>
              <w:rPr>
                <w:rFonts w:ascii="Times New Roman" w:hAnsi="Times New Roman"/>
                <w:sz w:val="24"/>
              </w:rPr>
              <w:t>吉林省赢帮环境检测有限公司于20</w:t>
            </w:r>
            <w:r>
              <w:rPr>
                <w:rFonts w:hint="eastAsia" w:ascii="Times New Roman" w:hAnsi="Times New Roman"/>
                <w:sz w:val="24"/>
              </w:rPr>
              <w:t>18</w:t>
            </w:r>
            <w:r>
              <w:rPr>
                <w:rFonts w:ascii="Times New Roman" w:hAnsi="Times New Roman"/>
                <w:sz w:val="24"/>
              </w:rPr>
              <w:t>年</w:t>
            </w:r>
            <w:r>
              <w:rPr>
                <w:rFonts w:hint="eastAsia" w:ascii="Times New Roman" w:hAnsi="Times New Roman"/>
                <w:sz w:val="24"/>
              </w:rPr>
              <w:t>12</w:t>
            </w:r>
            <w:r>
              <w:rPr>
                <w:rFonts w:ascii="Times New Roman" w:hAnsi="Times New Roman"/>
                <w:sz w:val="24"/>
              </w:rPr>
              <w:t>月2</w:t>
            </w:r>
            <w:r>
              <w:rPr>
                <w:rFonts w:hint="eastAsia" w:ascii="Times New Roman" w:hAnsi="Times New Roman"/>
                <w:sz w:val="24"/>
              </w:rPr>
              <w:t>0</w:t>
            </w:r>
            <w:r>
              <w:rPr>
                <w:rFonts w:ascii="Times New Roman" w:hAnsi="Times New Roman"/>
                <w:sz w:val="24"/>
              </w:rPr>
              <w:t>日对上述监测点进行了昼夜监测。</w:t>
            </w:r>
          </w:p>
          <w:p>
            <w:pPr>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④监测结果及评价</w:t>
            </w:r>
          </w:p>
          <w:p>
            <w:pPr>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厂界噪声监测结果见表12。</w:t>
            </w:r>
          </w:p>
          <w:p>
            <w:pPr>
              <w:jc w:val="center"/>
              <w:rPr>
                <w:rFonts w:ascii="Times New Roman" w:hAnsi="Times New Roman"/>
                <w:b/>
                <w:u w:val="single"/>
              </w:rPr>
            </w:pPr>
            <w:bookmarkStart w:id="7" w:name="_Toc186268288"/>
            <w:bookmarkStart w:id="8" w:name="_Toc189627744"/>
            <w:bookmarkStart w:id="9" w:name="_Toc198368936"/>
            <w:bookmarkStart w:id="10" w:name="_Toc197672559"/>
            <w:bookmarkStart w:id="11" w:name="_Toc197303931"/>
            <w:bookmarkStart w:id="12" w:name="_Toc196822768"/>
            <w:bookmarkStart w:id="13" w:name="_Toc195680687"/>
            <w:bookmarkStart w:id="14" w:name="_Toc187483972"/>
            <w:r>
              <w:rPr>
                <w:rFonts w:ascii="Times New Roman" w:hAnsi="Times New Roman"/>
                <w:b/>
                <w:u w:val="single"/>
              </w:rPr>
              <w:t>表12  厂界及居民区噪声监测结果 [dB（A）]</w:t>
            </w:r>
            <w:bookmarkEnd w:id="7"/>
            <w:bookmarkEnd w:id="8"/>
            <w:bookmarkEnd w:id="9"/>
            <w:bookmarkEnd w:id="10"/>
            <w:bookmarkEnd w:id="11"/>
            <w:bookmarkEnd w:id="12"/>
            <w:bookmarkEnd w:id="13"/>
            <w:bookmarkEnd w:id="14"/>
          </w:p>
          <w:tbl>
            <w:tblPr>
              <w:tblStyle w:val="40"/>
              <w:tblW w:w="907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115"/>
              <w:gridCol w:w="1214"/>
              <w:gridCol w:w="2115"/>
              <w:gridCol w:w="12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414" w:type="dxa"/>
                  <w:vMerge w:val="restart"/>
                  <w:tcBorders>
                    <w:top w:val="single" w:color="auto" w:sz="12"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测点编号</w:t>
                  </w:r>
                </w:p>
              </w:tc>
              <w:tc>
                <w:tcPr>
                  <w:tcW w:w="3329"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昼间</w:t>
                  </w:r>
                </w:p>
              </w:tc>
              <w:tc>
                <w:tcPr>
                  <w:tcW w:w="3327" w:type="dxa"/>
                  <w:gridSpan w:val="2"/>
                  <w:tcBorders>
                    <w:top w:val="single" w:color="auto" w:sz="12" w:space="0"/>
                    <w:left w:val="single" w:color="auto" w:sz="4" w:space="0"/>
                    <w:bottom w:val="single" w:color="auto" w:sz="4" w:space="0"/>
                    <w:right w:val="nil"/>
                  </w:tcBorders>
                  <w:vAlign w:val="center"/>
                </w:tcPr>
                <w:p>
                  <w:pPr>
                    <w:jc w:val="center"/>
                    <w:rPr>
                      <w:rFonts w:ascii="Times New Roman" w:hAnsi="Times New Roman"/>
                      <w:szCs w:val="21"/>
                    </w:rPr>
                  </w:pPr>
                  <w:r>
                    <w:rPr>
                      <w:rFonts w:ascii="Times New Roman" w:hAnsi="Times New Roman"/>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414" w:type="dxa"/>
                  <w:vMerge w:val="continue"/>
                  <w:tcBorders>
                    <w:top w:val="single" w:color="auto" w:sz="12" w:space="0"/>
                    <w:left w:val="nil"/>
                    <w:bottom w:val="single" w:color="auto" w:sz="4" w:space="0"/>
                    <w:right w:val="single" w:color="auto" w:sz="4" w:space="0"/>
                  </w:tcBorders>
                  <w:vAlign w:val="center"/>
                </w:tcPr>
                <w:p>
                  <w:pPr>
                    <w:widowControl/>
                    <w:jc w:val="left"/>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监测值</w:t>
                  </w:r>
                </w:p>
              </w:tc>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标准</w:t>
                  </w: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监测值</w:t>
                  </w:r>
                </w:p>
              </w:tc>
              <w:tc>
                <w:tcPr>
                  <w:tcW w:w="1212" w:type="dxa"/>
                  <w:tcBorders>
                    <w:top w:val="single" w:color="auto" w:sz="4" w:space="0"/>
                    <w:left w:val="single" w:color="auto" w:sz="4" w:space="0"/>
                    <w:bottom w:val="single" w:color="auto" w:sz="4" w:space="0"/>
                    <w:right w:val="nil"/>
                  </w:tcBorders>
                  <w:vAlign w:val="center"/>
                </w:tcPr>
                <w:p>
                  <w:pPr>
                    <w:jc w:val="center"/>
                    <w:rPr>
                      <w:rFonts w:ascii="Times New Roman" w:hAnsi="Times New Roman"/>
                      <w:szCs w:val="21"/>
                    </w:rPr>
                  </w:pPr>
                  <w:r>
                    <w:rPr>
                      <w:rFonts w:ascii="Times New Roman" w:hAnsi="Times New Roman"/>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47</w:t>
                  </w:r>
                </w:p>
              </w:tc>
              <w:tc>
                <w:tcPr>
                  <w:tcW w:w="121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55</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38</w:t>
                  </w:r>
                </w:p>
              </w:tc>
              <w:tc>
                <w:tcPr>
                  <w:tcW w:w="1212" w:type="dxa"/>
                  <w:vMerge w:val="restart"/>
                  <w:tcBorders>
                    <w:top w:val="single" w:color="auto" w:sz="4" w:space="0"/>
                    <w:left w:val="single" w:color="auto" w:sz="4" w:space="0"/>
                    <w:right w:val="nil"/>
                  </w:tcBorders>
                  <w:vAlign w:val="center"/>
                </w:tcPr>
                <w:p>
                  <w:pPr>
                    <w:jc w:val="center"/>
                    <w:rPr>
                      <w:rFonts w:ascii="Times New Roman" w:hAnsi="Times New Roman"/>
                      <w:szCs w:val="21"/>
                    </w:rPr>
                  </w:pPr>
                  <w:r>
                    <w:rPr>
                      <w:rFonts w:hint="eastAsia" w:ascii="Times New Roman" w:hAnsi="Times New Roman"/>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48</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37</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47</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37</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48</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39</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49</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38</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47</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40</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48</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39</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48</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37</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49</w:t>
                  </w:r>
                </w:p>
              </w:tc>
              <w:tc>
                <w:tcPr>
                  <w:tcW w:w="121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40</w:t>
                  </w:r>
                </w:p>
              </w:tc>
              <w:tc>
                <w:tcPr>
                  <w:tcW w:w="1212" w:type="dxa"/>
                  <w:vMerge w:val="continue"/>
                  <w:tcBorders>
                    <w:left w:val="single" w:color="auto" w:sz="4" w:space="0"/>
                    <w:right w:val="nil"/>
                  </w:tcBorders>
                  <w:vAlign w:val="center"/>
                </w:tcPr>
                <w:p>
                  <w:pPr>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41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w:t>
                  </w: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48</w:t>
                  </w:r>
                </w:p>
              </w:tc>
              <w:tc>
                <w:tcPr>
                  <w:tcW w:w="121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rFonts w:ascii="Times New Roman" w:hAnsi="Times New Roman"/>
                      <w:szCs w:val="21"/>
                    </w:rPr>
                  </w:pPr>
                  <w:r>
                    <w:rPr>
                      <w:rFonts w:ascii="Times New Roman" w:hAnsi="Times New Roman"/>
                      <w:szCs w:val="21"/>
                    </w:rPr>
                    <w:t>39</w:t>
                  </w:r>
                </w:p>
              </w:tc>
              <w:tc>
                <w:tcPr>
                  <w:tcW w:w="1212" w:type="dxa"/>
                  <w:vMerge w:val="continue"/>
                  <w:tcBorders>
                    <w:left w:val="single" w:color="auto" w:sz="4" w:space="0"/>
                    <w:bottom w:val="single" w:color="auto" w:sz="4" w:space="0"/>
                    <w:right w:val="nil"/>
                  </w:tcBorders>
                  <w:vAlign w:val="center"/>
                </w:tcPr>
                <w:p>
                  <w:pPr>
                    <w:jc w:val="center"/>
                    <w:rPr>
                      <w:rFonts w:ascii="Times New Roman" w:hAnsi="Times New Roman"/>
                      <w:szCs w:val="21"/>
                    </w:rPr>
                  </w:pPr>
                </w:p>
              </w:tc>
            </w:tr>
          </w:tbl>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color w:val="000000"/>
                <w:sz w:val="24"/>
                <w:szCs w:val="24"/>
                <w:u w:val="single"/>
              </w:rPr>
            </w:pPr>
            <w:r>
              <w:rPr>
                <w:rFonts w:hint="eastAsia" w:ascii="宋体" w:hAnsi="宋体" w:cs="宋体"/>
                <w:color w:val="000000"/>
                <w:sz w:val="24"/>
                <w:szCs w:val="24"/>
                <w:u w:val="single"/>
                <w:lang w:eastAsia="zh-CN"/>
              </w:rPr>
              <w:t>本项目不在</w:t>
            </w:r>
            <w:r>
              <w:rPr>
                <w:rFonts w:hint="eastAsia" w:ascii="宋体" w:hAnsi="宋体" w:eastAsia="宋体" w:cs="宋体"/>
                <w:color w:val="000000"/>
                <w:sz w:val="24"/>
                <w:szCs w:val="24"/>
                <w:u w:val="single"/>
                <w:lang w:eastAsia="zh-CN"/>
              </w:rPr>
              <w:t>《白山市声环境质量标准适用区域划分》</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白山</w:t>
            </w:r>
            <w:r>
              <w:rPr>
                <w:rFonts w:hint="eastAsia" w:ascii="宋体" w:hAnsi="宋体" w:eastAsia="宋体" w:cs="宋体"/>
                <w:color w:val="000000"/>
                <w:sz w:val="24"/>
                <w:szCs w:val="24"/>
                <w:u w:val="single"/>
              </w:rPr>
              <w:t>政发[201</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号）</w:t>
            </w:r>
            <w:r>
              <w:rPr>
                <w:rFonts w:hint="eastAsia" w:ascii="宋体" w:hAnsi="宋体" w:cs="宋体"/>
                <w:color w:val="000000"/>
                <w:sz w:val="24"/>
                <w:szCs w:val="24"/>
                <w:u w:val="single"/>
                <w:lang w:eastAsia="zh-CN"/>
              </w:rPr>
              <w:t>范围内</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本项目</w:t>
            </w:r>
            <w:r>
              <w:rPr>
                <w:rFonts w:hint="eastAsia" w:ascii="宋体" w:hAnsi="宋体" w:cs="宋体"/>
                <w:color w:val="000000"/>
                <w:sz w:val="24"/>
                <w:szCs w:val="24"/>
                <w:u w:val="single"/>
                <w:lang w:eastAsia="zh-CN"/>
              </w:rPr>
              <w:t>所在区域属于农村区域</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因此适用于《声环境质量标准》（GB3096-2008）规定的1类标准</w:t>
            </w:r>
            <w:r>
              <w:rPr>
                <w:rFonts w:hint="eastAsia" w:ascii="宋体" w:hAnsi="宋体" w:eastAsia="宋体" w:cs="宋体"/>
                <w:color w:val="000000"/>
                <w:sz w:val="24"/>
                <w:szCs w:val="24"/>
                <w:u w:val="single"/>
                <w:lang w:eastAsia="zh-CN"/>
              </w:rPr>
              <w:t>。</w:t>
            </w:r>
            <w:r>
              <w:rPr>
                <w:rFonts w:ascii="Times New Roman" w:hAnsi="Times New Roman"/>
                <w:color w:val="000000"/>
                <w:sz w:val="24"/>
                <w:u w:val="single"/>
              </w:rPr>
              <w:t>从监测结果上看，监测点昼间和夜间噪声值均低于《声环境质量标准》（GB3096-2008）中</w:t>
            </w:r>
            <w:r>
              <w:rPr>
                <w:rFonts w:hint="eastAsia" w:ascii="Times New Roman" w:hAnsi="Times New Roman"/>
                <w:color w:val="000000"/>
                <w:sz w:val="24"/>
                <w:u w:val="single"/>
              </w:rPr>
              <w:t>1</w:t>
            </w:r>
            <w:r>
              <w:rPr>
                <w:rFonts w:ascii="Times New Roman" w:hAnsi="Times New Roman"/>
                <w:color w:val="000000"/>
                <w:sz w:val="24"/>
                <w:u w:val="single"/>
              </w:rPr>
              <w:t>类标准限值。因此，</w:t>
            </w:r>
            <w:r>
              <w:rPr>
                <w:rFonts w:hint="eastAsia" w:ascii="Times New Roman" w:hAnsi="Times New Roman"/>
                <w:color w:val="000000"/>
                <w:sz w:val="24"/>
                <w:u w:val="single"/>
                <w:lang w:eastAsia="zh-CN"/>
              </w:rPr>
              <w:t>区域</w:t>
            </w:r>
            <w:r>
              <w:rPr>
                <w:rFonts w:ascii="Times New Roman" w:hAnsi="Times New Roman"/>
                <w:color w:val="000000"/>
                <w:sz w:val="24"/>
                <w:u w:val="single"/>
              </w:rPr>
              <w:t>声环境质量现状较好。</w:t>
            </w:r>
          </w:p>
          <w:p>
            <w:pPr>
              <w:spacing w:line="360" w:lineRule="auto"/>
              <w:ind w:firstLine="480" w:firstLineChars="200"/>
              <w:jc w:val="left"/>
              <w:rPr>
                <w:rFonts w:ascii="Times New Roman" w:hAnsi="Times New Roman"/>
                <w:sz w:val="24"/>
                <w:szCs w:val="22"/>
              </w:rPr>
            </w:pPr>
            <w:r>
              <w:rPr>
                <w:rFonts w:ascii="Times New Roman" w:hAnsi="Times New Roman"/>
                <w:sz w:val="24"/>
                <w:szCs w:val="22"/>
              </w:rPr>
              <w:t>4、地下水质量现状</w:t>
            </w:r>
          </w:p>
          <w:p>
            <w:pPr>
              <w:pStyle w:val="119"/>
              <w:ind w:firstLine="480" w:firstLineChars="200"/>
              <w:rPr>
                <w:rFonts w:ascii="Times New Roman" w:hAnsi="Times New Roman"/>
              </w:rPr>
            </w:pPr>
            <w:r>
              <w:rPr>
                <w:rFonts w:ascii="Times New Roman" w:hAnsi="Times New Roman"/>
                <w:b w:val="0"/>
                <w:bCs/>
                <w:lang w:eastAsia="zh-CN"/>
              </w:rPr>
              <w:t>根据《环境影响评价技术导则  地下水环境》（HJ610-2016），本项目涉及的</w:t>
            </w:r>
            <w:r>
              <w:rPr>
                <w:rFonts w:hint="eastAsia" w:ascii="Times New Roman" w:hAnsi="Times New Roman"/>
                <w:b w:val="0"/>
                <w:bCs/>
                <w:lang w:eastAsia="zh-CN"/>
              </w:rPr>
              <w:t>市政道路和</w:t>
            </w:r>
            <w:r>
              <w:rPr>
                <w:rFonts w:ascii="Times New Roman" w:hAnsi="Times New Roman"/>
                <w:b w:val="0"/>
                <w:bCs/>
                <w:lang w:eastAsia="zh-CN"/>
              </w:rPr>
              <w:t>管</w:t>
            </w:r>
            <w:r>
              <w:rPr>
                <w:rFonts w:hint="eastAsia" w:ascii="Times New Roman" w:hAnsi="Times New Roman"/>
                <w:b w:val="0"/>
                <w:bCs/>
                <w:lang w:eastAsia="zh-CN"/>
              </w:rPr>
              <w:t>道</w:t>
            </w:r>
            <w:r>
              <w:rPr>
                <w:rFonts w:ascii="Times New Roman" w:hAnsi="Times New Roman"/>
                <w:b w:val="0"/>
                <w:bCs/>
                <w:lang w:eastAsia="zh-CN"/>
              </w:rPr>
              <w:t>建设工程均为IV类建设项目，IV类不开展地下水环境影响评价。</w:t>
            </w:r>
          </w:p>
          <w:p>
            <w:pPr>
              <w:spacing w:line="360" w:lineRule="auto"/>
              <w:ind w:firstLine="480" w:firstLineChars="200"/>
              <w:jc w:val="left"/>
              <w:rPr>
                <w:rFonts w:ascii="Times New Roman" w:hAnsi="Times New Roman"/>
                <w:sz w:val="24"/>
              </w:rPr>
            </w:pPr>
            <w:r>
              <w:rPr>
                <w:rFonts w:ascii="Times New Roman" w:hAnsi="Times New Roman"/>
                <w:sz w:val="24"/>
              </w:rPr>
              <w:t>5、生态环境现状监测与评价</w:t>
            </w:r>
          </w:p>
          <w:p>
            <w:pPr>
              <w:spacing w:line="360" w:lineRule="auto"/>
              <w:ind w:firstLine="480" w:firstLineChars="200"/>
              <w:jc w:val="left"/>
              <w:rPr>
                <w:rFonts w:ascii="Times New Roman" w:hAnsi="Times New Roman"/>
                <w:sz w:val="24"/>
              </w:rPr>
            </w:pPr>
            <w:r>
              <w:rPr>
                <w:color w:val="000000" w:themeColor="text1"/>
                <w:sz w:val="24"/>
                <w:szCs w:val="24"/>
              </w:rPr>
              <w:t>根据《吉林省主体功能区划》，本项目所在区域白山属于国家级重点生态功能区中的长白山森林生态功能区，为限</w:t>
            </w:r>
            <w:r>
              <w:rPr>
                <w:rFonts w:hint="eastAsia"/>
                <w:color w:val="000000" w:themeColor="text1"/>
                <w:sz w:val="24"/>
                <w:szCs w:val="24"/>
              </w:rPr>
              <w:t>制</w:t>
            </w:r>
            <w:r>
              <w:rPr>
                <w:color w:val="000000" w:themeColor="text1"/>
                <w:sz w:val="24"/>
                <w:szCs w:val="24"/>
              </w:rPr>
              <w:t>开发区域</w:t>
            </w:r>
            <w:r>
              <w:rPr>
                <w:rFonts w:hint="eastAsia"/>
                <w:color w:val="000000" w:themeColor="text1"/>
                <w:sz w:val="24"/>
                <w:szCs w:val="24"/>
              </w:rPr>
              <w:t>。</w:t>
            </w:r>
            <w:r>
              <w:rPr>
                <w:rFonts w:ascii="Times New Roman" w:hAnsi="Times New Roman"/>
                <w:sz w:val="24"/>
              </w:rPr>
              <w:t>根据《环境影响评价技术导则 生态影响》（HJ19-2011）中规定，本次生态现状评价分为确定为以道路中轴线向外延伸300m。项目所在位置现状为土路。不涉及林地，不砍伐树木。</w:t>
            </w:r>
          </w:p>
          <w:p>
            <w:pPr>
              <w:spacing w:line="360" w:lineRule="auto"/>
              <w:ind w:firstLine="480" w:firstLineChars="200"/>
              <w:jc w:val="left"/>
              <w:rPr>
                <w:rFonts w:ascii="Times New Roman" w:hAnsi="Times New Roman"/>
                <w:sz w:val="24"/>
              </w:rPr>
            </w:pPr>
            <w:r>
              <w:rPr>
                <w:rFonts w:ascii="Times New Roman" w:hAnsi="Times New Roman"/>
                <w:sz w:val="24"/>
              </w:rPr>
              <w:t>（1）野生动物</w:t>
            </w:r>
          </w:p>
          <w:p>
            <w:pPr>
              <w:spacing w:line="360" w:lineRule="auto"/>
              <w:ind w:firstLine="480" w:firstLineChars="200"/>
              <w:jc w:val="left"/>
              <w:rPr>
                <w:rFonts w:ascii="Times New Roman" w:hAnsi="Times New Roman"/>
                <w:sz w:val="24"/>
              </w:rPr>
            </w:pPr>
            <w:r>
              <w:rPr>
                <w:rFonts w:ascii="Times New Roman" w:hAnsi="Times New Roman"/>
                <w:sz w:val="24"/>
              </w:rPr>
              <w:t>本项目附近野生动物主要以鸟类、两栖动物、昆虫类及小型野生动物为主，其中鸟类主要为常见喜鹊、乌鸦、麻雀、燕子等；区域内两栖动物常见有蟾蜍、林蛙等；野生动物较少，主要有灰鼠、野兔等。评价区内昆虫种类和数量较多，约40余种，其中以蝇、蚊等害虫分布最广、数量最大，蛾类、蝶类、甲虫等分布也相当广泛。</w:t>
            </w:r>
          </w:p>
          <w:p>
            <w:pPr>
              <w:spacing w:line="360" w:lineRule="auto"/>
              <w:ind w:firstLine="480" w:firstLineChars="200"/>
              <w:jc w:val="left"/>
              <w:rPr>
                <w:rFonts w:ascii="Times New Roman" w:hAnsi="Times New Roman"/>
                <w:sz w:val="24"/>
              </w:rPr>
            </w:pPr>
            <w:r>
              <w:rPr>
                <w:rFonts w:ascii="Times New Roman" w:hAnsi="Times New Roman"/>
                <w:sz w:val="24"/>
              </w:rPr>
              <w:t>（2）植被状况</w:t>
            </w:r>
          </w:p>
          <w:p>
            <w:pPr>
              <w:spacing w:line="360" w:lineRule="auto"/>
              <w:ind w:firstLine="480" w:firstLineChars="200"/>
              <w:jc w:val="left"/>
              <w:rPr>
                <w:rFonts w:ascii="Times New Roman" w:hAnsi="Times New Roman"/>
                <w:sz w:val="24"/>
              </w:rPr>
            </w:pPr>
            <w:r>
              <w:rPr>
                <w:rFonts w:ascii="Times New Roman" w:hAnsi="Times New Roman"/>
                <w:sz w:val="24"/>
              </w:rPr>
              <w:t>由于区域内农耕历史较长，垦殖率高，导致区域内地带性植被遭到了不同程度的破坏、原始森林植被较少，目前森林资源主要是衍生的各类型的天然次生林、次生灌木丛和人工林。人工林主要以落叶松为主，松龄大约为10-20a。本项目区域内生态环境较为简单，动植物资源少，生物多样性程度较低，生物种类与生态环境简单。区域内没有国家及省市级重点保护的濒危、稀有动植物及受保护的野生动植物，没有自然保护区和风景名胜区，该区域生态环境现状质量一般。</w:t>
            </w:r>
          </w:p>
          <w:p>
            <w:pPr>
              <w:spacing w:line="360" w:lineRule="auto"/>
              <w:ind w:firstLine="480" w:firstLineChars="200"/>
              <w:jc w:val="left"/>
              <w:rPr>
                <w:rFonts w:ascii="Times New Roman" w:hAnsi="Times New Roman"/>
                <w:sz w:val="24"/>
              </w:rPr>
            </w:pPr>
            <w:r>
              <w:rPr>
                <w:rFonts w:ascii="Times New Roman" w:hAnsi="Times New Roman"/>
                <w:sz w:val="24"/>
              </w:rPr>
              <w:t>（3）项目道路沿线生态现状</w:t>
            </w:r>
          </w:p>
          <w:p>
            <w:pPr>
              <w:spacing w:line="360" w:lineRule="auto"/>
              <w:ind w:firstLine="480" w:firstLineChars="200"/>
              <w:jc w:val="left"/>
              <w:rPr>
                <w:rFonts w:ascii="Times New Roman" w:hAnsi="Times New Roman"/>
                <w:sz w:val="24"/>
              </w:rPr>
            </w:pPr>
            <w:r>
              <w:rPr>
                <w:rFonts w:ascii="Times New Roman" w:hAnsi="Times New Roman"/>
                <w:sz w:val="24"/>
              </w:rPr>
              <w:t>本项目道路沿线主要为农田生态系统，其中农田作物多为玉米及大豆等，植被多为蒿草类多年生草本植物，动物多为田鼠、青蛙、麻雀、喜鹊等常见动物。项目道路沿线两侧人类活动迹象明显，很少见野生植物及动物。</w:t>
            </w:r>
          </w:p>
          <w:p>
            <w:pPr>
              <w:spacing w:line="360" w:lineRule="auto"/>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8" w:hRule="atLeast"/>
        </w:trPr>
        <w:tc>
          <w:tcPr>
            <w:tcW w:w="9175" w:type="dxa"/>
            <w:tcBorders>
              <w:top w:val="single" w:color="auto" w:sz="4" w:space="0"/>
            </w:tcBorders>
          </w:tcPr>
          <w:p>
            <w:pPr>
              <w:spacing w:line="360" w:lineRule="auto"/>
              <w:jc w:val="left"/>
              <w:rPr>
                <w:rFonts w:ascii="Times New Roman" w:hAnsi="Times New Roman"/>
                <w:b/>
                <w:sz w:val="24"/>
                <w:szCs w:val="24"/>
              </w:rPr>
            </w:pPr>
            <w:r>
              <w:rPr>
                <w:rFonts w:ascii="Times New Roman" w:hAnsi="Times New Roman"/>
                <w:b/>
                <w:sz w:val="24"/>
                <w:szCs w:val="24"/>
              </w:rPr>
              <w:t>主要环境保护目标：</w:t>
            </w:r>
          </w:p>
          <w:p>
            <w:pPr>
              <w:adjustRightInd w:val="0"/>
              <w:snapToGrid w:val="0"/>
              <w:spacing w:line="360" w:lineRule="auto"/>
              <w:ind w:firstLine="600" w:firstLineChars="250"/>
              <w:rPr>
                <w:rFonts w:ascii="Times New Roman" w:hAnsi="Times New Roman"/>
                <w:sz w:val="24"/>
                <w:u w:val="single"/>
              </w:rPr>
            </w:pPr>
            <w:r>
              <w:rPr>
                <w:rFonts w:ascii="Times New Roman" w:hAnsi="Times New Roman"/>
                <w:snapToGrid w:val="0"/>
                <w:kern w:val="0"/>
                <w:sz w:val="24"/>
                <w:u w:val="single"/>
              </w:rPr>
              <w:t>本</w:t>
            </w:r>
            <w:r>
              <w:rPr>
                <w:rFonts w:hint="eastAsia" w:ascii="Times New Roman" w:hAnsi="Times New Roman"/>
                <w:snapToGrid w:val="0"/>
                <w:kern w:val="0"/>
                <w:sz w:val="24"/>
                <w:u w:val="single"/>
              </w:rPr>
              <w:t>项目</w:t>
            </w:r>
            <w:r>
              <w:rPr>
                <w:rFonts w:ascii="Times New Roman" w:hAnsi="Times New Roman"/>
                <w:snapToGrid w:val="0"/>
                <w:kern w:val="0"/>
                <w:sz w:val="24"/>
                <w:u w:val="single"/>
              </w:rPr>
              <w:t>位于白山市浑江区通沟B5小区西南侧，起点位于规划陶瓷路北侧，自北向南利用旧路进行布线，经白山锘克迪精密材料有限公司东侧，向东北方向，终点位于白山市浑江区通沟B5区西南侧。本</w:t>
            </w:r>
            <w:r>
              <w:rPr>
                <w:rFonts w:ascii="Times New Roman" w:hAnsi="Times New Roman"/>
                <w:sz w:val="24"/>
                <w:u w:val="single"/>
              </w:rPr>
              <w:t>项目附近环境保护目标见表13</w:t>
            </w:r>
            <w:r>
              <w:rPr>
                <w:rFonts w:ascii="Times New Roman" w:hAnsi="Times New Roman"/>
                <w:snapToGrid w:val="0"/>
                <w:kern w:val="0"/>
                <w:sz w:val="24"/>
                <w:u w:val="single"/>
              </w:rPr>
              <w:t>。</w:t>
            </w:r>
          </w:p>
          <w:p>
            <w:pPr>
              <w:jc w:val="center"/>
              <w:rPr>
                <w:rFonts w:ascii="Times New Roman" w:hAnsi="Times New Roman"/>
                <w:b/>
                <w:szCs w:val="22"/>
                <w:u w:val="single"/>
              </w:rPr>
            </w:pPr>
            <w:r>
              <w:rPr>
                <w:rFonts w:ascii="Times New Roman" w:hAnsi="Times New Roman"/>
                <w:b/>
                <w:szCs w:val="22"/>
                <w:u w:val="single"/>
              </w:rPr>
              <w:t>表13  环境保护目标一览表</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680"/>
              <w:gridCol w:w="1905"/>
              <w:gridCol w:w="1680"/>
              <w:gridCol w:w="25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85" w:hRule="atLeast"/>
                <w:jc w:val="center"/>
              </w:trPr>
              <w:tc>
                <w:tcPr>
                  <w:tcW w:w="1109" w:type="dxa"/>
                  <w:tcBorders>
                    <w:tl2br w:val="nil"/>
                    <w:tr2bl w:val="nil"/>
                  </w:tcBorders>
                  <w:vAlign w:val="center"/>
                </w:tcPr>
                <w:p>
                  <w:pPr>
                    <w:jc w:val="center"/>
                    <w:rPr>
                      <w:rFonts w:ascii="Times New Roman" w:hAnsi="Times New Roman"/>
                      <w:szCs w:val="21"/>
                      <w:u w:val="single"/>
                    </w:rPr>
                  </w:pPr>
                  <w:r>
                    <w:rPr>
                      <w:rFonts w:ascii="Times New Roman" w:hAnsi="Times New Roman"/>
                      <w:szCs w:val="21"/>
                      <w:u w:val="single"/>
                    </w:rPr>
                    <w:t>环境要素</w:t>
                  </w:r>
                </w:p>
              </w:tc>
              <w:tc>
                <w:tcPr>
                  <w:tcW w:w="1680" w:type="dxa"/>
                  <w:tcBorders>
                    <w:tl2br w:val="nil"/>
                    <w:tr2bl w:val="nil"/>
                  </w:tcBorders>
                  <w:vAlign w:val="center"/>
                </w:tcPr>
                <w:p>
                  <w:pPr>
                    <w:jc w:val="center"/>
                    <w:rPr>
                      <w:rFonts w:ascii="Times New Roman" w:hAnsi="Times New Roman"/>
                      <w:szCs w:val="21"/>
                      <w:u w:val="single"/>
                    </w:rPr>
                  </w:pPr>
                  <w:r>
                    <w:rPr>
                      <w:rFonts w:ascii="Times New Roman" w:hAnsi="Times New Roman"/>
                      <w:szCs w:val="21"/>
                      <w:u w:val="single"/>
                    </w:rPr>
                    <w:t>环境保护目标</w:t>
                  </w:r>
                </w:p>
              </w:tc>
              <w:tc>
                <w:tcPr>
                  <w:tcW w:w="1905" w:type="dxa"/>
                  <w:tcBorders>
                    <w:tl2br w:val="nil"/>
                    <w:tr2bl w:val="nil"/>
                  </w:tcBorders>
                  <w:vAlign w:val="center"/>
                </w:tcPr>
                <w:p>
                  <w:pPr>
                    <w:jc w:val="center"/>
                    <w:rPr>
                      <w:rFonts w:ascii="Times New Roman" w:hAnsi="Times New Roman"/>
                      <w:szCs w:val="21"/>
                      <w:u w:val="single"/>
                    </w:rPr>
                  </w:pPr>
                  <w:r>
                    <w:rPr>
                      <w:rFonts w:ascii="Times New Roman" w:hAnsi="Times New Roman"/>
                      <w:szCs w:val="21"/>
                      <w:u w:val="single"/>
                    </w:rPr>
                    <w:t>方位与距离</w:t>
                  </w:r>
                </w:p>
              </w:tc>
              <w:tc>
                <w:tcPr>
                  <w:tcW w:w="1680" w:type="dxa"/>
                  <w:tcBorders>
                    <w:tl2br w:val="nil"/>
                    <w:tr2bl w:val="nil"/>
                  </w:tcBorders>
                  <w:vAlign w:val="center"/>
                </w:tcPr>
                <w:p>
                  <w:pPr>
                    <w:jc w:val="center"/>
                    <w:rPr>
                      <w:rFonts w:ascii="Times New Roman" w:hAnsi="Times New Roman"/>
                      <w:szCs w:val="21"/>
                      <w:u w:val="single"/>
                    </w:rPr>
                  </w:pPr>
                  <w:r>
                    <w:rPr>
                      <w:rFonts w:ascii="Times New Roman" w:hAnsi="Times New Roman"/>
                      <w:szCs w:val="21"/>
                      <w:u w:val="single"/>
                    </w:rPr>
                    <w:t>户数或人数</w:t>
                  </w:r>
                </w:p>
              </w:tc>
              <w:tc>
                <w:tcPr>
                  <w:tcW w:w="2585" w:type="dxa"/>
                  <w:tcBorders>
                    <w:tl2br w:val="nil"/>
                    <w:tr2bl w:val="nil"/>
                  </w:tcBorders>
                  <w:vAlign w:val="center"/>
                </w:tcPr>
                <w:p>
                  <w:pPr>
                    <w:jc w:val="center"/>
                    <w:rPr>
                      <w:rFonts w:ascii="Times New Roman" w:hAnsi="Times New Roman"/>
                      <w:szCs w:val="21"/>
                      <w:u w:val="single"/>
                    </w:rPr>
                  </w:pPr>
                  <w:r>
                    <w:rPr>
                      <w:rFonts w:hint="eastAsia" w:ascii="Times New Roman" w:hAnsi="Times New Roman"/>
                      <w:szCs w:val="21"/>
                      <w:u w:val="single"/>
                    </w:rPr>
                    <w:t>保护级别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1109" w:type="dxa"/>
                  <w:vMerge w:val="restart"/>
                  <w:tcBorders>
                    <w:tl2br w:val="nil"/>
                    <w:tr2bl w:val="nil"/>
                  </w:tcBorders>
                  <w:vAlign w:val="center"/>
                </w:tcPr>
                <w:p>
                  <w:pPr>
                    <w:jc w:val="center"/>
                    <w:rPr>
                      <w:rFonts w:ascii="Times New Roman" w:hAnsi="Times New Roman"/>
                      <w:szCs w:val="21"/>
                      <w:u w:val="single"/>
                    </w:rPr>
                  </w:pPr>
                  <w:r>
                    <w:rPr>
                      <w:rFonts w:hint="eastAsia" w:ascii="Times New Roman" w:hAnsi="Times New Roman"/>
                      <w:szCs w:val="21"/>
                      <w:u w:val="single"/>
                    </w:rPr>
                    <w:t>环境空气</w:t>
                  </w:r>
                </w:p>
              </w:tc>
              <w:tc>
                <w:tcPr>
                  <w:tcW w:w="1680" w:type="dxa"/>
                  <w:tcBorders>
                    <w:tl2br w:val="nil"/>
                    <w:tr2bl w:val="nil"/>
                  </w:tcBorders>
                  <w:vAlign w:val="center"/>
                </w:tcPr>
                <w:p>
                  <w:pPr>
                    <w:jc w:val="center"/>
                    <w:rPr>
                      <w:rFonts w:ascii="Times New Roman" w:hAnsi="Times New Roman"/>
                      <w:szCs w:val="21"/>
                      <w:u w:val="single"/>
                    </w:rPr>
                  </w:pPr>
                  <w:r>
                    <w:rPr>
                      <w:rFonts w:ascii="Times New Roman" w:hAnsi="Times New Roman"/>
                      <w:szCs w:val="21"/>
                      <w:u w:val="single"/>
                    </w:rPr>
                    <w:t>民华村</w:t>
                  </w:r>
                </w:p>
              </w:tc>
              <w:tc>
                <w:tcPr>
                  <w:tcW w:w="1905" w:type="dxa"/>
                  <w:tcBorders>
                    <w:tl2br w:val="nil"/>
                    <w:tr2bl w:val="nil"/>
                  </w:tcBorders>
                  <w:vAlign w:val="center"/>
                </w:tcPr>
                <w:p>
                  <w:pPr>
                    <w:jc w:val="center"/>
                    <w:rPr>
                      <w:rFonts w:ascii="Times New Roman" w:hAnsi="Times New Roman"/>
                      <w:kern w:val="0"/>
                      <w:szCs w:val="21"/>
                      <w:u w:val="single"/>
                    </w:rPr>
                  </w:pPr>
                  <w:r>
                    <w:rPr>
                      <w:rFonts w:ascii="Times New Roman" w:hAnsi="Times New Roman"/>
                      <w:kern w:val="0"/>
                      <w:szCs w:val="21"/>
                      <w:u w:val="single"/>
                    </w:rPr>
                    <w:t>起点北侧2175m</w:t>
                  </w: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100户，260人</w:t>
                  </w:r>
                </w:p>
              </w:tc>
              <w:tc>
                <w:tcPr>
                  <w:tcW w:w="2585" w:type="dxa"/>
                  <w:vMerge w:val="restart"/>
                  <w:tcBorders>
                    <w:tl2br w:val="nil"/>
                    <w:tr2bl w:val="nil"/>
                  </w:tcBorders>
                  <w:vAlign w:val="center"/>
                </w:tcPr>
                <w:p>
                  <w:pPr>
                    <w:jc w:val="center"/>
                    <w:rPr>
                      <w:rFonts w:ascii="Times New Roman" w:hAnsi="Times New Roman"/>
                      <w:szCs w:val="21"/>
                      <w:u w:val="single"/>
                    </w:rPr>
                  </w:pPr>
                  <w:r>
                    <w:rPr>
                      <w:rFonts w:ascii="Times New Roman" w:hAnsi="Times New Roman"/>
                      <w:u w:val="single"/>
                    </w:rPr>
                    <w:t>《环境空气质量标准》</w:t>
                  </w:r>
                </w:p>
                <w:p>
                  <w:pPr>
                    <w:jc w:val="center"/>
                    <w:rPr>
                      <w:rFonts w:ascii="Times New Roman" w:hAnsi="Times New Roman"/>
                      <w:u w:val="single"/>
                    </w:rPr>
                  </w:pPr>
                  <w:r>
                    <w:rPr>
                      <w:rFonts w:ascii="Times New Roman" w:hAnsi="Times New Roman"/>
                      <w:u w:val="single"/>
                    </w:rPr>
                    <w:t>（GB3095-2012）中的二级标准</w:t>
                  </w:r>
                </w:p>
                <w:p>
                  <w:pPr>
                    <w:widowControl/>
                    <w:jc w:val="center"/>
                    <w:rPr>
                      <w:rFonts w:ascii="Times New Roman" w:hAnsi="Times New Roman"/>
                      <w:kern w:val="0"/>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1109" w:type="dxa"/>
                  <w:vMerge w:val="continue"/>
                  <w:tcBorders>
                    <w:tl2br w:val="nil"/>
                    <w:tr2bl w:val="nil"/>
                  </w:tcBorders>
                  <w:vAlign w:val="center"/>
                </w:tcPr>
                <w:p>
                  <w:pPr>
                    <w:widowControl/>
                    <w:jc w:val="center"/>
                    <w:rPr>
                      <w:rFonts w:ascii="Times New Roman" w:hAnsi="Times New Roman"/>
                      <w:szCs w:val="21"/>
                      <w:u w:val="single"/>
                    </w:rPr>
                  </w:pP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阎家堡子</w:t>
                  </w:r>
                </w:p>
              </w:tc>
              <w:tc>
                <w:tcPr>
                  <w:tcW w:w="1905" w:type="dxa"/>
                  <w:tcBorders>
                    <w:tl2br w:val="nil"/>
                    <w:tr2bl w:val="nil"/>
                  </w:tcBorders>
                  <w:vAlign w:val="center"/>
                </w:tcPr>
                <w:p>
                  <w:pPr>
                    <w:widowControl/>
                    <w:jc w:val="center"/>
                    <w:rPr>
                      <w:rFonts w:ascii="Times New Roman" w:hAnsi="Times New Roman"/>
                      <w:szCs w:val="21"/>
                      <w:u w:val="single"/>
                    </w:rPr>
                  </w:pPr>
                  <w:r>
                    <w:rPr>
                      <w:rFonts w:ascii="Times New Roman" w:hAnsi="Times New Roman"/>
                      <w:szCs w:val="21"/>
                      <w:u w:val="single"/>
                    </w:rPr>
                    <w:t>起点西侧1110m</w:t>
                  </w: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35户，105人</w:t>
                  </w:r>
                </w:p>
              </w:tc>
              <w:tc>
                <w:tcPr>
                  <w:tcW w:w="2585" w:type="dxa"/>
                  <w:vMerge w:val="continue"/>
                  <w:tcBorders>
                    <w:tl2br w:val="nil"/>
                    <w:tr2bl w:val="nil"/>
                  </w:tcBorders>
                  <w:vAlign w:val="center"/>
                </w:tcPr>
                <w:p>
                  <w:pPr>
                    <w:widowControl/>
                    <w:jc w:val="center"/>
                    <w:rPr>
                      <w:rFonts w:ascii="Times New Roman" w:hAnsi="Times New Roman"/>
                      <w:kern w:val="0"/>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109" w:type="dxa"/>
                  <w:vMerge w:val="continue"/>
                  <w:tcBorders>
                    <w:tl2br w:val="nil"/>
                    <w:tr2bl w:val="nil"/>
                  </w:tcBorders>
                  <w:vAlign w:val="center"/>
                </w:tcPr>
                <w:p>
                  <w:pPr>
                    <w:widowControl/>
                    <w:jc w:val="center"/>
                    <w:rPr>
                      <w:rFonts w:ascii="Times New Roman" w:hAnsi="Times New Roman"/>
                      <w:szCs w:val="21"/>
                      <w:u w:val="single"/>
                    </w:rPr>
                  </w:pP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门家沟</w:t>
                  </w:r>
                </w:p>
              </w:tc>
              <w:tc>
                <w:tcPr>
                  <w:tcW w:w="1905" w:type="dxa"/>
                  <w:tcBorders>
                    <w:tl2br w:val="nil"/>
                    <w:tr2bl w:val="nil"/>
                  </w:tcBorders>
                  <w:vAlign w:val="center"/>
                </w:tcPr>
                <w:p>
                  <w:pPr>
                    <w:widowControl/>
                    <w:jc w:val="center"/>
                    <w:rPr>
                      <w:rFonts w:ascii="Times New Roman" w:hAnsi="Times New Roman"/>
                      <w:szCs w:val="21"/>
                      <w:u w:val="single"/>
                    </w:rPr>
                  </w:pPr>
                  <w:r>
                    <w:rPr>
                      <w:rFonts w:ascii="Times New Roman" w:hAnsi="Times New Roman"/>
                      <w:szCs w:val="21"/>
                      <w:u w:val="single"/>
                    </w:rPr>
                    <w:t>终点东南侧1818m</w:t>
                  </w: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23户，69人</w:t>
                  </w:r>
                </w:p>
              </w:tc>
              <w:tc>
                <w:tcPr>
                  <w:tcW w:w="2585" w:type="dxa"/>
                  <w:vMerge w:val="continue"/>
                  <w:tcBorders>
                    <w:tl2br w:val="nil"/>
                    <w:tr2bl w:val="nil"/>
                  </w:tcBorders>
                  <w:vAlign w:val="center"/>
                </w:tcPr>
                <w:p>
                  <w:pPr>
                    <w:widowControl/>
                    <w:jc w:val="center"/>
                    <w:rPr>
                      <w:rFonts w:ascii="Times New Roman" w:hAnsi="Times New Roman"/>
                      <w:kern w:val="0"/>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109" w:type="dxa"/>
                  <w:vMerge w:val="continue"/>
                  <w:tcBorders>
                    <w:tl2br w:val="nil"/>
                    <w:tr2bl w:val="nil"/>
                  </w:tcBorders>
                  <w:vAlign w:val="center"/>
                </w:tcPr>
                <w:p>
                  <w:pPr>
                    <w:widowControl/>
                    <w:jc w:val="center"/>
                    <w:rPr>
                      <w:rFonts w:ascii="Times New Roman" w:hAnsi="Times New Roman"/>
                      <w:szCs w:val="21"/>
                      <w:u w:val="single"/>
                    </w:rPr>
                  </w:pP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大通沟屯</w:t>
                  </w:r>
                </w:p>
              </w:tc>
              <w:tc>
                <w:tcPr>
                  <w:tcW w:w="1905" w:type="dxa"/>
                  <w:tcBorders>
                    <w:tl2br w:val="nil"/>
                    <w:tr2bl w:val="nil"/>
                  </w:tcBorders>
                  <w:vAlign w:val="center"/>
                </w:tcPr>
                <w:p>
                  <w:pPr>
                    <w:widowControl/>
                    <w:jc w:val="center"/>
                    <w:rPr>
                      <w:rFonts w:ascii="Times New Roman" w:hAnsi="Times New Roman"/>
                      <w:szCs w:val="21"/>
                      <w:u w:val="single"/>
                    </w:rPr>
                  </w:pPr>
                  <w:r>
                    <w:rPr>
                      <w:rFonts w:ascii="Times New Roman" w:hAnsi="Times New Roman"/>
                      <w:szCs w:val="21"/>
                      <w:u w:val="single"/>
                    </w:rPr>
                    <w:t>终点东南侧1960m</w:t>
                  </w: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10，35人</w:t>
                  </w:r>
                </w:p>
              </w:tc>
              <w:tc>
                <w:tcPr>
                  <w:tcW w:w="2585" w:type="dxa"/>
                  <w:vMerge w:val="continue"/>
                  <w:tcBorders>
                    <w:tl2br w:val="nil"/>
                    <w:tr2bl w:val="nil"/>
                  </w:tcBorders>
                  <w:vAlign w:val="center"/>
                </w:tcPr>
                <w:p>
                  <w:pPr>
                    <w:widowControl/>
                    <w:jc w:val="center"/>
                    <w:rPr>
                      <w:rFonts w:ascii="Times New Roman" w:hAnsi="Times New Roman"/>
                      <w:kern w:val="0"/>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109" w:type="dxa"/>
                  <w:vMerge w:val="continue"/>
                  <w:tcBorders>
                    <w:tl2br w:val="nil"/>
                    <w:tr2bl w:val="nil"/>
                  </w:tcBorders>
                  <w:vAlign w:val="center"/>
                </w:tcPr>
                <w:p>
                  <w:pPr>
                    <w:widowControl/>
                    <w:jc w:val="center"/>
                    <w:rPr>
                      <w:rFonts w:ascii="Times New Roman" w:hAnsi="Times New Roman"/>
                      <w:szCs w:val="21"/>
                      <w:u w:val="single"/>
                    </w:rPr>
                  </w:pP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韩家沟</w:t>
                  </w:r>
                </w:p>
              </w:tc>
              <w:tc>
                <w:tcPr>
                  <w:tcW w:w="1905" w:type="dxa"/>
                  <w:tcBorders>
                    <w:tl2br w:val="nil"/>
                    <w:tr2bl w:val="nil"/>
                  </w:tcBorders>
                  <w:vAlign w:val="center"/>
                </w:tcPr>
                <w:p>
                  <w:pPr>
                    <w:widowControl/>
                    <w:jc w:val="center"/>
                    <w:rPr>
                      <w:rFonts w:ascii="Times New Roman" w:hAnsi="Times New Roman"/>
                      <w:szCs w:val="21"/>
                      <w:u w:val="single"/>
                    </w:rPr>
                  </w:pPr>
                  <w:r>
                    <w:rPr>
                      <w:rFonts w:ascii="Times New Roman" w:hAnsi="Times New Roman"/>
                      <w:szCs w:val="21"/>
                      <w:u w:val="single"/>
                    </w:rPr>
                    <w:t>起点西南侧1879m</w:t>
                  </w: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8户，20人</w:t>
                  </w:r>
                </w:p>
              </w:tc>
              <w:tc>
                <w:tcPr>
                  <w:tcW w:w="2585" w:type="dxa"/>
                  <w:vMerge w:val="continue"/>
                  <w:tcBorders>
                    <w:tl2br w:val="nil"/>
                    <w:tr2bl w:val="nil"/>
                  </w:tcBorders>
                  <w:vAlign w:val="center"/>
                </w:tcPr>
                <w:p>
                  <w:pPr>
                    <w:widowControl/>
                    <w:jc w:val="center"/>
                    <w:rPr>
                      <w:rFonts w:ascii="Times New Roman" w:hAnsi="Times New Roman"/>
                      <w:kern w:val="0"/>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109" w:type="dxa"/>
                  <w:vMerge w:val="continue"/>
                  <w:tcBorders>
                    <w:tl2br w:val="nil"/>
                    <w:tr2bl w:val="nil"/>
                  </w:tcBorders>
                  <w:vAlign w:val="center"/>
                </w:tcPr>
                <w:p>
                  <w:pPr>
                    <w:widowControl/>
                    <w:jc w:val="center"/>
                    <w:rPr>
                      <w:rFonts w:ascii="Times New Roman" w:hAnsi="Times New Roman"/>
                      <w:szCs w:val="21"/>
                      <w:u w:val="single"/>
                    </w:rPr>
                  </w:pPr>
                </w:p>
              </w:tc>
              <w:tc>
                <w:tcPr>
                  <w:tcW w:w="1680" w:type="dxa"/>
                  <w:tcBorders>
                    <w:tl2br w:val="nil"/>
                    <w:tr2bl w:val="nil"/>
                  </w:tcBorders>
                  <w:vAlign w:val="center"/>
                </w:tcPr>
                <w:p>
                  <w:pPr>
                    <w:widowControl/>
                    <w:jc w:val="center"/>
                    <w:rPr>
                      <w:rFonts w:ascii="Times New Roman" w:hAnsi="Times New Roman"/>
                      <w:kern w:val="0"/>
                      <w:sz w:val="21"/>
                      <w:szCs w:val="21"/>
                      <w:u w:val="single"/>
                    </w:rPr>
                  </w:pPr>
                  <w:r>
                    <w:rPr>
                      <w:rFonts w:ascii="Times New Roman" w:hAnsi="Times New Roman"/>
                      <w:snapToGrid w:val="0"/>
                      <w:kern w:val="0"/>
                      <w:sz w:val="21"/>
                      <w:szCs w:val="21"/>
                      <w:u w:val="single"/>
                    </w:rPr>
                    <w:t>通沟B5小区</w:t>
                  </w:r>
                </w:p>
              </w:tc>
              <w:tc>
                <w:tcPr>
                  <w:tcW w:w="1905" w:type="dxa"/>
                  <w:tcBorders>
                    <w:tl2br w:val="nil"/>
                    <w:tr2bl w:val="nil"/>
                  </w:tcBorders>
                  <w:vAlign w:val="center"/>
                </w:tcPr>
                <w:p>
                  <w:pPr>
                    <w:widowControl/>
                    <w:jc w:val="center"/>
                    <w:rPr>
                      <w:rFonts w:ascii="Times New Roman" w:hAnsi="Times New Roman"/>
                      <w:sz w:val="21"/>
                      <w:szCs w:val="21"/>
                      <w:u w:val="single"/>
                    </w:rPr>
                  </w:pPr>
                  <w:r>
                    <w:rPr>
                      <w:rFonts w:hint="eastAsia" w:ascii="Times New Roman" w:hAnsi="Times New Roman"/>
                      <w:kern w:val="0"/>
                      <w:sz w:val="21"/>
                      <w:szCs w:val="21"/>
                      <w:u w:val="single"/>
                      <w:lang w:eastAsia="zh-CN"/>
                    </w:rPr>
                    <w:t>终</w:t>
                  </w:r>
                  <w:r>
                    <w:rPr>
                      <w:rFonts w:ascii="Times New Roman" w:hAnsi="Times New Roman"/>
                      <w:kern w:val="0"/>
                      <w:sz w:val="21"/>
                      <w:szCs w:val="21"/>
                      <w:u w:val="single"/>
                    </w:rPr>
                    <w:t>点北侧</w:t>
                  </w:r>
                  <w:r>
                    <w:rPr>
                      <w:rFonts w:hint="eastAsia" w:ascii="Times New Roman" w:hAnsi="Times New Roman"/>
                      <w:kern w:val="0"/>
                      <w:sz w:val="21"/>
                      <w:szCs w:val="21"/>
                      <w:u w:val="single"/>
                      <w:lang w:val="en-US" w:eastAsia="zh-CN"/>
                    </w:rPr>
                    <w:t>10</w:t>
                  </w:r>
                  <w:r>
                    <w:rPr>
                      <w:rFonts w:ascii="Times New Roman" w:hAnsi="Times New Roman"/>
                      <w:kern w:val="0"/>
                      <w:sz w:val="21"/>
                      <w:szCs w:val="21"/>
                      <w:u w:val="single"/>
                    </w:rPr>
                    <w:t>m</w:t>
                  </w:r>
                </w:p>
              </w:tc>
              <w:tc>
                <w:tcPr>
                  <w:tcW w:w="1680" w:type="dxa"/>
                  <w:tcBorders>
                    <w:tl2br w:val="nil"/>
                    <w:tr2bl w:val="nil"/>
                  </w:tcBorders>
                  <w:vAlign w:val="center"/>
                </w:tcPr>
                <w:p>
                  <w:pPr>
                    <w:widowControl/>
                    <w:jc w:val="center"/>
                    <w:rPr>
                      <w:rFonts w:ascii="Times New Roman" w:hAnsi="Times New Roman"/>
                      <w:kern w:val="0"/>
                      <w:sz w:val="21"/>
                      <w:szCs w:val="21"/>
                      <w:u w:val="single"/>
                    </w:rPr>
                  </w:pPr>
                  <w:r>
                    <w:rPr>
                      <w:rFonts w:hint="eastAsia" w:ascii="Times New Roman" w:hAnsi="Times New Roman"/>
                      <w:kern w:val="0"/>
                      <w:sz w:val="21"/>
                      <w:szCs w:val="21"/>
                      <w:u w:val="single"/>
                      <w:lang w:val="en-US" w:eastAsia="zh-CN"/>
                    </w:rPr>
                    <w:t>18</w:t>
                  </w:r>
                  <w:r>
                    <w:rPr>
                      <w:rFonts w:ascii="Times New Roman" w:hAnsi="Times New Roman"/>
                      <w:kern w:val="0"/>
                      <w:sz w:val="21"/>
                      <w:szCs w:val="21"/>
                      <w:u w:val="single"/>
                    </w:rPr>
                    <w:t>0户，</w:t>
                  </w:r>
                  <w:r>
                    <w:rPr>
                      <w:rFonts w:hint="eastAsia" w:ascii="Times New Roman" w:hAnsi="Times New Roman"/>
                      <w:kern w:val="0"/>
                      <w:sz w:val="21"/>
                      <w:szCs w:val="21"/>
                      <w:u w:val="single"/>
                      <w:lang w:val="en-US" w:eastAsia="zh-CN"/>
                    </w:rPr>
                    <w:t>460</w:t>
                  </w:r>
                  <w:r>
                    <w:rPr>
                      <w:rFonts w:ascii="Times New Roman" w:hAnsi="Times New Roman"/>
                      <w:kern w:val="0"/>
                      <w:sz w:val="21"/>
                      <w:szCs w:val="21"/>
                      <w:u w:val="single"/>
                    </w:rPr>
                    <w:t>人</w:t>
                  </w:r>
                </w:p>
              </w:tc>
              <w:tc>
                <w:tcPr>
                  <w:tcW w:w="2585" w:type="dxa"/>
                  <w:vMerge w:val="continue"/>
                  <w:tcBorders>
                    <w:tl2br w:val="nil"/>
                    <w:tr2bl w:val="nil"/>
                  </w:tcBorders>
                  <w:vAlign w:val="center"/>
                </w:tcPr>
                <w:p>
                  <w:pPr>
                    <w:widowControl/>
                    <w:jc w:val="center"/>
                    <w:rPr>
                      <w:rFonts w:ascii="Times New Roman" w:hAnsi="Times New Roman"/>
                      <w:kern w:val="0"/>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109" w:type="dxa"/>
                  <w:tcBorders>
                    <w:tl2br w:val="nil"/>
                    <w:tr2bl w:val="nil"/>
                  </w:tcBorders>
                  <w:vAlign w:val="center"/>
                </w:tcPr>
                <w:p>
                  <w:pPr>
                    <w:widowControl/>
                    <w:jc w:val="center"/>
                    <w:rPr>
                      <w:rFonts w:ascii="Times New Roman" w:hAnsi="Times New Roman"/>
                      <w:szCs w:val="21"/>
                      <w:u w:val="single"/>
                    </w:rPr>
                  </w:pPr>
                  <w:r>
                    <w:rPr>
                      <w:rFonts w:hint="eastAsia" w:ascii="Times New Roman" w:hAnsi="Times New Roman"/>
                      <w:sz w:val="21"/>
                      <w:szCs w:val="21"/>
                      <w:u w:val="single"/>
                    </w:rPr>
                    <w:t>声环境</w:t>
                  </w:r>
                </w:p>
              </w:tc>
              <w:tc>
                <w:tcPr>
                  <w:tcW w:w="1680" w:type="dxa"/>
                  <w:tcBorders>
                    <w:tl2br w:val="nil"/>
                    <w:tr2bl w:val="nil"/>
                  </w:tcBorders>
                  <w:vAlign w:val="center"/>
                </w:tcPr>
                <w:p>
                  <w:pPr>
                    <w:widowControl/>
                    <w:jc w:val="center"/>
                    <w:rPr>
                      <w:rFonts w:ascii="Times New Roman" w:hAnsi="Times New Roman"/>
                      <w:snapToGrid w:val="0"/>
                      <w:kern w:val="0"/>
                      <w:sz w:val="21"/>
                      <w:szCs w:val="21"/>
                      <w:u w:val="single"/>
                    </w:rPr>
                  </w:pPr>
                  <w:r>
                    <w:rPr>
                      <w:rFonts w:ascii="Times New Roman" w:hAnsi="Times New Roman"/>
                      <w:snapToGrid w:val="0"/>
                      <w:kern w:val="0"/>
                      <w:sz w:val="21"/>
                      <w:szCs w:val="21"/>
                      <w:u w:val="single"/>
                    </w:rPr>
                    <w:t>通沟B5小区</w:t>
                  </w:r>
                </w:p>
              </w:tc>
              <w:tc>
                <w:tcPr>
                  <w:tcW w:w="1905" w:type="dxa"/>
                  <w:tcBorders>
                    <w:tl2br w:val="nil"/>
                    <w:tr2bl w:val="nil"/>
                  </w:tcBorders>
                  <w:vAlign w:val="center"/>
                </w:tcPr>
                <w:p>
                  <w:pPr>
                    <w:widowControl/>
                    <w:jc w:val="center"/>
                    <w:rPr>
                      <w:rFonts w:hint="eastAsia" w:ascii="Times New Roman" w:hAnsi="Times New Roman"/>
                      <w:kern w:val="0"/>
                      <w:sz w:val="21"/>
                      <w:szCs w:val="21"/>
                      <w:u w:val="single"/>
                      <w:lang w:eastAsia="zh-CN"/>
                    </w:rPr>
                  </w:pPr>
                  <w:r>
                    <w:rPr>
                      <w:rFonts w:hint="eastAsia" w:ascii="Times New Roman" w:hAnsi="Times New Roman"/>
                      <w:kern w:val="0"/>
                      <w:sz w:val="21"/>
                      <w:szCs w:val="21"/>
                      <w:u w:val="single"/>
                      <w:lang w:eastAsia="zh-CN"/>
                    </w:rPr>
                    <w:t>终</w:t>
                  </w:r>
                  <w:r>
                    <w:rPr>
                      <w:rFonts w:ascii="Times New Roman" w:hAnsi="Times New Roman"/>
                      <w:kern w:val="0"/>
                      <w:sz w:val="21"/>
                      <w:szCs w:val="21"/>
                      <w:u w:val="single"/>
                    </w:rPr>
                    <w:t>点北侧</w:t>
                  </w:r>
                  <w:r>
                    <w:rPr>
                      <w:rFonts w:hint="eastAsia" w:ascii="Times New Roman" w:hAnsi="Times New Roman"/>
                      <w:kern w:val="0"/>
                      <w:sz w:val="21"/>
                      <w:szCs w:val="21"/>
                      <w:u w:val="single"/>
                      <w:lang w:val="en-US" w:eastAsia="zh-CN"/>
                    </w:rPr>
                    <w:t>10</w:t>
                  </w:r>
                  <w:r>
                    <w:rPr>
                      <w:rFonts w:ascii="Times New Roman" w:hAnsi="Times New Roman"/>
                      <w:kern w:val="0"/>
                      <w:sz w:val="21"/>
                      <w:szCs w:val="21"/>
                      <w:u w:val="single"/>
                    </w:rPr>
                    <w:t>m</w:t>
                  </w:r>
                </w:p>
              </w:tc>
              <w:tc>
                <w:tcPr>
                  <w:tcW w:w="1680" w:type="dxa"/>
                  <w:tcBorders>
                    <w:tl2br w:val="nil"/>
                    <w:tr2bl w:val="nil"/>
                  </w:tcBorders>
                  <w:vAlign w:val="center"/>
                </w:tcPr>
                <w:p>
                  <w:pPr>
                    <w:widowControl/>
                    <w:jc w:val="center"/>
                    <w:rPr>
                      <w:rFonts w:hint="eastAsia" w:ascii="Times New Roman" w:hAnsi="Times New Roman"/>
                      <w:kern w:val="0"/>
                      <w:sz w:val="21"/>
                      <w:szCs w:val="21"/>
                      <w:u w:val="single"/>
                      <w:lang w:val="en-US" w:eastAsia="zh-CN"/>
                    </w:rPr>
                  </w:pPr>
                  <w:r>
                    <w:rPr>
                      <w:rFonts w:hint="eastAsia" w:ascii="Times New Roman" w:hAnsi="Times New Roman"/>
                      <w:kern w:val="0"/>
                      <w:sz w:val="21"/>
                      <w:szCs w:val="21"/>
                      <w:u w:val="single"/>
                      <w:lang w:val="en-US" w:eastAsia="zh-CN"/>
                    </w:rPr>
                    <w:t>18</w:t>
                  </w:r>
                  <w:r>
                    <w:rPr>
                      <w:rFonts w:ascii="Times New Roman" w:hAnsi="Times New Roman"/>
                      <w:kern w:val="0"/>
                      <w:sz w:val="21"/>
                      <w:szCs w:val="21"/>
                      <w:u w:val="single"/>
                    </w:rPr>
                    <w:t>0户，</w:t>
                  </w:r>
                  <w:r>
                    <w:rPr>
                      <w:rFonts w:hint="eastAsia" w:ascii="Times New Roman" w:hAnsi="Times New Roman"/>
                      <w:kern w:val="0"/>
                      <w:sz w:val="21"/>
                      <w:szCs w:val="21"/>
                      <w:u w:val="single"/>
                      <w:lang w:val="en-US" w:eastAsia="zh-CN"/>
                    </w:rPr>
                    <w:t>460</w:t>
                  </w:r>
                  <w:r>
                    <w:rPr>
                      <w:rFonts w:ascii="Times New Roman" w:hAnsi="Times New Roman"/>
                      <w:kern w:val="0"/>
                      <w:sz w:val="21"/>
                      <w:szCs w:val="21"/>
                      <w:u w:val="single"/>
                    </w:rPr>
                    <w:t>人</w:t>
                  </w:r>
                </w:p>
              </w:tc>
              <w:tc>
                <w:tcPr>
                  <w:tcW w:w="2585"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u w:val="single"/>
                    </w:rPr>
                    <w:t>GB3096-2008《声环境质量标准》</w:t>
                  </w:r>
                  <w:r>
                    <w:rPr>
                      <w:rFonts w:ascii="Times New Roman" w:hAnsi="Times New Roman"/>
                      <w:szCs w:val="21"/>
                      <w:u w:val="single"/>
                    </w:rPr>
                    <w:t xml:space="preserve"> </w:t>
                  </w:r>
                  <w:r>
                    <w:rPr>
                      <w:rFonts w:hint="eastAsia" w:ascii="Times New Roman" w:hAnsi="Times New Roman"/>
                      <w:szCs w:val="21"/>
                      <w:u w:val="single"/>
                    </w:rPr>
                    <w:t>1</w:t>
                  </w:r>
                  <w:r>
                    <w:rPr>
                      <w:rFonts w:ascii="Times New Roman" w:hAnsi="Times New Roman"/>
                      <w:szCs w:val="21"/>
                      <w:u w:val="single"/>
                    </w:rPr>
                    <w:t>类区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1109" w:type="dxa"/>
                  <w:tcBorders>
                    <w:tl2br w:val="nil"/>
                    <w:tr2bl w:val="nil"/>
                  </w:tcBorders>
                  <w:vAlign w:val="center"/>
                </w:tcPr>
                <w:p>
                  <w:pPr>
                    <w:pStyle w:val="19"/>
                    <w:snapToGrid w:val="0"/>
                    <w:spacing w:line="0" w:lineRule="atLeast"/>
                    <w:jc w:val="center"/>
                    <w:rPr>
                      <w:rFonts w:ascii="Times New Roman" w:hAnsi="Times New Roman"/>
                      <w:sz w:val="21"/>
                      <w:szCs w:val="21"/>
                      <w:u w:val="single"/>
                    </w:rPr>
                  </w:pPr>
                  <w:r>
                    <w:rPr>
                      <w:rFonts w:hint="eastAsia" w:ascii="Times New Roman" w:hAnsi="Times New Roman"/>
                      <w:sz w:val="21"/>
                      <w:szCs w:val="21"/>
                      <w:u w:val="single"/>
                    </w:rPr>
                    <w:t>地表水</w:t>
                  </w:r>
                </w:p>
              </w:tc>
              <w:tc>
                <w:tcPr>
                  <w:tcW w:w="1680" w:type="dxa"/>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kern w:val="0"/>
                      <w:szCs w:val="21"/>
                      <w:u w:val="single"/>
                    </w:rPr>
                    <w:t>浑江</w:t>
                  </w:r>
                </w:p>
              </w:tc>
              <w:tc>
                <w:tcPr>
                  <w:tcW w:w="3585" w:type="dxa"/>
                  <w:gridSpan w:val="2"/>
                  <w:tcBorders>
                    <w:tl2br w:val="nil"/>
                    <w:tr2bl w:val="nil"/>
                  </w:tcBorders>
                  <w:vAlign w:val="center"/>
                </w:tcPr>
                <w:p>
                  <w:pPr>
                    <w:widowControl/>
                    <w:jc w:val="center"/>
                    <w:rPr>
                      <w:rFonts w:ascii="Times New Roman" w:hAnsi="Times New Roman"/>
                      <w:kern w:val="0"/>
                      <w:szCs w:val="21"/>
                      <w:u w:val="single"/>
                    </w:rPr>
                  </w:pPr>
                  <w:r>
                    <w:rPr>
                      <w:rFonts w:ascii="Times New Roman" w:hAnsi="Times New Roman"/>
                      <w:snapToGrid w:val="0"/>
                      <w:kern w:val="0"/>
                      <w:szCs w:val="21"/>
                      <w:u w:val="single"/>
                    </w:rPr>
                    <w:t>西侧810m</w:t>
                  </w:r>
                </w:p>
              </w:tc>
              <w:tc>
                <w:tcPr>
                  <w:tcW w:w="2585" w:type="dxa"/>
                  <w:tcBorders>
                    <w:tl2br w:val="nil"/>
                    <w:tr2bl w:val="nil"/>
                  </w:tcBorders>
                  <w:vAlign w:val="center"/>
                </w:tcPr>
                <w:p>
                  <w:pPr>
                    <w:widowControl/>
                    <w:jc w:val="center"/>
                    <w:rPr>
                      <w:rFonts w:ascii="Times New Roman" w:hAnsi="Times New Roman"/>
                      <w:snapToGrid w:val="0"/>
                      <w:kern w:val="0"/>
                      <w:szCs w:val="21"/>
                      <w:u w:val="single"/>
                    </w:rPr>
                  </w:pPr>
                  <w:r>
                    <w:rPr>
                      <w:rFonts w:ascii="Times New Roman" w:hAnsi="Times New Roman"/>
                      <w:u w:val="single"/>
                    </w:rPr>
                    <w:t>《地表水环境质量标准》（GB3838-2002）</w:t>
                  </w:r>
                  <w:r>
                    <w:rPr>
                      <w:rFonts w:ascii="Times New Roman" w:hAnsi="Times New Roman"/>
                      <w:szCs w:val="21"/>
                      <w:u w:val="single"/>
                    </w:rPr>
                    <w:t>Ⅲ类水域</w:t>
                  </w:r>
                </w:p>
              </w:tc>
            </w:tr>
          </w:tbl>
          <w:p>
            <w:pPr>
              <w:pStyle w:val="89"/>
              <w:spacing w:before="156" w:after="156"/>
              <w:rPr>
                <w:b w:val="0"/>
                <w:szCs w:val="24"/>
              </w:rPr>
            </w:pPr>
            <w:r>
              <w:t>污染控制目标如下：</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（1）严格控制施工人员产生的生活污水随意排放，确保地表水体环境不受影响。</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严格控制施工期工程建筑材料的运输和装卸过程产生的扬尘、粉尘以及营运期行驶车辆产生的汽车尾气及扬尘对周围环境空气产生的不利影响，控制本项目施工期扬尘满足GB16297-1996《大气污染物综合排放标准》中无组织排放标准。</w:t>
            </w:r>
          </w:p>
          <w:p>
            <w:pPr>
              <w:spacing w:line="360" w:lineRule="auto"/>
              <w:ind w:firstLine="480" w:firstLineChars="200"/>
              <w:rPr>
                <w:rFonts w:ascii="Times New Roman" w:hAnsi="Times New Roman"/>
                <w:bCs/>
                <w:sz w:val="24"/>
                <w:szCs w:val="24"/>
              </w:rPr>
            </w:pPr>
            <w:r>
              <w:rPr>
                <w:rFonts w:ascii="Times New Roman" w:hAnsi="Times New Roman"/>
                <w:bCs/>
                <w:sz w:val="24"/>
                <w:szCs w:val="24"/>
              </w:rPr>
              <w:t>（3）控制施工期机械设备噪声满足GB12523-2011《建筑施工场界环境噪声排放标准》中相应标准要求。</w:t>
            </w:r>
          </w:p>
          <w:p>
            <w:pPr>
              <w:spacing w:line="360" w:lineRule="auto"/>
              <w:ind w:firstLine="480" w:firstLineChars="200"/>
              <w:rPr>
                <w:rFonts w:ascii="Times New Roman" w:hAnsi="Times New Roman"/>
                <w:bCs/>
                <w:sz w:val="24"/>
                <w:szCs w:val="24"/>
              </w:rPr>
            </w:pPr>
            <w:r>
              <w:rPr>
                <w:rFonts w:ascii="Times New Roman" w:hAnsi="Times New Roman"/>
                <w:bCs/>
                <w:sz w:val="24"/>
                <w:szCs w:val="24"/>
              </w:rPr>
              <w:t>（4）控制本项目施工期施工垃圾以及施工人员生活垃圾产生量，须按照要求妥善处置，在运输过程中加强防范措施，避免对周围环境产生二次污染。</w:t>
            </w:r>
          </w:p>
          <w:p>
            <w:pPr>
              <w:spacing w:line="360" w:lineRule="auto"/>
              <w:ind w:firstLine="480" w:firstLineChars="200"/>
              <w:rPr>
                <w:rFonts w:ascii="Times New Roman" w:hAnsi="Times New Roman"/>
                <w:bCs/>
                <w:sz w:val="24"/>
                <w:szCs w:val="24"/>
              </w:rPr>
            </w:pPr>
            <w:r>
              <w:rPr>
                <w:rFonts w:ascii="Times New Roman" w:hAnsi="Times New Roman"/>
                <w:bCs/>
                <w:sz w:val="24"/>
                <w:szCs w:val="24"/>
              </w:rPr>
              <w:t>（5）加强占地管理，划定施工范围，加强区域生态环境保护，保护评价区陆生植被和动物资源。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（6）加强营运期路面保养工作，降低营运期汽车尾气及扬尘对环境空气产生的影响。</w:t>
            </w:r>
          </w:p>
          <w:p>
            <w:pPr>
              <w:spacing w:line="360" w:lineRule="auto"/>
              <w:ind w:firstLine="480" w:firstLineChars="200"/>
              <w:rPr>
                <w:rFonts w:ascii="Times New Roman" w:hAnsi="Times New Roman"/>
                <w:sz w:val="24"/>
                <w:highlight w:val="lightGray"/>
              </w:rPr>
            </w:pPr>
            <w:r>
              <w:rPr>
                <w:rFonts w:ascii="Times New Roman" w:hAnsi="Times New Roman"/>
                <w:bCs/>
                <w:sz w:val="24"/>
                <w:szCs w:val="24"/>
              </w:rPr>
              <w:t>（7）加强营运期交通管理，降低交通噪声对周围声环境的影响。</w:t>
            </w:r>
          </w:p>
        </w:tc>
      </w:tr>
    </w:tbl>
    <w:p>
      <w:pPr>
        <w:spacing w:line="360" w:lineRule="auto"/>
        <w:jc w:val="left"/>
        <w:rPr>
          <w:rFonts w:ascii="Times New Roman" w:hAnsi="Times New Roman"/>
          <w:b/>
          <w:sz w:val="28"/>
          <w:szCs w:val="28"/>
        </w:rPr>
      </w:pPr>
      <w:r>
        <w:rPr>
          <w:rFonts w:ascii="Times New Roman" w:hAnsi="Times New Roman"/>
          <w:b/>
          <w:sz w:val="28"/>
          <w:szCs w:val="28"/>
        </w:rPr>
        <w:t>评价适用标准</w:t>
      </w:r>
    </w:p>
    <w:tbl>
      <w:tblPr>
        <w:tblStyle w:val="40"/>
        <w:tblW w:w="867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8677" w:type="dxa"/>
            <w:tcBorders>
              <w:bottom w:val="single" w:color="auto" w:sz="6" w:space="0"/>
            </w:tcBorders>
            <w:vAlign w:val="center"/>
          </w:tcPr>
          <w:p>
            <w:pPr>
              <w:pStyle w:val="33"/>
              <w:spacing w:line="360" w:lineRule="auto"/>
              <w:ind w:left="0" w:leftChars="0" w:firstLine="0" w:firstLineChars="0"/>
              <w:rPr>
                <w:rFonts w:hint="eastAsia"/>
                <w:b/>
                <w:bCs/>
                <w:sz w:val="24"/>
                <w:szCs w:val="24"/>
                <w:lang w:eastAsia="zh-CN"/>
              </w:rPr>
            </w:pPr>
            <w:r>
              <w:rPr>
                <w:rFonts w:hint="eastAsia"/>
                <w:b/>
                <w:bCs/>
                <w:sz w:val="24"/>
                <w:szCs w:val="24"/>
                <w:lang w:eastAsia="zh-CN"/>
              </w:rPr>
              <w:t>环境质量标准：</w:t>
            </w:r>
          </w:p>
          <w:p>
            <w:pPr>
              <w:pStyle w:val="33"/>
              <w:spacing w:line="360" w:lineRule="auto"/>
              <w:ind w:firstLine="482"/>
              <w:rPr>
                <w:sz w:val="24"/>
                <w:szCs w:val="24"/>
              </w:rPr>
            </w:pPr>
            <w:r>
              <w:rPr>
                <w:sz w:val="24"/>
                <w:szCs w:val="24"/>
              </w:rPr>
              <w:t>1、地表水</w:t>
            </w:r>
          </w:p>
          <w:p>
            <w:pPr>
              <w:spacing w:line="360" w:lineRule="auto"/>
              <w:ind w:firstLine="480" w:firstLineChars="200"/>
              <w:rPr>
                <w:sz w:val="24"/>
                <w:szCs w:val="24"/>
              </w:rPr>
            </w:pPr>
            <w:r>
              <w:rPr>
                <w:sz w:val="24"/>
                <w:szCs w:val="24"/>
                <w:lang w:val="zh-CN"/>
              </w:rPr>
              <w:t>本项目所在区域的地表水体为</w:t>
            </w:r>
            <w:r>
              <w:rPr>
                <w:rFonts w:hint="eastAsia"/>
                <w:sz w:val="24"/>
                <w:szCs w:val="24"/>
                <w:lang w:val="zh-CN"/>
              </w:rPr>
              <w:t>浑江</w:t>
            </w:r>
            <w:r>
              <w:rPr>
                <w:sz w:val="24"/>
                <w:szCs w:val="24"/>
                <w:lang w:val="zh-CN"/>
              </w:rPr>
              <w:t>，</w:t>
            </w:r>
            <w:r>
              <w:rPr>
                <w:sz w:val="24"/>
                <w:szCs w:val="24"/>
              </w:rPr>
              <w:t>根据DB22/388—2004《吉林省地表水功能区》的规定，本项目所在区域执行《地表水环境质量标准》（GB3838—2002）Ⅲ类标准，见表14。</w:t>
            </w:r>
          </w:p>
          <w:p>
            <w:pPr>
              <w:jc w:val="center"/>
              <w:rPr>
                <w:sz w:val="24"/>
                <w:szCs w:val="24"/>
              </w:rPr>
            </w:pPr>
            <w:r>
              <w:rPr>
                <w:sz w:val="24"/>
                <w:szCs w:val="24"/>
              </w:rPr>
              <w:t>表14  地表水环境质量评价标准(摘录)</w:t>
            </w:r>
          </w:p>
          <w:tbl>
            <w:tblPr>
              <w:tblStyle w:val="40"/>
              <w:tblW w:w="846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2985"/>
              <w:gridCol w:w="27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trPr>
              <w:tc>
                <w:tcPr>
                  <w:tcW w:w="2740" w:type="dxa"/>
                  <w:vAlign w:val="center"/>
                </w:tcPr>
                <w:p>
                  <w:pPr>
                    <w:jc w:val="center"/>
                    <w:rPr>
                      <w:sz w:val="21"/>
                      <w:szCs w:val="21"/>
                    </w:rPr>
                  </w:pPr>
                  <w:r>
                    <w:rPr>
                      <w:sz w:val="21"/>
                      <w:szCs w:val="21"/>
                    </w:rPr>
                    <w:t>污染物</w:t>
                  </w:r>
                </w:p>
              </w:tc>
              <w:tc>
                <w:tcPr>
                  <w:tcW w:w="2985" w:type="dxa"/>
                  <w:vAlign w:val="center"/>
                </w:tcPr>
                <w:p>
                  <w:pPr>
                    <w:jc w:val="center"/>
                    <w:rPr>
                      <w:sz w:val="21"/>
                      <w:szCs w:val="21"/>
                    </w:rPr>
                  </w:pPr>
                  <w:r>
                    <w:rPr>
                      <w:sz w:val="21"/>
                      <w:szCs w:val="21"/>
                    </w:rPr>
                    <w:t>单位</w:t>
                  </w:r>
                </w:p>
              </w:tc>
              <w:tc>
                <w:tcPr>
                  <w:tcW w:w="2736" w:type="dxa"/>
                  <w:vAlign w:val="center"/>
                </w:tcPr>
                <w:p>
                  <w:pPr>
                    <w:jc w:val="center"/>
                    <w:rPr>
                      <w:sz w:val="21"/>
                      <w:szCs w:val="21"/>
                    </w:rPr>
                  </w:pPr>
                  <w:r>
                    <w:rPr>
                      <w:sz w:val="21"/>
                      <w:szCs w:val="21"/>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 w:hRule="atLeast"/>
              </w:trPr>
              <w:tc>
                <w:tcPr>
                  <w:tcW w:w="2740" w:type="dxa"/>
                  <w:vAlign w:val="center"/>
                </w:tcPr>
                <w:p>
                  <w:pPr>
                    <w:jc w:val="center"/>
                    <w:rPr>
                      <w:sz w:val="21"/>
                      <w:szCs w:val="21"/>
                    </w:rPr>
                  </w:pPr>
                  <w:r>
                    <w:rPr>
                      <w:sz w:val="21"/>
                      <w:szCs w:val="21"/>
                    </w:rPr>
                    <w:t>pH</w:t>
                  </w:r>
                </w:p>
              </w:tc>
              <w:tc>
                <w:tcPr>
                  <w:tcW w:w="2985" w:type="dxa"/>
                </w:tcPr>
                <w:p>
                  <w:pPr>
                    <w:jc w:val="center"/>
                    <w:rPr>
                      <w:sz w:val="21"/>
                      <w:szCs w:val="21"/>
                    </w:rPr>
                  </w:pPr>
                  <w:r>
                    <w:rPr>
                      <w:sz w:val="21"/>
                      <w:szCs w:val="21"/>
                    </w:rPr>
                    <w:t>无量纲</w:t>
                  </w:r>
                </w:p>
              </w:tc>
              <w:tc>
                <w:tcPr>
                  <w:tcW w:w="2736" w:type="dxa"/>
                  <w:vAlign w:val="center"/>
                </w:tcPr>
                <w:p>
                  <w:pPr>
                    <w:jc w:val="center"/>
                    <w:rPr>
                      <w:sz w:val="21"/>
                      <w:szCs w:val="21"/>
                    </w:rPr>
                  </w:pPr>
                  <w:r>
                    <w:rPr>
                      <w:sz w:val="21"/>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 w:hRule="atLeast"/>
              </w:trPr>
              <w:tc>
                <w:tcPr>
                  <w:tcW w:w="2740" w:type="dxa"/>
                  <w:vAlign w:val="center"/>
                </w:tcPr>
                <w:p>
                  <w:pPr>
                    <w:jc w:val="center"/>
                    <w:rPr>
                      <w:sz w:val="21"/>
                      <w:szCs w:val="21"/>
                    </w:rPr>
                  </w:pPr>
                  <w:r>
                    <w:rPr>
                      <w:sz w:val="21"/>
                      <w:szCs w:val="21"/>
                    </w:rPr>
                    <w:t>COD≤</w:t>
                  </w:r>
                </w:p>
              </w:tc>
              <w:tc>
                <w:tcPr>
                  <w:tcW w:w="2985" w:type="dxa"/>
                </w:tcPr>
                <w:p>
                  <w:pPr>
                    <w:jc w:val="center"/>
                    <w:rPr>
                      <w:sz w:val="21"/>
                      <w:szCs w:val="21"/>
                    </w:rPr>
                  </w:pPr>
                  <w:r>
                    <w:rPr>
                      <w:sz w:val="21"/>
                      <w:szCs w:val="21"/>
                    </w:rPr>
                    <w:t>mg/L</w:t>
                  </w:r>
                </w:p>
              </w:tc>
              <w:tc>
                <w:tcPr>
                  <w:tcW w:w="2736" w:type="dxa"/>
                  <w:vAlign w:val="center"/>
                </w:tcPr>
                <w:p>
                  <w:pPr>
                    <w:jc w:val="center"/>
                    <w:rPr>
                      <w:sz w:val="21"/>
                      <w:szCs w:val="21"/>
                    </w:rPr>
                  </w:pPr>
                  <w:r>
                    <w:rPr>
                      <w:sz w:val="21"/>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 w:hRule="atLeast"/>
              </w:trPr>
              <w:tc>
                <w:tcPr>
                  <w:tcW w:w="2740" w:type="dxa"/>
                  <w:vAlign w:val="center"/>
                </w:tcPr>
                <w:p>
                  <w:pPr>
                    <w:jc w:val="center"/>
                    <w:rPr>
                      <w:sz w:val="21"/>
                      <w:szCs w:val="21"/>
                    </w:rPr>
                  </w:pPr>
                  <w:r>
                    <w:rPr>
                      <w:sz w:val="21"/>
                      <w:szCs w:val="21"/>
                    </w:rPr>
                    <w:t>BOD5≤</w:t>
                  </w:r>
                </w:p>
              </w:tc>
              <w:tc>
                <w:tcPr>
                  <w:tcW w:w="2985" w:type="dxa"/>
                </w:tcPr>
                <w:p>
                  <w:pPr>
                    <w:jc w:val="center"/>
                    <w:rPr>
                      <w:sz w:val="21"/>
                      <w:szCs w:val="21"/>
                    </w:rPr>
                  </w:pPr>
                  <w:r>
                    <w:rPr>
                      <w:sz w:val="21"/>
                      <w:szCs w:val="21"/>
                    </w:rPr>
                    <w:t>mg/L</w:t>
                  </w:r>
                </w:p>
              </w:tc>
              <w:tc>
                <w:tcPr>
                  <w:tcW w:w="2736" w:type="dxa"/>
                  <w:vAlign w:val="center"/>
                </w:tcPr>
                <w:p>
                  <w:pPr>
                    <w:jc w:val="center"/>
                    <w:rPr>
                      <w:sz w:val="21"/>
                      <w:szCs w:val="21"/>
                    </w:rPr>
                  </w:pPr>
                  <w:r>
                    <w:rPr>
                      <w:sz w:val="2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 w:hRule="atLeast"/>
              </w:trPr>
              <w:tc>
                <w:tcPr>
                  <w:tcW w:w="2740" w:type="dxa"/>
                  <w:vAlign w:val="center"/>
                </w:tcPr>
                <w:p>
                  <w:pPr>
                    <w:jc w:val="center"/>
                    <w:rPr>
                      <w:sz w:val="21"/>
                      <w:szCs w:val="21"/>
                    </w:rPr>
                  </w:pPr>
                  <w:r>
                    <w:rPr>
                      <w:sz w:val="21"/>
                      <w:szCs w:val="21"/>
                    </w:rPr>
                    <w:t>氨氮≤</w:t>
                  </w:r>
                </w:p>
              </w:tc>
              <w:tc>
                <w:tcPr>
                  <w:tcW w:w="2985" w:type="dxa"/>
                </w:tcPr>
                <w:p>
                  <w:pPr>
                    <w:jc w:val="center"/>
                    <w:rPr>
                      <w:sz w:val="21"/>
                      <w:szCs w:val="21"/>
                    </w:rPr>
                  </w:pPr>
                  <w:r>
                    <w:rPr>
                      <w:sz w:val="21"/>
                      <w:szCs w:val="21"/>
                    </w:rPr>
                    <w:t>mg/L</w:t>
                  </w:r>
                </w:p>
              </w:tc>
              <w:tc>
                <w:tcPr>
                  <w:tcW w:w="2736" w:type="dxa"/>
                  <w:vAlign w:val="center"/>
                </w:tcPr>
                <w:p>
                  <w:pPr>
                    <w:jc w:val="center"/>
                    <w:rPr>
                      <w:sz w:val="21"/>
                      <w:szCs w:val="21"/>
                    </w:rPr>
                  </w:pPr>
                  <w:r>
                    <w:rPr>
                      <w:sz w:val="21"/>
                      <w:szCs w:val="21"/>
                    </w:rPr>
                    <w:t>1.0</w:t>
                  </w:r>
                </w:p>
              </w:tc>
            </w:tr>
          </w:tbl>
          <w:p>
            <w:pPr>
              <w:spacing w:line="360" w:lineRule="auto"/>
              <w:ind w:firstLine="480" w:firstLineChars="200"/>
              <w:rPr>
                <w:sz w:val="24"/>
                <w:szCs w:val="24"/>
              </w:rPr>
            </w:pPr>
            <w:r>
              <w:rPr>
                <w:sz w:val="24"/>
                <w:szCs w:val="24"/>
              </w:rPr>
              <w:t>2、环境空气</w:t>
            </w:r>
          </w:p>
          <w:p>
            <w:pPr>
              <w:spacing w:line="360" w:lineRule="auto"/>
              <w:ind w:firstLine="480" w:firstLineChars="200"/>
              <w:rPr>
                <w:sz w:val="24"/>
                <w:szCs w:val="24"/>
              </w:rPr>
            </w:pPr>
            <w:r>
              <w:rPr>
                <w:sz w:val="24"/>
                <w:szCs w:val="24"/>
              </w:rPr>
              <w:t>项目所在区域环境空气质量执行《环境空气质量标准》（GB3095—2012）中二级标准，详见表15。</w:t>
            </w:r>
          </w:p>
          <w:p>
            <w:pPr>
              <w:jc w:val="center"/>
              <w:rPr>
                <w:sz w:val="24"/>
                <w:szCs w:val="24"/>
                <w:vertAlign w:val="superscript"/>
              </w:rPr>
            </w:pPr>
            <w:r>
              <w:rPr>
                <w:sz w:val="24"/>
                <w:szCs w:val="24"/>
              </w:rPr>
              <w:t>表15  环境空气质量标准    单位：μg/m</w:t>
            </w:r>
            <w:r>
              <w:rPr>
                <w:sz w:val="24"/>
                <w:szCs w:val="24"/>
                <w:vertAlign w:val="superscript"/>
              </w:rPr>
              <w:t>3</w:t>
            </w:r>
          </w:p>
          <w:tbl>
            <w:tblPr>
              <w:tblStyle w:val="40"/>
              <w:tblW w:w="8461"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9"/>
              <w:gridCol w:w="904"/>
              <w:gridCol w:w="1128"/>
              <w:gridCol w:w="1128"/>
              <w:gridCol w:w="1354"/>
              <w:gridCol w:w="1701"/>
              <w:gridCol w:w="15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79" w:type="dxa"/>
                  <w:vAlign w:val="center"/>
                </w:tcPr>
                <w:p>
                  <w:pPr>
                    <w:adjustRightInd w:val="0"/>
                    <w:snapToGrid w:val="0"/>
                    <w:jc w:val="center"/>
                    <w:rPr>
                      <w:sz w:val="21"/>
                      <w:szCs w:val="21"/>
                    </w:rPr>
                  </w:pPr>
                  <w:r>
                    <w:rPr>
                      <w:sz w:val="21"/>
                      <w:szCs w:val="21"/>
                    </w:rPr>
                    <w:t>序号</w:t>
                  </w:r>
                </w:p>
              </w:tc>
              <w:tc>
                <w:tcPr>
                  <w:tcW w:w="904" w:type="dxa"/>
                  <w:vAlign w:val="center"/>
                </w:tcPr>
                <w:p>
                  <w:pPr>
                    <w:adjustRightInd w:val="0"/>
                    <w:snapToGrid w:val="0"/>
                    <w:jc w:val="center"/>
                    <w:rPr>
                      <w:sz w:val="21"/>
                      <w:szCs w:val="21"/>
                    </w:rPr>
                  </w:pPr>
                  <w:r>
                    <w:rPr>
                      <w:sz w:val="21"/>
                      <w:szCs w:val="21"/>
                    </w:rPr>
                    <w:t>污染物</w:t>
                  </w:r>
                </w:p>
              </w:tc>
              <w:tc>
                <w:tcPr>
                  <w:tcW w:w="1128" w:type="dxa"/>
                  <w:vAlign w:val="center"/>
                </w:tcPr>
                <w:p>
                  <w:pPr>
                    <w:adjustRightInd w:val="0"/>
                    <w:snapToGrid w:val="0"/>
                    <w:jc w:val="center"/>
                    <w:rPr>
                      <w:sz w:val="21"/>
                      <w:szCs w:val="21"/>
                    </w:rPr>
                  </w:pPr>
                  <w:r>
                    <w:rPr>
                      <w:sz w:val="21"/>
                      <w:szCs w:val="21"/>
                    </w:rPr>
                    <w:t>年平均值</w:t>
                  </w:r>
                </w:p>
              </w:tc>
              <w:tc>
                <w:tcPr>
                  <w:tcW w:w="1128" w:type="dxa"/>
                  <w:vAlign w:val="center"/>
                </w:tcPr>
                <w:p>
                  <w:pPr>
                    <w:adjustRightInd w:val="0"/>
                    <w:snapToGrid w:val="0"/>
                    <w:jc w:val="center"/>
                    <w:rPr>
                      <w:sz w:val="21"/>
                      <w:szCs w:val="21"/>
                    </w:rPr>
                  </w:pPr>
                  <w:r>
                    <w:rPr>
                      <w:sz w:val="21"/>
                      <w:szCs w:val="21"/>
                    </w:rPr>
                    <w:t>日平均值</w:t>
                  </w:r>
                </w:p>
              </w:tc>
              <w:tc>
                <w:tcPr>
                  <w:tcW w:w="1354" w:type="dxa"/>
                  <w:vAlign w:val="center"/>
                </w:tcPr>
                <w:p>
                  <w:pPr>
                    <w:adjustRightInd w:val="0"/>
                    <w:snapToGrid w:val="0"/>
                    <w:jc w:val="center"/>
                    <w:rPr>
                      <w:sz w:val="21"/>
                      <w:szCs w:val="21"/>
                    </w:rPr>
                  </w:pPr>
                  <w:r>
                    <w:rPr>
                      <w:sz w:val="21"/>
                      <w:szCs w:val="21"/>
                    </w:rPr>
                    <w:t>小时平均值</w:t>
                  </w:r>
                </w:p>
              </w:tc>
              <w:tc>
                <w:tcPr>
                  <w:tcW w:w="1701" w:type="dxa"/>
                  <w:vAlign w:val="center"/>
                </w:tcPr>
                <w:p>
                  <w:pPr>
                    <w:adjustRightInd w:val="0"/>
                    <w:snapToGrid w:val="0"/>
                    <w:jc w:val="center"/>
                    <w:rPr>
                      <w:sz w:val="21"/>
                      <w:szCs w:val="21"/>
                    </w:rPr>
                  </w:pPr>
                  <w:r>
                    <w:rPr>
                      <w:sz w:val="21"/>
                      <w:szCs w:val="21"/>
                    </w:rPr>
                    <w:t>日最大8h平均</w:t>
                  </w:r>
                </w:p>
              </w:tc>
              <w:tc>
                <w:tcPr>
                  <w:tcW w:w="1567" w:type="dxa"/>
                  <w:vAlign w:val="center"/>
                </w:tcPr>
                <w:p>
                  <w:pPr>
                    <w:adjustRightInd w:val="0"/>
                    <w:snapToGrid w:val="0"/>
                    <w:jc w:val="center"/>
                    <w:rPr>
                      <w:sz w:val="21"/>
                      <w:szCs w:val="21"/>
                    </w:rPr>
                  </w:pPr>
                  <w:r>
                    <w:rPr>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jc w:val="center"/>
              </w:trPr>
              <w:tc>
                <w:tcPr>
                  <w:tcW w:w="679" w:type="dxa"/>
                  <w:vAlign w:val="center"/>
                </w:tcPr>
                <w:p>
                  <w:pPr>
                    <w:adjustRightInd w:val="0"/>
                    <w:snapToGrid w:val="0"/>
                    <w:jc w:val="center"/>
                    <w:rPr>
                      <w:sz w:val="21"/>
                      <w:szCs w:val="21"/>
                    </w:rPr>
                  </w:pPr>
                  <w:r>
                    <w:rPr>
                      <w:sz w:val="21"/>
                      <w:szCs w:val="21"/>
                    </w:rPr>
                    <w:t>1</w:t>
                  </w:r>
                </w:p>
              </w:tc>
              <w:tc>
                <w:tcPr>
                  <w:tcW w:w="904" w:type="dxa"/>
                  <w:vAlign w:val="center"/>
                </w:tcPr>
                <w:p>
                  <w:pPr>
                    <w:adjustRightInd w:val="0"/>
                    <w:snapToGrid w:val="0"/>
                    <w:jc w:val="center"/>
                    <w:rPr>
                      <w:sz w:val="21"/>
                      <w:szCs w:val="21"/>
                    </w:rPr>
                  </w:pPr>
                  <w:r>
                    <w:rPr>
                      <w:sz w:val="21"/>
                      <w:szCs w:val="21"/>
                    </w:rPr>
                    <w:t>PM</w:t>
                  </w:r>
                  <w:r>
                    <w:rPr>
                      <w:sz w:val="21"/>
                      <w:szCs w:val="21"/>
                      <w:vertAlign w:val="subscript"/>
                    </w:rPr>
                    <w:t>10</w:t>
                  </w:r>
                </w:p>
              </w:tc>
              <w:tc>
                <w:tcPr>
                  <w:tcW w:w="1128" w:type="dxa"/>
                  <w:vAlign w:val="center"/>
                </w:tcPr>
                <w:p>
                  <w:pPr>
                    <w:adjustRightInd w:val="0"/>
                    <w:snapToGrid w:val="0"/>
                    <w:jc w:val="center"/>
                    <w:rPr>
                      <w:sz w:val="21"/>
                      <w:szCs w:val="21"/>
                    </w:rPr>
                  </w:pPr>
                  <w:r>
                    <w:rPr>
                      <w:sz w:val="21"/>
                      <w:szCs w:val="21"/>
                    </w:rPr>
                    <w:t>70</w:t>
                  </w:r>
                </w:p>
              </w:tc>
              <w:tc>
                <w:tcPr>
                  <w:tcW w:w="1128" w:type="dxa"/>
                  <w:vAlign w:val="center"/>
                </w:tcPr>
                <w:p>
                  <w:pPr>
                    <w:adjustRightInd w:val="0"/>
                    <w:snapToGrid w:val="0"/>
                    <w:jc w:val="center"/>
                    <w:rPr>
                      <w:sz w:val="21"/>
                      <w:szCs w:val="21"/>
                    </w:rPr>
                  </w:pPr>
                  <w:r>
                    <w:rPr>
                      <w:sz w:val="21"/>
                      <w:szCs w:val="21"/>
                    </w:rPr>
                    <w:t>150</w:t>
                  </w:r>
                </w:p>
              </w:tc>
              <w:tc>
                <w:tcPr>
                  <w:tcW w:w="1354" w:type="dxa"/>
                  <w:vAlign w:val="center"/>
                </w:tcPr>
                <w:p>
                  <w:pPr>
                    <w:adjustRightInd w:val="0"/>
                    <w:snapToGrid w:val="0"/>
                    <w:jc w:val="center"/>
                    <w:rPr>
                      <w:sz w:val="21"/>
                      <w:szCs w:val="21"/>
                    </w:rPr>
                  </w:pPr>
                  <w:r>
                    <w:rPr>
                      <w:sz w:val="21"/>
                      <w:szCs w:val="21"/>
                    </w:rPr>
                    <w:t>—</w:t>
                  </w:r>
                </w:p>
              </w:tc>
              <w:tc>
                <w:tcPr>
                  <w:tcW w:w="1701" w:type="dxa"/>
                  <w:vAlign w:val="center"/>
                </w:tcPr>
                <w:p>
                  <w:pPr>
                    <w:adjustRightInd w:val="0"/>
                    <w:snapToGrid w:val="0"/>
                    <w:jc w:val="center"/>
                    <w:rPr>
                      <w:sz w:val="21"/>
                      <w:szCs w:val="21"/>
                    </w:rPr>
                  </w:pPr>
                  <w:r>
                    <w:rPr>
                      <w:sz w:val="21"/>
                      <w:szCs w:val="21"/>
                    </w:rPr>
                    <w:t>—</w:t>
                  </w:r>
                </w:p>
              </w:tc>
              <w:tc>
                <w:tcPr>
                  <w:tcW w:w="1567" w:type="dxa"/>
                  <w:vMerge w:val="restart"/>
                  <w:vAlign w:val="center"/>
                </w:tcPr>
                <w:p>
                  <w:pPr>
                    <w:adjustRightInd w:val="0"/>
                    <w:snapToGrid w:val="0"/>
                    <w:jc w:val="center"/>
                    <w:rPr>
                      <w:sz w:val="21"/>
                      <w:szCs w:val="21"/>
                    </w:rPr>
                  </w:pPr>
                  <w:r>
                    <w:rPr>
                      <w:sz w:val="21"/>
                      <w:szCs w:val="21"/>
                    </w:rPr>
                    <w:t>GB 3095-2012</w:t>
                  </w:r>
                </w:p>
                <w:p>
                  <w:pPr>
                    <w:adjustRightInd w:val="0"/>
                    <w:snapToGrid w:val="0"/>
                    <w:jc w:val="center"/>
                    <w:rPr>
                      <w:sz w:val="21"/>
                      <w:szCs w:val="21"/>
                    </w:rPr>
                  </w:pPr>
                  <w:r>
                    <w:rPr>
                      <w:sz w:val="21"/>
                      <w:szCs w:val="21"/>
                    </w:rPr>
                    <w:t>《环境空气</w:t>
                  </w:r>
                </w:p>
                <w:p>
                  <w:pPr>
                    <w:adjustRightInd w:val="0"/>
                    <w:snapToGrid w:val="0"/>
                    <w:jc w:val="center"/>
                    <w:rPr>
                      <w:sz w:val="21"/>
                      <w:szCs w:val="21"/>
                    </w:rPr>
                  </w:pPr>
                  <w:r>
                    <w:rPr>
                      <w:sz w:val="21"/>
                      <w:szCs w:val="21"/>
                    </w:rPr>
                    <w:t>质量标准》</w:t>
                  </w:r>
                </w:p>
                <w:p>
                  <w:pPr>
                    <w:adjustRightInd w:val="0"/>
                    <w:snapToGrid w:val="0"/>
                    <w:jc w:val="center"/>
                    <w:rPr>
                      <w:sz w:val="21"/>
                      <w:szCs w:val="21"/>
                    </w:rPr>
                  </w:pPr>
                  <w:r>
                    <w:rPr>
                      <w:sz w:val="21"/>
                      <w:szCs w:val="21"/>
                    </w:rPr>
                    <w:t>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jc w:val="center"/>
              </w:trPr>
              <w:tc>
                <w:tcPr>
                  <w:tcW w:w="679" w:type="dxa"/>
                  <w:vAlign w:val="center"/>
                </w:tcPr>
                <w:p>
                  <w:pPr>
                    <w:adjustRightInd w:val="0"/>
                    <w:snapToGrid w:val="0"/>
                    <w:jc w:val="center"/>
                    <w:rPr>
                      <w:sz w:val="21"/>
                      <w:szCs w:val="21"/>
                    </w:rPr>
                  </w:pPr>
                  <w:r>
                    <w:rPr>
                      <w:sz w:val="21"/>
                      <w:szCs w:val="21"/>
                    </w:rPr>
                    <w:t>2</w:t>
                  </w:r>
                </w:p>
              </w:tc>
              <w:tc>
                <w:tcPr>
                  <w:tcW w:w="904" w:type="dxa"/>
                  <w:vAlign w:val="center"/>
                </w:tcPr>
                <w:p>
                  <w:pPr>
                    <w:adjustRightInd w:val="0"/>
                    <w:snapToGrid w:val="0"/>
                    <w:jc w:val="center"/>
                    <w:rPr>
                      <w:sz w:val="21"/>
                      <w:szCs w:val="21"/>
                    </w:rPr>
                  </w:pPr>
                  <w:r>
                    <w:rPr>
                      <w:sz w:val="21"/>
                      <w:szCs w:val="21"/>
                    </w:rPr>
                    <w:t>TSP</w:t>
                  </w:r>
                </w:p>
              </w:tc>
              <w:tc>
                <w:tcPr>
                  <w:tcW w:w="1128" w:type="dxa"/>
                  <w:vAlign w:val="center"/>
                </w:tcPr>
                <w:p>
                  <w:pPr>
                    <w:adjustRightInd w:val="0"/>
                    <w:snapToGrid w:val="0"/>
                    <w:jc w:val="center"/>
                    <w:rPr>
                      <w:sz w:val="21"/>
                      <w:szCs w:val="21"/>
                    </w:rPr>
                  </w:pPr>
                  <w:r>
                    <w:rPr>
                      <w:sz w:val="21"/>
                      <w:szCs w:val="21"/>
                    </w:rPr>
                    <w:t>200</w:t>
                  </w:r>
                </w:p>
              </w:tc>
              <w:tc>
                <w:tcPr>
                  <w:tcW w:w="1128" w:type="dxa"/>
                  <w:vAlign w:val="center"/>
                </w:tcPr>
                <w:p>
                  <w:pPr>
                    <w:adjustRightInd w:val="0"/>
                    <w:snapToGrid w:val="0"/>
                    <w:jc w:val="center"/>
                    <w:rPr>
                      <w:sz w:val="21"/>
                      <w:szCs w:val="21"/>
                    </w:rPr>
                  </w:pPr>
                  <w:r>
                    <w:rPr>
                      <w:sz w:val="21"/>
                      <w:szCs w:val="21"/>
                    </w:rPr>
                    <w:t>300</w:t>
                  </w:r>
                </w:p>
              </w:tc>
              <w:tc>
                <w:tcPr>
                  <w:tcW w:w="1354" w:type="dxa"/>
                  <w:vAlign w:val="center"/>
                </w:tcPr>
                <w:p>
                  <w:pPr>
                    <w:adjustRightInd w:val="0"/>
                    <w:snapToGrid w:val="0"/>
                    <w:jc w:val="center"/>
                    <w:rPr>
                      <w:sz w:val="21"/>
                      <w:szCs w:val="21"/>
                    </w:rPr>
                  </w:pPr>
                  <w:r>
                    <w:rPr>
                      <w:sz w:val="21"/>
                      <w:szCs w:val="21"/>
                    </w:rPr>
                    <w:t>—</w:t>
                  </w:r>
                </w:p>
              </w:tc>
              <w:tc>
                <w:tcPr>
                  <w:tcW w:w="1701" w:type="dxa"/>
                  <w:vAlign w:val="center"/>
                </w:tcPr>
                <w:p>
                  <w:pPr>
                    <w:adjustRightInd w:val="0"/>
                    <w:snapToGrid w:val="0"/>
                    <w:jc w:val="center"/>
                    <w:rPr>
                      <w:sz w:val="21"/>
                      <w:szCs w:val="21"/>
                    </w:rPr>
                  </w:pPr>
                  <w:r>
                    <w:rPr>
                      <w:sz w:val="21"/>
                      <w:szCs w:val="21"/>
                    </w:rPr>
                    <w:t>—</w:t>
                  </w:r>
                </w:p>
              </w:tc>
              <w:tc>
                <w:tcPr>
                  <w:tcW w:w="1567" w:type="dxa"/>
                  <w:vMerge w:val="continue"/>
                  <w:vAlign w:val="center"/>
                </w:tcPr>
                <w:p>
                  <w:pPr>
                    <w:adjustRightInd w:val="0"/>
                    <w:snapToGrid w:val="0"/>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79" w:type="dxa"/>
                  <w:vAlign w:val="center"/>
                </w:tcPr>
                <w:p>
                  <w:pPr>
                    <w:adjustRightInd w:val="0"/>
                    <w:snapToGrid w:val="0"/>
                    <w:jc w:val="center"/>
                    <w:rPr>
                      <w:sz w:val="21"/>
                      <w:szCs w:val="21"/>
                    </w:rPr>
                  </w:pPr>
                  <w:r>
                    <w:rPr>
                      <w:sz w:val="21"/>
                      <w:szCs w:val="21"/>
                    </w:rPr>
                    <w:t>3</w:t>
                  </w:r>
                </w:p>
              </w:tc>
              <w:tc>
                <w:tcPr>
                  <w:tcW w:w="904" w:type="dxa"/>
                  <w:vAlign w:val="center"/>
                </w:tcPr>
                <w:p>
                  <w:pPr>
                    <w:adjustRightInd w:val="0"/>
                    <w:snapToGrid w:val="0"/>
                    <w:jc w:val="center"/>
                    <w:rPr>
                      <w:sz w:val="21"/>
                      <w:szCs w:val="21"/>
                    </w:rPr>
                  </w:pPr>
                  <w:r>
                    <w:rPr>
                      <w:sz w:val="21"/>
                      <w:szCs w:val="21"/>
                    </w:rPr>
                    <w:t>SO</w:t>
                  </w:r>
                  <w:r>
                    <w:rPr>
                      <w:sz w:val="21"/>
                      <w:szCs w:val="21"/>
                      <w:vertAlign w:val="subscript"/>
                    </w:rPr>
                    <w:t>2</w:t>
                  </w:r>
                </w:p>
              </w:tc>
              <w:tc>
                <w:tcPr>
                  <w:tcW w:w="1128" w:type="dxa"/>
                  <w:vAlign w:val="center"/>
                </w:tcPr>
                <w:p>
                  <w:pPr>
                    <w:adjustRightInd w:val="0"/>
                    <w:snapToGrid w:val="0"/>
                    <w:jc w:val="center"/>
                    <w:rPr>
                      <w:sz w:val="21"/>
                      <w:szCs w:val="21"/>
                    </w:rPr>
                  </w:pPr>
                  <w:r>
                    <w:rPr>
                      <w:sz w:val="21"/>
                      <w:szCs w:val="21"/>
                    </w:rPr>
                    <w:t>60</w:t>
                  </w:r>
                </w:p>
              </w:tc>
              <w:tc>
                <w:tcPr>
                  <w:tcW w:w="1128" w:type="dxa"/>
                  <w:vAlign w:val="center"/>
                </w:tcPr>
                <w:p>
                  <w:pPr>
                    <w:adjustRightInd w:val="0"/>
                    <w:snapToGrid w:val="0"/>
                    <w:jc w:val="center"/>
                    <w:rPr>
                      <w:sz w:val="21"/>
                      <w:szCs w:val="21"/>
                    </w:rPr>
                  </w:pPr>
                  <w:r>
                    <w:rPr>
                      <w:sz w:val="21"/>
                      <w:szCs w:val="21"/>
                    </w:rPr>
                    <w:t>150</w:t>
                  </w:r>
                </w:p>
              </w:tc>
              <w:tc>
                <w:tcPr>
                  <w:tcW w:w="1354" w:type="dxa"/>
                  <w:vAlign w:val="center"/>
                </w:tcPr>
                <w:p>
                  <w:pPr>
                    <w:adjustRightInd w:val="0"/>
                    <w:snapToGrid w:val="0"/>
                    <w:jc w:val="center"/>
                    <w:rPr>
                      <w:sz w:val="21"/>
                      <w:szCs w:val="21"/>
                    </w:rPr>
                  </w:pPr>
                  <w:r>
                    <w:rPr>
                      <w:sz w:val="21"/>
                      <w:szCs w:val="21"/>
                    </w:rPr>
                    <w:t>500</w:t>
                  </w:r>
                </w:p>
              </w:tc>
              <w:tc>
                <w:tcPr>
                  <w:tcW w:w="1701" w:type="dxa"/>
                  <w:vAlign w:val="center"/>
                </w:tcPr>
                <w:p>
                  <w:pPr>
                    <w:adjustRightInd w:val="0"/>
                    <w:snapToGrid w:val="0"/>
                    <w:jc w:val="center"/>
                    <w:rPr>
                      <w:sz w:val="21"/>
                      <w:szCs w:val="21"/>
                    </w:rPr>
                  </w:pPr>
                  <w:r>
                    <w:rPr>
                      <w:sz w:val="21"/>
                      <w:szCs w:val="21"/>
                    </w:rPr>
                    <w:t>—</w:t>
                  </w:r>
                </w:p>
              </w:tc>
              <w:tc>
                <w:tcPr>
                  <w:tcW w:w="1567" w:type="dxa"/>
                  <w:vMerge w:val="continue"/>
                  <w:vAlign w:val="center"/>
                </w:tcPr>
                <w:p>
                  <w:pPr>
                    <w:adjustRightInd w:val="0"/>
                    <w:snapToGrid w:val="0"/>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79" w:type="dxa"/>
                  <w:vAlign w:val="center"/>
                </w:tcPr>
                <w:p>
                  <w:pPr>
                    <w:adjustRightInd w:val="0"/>
                    <w:snapToGrid w:val="0"/>
                    <w:jc w:val="center"/>
                    <w:rPr>
                      <w:sz w:val="21"/>
                      <w:szCs w:val="21"/>
                    </w:rPr>
                  </w:pPr>
                  <w:r>
                    <w:rPr>
                      <w:sz w:val="21"/>
                      <w:szCs w:val="21"/>
                    </w:rPr>
                    <w:t>4</w:t>
                  </w:r>
                </w:p>
              </w:tc>
              <w:tc>
                <w:tcPr>
                  <w:tcW w:w="904" w:type="dxa"/>
                  <w:vAlign w:val="center"/>
                </w:tcPr>
                <w:p>
                  <w:pPr>
                    <w:adjustRightInd w:val="0"/>
                    <w:snapToGrid w:val="0"/>
                    <w:jc w:val="center"/>
                    <w:rPr>
                      <w:sz w:val="21"/>
                      <w:szCs w:val="21"/>
                    </w:rPr>
                  </w:pPr>
                  <w:r>
                    <w:rPr>
                      <w:sz w:val="21"/>
                      <w:szCs w:val="21"/>
                    </w:rPr>
                    <w:t>NO</w:t>
                  </w:r>
                  <w:r>
                    <w:rPr>
                      <w:sz w:val="21"/>
                      <w:szCs w:val="21"/>
                      <w:vertAlign w:val="subscript"/>
                    </w:rPr>
                    <w:t>2</w:t>
                  </w:r>
                </w:p>
              </w:tc>
              <w:tc>
                <w:tcPr>
                  <w:tcW w:w="1128" w:type="dxa"/>
                  <w:vAlign w:val="center"/>
                </w:tcPr>
                <w:p>
                  <w:pPr>
                    <w:adjustRightInd w:val="0"/>
                    <w:snapToGrid w:val="0"/>
                    <w:jc w:val="center"/>
                    <w:rPr>
                      <w:sz w:val="21"/>
                      <w:szCs w:val="21"/>
                    </w:rPr>
                  </w:pPr>
                  <w:r>
                    <w:rPr>
                      <w:sz w:val="21"/>
                      <w:szCs w:val="21"/>
                    </w:rPr>
                    <w:t>40</w:t>
                  </w:r>
                </w:p>
              </w:tc>
              <w:tc>
                <w:tcPr>
                  <w:tcW w:w="1128" w:type="dxa"/>
                  <w:vAlign w:val="center"/>
                </w:tcPr>
                <w:p>
                  <w:pPr>
                    <w:adjustRightInd w:val="0"/>
                    <w:snapToGrid w:val="0"/>
                    <w:jc w:val="center"/>
                    <w:rPr>
                      <w:sz w:val="21"/>
                      <w:szCs w:val="21"/>
                    </w:rPr>
                  </w:pPr>
                  <w:r>
                    <w:rPr>
                      <w:sz w:val="21"/>
                      <w:szCs w:val="21"/>
                    </w:rPr>
                    <w:t>80</w:t>
                  </w:r>
                </w:p>
              </w:tc>
              <w:tc>
                <w:tcPr>
                  <w:tcW w:w="1354" w:type="dxa"/>
                  <w:vAlign w:val="center"/>
                </w:tcPr>
                <w:p>
                  <w:pPr>
                    <w:adjustRightInd w:val="0"/>
                    <w:snapToGrid w:val="0"/>
                    <w:jc w:val="center"/>
                    <w:rPr>
                      <w:sz w:val="21"/>
                      <w:szCs w:val="21"/>
                    </w:rPr>
                  </w:pPr>
                  <w:r>
                    <w:rPr>
                      <w:sz w:val="21"/>
                      <w:szCs w:val="21"/>
                    </w:rPr>
                    <w:t>200</w:t>
                  </w:r>
                </w:p>
              </w:tc>
              <w:tc>
                <w:tcPr>
                  <w:tcW w:w="1701" w:type="dxa"/>
                  <w:vAlign w:val="center"/>
                </w:tcPr>
                <w:p>
                  <w:pPr>
                    <w:adjustRightInd w:val="0"/>
                    <w:snapToGrid w:val="0"/>
                    <w:jc w:val="center"/>
                    <w:rPr>
                      <w:sz w:val="21"/>
                      <w:szCs w:val="21"/>
                    </w:rPr>
                  </w:pPr>
                  <w:r>
                    <w:rPr>
                      <w:sz w:val="21"/>
                      <w:szCs w:val="21"/>
                    </w:rPr>
                    <w:t>—</w:t>
                  </w:r>
                </w:p>
              </w:tc>
              <w:tc>
                <w:tcPr>
                  <w:tcW w:w="1567" w:type="dxa"/>
                  <w:vMerge w:val="continue"/>
                  <w:vAlign w:val="center"/>
                </w:tcPr>
                <w:p>
                  <w:pPr>
                    <w:adjustRightInd w:val="0"/>
                    <w:snapToGrid w:val="0"/>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79" w:type="dxa"/>
                  <w:vAlign w:val="center"/>
                </w:tcPr>
                <w:p>
                  <w:pPr>
                    <w:adjustRightInd w:val="0"/>
                    <w:snapToGrid w:val="0"/>
                    <w:jc w:val="center"/>
                    <w:rPr>
                      <w:sz w:val="21"/>
                      <w:szCs w:val="21"/>
                    </w:rPr>
                  </w:pPr>
                  <w:r>
                    <w:rPr>
                      <w:sz w:val="21"/>
                      <w:szCs w:val="21"/>
                    </w:rPr>
                    <w:t>5</w:t>
                  </w:r>
                </w:p>
              </w:tc>
              <w:tc>
                <w:tcPr>
                  <w:tcW w:w="904" w:type="dxa"/>
                  <w:vAlign w:val="center"/>
                </w:tcPr>
                <w:p>
                  <w:pPr>
                    <w:adjustRightInd w:val="0"/>
                    <w:snapToGrid w:val="0"/>
                    <w:jc w:val="center"/>
                    <w:rPr>
                      <w:sz w:val="21"/>
                      <w:szCs w:val="21"/>
                    </w:rPr>
                  </w:pPr>
                  <w:r>
                    <w:rPr>
                      <w:sz w:val="21"/>
                      <w:szCs w:val="21"/>
                    </w:rPr>
                    <w:t>PM</w:t>
                  </w:r>
                  <w:r>
                    <w:rPr>
                      <w:sz w:val="21"/>
                      <w:szCs w:val="21"/>
                      <w:vertAlign w:val="subscript"/>
                    </w:rPr>
                    <w:t>2.5</w:t>
                  </w:r>
                </w:p>
              </w:tc>
              <w:tc>
                <w:tcPr>
                  <w:tcW w:w="1128" w:type="dxa"/>
                  <w:vAlign w:val="center"/>
                </w:tcPr>
                <w:p>
                  <w:pPr>
                    <w:adjustRightInd w:val="0"/>
                    <w:snapToGrid w:val="0"/>
                    <w:jc w:val="center"/>
                    <w:rPr>
                      <w:sz w:val="21"/>
                      <w:szCs w:val="21"/>
                    </w:rPr>
                  </w:pPr>
                  <w:r>
                    <w:rPr>
                      <w:sz w:val="21"/>
                      <w:szCs w:val="21"/>
                    </w:rPr>
                    <w:t>35</w:t>
                  </w:r>
                </w:p>
              </w:tc>
              <w:tc>
                <w:tcPr>
                  <w:tcW w:w="1128" w:type="dxa"/>
                  <w:vAlign w:val="center"/>
                </w:tcPr>
                <w:p>
                  <w:pPr>
                    <w:adjustRightInd w:val="0"/>
                    <w:snapToGrid w:val="0"/>
                    <w:jc w:val="center"/>
                    <w:rPr>
                      <w:sz w:val="21"/>
                      <w:szCs w:val="21"/>
                    </w:rPr>
                  </w:pPr>
                  <w:r>
                    <w:rPr>
                      <w:sz w:val="21"/>
                      <w:szCs w:val="21"/>
                    </w:rPr>
                    <w:t>75</w:t>
                  </w:r>
                </w:p>
              </w:tc>
              <w:tc>
                <w:tcPr>
                  <w:tcW w:w="1354" w:type="dxa"/>
                  <w:vAlign w:val="center"/>
                </w:tcPr>
                <w:p>
                  <w:pPr>
                    <w:adjustRightInd w:val="0"/>
                    <w:snapToGrid w:val="0"/>
                    <w:jc w:val="center"/>
                    <w:rPr>
                      <w:sz w:val="21"/>
                      <w:szCs w:val="21"/>
                    </w:rPr>
                  </w:pPr>
                  <w:r>
                    <w:rPr>
                      <w:sz w:val="21"/>
                      <w:szCs w:val="21"/>
                    </w:rPr>
                    <w:t>—</w:t>
                  </w:r>
                </w:p>
              </w:tc>
              <w:tc>
                <w:tcPr>
                  <w:tcW w:w="1701" w:type="dxa"/>
                  <w:vAlign w:val="center"/>
                </w:tcPr>
                <w:p>
                  <w:pPr>
                    <w:adjustRightInd w:val="0"/>
                    <w:snapToGrid w:val="0"/>
                    <w:jc w:val="center"/>
                    <w:rPr>
                      <w:sz w:val="21"/>
                      <w:szCs w:val="21"/>
                    </w:rPr>
                  </w:pPr>
                  <w:r>
                    <w:rPr>
                      <w:sz w:val="21"/>
                      <w:szCs w:val="21"/>
                    </w:rPr>
                    <w:t>—</w:t>
                  </w:r>
                </w:p>
              </w:tc>
              <w:tc>
                <w:tcPr>
                  <w:tcW w:w="1567" w:type="dxa"/>
                  <w:vMerge w:val="continue"/>
                  <w:vAlign w:val="center"/>
                </w:tcPr>
                <w:p>
                  <w:pPr>
                    <w:adjustRightInd w:val="0"/>
                    <w:snapToGrid w:val="0"/>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79" w:type="dxa"/>
                  <w:vAlign w:val="center"/>
                </w:tcPr>
                <w:p>
                  <w:pPr>
                    <w:adjustRightInd w:val="0"/>
                    <w:snapToGrid w:val="0"/>
                    <w:jc w:val="center"/>
                    <w:rPr>
                      <w:sz w:val="21"/>
                      <w:szCs w:val="21"/>
                    </w:rPr>
                  </w:pPr>
                  <w:r>
                    <w:rPr>
                      <w:sz w:val="21"/>
                      <w:szCs w:val="21"/>
                    </w:rPr>
                    <w:t>6</w:t>
                  </w:r>
                </w:p>
              </w:tc>
              <w:tc>
                <w:tcPr>
                  <w:tcW w:w="904" w:type="dxa"/>
                  <w:vAlign w:val="center"/>
                </w:tcPr>
                <w:p>
                  <w:pPr>
                    <w:adjustRightInd w:val="0"/>
                    <w:snapToGrid w:val="0"/>
                    <w:jc w:val="center"/>
                    <w:rPr>
                      <w:sz w:val="21"/>
                      <w:szCs w:val="21"/>
                    </w:rPr>
                  </w:pPr>
                  <w:r>
                    <w:rPr>
                      <w:sz w:val="21"/>
                      <w:szCs w:val="21"/>
                    </w:rPr>
                    <w:t>CO</w:t>
                  </w:r>
                </w:p>
              </w:tc>
              <w:tc>
                <w:tcPr>
                  <w:tcW w:w="1128" w:type="dxa"/>
                  <w:vAlign w:val="center"/>
                </w:tcPr>
                <w:p>
                  <w:pPr>
                    <w:adjustRightInd w:val="0"/>
                    <w:snapToGrid w:val="0"/>
                    <w:jc w:val="center"/>
                    <w:rPr>
                      <w:sz w:val="21"/>
                      <w:szCs w:val="21"/>
                    </w:rPr>
                  </w:pPr>
                  <w:r>
                    <w:rPr>
                      <w:sz w:val="21"/>
                      <w:szCs w:val="21"/>
                    </w:rPr>
                    <w:t>—</w:t>
                  </w:r>
                </w:p>
              </w:tc>
              <w:tc>
                <w:tcPr>
                  <w:tcW w:w="1128" w:type="dxa"/>
                  <w:vAlign w:val="center"/>
                </w:tcPr>
                <w:p>
                  <w:pPr>
                    <w:adjustRightInd w:val="0"/>
                    <w:snapToGrid w:val="0"/>
                    <w:jc w:val="center"/>
                    <w:rPr>
                      <w:sz w:val="21"/>
                      <w:szCs w:val="21"/>
                    </w:rPr>
                  </w:pPr>
                  <w:r>
                    <w:rPr>
                      <w:sz w:val="21"/>
                      <w:szCs w:val="21"/>
                    </w:rPr>
                    <w:t>4</w:t>
                  </w:r>
                </w:p>
              </w:tc>
              <w:tc>
                <w:tcPr>
                  <w:tcW w:w="1354" w:type="dxa"/>
                  <w:vAlign w:val="center"/>
                </w:tcPr>
                <w:p>
                  <w:pPr>
                    <w:adjustRightInd w:val="0"/>
                    <w:snapToGrid w:val="0"/>
                    <w:jc w:val="center"/>
                    <w:rPr>
                      <w:sz w:val="21"/>
                      <w:szCs w:val="21"/>
                    </w:rPr>
                  </w:pPr>
                  <w:r>
                    <w:rPr>
                      <w:rFonts w:hint="eastAsia"/>
                      <w:sz w:val="21"/>
                      <w:szCs w:val="21"/>
                    </w:rPr>
                    <w:t>10</w:t>
                  </w:r>
                </w:p>
              </w:tc>
              <w:tc>
                <w:tcPr>
                  <w:tcW w:w="1701" w:type="dxa"/>
                  <w:vAlign w:val="center"/>
                </w:tcPr>
                <w:p>
                  <w:pPr>
                    <w:adjustRightInd w:val="0"/>
                    <w:snapToGrid w:val="0"/>
                    <w:jc w:val="center"/>
                    <w:rPr>
                      <w:sz w:val="21"/>
                      <w:szCs w:val="21"/>
                    </w:rPr>
                  </w:pPr>
                  <w:r>
                    <w:rPr>
                      <w:sz w:val="21"/>
                      <w:szCs w:val="21"/>
                    </w:rPr>
                    <w:t>—</w:t>
                  </w:r>
                </w:p>
              </w:tc>
              <w:tc>
                <w:tcPr>
                  <w:tcW w:w="1567" w:type="dxa"/>
                  <w:vMerge w:val="continue"/>
                  <w:vAlign w:val="center"/>
                </w:tcPr>
                <w:p>
                  <w:pPr>
                    <w:adjustRightInd w:val="0"/>
                    <w:snapToGrid w:val="0"/>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79" w:type="dxa"/>
                  <w:vAlign w:val="center"/>
                </w:tcPr>
                <w:p>
                  <w:pPr>
                    <w:adjustRightInd w:val="0"/>
                    <w:snapToGrid w:val="0"/>
                    <w:jc w:val="center"/>
                    <w:rPr>
                      <w:sz w:val="21"/>
                      <w:szCs w:val="21"/>
                    </w:rPr>
                  </w:pPr>
                  <w:r>
                    <w:rPr>
                      <w:sz w:val="21"/>
                      <w:szCs w:val="21"/>
                    </w:rPr>
                    <w:t>7</w:t>
                  </w:r>
                </w:p>
              </w:tc>
              <w:tc>
                <w:tcPr>
                  <w:tcW w:w="904" w:type="dxa"/>
                  <w:vAlign w:val="center"/>
                </w:tcPr>
                <w:p>
                  <w:pPr>
                    <w:adjustRightInd w:val="0"/>
                    <w:snapToGrid w:val="0"/>
                    <w:jc w:val="center"/>
                    <w:rPr>
                      <w:sz w:val="21"/>
                      <w:szCs w:val="21"/>
                    </w:rPr>
                  </w:pPr>
                  <w:r>
                    <w:rPr>
                      <w:sz w:val="21"/>
                      <w:szCs w:val="21"/>
                    </w:rPr>
                    <w:t>O</w:t>
                  </w:r>
                  <w:r>
                    <w:rPr>
                      <w:sz w:val="21"/>
                      <w:szCs w:val="21"/>
                      <w:vertAlign w:val="subscript"/>
                    </w:rPr>
                    <w:t>3</w:t>
                  </w:r>
                </w:p>
              </w:tc>
              <w:tc>
                <w:tcPr>
                  <w:tcW w:w="1128" w:type="dxa"/>
                  <w:vAlign w:val="center"/>
                </w:tcPr>
                <w:p>
                  <w:pPr>
                    <w:adjustRightInd w:val="0"/>
                    <w:snapToGrid w:val="0"/>
                    <w:jc w:val="center"/>
                    <w:rPr>
                      <w:sz w:val="21"/>
                      <w:szCs w:val="21"/>
                    </w:rPr>
                  </w:pPr>
                  <w:r>
                    <w:rPr>
                      <w:sz w:val="21"/>
                      <w:szCs w:val="21"/>
                    </w:rPr>
                    <w:t>—</w:t>
                  </w:r>
                </w:p>
              </w:tc>
              <w:tc>
                <w:tcPr>
                  <w:tcW w:w="1128" w:type="dxa"/>
                  <w:vAlign w:val="center"/>
                </w:tcPr>
                <w:p>
                  <w:pPr>
                    <w:jc w:val="center"/>
                    <w:rPr>
                      <w:sz w:val="21"/>
                      <w:szCs w:val="21"/>
                    </w:rPr>
                  </w:pPr>
                  <w:r>
                    <w:rPr>
                      <w:sz w:val="21"/>
                      <w:szCs w:val="21"/>
                    </w:rPr>
                    <w:t>—</w:t>
                  </w:r>
                </w:p>
              </w:tc>
              <w:tc>
                <w:tcPr>
                  <w:tcW w:w="1354" w:type="dxa"/>
                  <w:vAlign w:val="center"/>
                </w:tcPr>
                <w:p>
                  <w:pPr>
                    <w:adjustRightInd w:val="0"/>
                    <w:snapToGrid w:val="0"/>
                    <w:jc w:val="center"/>
                    <w:rPr>
                      <w:sz w:val="21"/>
                      <w:szCs w:val="21"/>
                    </w:rPr>
                  </w:pPr>
                  <w:r>
                    <w:rPr>
                      <w:sz w:val="21"/>
                      <w:szCs w:val="21"/>
                    </w:rPr>
                    <w:t>200</w:t>
                  </w:r>
                </w:p>
              </w:tc>
              <w:tc>
                <w:tcPr>
                  <w:tcW w:w="1701" w:type="dxa"/>
                </w:tcPr>
                <w:p>
                  <w:pPr>
                    <w:adjustRightInd w:val="0"/>
                    <w:snapToGrid w:val="0"/>
                    <w:jc w:val="center"/>
                    <w:rPr>
                      <w:sz w:val="21"/>
                      <w:szCs w:val="21"/>
                    </w:rPr>
                  </w:pPr>
                  <w:r>
                    <w:rPr>
                      <w:sz w:val="21"/>
                      <w:szCs w:val="21"/>
                    </w:rPr>
                    <w:t>160</w:t>
                  </w:r>
                </w:p>
              </w:tc>
              <w:tc>
                <w:tcPr>
                  <w:tcW w:w="1567" w:type="dxa"/>
                  <w:vMerge w:val="continue"/>
                  <w:vAlign w:val="center"/>
                </w:tcPr>
                <w:p>
                  <w:pPr>
                    <w:adjustRightInd w:val="0"/>
                    <w:snapToGrid w:val="0"/>
                    <w:jc w:val="center"/>
                    <w:rPr>
                      <w:sz w:val="21"/>
                      <w:szCs w:val="21"/>
                    </w:rPr>
                  </w:pPr>
                </w:p>
              </w:tc>
            </w:tr>
          </w:tbl>
          <w:p>
            <w:pPr>
              <w:jc w:val="center"/>
              <w:rPr>
                <w:sz w:val="24"/>
                <w:szCs w:val="24"/>
              </w:rPr>
            </w:pPr>
          </w:p>
          <w:p>
            <w:pPr>
              <w:spacing w:line="360" w:lineRule="auto"/>
              <w:ind w:firstLine="480" w:firstLineChars="200"/>
              <w:rPr>
                <w:sz w:val="24"/>
                <w:szCs w:val="24"/>
              </w:rPr>
            </w:pPr>
            <w:r>
              <w:rPr>
                <w:sz w:val="24"/>
                <w:szCs w:val="24"/>
              </w:rPr>
              <w:t>3、声环境</w:t>
            </w:r>
          </w:p>
          <w:p>
            <w:pPr>
              <w:spacing w:line="360" w:lineRule="auto"/>
              <w:ind w:firstLine="480" w:firstLineChars="200"/>
              <w:rPr>
                <w:sz w:val="24"/>
                <w:szCs w:val="24"/>
                <w:u w:val="single"/>
              </w:rPr>
            </w:pPr>
            <w:r>
              <w:rPr>
                <w:sz w:val="24"/>
                <w:szCs w:val="24"/>
                <w:u w:val="single"/>
              </w:rPr>
              <w:t>本项目所在区域</w:t>
            </w:r>
            <w:r>
              <w:rPr>
                <w:rFonts w:hint="eastAsia"/>
                <w:sz w:val="24"/>
                <w:szCs w:val="24"/>
                <w:u w:val="single"/>
              </w:rPr>
              <w:t>位于通沟B5小区，</w:t>
            </w:r>
            <w:r>
              <w:rPr>
                <w:rFonts w:hint="eastAsia" w:ascii="宋体" w:hAnsi="宋体" w:cs="宋体"/>
                <w:color w:val="000000"/>
                <w:sz w:val="24"/>
                <w:szCs w:val="24"/>
                <w:u w:val="single"/>
                <w:lang w:eastAsia="zh-CN"/>
              </w:rPr>
              <w:t>本项目不在</w:t>
            </w:r>
            <w:r>
              <w:rPr>
                <w:rFonts w:hint="eastAsia" w:ascii="宋体" w:hAnsi="宋体" w:eastAsia="宋体" w:cs="宋体"/>
                <w:color w:val="000000"/>
                <w:sz w:val="24"/>
                <w:szCs w:val="24"/>
                <w:u w:val="single"/>
                <w:lang w:eastAsia="zh-CN"/>
              </w:rPr>
              <w:t>《白山市声环境质量标准适用区域划分》</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白山</w:t>
            </w:r>
            <w:r>
              <w:rPr>
                <w:rFonts w:hint="eastAsia" w:ascii="宋体" w:hAnsi="宋体" w:eastAsia="宋体" w:cs="宋体"/>
                <w:color w:val="000000"/>
                <w:sz w:val="24"/>
                <w:szCs w:val="24"/>
                <w:u w:val="single"/>
              </w:rPr>
              <w:t>政发[201</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号）</w:t>
            </w:r>
            <w:r>
              <w:rPr>
                <w:rFonts w:hint="eastAsia" w:ascii="宋体" w:hAnsi="宋体" w:cs="宋体"/>
                <w:color w:val="000000"/>
                <w:sz w:val="24"/>
                <w:szCs w:val="24"/>
                <w:u w:val="single"/>
                <w:lang w:eastAsia="zh-CN"/>
              </w:rPr>
              <w:t>范围内</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本项目</w:t>
            </w:r>
            <w:r>
              <w:rPr>
                <w:rFonts w:hint="eastAsia" w:ascii="宋体" w:hAnsi="宋体" w:cs="宋体"/>
                <w:color w:val="000000"/>
                <w:sz w:val="24"/>
                <w:szCs w:val="24"/>
                <w:u w:val="single"/>
                <w:lang w:eastAsia="zh-CN"/>
              </w:rPr>
              <w:t>所在区域属于农村区域</w:t>
            </w:r>
            <w:r>
              <w:rPr>
                <w:rFonts w:hint="eastAsia"/>
                <w:sz w:val="24"/>
                <w:szCs w:val="24"/>
                <w:u w:val="single"/>
              </w:rPr>
              <w:t>，因此</w:t>
            </w:r>
            <w:r>
              <w:rPr>
                <w:rFonts w:hint="eastAsia"/>
                <w:sz w:val="24"/>
                <w:szCs w:val="24"/>
                <w:u w:val="single"/>
                <w:lang w:eastAsia="zh-CN"/>
              </w:rPr>
              <w:t>本项目及周边敏感点</w:t>
            </w:r>
            <w:r>
              <w:rPr>
                <w:sz w:val="24"/>
                <w:szCs w:val="24"/>
                <w:u w:val="single"/>
              </w:rPr>
              <w:t>适用于《声环境质量标准》（GB3096-2008）规定的</w:t>
            </w:r>
            <w:r>
              <w:rPr>
                <w:rFonts w:hint="eastAsia"/>
                <w:sz w:val="24"/>
                <w:szCs w:val="24"/>
                <w:u w:val="single"/>
              </w:rPr>
              <w:t>1</w:t>
            </w:r>
            <w:r>
              <w:rPr>
                <w:sz w:val="24"/>
                <w:szCs w:val="24"/>
                <w:u w:val="single"/>
              </w:rPr>
              <w:t>类标准，详见表16。</w:t>
            </w:r>
          </w:p>
          <w:p>
            <w:pPr>
              <w:jc w:val="center"/>
              <w:rPr>
                <w:rFonts w:ascii="Times New Roman" w:hAnsi="Times New Roman"/>
                <w:b/>
                <w:szCs w:val="22"/>
              </w:rPr>
            </w:pPr>
            <w:r>
              <w:rPr>
                <w:rFonts w:ascii="Times New Roman" w:hAnsi="Times New Roman"/>
                <w:b/>
                <w:szCs w:val="22"/>
              </w:rPr>
              <w:t>表16    声环境质量标准（摘录）</w:t>
            </w:r>
          </w:p>
          <w:tbl>
            <w:tblPr>
              <w:tblStyle w:val="40"/>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116"/>
              <w:gridCol w:w="211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2115" w:type="dxa"/>
                  <w:vMerge w:val="restart"/>
                  <w:tcBorders>
                    <w:top w:val="single" w:color="auto" w:sz="12" w:space="0"/>
                    <w:left w:val="nil"/>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区域名称</w:t>
                  </w:r>
                </w:p>
              </w:tc>
              <w:tc>
                <w:tcPr>
                  <w:tcW w:w="2116" w:type="dxa"/>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采用标准</w:t>
                  </w:r>
                </w:p>
              </w:tc>
              <w:tc>
                <w:tcPr>
                  <w:tcW w:w="4230" w:type="dxa"/>
                  <w:gridSpan w:val="2"/>
                  <w:tcBorders>
                    <w:top w:val="single" w:color="auto" w:sz="12" w:space="0"/>
                    <w:left w:val="single" w:color="auto" w:sz="4" w:space="0"/>
                    <w:bottom w:val="single" w:color="auto" w:sz="4" w:space="0"/>
                    <w:right w:val="nil"/>
                  </w:tcBorders>
                  <w:vAlign w:val="center"/>
                </w:tcPr>
                <w:p>
                  <w:pPr>
                    <w:adjustRightInd w:val="0"/>
                    <w:snapToGrid w:val="0"/>
                    <w:jc w:val="center"/>
                    <w:rPr>
                      <w:rFonts w:ascii="Times New Roman" w:hAnsi="Times New Roman"/>
                      <w:szCs w:val="21"/>
                    </w:rPr>
                  </w:pPr>
                  <w:r>
                    <w:rPr>
                      <w:rFonts w:ascii="Times New Roman" w:hAnsi="Times New Roman"/>
                      <w:szCs w:val="21"/>
                    </w:rPr>
                    <w:t>标准值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2115" w:type="dxa"/>
                  <w:vMerge w:val="continue"/>
                  <w:tcBorders>
                    <w:top w:val="single" w:color="auto" w:sz="12" w:space="0"/>
                    <w:left w:val="nil"/>
                    <w:bottom w:val="single" w:color="auto" w:sz="6" w:space="0"/>
                    <w:right w:val="single" w:color="auto" w:sz="4" w:space="0"/>
                  </w:tcBorders>
                  <w:vAlign w:val="center"/>
                </w:tcPr>
                <w:p>
                  <w:pPr>
                    <w:widowControl/>
                    <w:jc w:val="left"/>
                    <w:rPr>
                      <w:rFonts w:ascii="Times New Roman" w:hAnsi="Times New Roman"/>
                      <w:szCs w:val="21"/>
                    </w:rPr>
                  </w:pPr>
                </w:p>
              </w:tc>
              <w:tc>
                <w:tcPr>
                  <w:tcW w:w="2116"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昼间</w:t>
                  </w:r>
                </w:p>
              </w:tc>
              <w:tc>
                <w:tcPr>
                  <w:tcW w:w="2115" w:type="dxa"/>
                  <w:tcBorders>
                    <w:top w:val="single" w:color="auto" w:sz="4" w:space="0"/>
                    <w:left w:val="single" w:color="auto" w:sz="4" w:space="0"/>
                    <w:bottom w:val="single" w:color="auto" w:sz="4" w:space="0"/>
                    <w:right w:val="nil"/>
                  </w:tcBorders>
                  <w:vAlign w:val="center"/>
                </w:tcPr>
                <w:p>
                  <w:pPr>
                    <w:adjustRightInd w:val="0"/>
                    <w:snapToGrid w:val="0"/>
                    <w:jc w:val="center"/>
                    <w:rPr>
                      <w:rFonts w:ascii="Times New Roman" w:hAnsi="Times New Roman"/>
                      <w:szCs w:val="21"/>
                    </w:rPr>
                  </w:pPr>
                  <w:r>
                    <w:rPr>
                      <w:rFonts w:ascii="Times New Roman" w:hAnsi="Times New Roman"/>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2115" w:type="dxa"/>
                  <w:tcBorders>
                    <w:top w:val="single" w:color="auto" w:sz="6" w:space="0"/>
                    <w:left w:val="nil"/>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声环境</w:t>
                  </w:r>
                </w:p>
              </w:tc>
              <w:tc>
                <w:tcPr>
                  <w:tcW w:w="2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Times New Roman" w:hAnsi="Times New Roman"/>
                      <w:szCs w:val="21"/>
                    </w:rPr>
                    <w:t>1</w:t>
                  </w:r>
                  <w:r>
                    <w:rPr>
                      <w:rFonts w:ascii="Times New Roman" w:hAnsi="Times New Roman"/>
                      <w:szCs w:val="21"/>
                    </w:rPr>
                    <w:t>类</w:t>
                  </w:r>
                </w:p>
              </w:tc>
              <w:tc>
                <w:tcPr>
                  <w:tcW w:w="21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Times New Roman" w:hAnsi="Times New Roman"/>
                      <w:szCs w:val="21"/>
                    </w:rPr>
                    <w:t>55</w:t>
                  </w:r>
                </w:p>
              </w:tc>
              <w:tc>
                <w:tcPr>
                  <w:tcW w:w="2115" w:type="dxa"/>
                  <w:tcBorders>
                    <w:top w:val="single" w:color="auto" w:sz="4" w:space="0"/>
                    <w:left w:val="single" w:color="auto" w:sz="4" w:space="0"/>
                    <w:bottom w:val="single" w:color="auto" w:sz="4" w:space="0"/>
                    <w:right w:val="nil"/>
                  </w:tcBorders>
                  <w:vAlign w:val="center"/>
                </w:tcPr>
                <w:p>
                  <w:pPr>
                    <w:adjustRightInd w:val="0"/>
                    <w:snapToGrid w:val="0"/>
                    <w:jc w:val="center"/>
                    <w:rPr>
                      <w:rFonts w:ascii="Times New Roman" w:hAnsi="Times New Roman"/>
                      <w:szCs w:val="21"/>
                    </w:rPr>
                  </w:pPr>
                  <w:r>
                    <w:rPr>
                      <w:rFonts w:hint="eastAsia" w:ascii="Times New Roman" w:hAnsi="Times New Roman"/>
                      <w:szCs w:val="21"/>
                    </w:rPr>
                    <w:t>45</w:t>
                  </w:r>
                </w:p>
              </w:tc>
            </w:tr>
          </w:tbl>
          <w:p>
            <w:pPr>
              <w:pStyle w:val="2"/>
              <w:rPr>
                <w:rFonts w:ascii="Times New Roman" w:hAnsi="Times New Roman"/>
                <w:sz w:val="28"/>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7" w:type="dxa"/>
            <w:tcBorders>
              <w:top w:val="single" w:color="auto" w:sz="6" w:space="0"/>
            </w:tcBorders>
            <w:vAlign w:val="center"/>
          </w:tcPr>
          <w:p>
            <w:pPr>
              <w:pStyle w:val="33"/>
              <w:spacing w:line="360" w:lineRule="auto"/>
              <w:ind w:left="0" w:leftChars="0" w:firstLine="0" w:firstLineChars="0"/>
              <w:rPr>
                <w:rFonts w:hint="eastAsia"/>
                <w:b/>
                <w:bCs/>
                <w:sz w:val="24"/>
                <w:szCs w:val="24"/>
                <w:lang w:eastAsia="zh-CN"/>
              </w:rPr>
            </w:pPr>
            <w:r>
              <w:rPr>
                <w:rFonts w:hint="eastAsia"/>
                <w:b/>
                <w:bCs/>
                <w:sz w:val="24"/>
                <w:szCs w:val="24"/>
                <w:lang w:eastAsia="zh-CN"/>
              </w:rPr>
              <w:t>污染物排放标准：</w:t>
            </w:r>
          </w:p>
          <w:p>
            <w:pP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1、废水</w:t>
            </w:r>
          </w:p>
          <w:p>
            <w:pPr>
              <w:spacing w:line="360" w:lineRule="auto"/>
              <w:ind w:firstLine="480" w:firstLineChars="200"/>
              <w:rPr>
                <w:rFonts w:ascii="Times New Roman" w:hAnsi="Times New Roman"/>
                <w:bCs/>
                <w:color w:val="000000" w:themeColor="text1"/>
                <w:sz w:val="24"/>
                <w:szCs w:val="24"/>
              </w:rPr>
            </w:pPr>
            <w:r>
              <w:rPr>
                <w:rFonts w:ascii="Times New Roman" w:hAnsi="Times New Roman"/>
                <w:color w:val="000000" w:themeColor="text1"/>
                <w:sz w:val="24"/>
                <w:szCs w:val="24"/>
                <w:u w:val="single"/>
              </w:rPr>
              <w:t>本项目施工生活废水排入防渗旱厕或公厕</w:t>
            </w:r>
            <w:r>
              <w:rPr>
                <w:rFonts w:hint="eastAsia" w:ascii="Times New Roman" w:hAnsi="Times New Roman"/>
                <w:color w:val="000000" w:themeColor="text1"/>
                <w:sz w:val="24"/>
                <w:szCs w:val="24"/>
                <w:u w:val="single"/>
                <w:lang w:eastAsia="zh-CN"/>
              </w:rPr>
              <w:t>，</w:t>
            </w:r>
            <w:r>
              <w:rPr>
                <w:rFonts w:ascii="Times New Roman" w:hAnsi="Times New Roman"/>
                <w:bCs/>
                <w:color w:val="000000" w:themeColor="text1"/>
                <w:sz w:val="24"/>
                <w:szCs w:val="24"/>
                <w:u w:val="single"/>
              </w:rPr>
              <w:t>定期清掏用于堆肥。</w:t>
            </w:r>
            <w:r>
              <w:rPr>
                <w:rFonts w:hint="eastAsia" w:ascii="Times New Roman" w:hAnsi="Times New Roman"/>
                <w:color w:val="000000" w:themeColor="text1"/>
                <w:sz w:val="24"/>
                <w:szCs w:val="24"/>
                <w:u w:val="single"/>
                <w:lang w:eastAsia="zh-CN"/>
              </w:rPr>
              <w:t>试压水沉淀后用于降尘，施工期废水不外排，</w:t>
            </w:r>
            <w:r>
              <w:rPr>
                <w:rFonts w:hint="eastAsia" w:ascii="宋体" w:hAnsi="宋体" w:eastAsia="宋体" w:cs="宋体"/>
                <w:color w:val="000000" w:themeColor="text1"/>
                <w:sz w:val="24"/>
                <w:szCs w:val="24"/>
                <w:u w:val="single"/>
              </w:rPr>
              <w:t>项目</w:t>
            </w:r>
            <w:r>
              <w:rPr>
                <w:rFonts w:hint="eastAsia" w:ascii="宋体" w:hAnsi="宋体" w:eastAsia="宋体" w:cs="宋体"/>
                <w:color w:val="000000" w:themeColor="text1"/>
                <w:sz w:val="24"/>
                <w:szCs w:val="24"/>
                <w:u w:val="single"/>
                <w:lang w:eastAsia="zh-CN"/>
              </w:rPr>
              <w:t>营运期本身无</w:t>
            </w:r>
            <w:r>
              <w:rPr>
                <w:rFonts w:hint="eastAsia" w:ascii="宋体" w:hAnsi="宋体" w:eastAsia="宋体" w:cs="宋体"/>
                <w:color w:val="000000" w:themeColor="text1"/>
                <w:sz w:val="24"/>
                <w:szCs w:val="24"/>
                <w:u w:val="single"/>
              </w:rPr>
              <w:t>废水</w:t>
            </w:r>
            <w:r>
              <w:rPr>
                <w:rFonts w:hint="eastAsia" w:ascii="宋体" w:hAnsi="宋体" w:eastAsia="宋体" w:cs="宋体"/>
                <w:color w:val="000000" w:themeColor="text1"/>
                <w:sz w:val="24"/>
                <w:szCs w:val="24"/>
                <w:u w:val="single"/>
                <w:lang w:eastAsia="zh-CN"/>
              </w:rPr>
              <w:t>排放。</w:t>
            </w:r>
          </w:p>
          <w:p>
            <w:pPr>
              <w:spacing w:line="360" w:lineRule="auto"/>
              <w:ind w:firstLine="480" w:firstLineChars="200"/>
              <w:jc w:val="left"/>
              <w:rPr>
                <w:rFonts w:ascii="Times New Roman" w:hAnsi="Times New Roman" w:eastAsiaTheme="minorEastAsia"/>
                <w:color w:val="000000" w:themeColor="text1"/>
                <w:sz w:val="24"/>
              </w:rPr>
            </w:pPr>
            <w:r>
              <w:rPr>
                <w:rFonts w:ascii="Times New Roman" w:hAnsi="Times New Roman" w:eastAsiaTheme="minorEastAsia"/>
                <w:color w:val="000000" w:themeColor="text1"/>
                <w:sz w:val="24"/>
              </w:rPr>
              <w:t>2、废气</w:t>
            </w:r>
          </w:p>
          <w:p>
            <w:pPr>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本项目产生的废气主要为施工期粉尘，</w:t>
            </w:r>
            <w:r>
              <w:rPr>
                <w:rFonts w:hint="eastAsia" w:ascii="Times New Roman" w:hAnsi="Times New Roman"/>
                <w:color w:val="000000" w:themeColor="text1"/>
                <w:sz w:val="24"/>
                <w:szCs w:val="24"/>
              </w:rPr>
              <w:t>沥青烟</w:t>
            </w:r>
            <w:r>
              <w:rPr>
                <w:rFonts w:ascii="Times New Roman" w:hAnsi="Times New Roman"/>
                <w:color w:val="000000" w:themeColor="text1"/>
                <w:sz w:val="24"/>
                <w:szCs w:val="24"/>
              </w:rPr>
              <w:t>属于无组织排放，排放执行《大气污染物综合排放标准》(GB16297-1996)中无组织排放限值，具体标准值见表17。</w:t>
            </w:r>
          </w:p>
          <w:p>
            <w:pPr>
              <w:jc w:val="center"/>
              <w:rPr>
                <w:rFonts w:ascii="Times New Roman" w:hAnsi="Times New Roman"/>
                <w:b/>
                <w:color w:val="000000" w:themeColor="text1"/>
                <w:szCs w:val="22"/>
              </w:rPr>
            </w:pPr>
            <w:r>
              <w:rPr>
                <w:rFonts w:ascii="Times New Roman" w:hAnsi="Times New Roman"/>
                <w:b/>
                <w:color w:val="000000" w:themeColor="text1"/>
                <w:szCs w:val="22"/>
              </w:rPr>
              <w:t>表17  废气排放标准</w:t>
            </w:r>
          </w:p>
          <w:tbl>
            <w:tblPr>
              <w:tblStyle w:val="40"/>
              <w:tblW w:w="846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57"/>
              <w:gridCol w:w="2160"/>
              <w:gridCol w:w="1979"/>
              <w:gridCol w:w="18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8"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环境要素</w:t>
                  </w:r>
                </w:p>
              </w:tc>
              <w:tc>
                <w:tcPr>
                  <w:tcW w:w="1157"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标准级别</w:t>
                  </w:r>
                </w:p>
              </w:tc>
              <w:tc>
                <w:tcPr>
                  <w:tcW w:w="4139" w:type="dxa"/>
                  <w:gridSpan w:val="2"/>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标准限值</w:t>
                  </w:r>
                </w:p>
              </w:tc>
              <w:tc>
                <w:tcPr>
                  <w:tcW w:w="1877"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8" w:type="dxa"/>
                  <w:vMerge w:val="restart"/>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颗粒物</w:t>
                  </w:r>
                </w:p>
              </w:tc>
              <w:tc>
                <w:tcPr>
                  <w:tcW w:w="1157" w:type="dxa"/>
                  <w:vMerge w:val="restart"/>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二级</w:t>
                  </w:r>
                </w:p>
              </w:tc>
              <w:tc>
                <w:tcPr>
                  <w:tcW w:w="2160"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最高允许排放浓度</w:t>
                  </w:r>
                </w:p>
              </w:tc>
              <w:tc>
                <w:tcPr>
                  <w:tcW w:w="1979"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无组织监控浓度</w:t>
                  </w:r>
                </w:p>
              </w:tc>
              <w:tc>
                <w:tcPr>
                  <w:tcW w:w="1877" w:type="dxa"/>
                  <w:vMerge w:val="restart"/>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GB16297-1996</w:t>
                  </w:r>
                </w:p>
                <w:p>
                  <w:pPr>
                    <w:pStyle w:val="118"/>
                    <w:rPr>
                      <w:rFonts w:ascii="Times New Roman" w:hAnsi="Times New Roman"/>
                      <w:color w:val="000000" w:themeColor="text1"/>
                    </w:rPr>
                  </w:pPr>
                  <w:r>
                    <w:rPr>
                      <w:rFonts w:ascii="Times New Roman" w:hAnsi="Times New Roman"/>
                      <w:color w:val="000000" w:themeColor="text1"/>
                    </w:rPr>
                    <w:t>《大气污染物综合排放标准》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trPr>
              <w:tc>
                <w:tcPr>
                  <w:tcW w:w="1288" w:type="dxa"/>
                  <w:vMerge w:val="continue"/>
                  <w:tcBorders>
                    <w:tl2br w:val="nil"/>
                    <w:tr2bl w:val="nil"/>
                  </w:tcBorders>
                  <w:vAlign w:val="center"/>
                </w:tcPr>
                <w:p>
                  <w:pPr>
                    <w:pStyle w:val="118"/>
                    <w:rPr>
                      <w:rFonts w:ascii="Times New Roman" w:hAnsi="Times New Roman"/>
                      <w:color w:val="000000" w:themeColor="text1"/>
                    </w:rPr>
                  </w:pPr>
                </w:p>
              </w:tc>
              <w:tc>
                <w:tcPr>
                  <w:tcW w:w="1157" w:type="dxa"/>
                  <w:vMerge w:val="continue"/>
                  <w:tcBorders>
                    <w:tl2br w:val="nil"/>
                    <w:tr2bl w:val="nil"/>
                  </w:tcBorders>
                  <w:vAlign w:val="center"/>
                </w:tcPr>
                <w:p>
                  <w:pPr>
                    <w:pStyle w:val="118"/>
                    <w:rPr>
                      <w:rFonts w:ascii="Times New Roman" w:hAnsi="Times New Roman"/>
                      <w:color w:val="000000" w:themeColor="text1"/>
                    </w:rPr>
                  </w:pPr>
                </w:p>
              </w:tc>
              <w:tc>
                <w:tcPr>
                  <w:tcW w:w="2160"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120mg/m</w:t>
                  </w:r>
                  <w:r>
                    <w:rPr>
                      <w:rFonts w:ascii="Times New Roman" w:hAnsi="Times New Roman"/>
                      <w:color w:val="000000" w:themeColor="text1"/>
                      <w:vertAlign w:val="superscript"/>
                    </w:rPr>
                    <w:t>3</w:t>
                  </w:r>
                </w:p>
              </w:tc>
              <w:tc>
                <w:tcPr>
                  <w:tcW w:w="1979"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1.0mg/m</w:t>
                  </w:r>
                  <w:r>
                    <w:rPr>
                      <w:rFonts w:ascii="Times New Roman" w:hAnsi="Times New Roman"/>
                      <w:color w:val="000000" w:themeColor="text1"/>
                      <w:vertAlign w:val="superscript"/>
                    </w:rPr>
                    <w:t>3</w:t>
                  </w:r>
                </w:p>
              </w:tc>
              <w:tc>
                <w:tcPr>
                  <w:tcW w:w="1877" w:type="dxa"/>
                  <w:vMerge w:val="continue"/>
                  <w:tcBorders>
                    <w:tl2br w:val="nil"/>
                    <w:tr2bl w:val="nil"/>
                  </w:tcBorders>
                  <w:vAlign w:val="center"/>
                </w:tcPr>
                <w:p>
                  <w:pPr>
                    <w:pStyle w:val="118"/>
                    <w:rPr>
                      <w:rFonts w:ascii="Times New Roman" w:hAnsi="Times New Roman"/>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8"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沥青烟</w:t>
                  </w:r>
                </w:p>
              </w:tc>
              <w:tc>
                <w:tcPr>
                  <w:tcW w:w="1157" w:type="dxa"/>
                  <w:vMerge w:val="continue"/>
                  <w:tcBorders>
                    <w:tl2br w:val="nil"/>
                    <w:tr2bl w:val="nil"/>
                  </w:tcBorders>
                  <w:vAlign w:val="center"/>
                </w:tcPr>
                <w:p>
                  <w:pPr>
                    <w:pStyle w:val="118"/>
                    <w:rPr>
                      <w:rFonts w:ascii="Times New Roman" w:hAnsi="Times New Roman"/>
                      <w:color w:val="000000" w:themeColor="text1"/>
                    </w:rPr>
                  </w:pPr>
                </w:p>
              </w:tc>
              <w:tc>
                <w:tcPr>
                  <w:tcW w:w="2160"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150mg/m</w:t>
                  </w:r>
                  <w:r>
                    <w:rPr>
                      <w:rFonts w:ascii="Times New Roman" w:hAnsi="Times New Roman"/>
                      <w:color w:val="000000" w:themeColor="text1"/>
                      <w:vertAlign w:val="superscript"/>
                    </w:rPr>
                    <w:t>3</w:t>
                  </w:r>
                </w:p>
              </w:tc>
              <w:tc>
                <w:tcPr>
                  <w:tcW w:w="1979" w:type="dxa"/>
                  <w:tcBorders>
                    <w:tl2br w:val="nil"/>
                    <w:tr2bl w:val="nil"/>
                  </w:tcBorders>
                  <w:vAlign w:val="center"/>
                </w:tcPr>
                <w:p>
                  <w:pPr>
                    <w:pStyle w:val="118"/>
                    <w:rPr>
                      <w:rFonts w:ascii="Times New Roman" w:hAnsi="Times New Roman"/>
                      <w:color w:val="000000" w:themeColor="text1"/>
                    </w:rPr>
                  </w:pPr>
                  <w:r>
                    <w:rPr>
                      <w:rFonts w:ascii="Times New Roman" w:hAnsi="Times New Roman"/>
                      <w:color w:val="000000" w:themeColor="text1"/>
                    </w:rPr>
                    <w:t>生产设备不得有明显无组织排放存在</w:t>
                  </w:r>
                </w:p>
              </w:tc>
              <w:tc>
                <w:tcPr>
                  <w:tcW w:w="1877" w:type="dxa"/>
                  <w:vMerge w:val="continue"/>
                  <w:tcBorders>
                    <w:tl2br w:val="nil"/>
                    <w:tr2bl w:val="nil"/>
                  </w:tcBorders>
                  <w:vAlign w:val="center"/>
                </w:tcPr>
                <w:p>
                  <w:pPr>
                    <w:pStyle w:val="118"/>
                    <w:rPr>
                      <w:rFonts w:ascii="Times New Roman" w:hAnsi="Times New Roman"/>
                      <w:color w:val="000000" w:themeColor="text1"/>
                    </w:rPr>
                  </w:pPr>
                </w:p>
              </w:tc>
            </w:tr>
          </w:tbl>
          <w:p>
            <w:pPr>
              <w:pStyle w:val="23"/>
              <w:snapToGrid w:val="0"/>
              <w:spacing w:line="360" w:lineRule="auto"/>
              <w:ind w:firstLine="480" w:firstLineChars="200"/>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3、噪声</w:t>
            </w:r>
          </w:p>
          <w:p>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施工期主要设备噪声源评价标准采用《建筑施工场界环境噪声排放标准》（GB12523-2011），见表18。</w:t>
            </w:r>
          </w:p>
          <w:p>
            <w:pPr>
              <w:jc w:val="center"/>
              <w:rPr>
                <w:rFonts w:ascii="Times New Roman" w:hAnsi="Times New Roman"/>
                <w:b/>
                <w:color w:val="000000" w:themeColor="text1"/>
                <w:szCs w:val="22"/>
              </w:rPr>
            </w:pPr>
            <w:r>
              <w:rPr>
                <w:rFonts w:ascii="Times New Roman" w:hAnsi="Times New Roman"/>
                <w:b/>
                <w:color w:val="000000" w:themeColor="text1"/>
                <w:szCs w:val="22"/>
              </w:rPr>
              <w:t>表18    施工阶段作业噪声限值</w:t>
            </w:r>
          </w:p>
          <w:tbl>
            <w:tblPr>
              <w:tblStyle w:val="40"/>
              <w:tblW w:w="838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3075"/>
              <w:gridCol w:w="30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rPr>
              <w:tc>
                <w:tcPr>
                  <w:tcW w:w="2295" w:type="dxa"/>
                  <w:vMerge w:val="restart"/>
                </w:tcPr>
                <w:p>
                  <w:pPr>
                    <w:spacing w:line="340" w:lineRule="exact"/>
                    <w:jc w:val="center"/>
                    <w:rPr>
                      <w:rFonts w:ascii="Times New Roman" w:hAnsi="Times New Roman"/>
                      <w:color w:val="000000" w:themeColor="text1"/>
                      <w:u w:val="none"/>
                    </w:rPr>
                  </w:pPr>
                  <w:r>
                    <w:rPr>
                      <w:rFonts w:ascii="Times New Roman" w:hAnsi="Times New Roman"/>
                      <w:color w:val="000000" w:themeColor="text1"/>
                      <w:u w:val="none"/>
                    </w:rPr>
                    <w:t>噪声限值</w:t>
                  </w:r>
                </w:p>
                <w:p>
                  <w:pPr>
                    <w:spacing w:line="340" w:lineRule="exact"/>
                    <w:jc w:val="center"/>
                    <w:rPr>
                      <w:rFonts w:ascii="Times New Roman" w:hAnsi="Times New Roman"/>
                      <w:color w:val="000000" w:themeColor="text1"/>
                    </w:rPr>
                  </w:pPr>
                  <w:r>
                    <w:rPr>
                      <w:color w:val="000000" w:themeColor="text1"/>
                      <w:szCs w:val="21"/>
                      <w:u w:val="none"/>
                      <w:lang w:val="zh-CN"/>
                    </w:rPr>
                    <w:t>[dB（A）]</w:t>
                  </w:r>
                </w:p>
              </w:tc>
              <w:tc>
                <w:tcPr>
                  <w:tcW w:w="3075" w:type="dxa"/>
                </w:tcPr>
                <w:p>
                  <w:pPr>
                    <w:spacing w:line="340" w:lineRule="exact"/>
                    <w:jc w:val="center"/>
                    <w:rPr>
                      <w:rFonts w:ascii="Times New Roman" w:hAnsi="Times New Roman"/>
                      <w:color w:val="000000" w:themeColor="text1"/>
                    </w:rPr>
                  </w:pPr>
                  <w:r>
                    <w:rPr>
                      <w:rFonts w:ascii="Times New Roman" w:hAnsi="Times New Roman"/>
                      <w:color w:val="000000" w:themeColor="text1"/>
                    </w:rPr>
                    <w:t>昼间</w:t>
                  </w:r>
                </w:p>
              </w:tc>
              <w:tc>
                <w:tcPr>
                  <w:tcW w:w="3014" w:type="dxa"/>
                </w:tcPr>
                <w:p>
                  <w:pPr>
                    <w:spacing w:line="340" w:lineRule="exact"/>
                    <w:jc w:val="center"/>
                    <w:rPr>
                      <w:rFonts w:ascii="Times New Roman" w:hAnsi="Times New Roman"/>
                      <w:color w:val="000000" w:themeColor="text1"/>
                    </w:rPr>
                  </w:pPr>
                  <w:r>
                    <w:rPr>
                      <w:rFonts w:ascii="Times New Roman" w:hAnsi="Times New Roman"/>
                      <w:color w:val="000000" w:themeColor="text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295" w:type="dxa"/>
                  <w:vMerge w:val="continue"/>
                </w:tcPr>
                <w:p>
                  <w:pPr>
                    <w:spacing w:line="340" w:lineRule="exact"/>
                    <w:jc w:val="center"/>
                    <w:rPr>
                      <w:rFonts w:ascii="Times New Roman" w:hAnsi="Times New Roman"/>
                      <w:color w:val="000000" w:themeColor="text1"/>
                    </w:rPr>
                  </w:pPr>
                </w:p>
              </w:tc>
              <w:tc>
                <w:tcPr>
                  <w:tcW w:w="3075" w:type="dxa"/>
                </w:tcPr>
                <w:p>
                  <w:pPr>
                    <w:spacing w:line="340" w:lineRule="exact"/>
                    <w:jc w:val="center"/>
                    <w:rPr>
                      <w:rFonts w:hint="eastAsia" w:ascii="Times New Roman" w:hAnsi="Times New Roman" w:eastAsia="宋体"/>
                      <w:color w:val="000000" w:themeColor="text1"/>
                      <w:lang w:eastAsia="zh-CN"/>
                    </w:rPr>
                  </w:pPr>
                  <w:r>
                    <w:rPr>
                      <w:rFonts w:ascii="Times New Roman" w:hAnsi="Times New Roman"/>
                      <w:color w:val="000000" w:themeColor="text1"/>
                    </w:rPr>
                    <w:t>7</w:t>
                  </w:r>
                  <w:r>
                    <w:rPr>
                      <w:rFonts w:hint="eastAsia" w:ascii="Times New Roman" w:hAnsi="Times New Roman"/>
                      <w:color w:val="000000" w:themeColor="text1"/>
                      <w:lang w:val="en-US" w:eastAsia="zh-CN"/>
                    </w:rPr>
                    <w:t>0</w:t>
                  </w:r>
                  <w:bookmarkStart w:id="29" w:name="_GoBack"/>
                  <w:bookmarkEnd w:id="29"/>
                </w:p>
              </w:tc>
              <w:tc>
                <w:tcPr>
                  <w:tcW w:w="3014" w:type="dxa"/>
                </w:tcPr>
                <w:p>
                  <w:pPr>
                    <w:spacing w:line="340" w:lineRule="exact"/>
                    <w:jc w:val="center"/>
                    <w:rPr>
                      <w:rFonts w:ascii="Times New Roman" w:hAnsi="Times New Roman"/>
                      <w:color w:val="000000" w:themeColor="text1"/>
                    </w:rPr>
                  </w:pPr>
                  <w:r>
                    <w:rPr>
                      <w:rFonts w:ascii="Times New Roman" w:hAnsi="Times New Roman"/>
                      <w:color w:val="000000" w:themeColor="text1"/>
                    </w:rPr>
                    <w:t>55</w:t>
                  </w:r>
                </w:p>
              </w:tc>
            </w:tr>
          </w:tbl>
          <w:p>
            <w:pPr>
              <w:ind w:firstLine="420" w:firstLineChars="200"/>
              <w:rPr>
                <w:rFonts w:ascii="Times New Roman" w:hAnsi="Times New Roman"/>
                <w:color w:val="000000" w:themeColor="text1"/>
                <w:szCs w:val="21"/>
              </w:rPr>
            </w:pPr>
          </w:p>
          <w:p>
            <w:pPr>
              <w:spacing w:line="360" w:lineRule="auto"/>
              <w:ind w:firstLine="480" w:firstLineChars="200"/>
              <w:rPr>
                <w:rFonts w:ascii="Times New Roman" w:hAnsi="Times New Roman"/>
                <w:color w:val="000000" w:themeColor="text1"/>
                <w:sz w:val="24"/>
                <w:u w:val="single"/>
              </w:rPr>
            </w:pPr>
            <w:r>
              <w:rPr>
                <w:rFonts w:hint="eastAsia" w:ascii="Times New Roman" w:hAnsi="Times New Roman"/>
                <w:color w:val="000000" w:themeColor="text1"/>
                <w:sz w:val="24"/>
                <w:u w:val="single"/>
                <w:lang w:eastAsia="zh-CN"/>
              </w:rPr>
              <w:t>本项目道路为城市支路，根据</w:t>
            </w:r>
            <w:r>
              <w:rPr>
                <w:rFonts w:hint="eastAsia" w:ascii="Times New Roman" w:hAnsi="Times New Roman"/>
                <w:color w:val="000000" w:themeColor="text1"/>
                <w:sz w:val="24"/>
                <w:u w:val="single"/>
              </w:rPr>
              <w:t>《</w:t>
            </w:r>
            <w:r>
              <w:rPr>
                <w:rFonts w:hint="eastAsia" w:ascii="Times New Roman" w:hAnsi="Times New Roman"/>
                <w:color w:val="000000" w:themeColor="text1"/>
                <w:sz w:val="24"/>
                <w:u w:val="single"/>
                <w:lang w:eastAsia="zh-CN"/>
              </w:rPr>
              <w:t>声环境功能区划分技术规范</w:t>
            </w:r>
            <w:r>
              <w:rPr>
                <w:rFonts w:hint="eastAsia" w:ascii="Times New Roman" w:hAnsi="Times New Roman"/>
                <w:color w:val="000000" w:themeColor="text1"/>
                <w:sz w:val="24"/>
                <w:u w:val="single"/>
              </w:rPr>
              <w:t>》</w:t>
            </w:r>
            <w:r>
              <w:rPr>
                <w:rFonts w:ascii="Times New Roman" w:hAnsi="Times New Roman"/>
                <w:color w:val="000000" w:themeColor="text1"/>
                <w:sz w:val="24"/>
                <w:u w:val="single"/>
              </w:rPr>
              <w:t>（GB</w:t>
            </w:r>
            <w:r>
              <w:rPr>
                <w:rFonts w:hint="eastAsia" w:ascii="Times New Roman" w:hAnsi="Times New Roman"/>
                <w:color w:val="000000" w:themeColor="text1"/>
                <w:sz w:val="24"/>
                <w:u w:val="single"/>
                <w:lang w:val="en-US" w:eastAsia="zh-CN"/>
              </w:rPr>
              <w:t>T</w:t>
            </w:r>
            <w:r>
              <w:rPr>
                <w:rFonts w:ascii="Times New Roman" w:hAnsi="Times New Roman"/>
                <w:color w:val="000000" w:themeColor="text1"/>
                <w:sz w:val="24"/>
                <w:u w:val="single"/>
              </w:rPr>
              <w:t>1</w:t>
            </w:r>
            <w:r>
              <w:rPr>
                <w:rFonts w:hint="eastAsia" w:ascii="Times New Roman" w:hAnsi="Times New Roman"/>
                <w:color w:val="000000" w:themeColor="text1"/>
                <w:sz w:val="24"/>
                <w:u w:val="single"/>
                <w:lang w:val="en-US" w:eastAsia="zh-CN"/>
              </w:rPr>
              <w:t>5190</w:t>
            </w:r>
            <w:r>
              <w:rPr>
                <w:rFonts w:ascii="Times New Roman" w:hAnsi="Times New Roman"/>
                <w:color w:val="000000" w:themeColor="text1"/>
                <w:sz w:val="24"/>
                <w:u w:val="single"/>
              </w:rPr>
              <w:t>－</w:t>
            </w:r>
            <w:r>
              <w:rPr>
                <w:rFonts w:hint="eastAsia" w:ascii="Times New Roman" w:hAnsi="Times New Roman"/>
                <w:color w:val="000000" w:themeColor="text1"/>
                <w:sz w:val="24"/>
                <w:u w:val="single"/>
                <w:lang w:val="en-US" w:eastAsia="zh-CN"/>
              </w:rPr>
              <w:t>2014</w:t>
            </w:r>
            <w:r>
              <w:rPr>
                <w:rFonts w:ascii="Times New Roman" w:hAnsi="Times New Roman"/>
                <w:color w:val="000000" w:themeColor="text1"/>
                <w:sz w:val="24"/>
                <w:u w:val="single"/>
              </w:rPr>
              <w:t>）</w:t>
            </w:r>
            <w:r>
              <w:rPr>
                <w:rFonts w:hint="eastAsia" w:ascii="Times New Roman" w:hAnsi="Times New Roman"/>
                <w:color w:val="000000" w:themeColor="text1"/>
                <w:sz w:val="24"/>
                <w:u w:val="single"/>
                <w:lang w:eastAsia="zh-CN"/>
              </w:rPr>
              <w:t>，</w:t>
            </w:r>
            <w:r>
              <w:rPr>
                <w:rFonts w:hint="eastAsia" w:ascii="Times New Roman" w:hAnsi="Times New Roman"/>
                <w:color w:val="000000" w:themeColor="text1"/>
                <w:sz w:val="24"/>
                <w:u w:val="single"/>
                <w:lang w:val="en-US" w:eastAsia="zh-CN"/>
              </w:rPr>
              <w:t>4a类包括高速公路、一级公路、二级公路、城市快速路、城市主干路、城市次干路等，因此城市支路不执行4a类，根据该区域声功能区划分，</w:t>
            </w:r>
            <w:r>
              <w:rPr>
                <w:rFonts w:ascii="Times New Roman" w:hAnsi="Times New Roman"/>
                <w:color w:val="000000" w:themeColor="text1"/>
                <w:sz w:val="24"/>
                <w:u w:val="single"/>
              </w:rPr>
              <w:t>运营期噪声采用《工业企业厂界环境噪声排放标准》（GB12348－2008）中</w:t>
            </w:r>
            <w:r>
              <w:rPr>
                <w:rFonts w:hint="eastAsia" w:ascii="Times New Roman" w:hAnsi="Times New Roman"/>
                <w:color w:val="000000" w:themeColor="text1"/>
                <w:sz w:val="24"/>
                <w:u w:val="single"/>
              </w:rPr>
              <w:t>1</w:t>
            </w:r>
            <w:r>
              <w:rPr>
                <w:rFonts w:ascii="Times New Roman" w:hAnsi="Times New Roman"/>
                <w:color w:val="000000" w:themeColor="text1"/>
                <w:sz w:val="24"/>
                <w:u w:val="single"/>
              </w:rPr>
              <w:t>类标准。</w:t>
            </w:r>
          </w:p>
          <w:p>
            <w:pPr>
              <w:jc w:val="center"/>
              <w:rPr>
                <w:rFonts w:ascii="Times New Roman" w:hAnsi="Times New Roman"/>
                <w:b/>
                <w:szCs w:val="22"/>
              </w:rPr>
            </w:pPr>
            <w:r>
              <w:rPr>
                <w:rFonts w:ascii="Times New Roman" w:hAnsi="Times New Roman"/>
                <w:b/>
                <w:szCs w:val="22"/>
              </w:rPr>
              <w:t>表19   厂界噪声限值</w:t>
            </w:r>
          </w:p>
          <w:tbl>
            <w:tblPr>
              <w:tblStyle w:val="40"/>
              <w:tblW w:w="8312" w:type="dxa"/>
              <w:tblInd w:w="6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62"/>
              <w:gridCol w:w="2790"/>
              <w:gridCol w:w="21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8312" w:type="dxa"/>
                  <w:gridSpan w:val="3"/>
                </w:tcPr>
                <w:p>
                  <w:pPr>
                    <w:spacing w:line="340" w:lineRule="exact"/>
                    <w:jc w:val="center"/>
                    <w:rPr>
                      <w:rFonts w:ascii="Times New Roman" w:hAnsi="Times New Roman"/>
                    </w:rPr>
                  </w:pPr>
                  <w:r>
                    <w:rPr>
                      <w:rFonts w:ascii="Times New Roman" w:hAnsi="Times New Roman"/>
                    </w:rPr>
                    <w:t>噪声限值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 w:hRule="atLeast"/>
              </w:trPr>
              <w:tc>
                <w:tcPr>
                  <w:tcW w:w="3362" w:type="dxa"/>
                  <w:vAlign w:val="center"/>
                </w:tcPr>
                <w:p>
                  <w:pPr>
                    <w:adjustRightInd w:val="0"/>
                    <w:snapToGrid w:val="0"/>
                    <w:jc w:val="center"/>
                    <w:rPr>
                      <w:rFonts w:ascii="Times New Roman" w:hAnsi="Times New Roman"/>
                      <w:szCs w:val="21"/>
                    </w:rPr>
                  </w:pPr>
                  <w:r>
                    <w:rPr>
                      <w:rFonts w:ascii="Times New Roman" w:hAnsi="Times New Roman"/>
                      <w:szCs w:val="21"/>
                    </w:rPr>
                    <w:t>采用标准</w:t>
                  </w:r>
                </w:p>
              </w:tc>
              <w:tc>
                <w:tcPr>
                  <w:tcW w:w="2790" w:type="dxa"/>
                </w:tcPr>
                <w:p>
                  <w:pPr>
                    <w:spacing w:line="340" w:lineRule="exact"/>
                    <w:jc w:val="center"/>
                    <w:rPr>
                      <w:rFonts w:ascii="Times New Roman" w:hAnsi="Times New Roman"/>
                    </w:rPr>
                  </w:pPr>
                  <w:r>
                    <w:rPr>
                      <w:rFonts w:ascii="Times New Roman" w:hAnsi="Times New Roman"/>
                    </w:rPr>
                    <w:t>昼间</w:t>
                  </w:r>
                </w:p>
              </w:tc>
              <w:tc>
                <w:tcPr>
                  <w:tcW w:w="2160" w:type="dxa"/>
                </w:tcPr>
                <w:p>
                  <w:pPr>
                    <w:spacing w:line="340" w:lineRule="exact"/>
                    <w:jc w:val="center"/>
                    <w:rPr>
                      <w:rFonts w:ascii="Times New Roman" w:hAnsi="Times New Roman"/>
                    </w:rPr>
                  </w:pPr>
                  <w:r>
                    <w:rPr>
                      <w:rFonts w:ascii="Times New Roman" w:hAnsi="Times New Roma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 w:hRule="atLeast"/>
              </w:trPr>
              <w:tc>
                <w:tcPr>
                  <w:tcW w:w="3362" w:type="dxa"/>
                  <w:vAlign w:val="center"/>
                </w:tcPr>
                <w:p>
                  <w:pPr>
                    <w:widowControl/>
                    <w:jc w:val="center"/>
                    <w:rPr>
                      <w:rFonts w:ascii="Times New Roman" w:hAnsi="Times New Roman"/>
                      <w:szCs w:val="21"/>
                    </w:rPr>
                  </w:pPr>
                  <w:r>
                    <w:rPr>
                      <w:rFonts w:hint="eastAsia" w:ascii="Times New Roman" w:hAnsi="Times New Roman"/>
                      <w:szCs w:val="21"/>
                    </w:rPr>
                    <w:t>1</w:t>
                  </w:r>
                  <w:r>
                    <w:rPr>
                      <w:rFonts w:ascii="Times New Roman" w:hAnsi="Times New Roman"/>
                      <w:szCs w:val="21"/>
                    </w:rPr>
                    <w:t>类</w:t>
                  </w:r>
                  <w:r>
                    <w:rPr>
                      <w:rFonts w:hint="eastAsia" w:ascii="Times New Roman" w:hAnsi="Times New Roman"/>
                      <w:szCs w:val="21"/>
                    </w:rPr>
                    <w:t>区</w:t>
                  </w:r>
                </w:p>
              </w:tc>
              <w:tc>
                <w:tcPr>
                  <w:tcW w:w="2790" w:type="dxa"/>
                </w:tcPr>
                <w:p>
                  <w:pPr>
                    <w:spacing w:line="340" w:lineRule="exact"/>
                    <w:jc w:val="center"/>
                    <w:rPr>
                      <w:rFonts w:ascii="Times New Roman" w:hAnsi="Times New Roman"/>
                    </w:rPr>
                  </w:pPr>
                  <w:r>
                    <w:rPr>
                      <w:rFonts w:hint="eastAsia" w:ascii="Times New Roman" w:hAnsi="Times New Roman"/>
                    </w:rPr>
                    <w:t>55</w:t>
                  </w:r>
                </w:p>
              </w:tc>
              <w:tc>
                <w:tcPr>
                  <w:tcW w:w="2160" w:type="dxa"/>
                </w:tcPr>
                <w:p>
                  <w:pPr>
                    <w:spacing w:line="340" w:lineRule="exact"/>
                    <w:jc w:val="center"/>
                    <w:rPr>
                      <w:rFonts w:ascii="Times New Roman" w:hAnsi="Times New Roman"/>
                    </w:rPr>
                  </w:pPr>
                  <w:r>
                    <w:rPr>
                      <w:rFonts w:hint="eastAsia" w:ascii="Times New Roman" w:hAnsi="Times New Roman"/>
                    </w:rPr>
                    <w:t>45</w:t>
                  </w:r>
                </w:p>
              </w:tc>
            </w:tr>
          </w:tbl>
          <w:p>
            <w:pPr>
              <w:spacing w:line="360" w:lineRule="auto"/>
              <w:ind w:firstLine="480" w:firstLineChars="200"/>
              <w:rPr>
                <w:rFonts w:ascii="Times New Roman" w:hAnsi="Times New Roman"/>
                <w:bCs/>
                <w:sz w:val="24"/>
                <w:szCs w:val="22"/>
              </w:rPr>
            </w:pPr>
            <w:r>
              <w:rPr>
                <w:rFonts w:ascii="Times New Roman" w:hAnsi="Times New Roman"/>
                <w:bCs/>
                <w:sz w:val="24"/>
                <w:szCs w:val="22"/>
              </w:rPr>
              <w:t>4、固体废物</w:t>
            </w:r>
          </w:p>
          <w:p>
            <w:pPr>
              <w:keepNext/>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一般固废执行《一般工业废物储存、处置场污染控制标准》（GB18599-2001）及2013年修改单；</w:t>
            </w:r>
            <w:r>
              <w:rPr>
                <w:rFonts w:ascii="Times New Roman" w:hAnsi="Times New Roman"/>
                <w:sz w:val="24"/>
              </w:rPr>
              <w:t>生活垃圾参照《城市生活垃圾处理及污染防治技术政策》（建城[2000]120号）和《生活垃圾处理技术指南》（建城[2010]61号）。</w:t>
            </w:r>
          </w:p>
          <w:p>
            <w:pPr>
              <w:pStyle w:val="33"/>
              <w:spacing w:line="360" w:lineRule="auto"/>
              <w:ind w:left="0" w:leftChars="0" w:firstLine="0" w:firstLineChars="0"/>
              <w:rPr>
                <w:rFonts w:hint="eastAsia"/>
                <w:b/>
                <w:bCs/>
                <w:sz w:val="24"/>
                <w:szCs w:val="24"/>
                <w:lang w:eastAsia="zh-CN"/>
              </w:rPr>
            </w:pPr>
            <w:r>
              <w:rPr>
                <w:rFonts w:hint="eastAsia"/>
                <w:b/>
                <w:bCs/>
                <w:sz w:val="24"/>
                <w:szCs w:val="24"/>
                <w:lang w:eastAsia="zh-CN"/>
              </w:rPr>
              <w:t>总量控制指标：</w:t>
            </w:r>
          </w:p>
          <w:p>
            <w:pPr>
              <w:spacing w:line="360" w:lineRule="auto"/>
              <w:ind w:firstLine="420" w:firstLineChars="200"/>
              <w:rPr>
                <w:rFonts w:ascii="Times New Roman" w:hAnsi="Times New Roman"/>
                <w:color w:val="000000" w:themeColor="text1"/>
              </w:rPr>
            </w:pPr>
          </w:p>
          <w:p>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本项目为城市</w:t>
            </w:r>
            <w:r>
              <w:rPr>
                <w:rFonts w:hint="eastAsia" w:ascii="Times New Roman" w:hAnsi="Times New Roman"/>
                <w:color w:val="000000" w:themeColor="text1"/>
                <w:sz w:val="24"/>
                <w:szCs w:val="24"/>
              </w:rPr>
              <w:t>市政道路</w:t>
            </w:r>
            <w:r>
              <w:rPr>
                <w:rFonts w:ascii="Times New Roman" w:hAnsi="Times New Roman"/>
                <w:color w:val="000000" w:themeColor="text1"/>
                <w:sz w:val="24"/>
                <w:szCs w:val="24"/>
              </w:rPr>
              <w:t>建设项目，在营运期不涉及水、大气等污染物排放，</w:t>
            </w:r>
          </w:p>
          <w:p>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因此，本项目不进行总量申请控制。</w:t>
            </w:r>
          </w:p>
          <w:p>
            <w:pPr>
              <w:spacing w:line="360" w:lineRule="auto"/>
              <w:ind w:firstLine="420" w:firstLineChars="200"/>
              <w:rPr>
                <w:rFonts w:ascii="Times New Roman" w:hAnsi="Times New Roman"/>
                <w:color w:val="C00000"/>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eastAsia="zh-CN"/>
              </w:rPr>
              <w:t>评价工作等级</w:t>
            </w:r>
            <w:r>
              <w:rPr>
                <w:rFonts w:hint="eastAsia" w:ascii="宋体" w:hAnsi="宋体" w:eastAsia="宋体" w:cs="宋体"/>
                <w:b/>
                <w:bCs/>
                <w:sz w:val="24"/>
                <w:szCs w:val="24"/>
                <w:u w:val="single"/>
                <w:lang w:val="en-US" w:eastAsia="zh-CN"/>
              </w:rPr>
              <w:t>:</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1、大气环境</w:t>
            </w:r>
            <w:r>
              <w:rPr>
                <w:rFonts w:hint="eastAsia" w:ascii="宋体" w:hAnsi="宋体" w:eastAsia="宋体" w:cs="宋体"/>
                <w:color w:val="000000"/>
                <w:sz w:val="24"/>
                <w:szCs w:val="24"/>
                <w:u w:val="single"/>
                <w:lang w:eastAsia="zh-CN"/>
              </w:rPr>
              <w:t>评价工作等级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kern w:val="0"/>
                <w:sz w:val="24"/>
                <w:szCs w:val="24"/>
                <w:u w:val="single"/>
              </w:rPr>
              <w:t>根据</w:t>
            </w:r>
            <w:r>
              <w:rPr>
                <w:rFonts w:hint="eastAsia" w:ascii="宋体" w:hAnsi="宋体" w:eastAsia="宋体" w:cs="宋体"/>
                <w:color w:val="000000"/>
                <w:sz w:val="24"/>
                <w:szCs w:val="24"/>
                <w:u w:val="single"/>
              </w:rPr>
              <w:t>《环境影响评价技术导则  大气环境》（HJ2.2-2018）</w:t>
            </w:r>
            <w:r>
              <w:rPr>
                <w:rFonts w:hint="eastAsia" w:ascii="宋体" w:hAnsi="宋体" w:eastAsia="宋体" w:cs="宋体"/>
                <w:color w:val="000000"/>
                <w:kern w:val="0"/>
                <w:sz w:val="24"/>
                <w:szCs w:val="24"/>
                <w:u w:val="single"/>
              </w:rPr>
              <w:t>，本项目为市政道路，沿线无集中废气排放源</w:t>
            </w:r>
            <w:r>
              <w:rPr>
                <w:rFonts w:hint="eastAsia" w:ascii="宋体" w:hAnsi="宋体" w:eastAsia="宋体" w:cs="宋体"/>
                <w:iCs/>
                <w:color w:val="000000"/>
                <w:sz w:val="24"/>
                <w:szCs w:val="24"/>
                <w:u w:val="single"/>
                <w:lang w:eastAsia="zh-CN"/>
              </w:rPr>
              <w:t>，可不进行</w:t>
            </w:r>
            <w:r>
              <w:rPr>
                <w:rFonts w:hint="eastAsia" w:ascii="宋体" w:hAnsi="宋体" w:eastAsia="宋体" w:cs="宋体"/>
                <w:color w:val="000000"/>
                <w:sz w:val="24"/>
                <w:szCs w:val="24"/>
                <w:u w:val="single"/>
              </w:rPr>
              <w:t>大气环境</w:t>
            </w:r>
            <w:r>
              <w:rPr>
                <w:rFonts w:hint="eastAsia" w:ascii="宋体" w:hAnsi="宋体" w:eastAsia="宋体" w:cs="宋体"/>
                <w:b w:val="0"/>
                <w:bCs/>
                <w:color w:val="000000"/>
                <w:sz w:val="24"/>
                <w:szCs w:val="24"/>
                <w:u w:val="single"/>
                <w:lang w:eastAsia="zh-CN"/>
              </w:rPr>
              <w:t>影响评价。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u w:val="single"/>
              </w:rPr>
            </w:pPr>
            <w:bookmarkStart w:id="15" w:name="_Toc136313463"/>
            <w:r>
              <w:rPr>
                <w:rFonts w:hint="eastAsia" w:ascii="宋体" w:hAnsi="宋体" w:eastAsia="宋体" w:cs="宋体"/>
                <w:color w:val="000000" w:themeColor="text1"/>
                <w:sz w:val="24"/>
                <w:szCs w:val="24"/>
                <w:u w:val="single"/>
                <w:lang w:val="en-US" w:eastAsia="zh-CN"/>
              </w:rPr>
              <w:t>2</w:t>
            </w:r>
            <w:r>
              <w:rPr>
                <w:rFonts w:hint="eastAsia" w:ascii="宋体" w:hAnsi="宋体" w:eastAsia="宋体" w:cs="宋体"/>
                <w:color w:val="000000" w:themeColor="text1"/>
                <w:sz w:val="24"/>
                <w:szCs w:val="24"/>
                <w:u w:val="single"/>
              </w:rPr>
              <w:t>、地表水</w:t>
            </w:r>
            <w:bookmarkEnd w:id="15"/>
            <w:r>
              <w:rPr>
                <w:rFonts w:hint="eastAsia" w:ascii="宋体" w:hAnsi="宋体" w:eastAsia="宋体" w:cs="宋体"/>
                <w:color w:val="000000" w:themeColor="text1"/>
                <w:sz w:val="24"/>
                <w:szCs w:val="24"/>
                <w:u w:val="single"/>
                <w:lang w:val="en-US" w:eastAsia="zh-CN"/>
              </w:rPr>
              <w:t>环境</w:t>
            </w:r>
            <w:r>
              <w:rPr>
                <w:rFonts w:hint="eastAsia" w:ascii="宋体" w:hAnsi="宋体" w:eastAsia="宋体" w:cs="宋体"/>
                <w:color w:val="000000" w:themeColor="text1"/>
                <w:sz w:val="24"/>
                <w:szCs w:val="24"/>
                <w:u w:val="single"/>
                <w:lang w:eastAsia="zh-CN"/>
              </w:rPr>
              <w:t>评价工作等级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u w:val="single"/>
              </w:rPr>
            </w:pPr>
            <w:r>
              <w:rPr>
                <w:rFonts w:ascii="Times New Roman" w:hAnsi="Times New Roman"/>
                <w:color w:val="000000" w:themeColor="text1"/>
                <w:sz w:val="24"/>
                <w:szCs w:val="24"/>
                <w:u w:val="single"/>
              </w:rPr>
              <w:t>本项目施工生活废水排入防渗旱厕或公厕</w:t>
            </w:r>
            <w:r>
              <w:rPr>
                <w:rFonts w:hint="eastAsia" w:ascii="Times New Roman" w:hAnsi="Times New Roman"/>
                <w:color w:val="000000" w:themeColor="text1"/>
                <w:sz w:val="24"/>
                <w:szCs w:val="24"/>
                <w:u w:val="single"/>
                <w:lang w:eastAsia="zh-CN"/>
              </w:rPr>
              <w:t>，试压水沉淀后用于降尘，施工期废水不外排，</w:t>
            </w:r>
            <w:r>
              <w:rPr>
                <w:rFonts w:hint="eastAsia" w:ascii="宋体" w:hAnsi="宋体" w:eastAsia="宋体" w:cs="宋体"/>
                <w:color w:val="000000" w:themeColor="text1"/>
                <w:sz w:val="24"/>
                <w:szCs w:val="24"/>
                <w:u w:val="single"/>
              </w:rPr>
              <w:t>项目</w:t>
            </w:r>
            <w:r>
              <w:rPr>
                <w:rFonts w:hint="eastAsia" w:ascii="宋体" w:hAnsi="宋体" w:eastAsia="宋体" w:cs="宋体"/>
                <w:color w:val="000000" w:themeColor="text1"/>
                <w:sz w:val="24"/>
                <w:szCs w:val="24"/>
                <w:u w:val="single"/>
                <w:lang w:eastAsia="zh-CN"/>
              </w:rPr>
              <w:t>营运期本身无</w:t>
            </w:r>
            <w:r>
              <w:rPr>
                <w:rFonts w:hint="eastAsia" w:ascii="宋体" w:hAnsi="宋体" w:eastAsia="宋体" w:cs="宋体"/>
                <w:color w:val="000000" w:themeColor="text1"/>
                <w:sz w:val="24"/>
                <w:szCs w:val="24"/>
                <w:u w:val="single"/>
              </w:rPr>
              <w:t>废水</w:t>
            </w:r>
            <w:r>
              <w:rPr>
                <w:rFonts w:hint="eastAsia" w:ascii="宋体" w:hAnsi="宋体" w:eastAsia="宋体" w:cs="宋体"/>
                <w:color w:val="000000" w:themeColor="text1"/>
                <w:sz w:val="24"/>
                <w:szCs w:val="24"/>
                <w:u w:val="single"/>
                <w:lang w:eastAsia="zh-CN"/>
              </w:rPr>
              <w:t>排放，</w:t>
            </w:r>
            <w:r>
              <w:rPr>
                <w:rFonts w:hint="eastAsia" w:ascii="宋体" w:hAnsi="宋体" w:eastAsia="宋体" w:cs="宋体"/>
                <w:iCs/>
                <w:color w:val="000000" w:themeColor="text1"/>
                <w:sz w:val="24"/>
                <w:szCs w:val="24"/>
                <w:u w:val="single"/>
              </w:rPr>
              <w:t>根据《环境影响评价技术导则 地表水环境》（HJ2.3-2018）</w:t>
            </w:r>
            <w:r>
              <w:rPr>
                <w:rFonts w:hint="eastAsia" w:ascii="宋体" w:hAnsi="宋体" w:eastAsia="宋体" w:cs="宋体"/>
                <w:iCs/>
                <w:color w:val="000000" w:themeColor="text1"/>
                <w:sz w:val="24"/>
                <w:szCs w:val="24"/>
                <w:u w:val="single"/>
                <w:lang w:eastAsia="zh-CN"/>
              </w:rPr>
              <w:t>中</w:t>
            </w:r>
            <w:r>
              <w:rPr>
                <w:rFonts w:hint="eastAsia" w:ascii="宋体" w:hAnsi="宋体" w:eastAsia="宋体" w:cs="宋体"/>
                <w:iCs/>
                <w:color w:val="000000" w:themeColor="text1"/>
                <w:sz w:val="24"/>
                <w:szCs w:val="24"/>
                <w:u w:val="single"/>
                <w:lang w:val="en-US" w:eastAsia="zh-CN"/>
              </w:rPr>
              <w:t>5.2</w:t>
            </w:r>
            <w:r>
              <w:rPr>
                <w:rFonts w:hint="eastAsia" w:ascii="宋体" w:hAnsi="宋体" w:eastAsia="宋体" w:cs="宋体"/>
                <w:iCs/>
                <w:color w:val="000000" w:themeColor="text1"/>
                <w:sz w:val="24"/>
                <w:szCs w:val="24"/>
                <w:u w:val="single"/>
              </w:rPr>
              <w:t>评价</w:t>
            </w:r>
            <w:r>
              <w:rPr>
                <w:rFonts w:hint="eastAsia" w:ascii="宋体" w:hAnsi="宋体" w:eastAsia="宋体" w:cs="宋体"/>
                <w:iCs/>
                <w:color w:val="000000" w:themeColor="text1"/>
                <w:sz w:val="24"/>
                <w:szCs w:val="24"/>
                <w:u w:val="single"/>
                <w:lang w:eastAsia="zh-CN"/>
              </w:rPr>
              <w:t>等级确定规定，根据排放方式和废水排放量划分评价等级，其中分为直接排放和间接排放两种情况，对于无废水排放的项目未对</w:t>
            </w:r>
            <w:r>
              <w:rPr>
                <w:rFonts w:hint="eastAsia" w:ascii="宋体" w:hAnsi="宋体" w:eastAsia="宋体" w:cs="宋体"/>
                <w:color w:val="000000" w:themeColor="text1"/>
                <w:sz w:val="24"/>
                <w:szCs w:val="24"/>
                <w:u w:val="single"/>
              </w:rPr>
              <w:t>地表水</w:t>
            </w:r>
            <w:r>
              <w:rPr>
                <w:rFonts w:hint="eastAsia" w:ascii="宋体" w:hAnsi="宋体" w:eastAsia="宋体" w:cs="宋体"/>
                <w:color w:val="000000" w:themeColor="text1"/>
                <w:sz w:val="24"/>
                <w:szCs w:val="24"/>
                <w:u w:val="single"/>
                <w:lang w:val="en-US" w:eastAsia="zh-CN"/>
              </w:rPr>
              <w:t>环境</w:t>
            </w:r>
            <w:r>
              <w:rPr>
                <w:rFonts w:hint="eastAsia" w:ascii="宋体" w:hAnsi="宋体" w:eastAsia="宋体" w:cs="宋体"/>
                <w:color w:val="000000" w:themeColor="text1"/>
                <w:sz w:val="24"/>
                <w:szCs w:val="24"/>
                <w:u w:val="single"/>
                <w:lang w:eastAsia="zh-CN"/>
              </w:rPr>
              <w:t>评价工作等级做</w:t>
            </w:r>
            <w:r>
              <w:rPr>
                <w:rFonts w:hint="eastAsia" w:ascii="宋体" w:hAnsi="宋体" w:eastAsia="宋体" w:cs="宋体"/>
                <w:iCs/>
                <w:color w:val="000000" w:themeColor="text1"/>
                <w:sz w:val="24"/>
                <w:szCs w:val="24"/>
                <w:u w:val="single"/>
                <w:lang w:eastAsia="zh-CN"/>
              </w:rPr>
              <w:t>规定</w:t>
            </w:r>
            <w:r>
              <w:rPr>
                <w:rFonts w:hint="eastAsia" w:ascii="宋体" w:hAnsi="宋体" w:eastAsia="宋体" w:cs="宋体"/>
                <w:b w:val="0"/>
                <w:bCs/>
                <w:color w:val="000000" w:themeColor="text1"/>
                <w:sz w:val="24"/>
                <w:szCs w:val="24"/>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lang w:val="en-US" w:eastAsia="zh-CN"/>
              </w:rPr>
              <w:t>3</w:t>
            </w:r>
            <w:r>
              <w:rPr>
                <w:rFonts w:hint="eastAsia" w:ascii="宋体" w:hAnsi="宋体" w:eastAsia="宋体" w:cs="宋体"/>
                <w:color w:val="000000" w:themeColor="text1"/>
                <w:sz w:val="24"/>
                <w:szCs w:val="24"/>
                <w:u w:val="single"/>
              </w:rPr>
              <w:t>、</w:t>
            </w:r>
            <w:r>
              <w:rPr>
                <w:rFonts w:hint="eastAsia" w:ascii="宋体" w:hAnsi="宋体" w:eastAsia="宋体" w:cs="宋体"/>
                <w:color w:val="000000" w:themeColor="text1"/>
                <w:sz w:val="24"/>
                <w:szCs w:val="24"/>
                <w:u w:val="single"/>
                <w:lang w:eastAsia="zh-CN"/>
              </w:rPr>
              <w:t>声环境评价工作等级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color w:val="000000" w:themeColor="text1"/>
                <w:sz w:val="24"/>
                <w:u w:val="single"/>
              </w:rPr>
            </w:pPr>
            <w:r>
              <w:rPr>
                <w:rFonts w:hint="eastAsia"/>
                <w:b w:val="0"/>
                <w:bCs/>
                <w:color w:val="000000" w:themeColor="text1"/>
                <w:sz w:val="24"/>
                <w:u w:val="single"/>
              </w:rPr>
              <w:t>根据《环境影响评价技术导则 声环境》（HJ2.4-2009）中5.2评价等级划分规定，建设项目所处的声环境功能区为GB3096规定的1类地区，建设项目建设前后评价范围内敏感目标噪声级增高量在3[dB（A）]以下，且受影响人口变化不大，在确定评价工作等级时，如建设项目符合两个以上级别的划分原则，按较高级别的评价等级评价，按二级评价。评价范围为道路红线外200m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4、地下水</w:t>
            </w:r>
            <w:r>
              <w:rPr>
                <w:rFonts w:hint="eastAsia" w:ascii="宋体" w:hAnsi="宋体" w:eastAsia="宋体" w:cs="宋体"/>
                <w:color w:val="000000"/>
                <w:sz w:val="24"/>
                <w:szCs w:val="24"/>
                <w:u w:val="single"/>
                <w:lang w:val="en-US" w:eastAsia="zh-CN"/>
              </w:rPr>
              <w:t>环境</w:t>
            </w:r>
            <w:r>
              <w:rPr>
                <w:rFonts w:hint="eastAsia" w:ascii="宋体" w:hAnsi="宋体" w:eastAsia="宋体" w:cs="宋体"/>
                <w:color w:val="000000"/>
                <w:sz w:val="24"/>
                <w:szCs w:val="24"/>
                <w:u w:val="single"/>
                <w:lang w:eastAsia="zh-CN"/>
              </w:rPr>
              <w:t>评价工作等级</w:t>
            </w:r>
          </w:p>
          <w:p>
            <w:pPr>
              <w:pStyle w:val="11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color w:val="000000"/>
                <w:sz w:val="24"/>
                <w:szCs w:val="24"/>
                <w:u w:val="single"/>
                <w:lang w:eastAsia="zh-CN"/>
              </w:rPr>
            </w:pPr>
            <w:r>
              <w:rPr>
                <w:rFonts w:hint="eastAsia" w:ascii="宋体" w:hAnsi="宋体" w:eastAsia="宋体" w:cs="宋体"/>
                <w:b w:val="0"/>
                <w:bCs/>
                <w:color w:val="000000"/>
                <w:sz w:val="24"/>
                <w:szCs w:val="24"/>
                <w:u w:val="single"/>
                <w:lang w:eastAsia="zh-CN"/>
              </w:rPr>
              <w:t>根据《环境影响评价技术导则  地下水环境》（HJ610-2016），本项目涉及的市政道路和管道建设工程均为IV类建设项目，IV类不开展地下水环境影响评价。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5、生态环境</w:t>
            </w:r>
            <w:r>
              <w:rPr>
                <w:rFonts w:hint="eastAsia" w:ascii="宋体" w:hAnsi="宋体" w:eastAsia="宋体" w:cs="宋体"/>
                <w:color w:val="000000"/>
                <w:sz w:val="24"/>
                <w:szCs w:val="24"/>
                <w:u w:val="single"/>
                <w:lang w:eastAsia="zh-CN"/>
              </w:rPr>
              <w:t>评价工作等级</w:t>
            </w:r>
          </w:p>
          <w:p>
            <w:pPr>
              <w:pStyle w:val="119"/>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b w:val="0"/>
                <w:bCs/>
                <w:color w:val="000000"/>
                <w:sz w:val="24"/>
                <w:szCs w:val="24"/>
                <w:u w:val="single"/>
                <w:lang w:eastAsia="zh-CN"/>
              </w:rPr>
            </w:pPr>
            <w:r>
              <w:rPr>
                <w:rFonts w:hint="eastAsia" w:ascii="宋体" w:hAnsi="宋体" w:eastAsia="宋体" w:cs="宋体"/>
                <w:b w:val="0"/>
                <w:bCs/>
                <w:color w:val="000000"/>
                <w:sz w:val="24"/>
                <w:szCs w:val="24"/>
                <w:u w:val="single"/>
                <w:lang w:eastAsia="zh-CN"/>
              </w:rPr>
              <w:t>根据《环境影响评价技术导则  生态影响》（HJ</w:t>
            </w:r>
            <w:r>
              <w:rPr>
                <w:rFonts w:hint="eastAsia" w:ascii="宋体" w:hAnsi="宋体" w:eastAsia="宋体" w:cs="宋体"/>
                <w:b w:val="0"/>
                <w:bCs/>
                <w:color w:val="000000"/>
                <w:sz w:val="24"/>
                <w:szCs w:val="24"/>
                <w:u w:val="single"/>
                <w:lang w:val="en-US" w:eastAsia="zh-CN"/>
              </w:rPr>
              <w:t>19</w:t>
            </w:r>
            <w:r>
              <w:rPr>
                <w:rFonts w:hint="eastAsia" w:ascii="宋体" w:hAnsi="宋体" w:eastAsia="宋体" w:cs="宋体"/>
                <w:b w:val="0"/>
                <w:bCs/>
                <w:color w:val="000000"/>
                <w:sz w:val="24"/>
                <w:szCs w:val="24"/>
                <w:u w:val="single"/>
                <w:lang w:eastAsia="zh-CN"/>
              </w:rPr>
              <w:t>-20</w:t>
            </w:r>
            <w:r>
              <w:rPr>
                <w:rFonts w:hint="eastAsia" w:ascii="宋体" w:hAnsi="宋体" w:eastAsia="宋体" w:cs="宋体"/>
                <w:b w:val="0"/>
                <w:bCs/>
                <w:color w:val="000000"/>
                <w:sz w:val="24"/>
                <w:szCs w:val="24"/>
                <w:u w:val="single"/>
                <w:lang w:val="en-US" w:eastAsia="zh-CN"/>
              </w:rPr>
              <w:t>11</w:t>
            </w:r>
            <w:r>
              <w:rPr>
                <w:rFonts w:hint="eastAsia" w:ascii="宋体" w:hAnsi="宋体" w:eastAsia="宋体" w:cs="宋体"/>
                <w:b w:val="0"/>
                <w:bCs/>
                <w:color w:val="000000"/>
                <w:sz w:val="24"/>
                <w:szCs w:val="24"/>
                <w:u w:val="single"/>
                <w:lang w:eastAsia="zh-CN"/>
              </w:rPr>
              <w:t>），本项目占地面积小于</w:t>
            </w:r>
            <w:r>
              <w:rPr>
                <w:rFonts w:hint="eastAsia" w:ascii="宋体" w:hAnsi="宋体" w:eastAsia="宋体" w:cs="宋体"/>
                <w:b w:val="0"/>
                <w:bCs/>
                <w:color w:val="000000"/>
                <w:sz w:val="24"/>
                <w:szCs w:val="24"/>
                <w:u w:val="single"/>
                <w:lang w:val="en-US" w:eastAsia="zh-CN"/>
              </w:rPr>
              <w:t>2km，长度小于50km</w:t>
            </w:r>
            <w:r>
              <w:rPr>
                <w:rFonts w:hint="eastAsia" w:ascii="宋体" w:hAnsi="宋体" w:eastAsia="宋体" w:cs="宋体"/>
                <w:b w:val="0"/>
                <w:bCs/>
                <w:color w:val="000000"/>
                <w:sz w:val="24"/>
                <w:szCs w:val="24"/>
                <w:u w:val="single"/>
                <w:lang w:eastAsia="zh-CN"/>
              </w:rPr>
              <w:t>，占地为一般区域，确定</w:t>
            </w:r>
            <w:r>
              <w:rPr>
                <w:rFonts w:hint="eastAsia" w:ascii="宋体" w:hAnsi="宋体" w:eastAsia="宋体" w:cs="宋体"/>
                <w:b w:val="0"/>
                <w:bCs/>
                <w:color w:val="000000"/>
                <w:sz w:val="24"/>
                <w:szCs w:val="24"/>
                <w:u w:val="single"/>
                <w:lang w:val="en-US" w:eastAsia="zh-CN"/>
              </w:rPr>
              <w:t>生态环境</w:t>
            </w:r>
            <w:r>
              <w:rPr>
                <w:rFonts w:hint="eastAsia" w:ascii="宋体" w:hAnsi="宋体" w:eastAsia="宋体" w:cs="宋体"/>
                <w:b w:val="0"/>
                <w:bCs/>
                <w:color w:val="000000"/>
                <w:sz w:val="24"/>
                <w:szCs w:val="24"/>
                <w:u w:val="single"/>
                <w:lang w:eastAsia="zh-CN"/>
              </w:rPr>
              <w:t>评价工作等级为三级。</w:t>
            </w:r>
          </w:p>
          <w:p>
            <w:pPr>
              <w:pStyle w:val="34"/>
              <w:ind w:left="0" w:leftChars="0" w:firstLine="0" w:firstLineChars="0"/>
              <w:rPr>
                <w:rFonts w:ascii="Times New Roman" w:hAnsi="Times New Roman" w:cs="Times New Roman"/>
              </w:rPr>
            </w:pPr>
          </w:p>
        </w:tc>
      </w:tr>
    </w:tbl>
    <w:tbl>
      <w:tblPr>
        <w:tblStyle w:val="40"/>
        <w:tblpPr w:leftFromText="180" w:rightFromText="180" w:vertAnchor="text" w:tblpY="1"/>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0" w:hRule="atLeast"/>
        </w:trPr>
        <w:tc>
          <w:tcPr>
            <w:tcW w:w="9175" w:type="dxa"/>
            <w:tcBorders>
              <w:bottom w:val="single" w:color="auto" w:sz="4" w:space="0"/>
            </w:tcBorders>
          </w:tcPr>
          <w:p>
            <w:pPr>
              <w:spacing w:line="360" w:lineRule="auto"/>
              <w:rPr>
                <w:rFonts w:ascii="Times New Roman" w:hAnsi="Times New Roman"/>
                <w:sz w:val="24"/>
              </w:rPr>
            </w:pPr>
            <w:r>
              <w:rPr>
                <w:rFonts w:ascii="Times New Roman" w:hAnsi="Times New Roman"/>
                <w:sz w:val="28"/>
              </w:rPr>
              <w:pict>
                <v:shape id="_x0000_s1049" o:spid="_x0000_s1049" o:spt="202" type="#_x0000_t202" style="position:absolute;left:0pt;margin-left:-0.7pt;margin-top:-33pt;height:30.65pt;width:136.45pt;z-index:251742208;mso-width-relative:page;mso-height-relative:page;" fillcolor="#FFFFFF" filled="t" stroked="f" coordsize="21600,21600" o:gfxdata="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kLoFB1AAAAAkBAAAPAAAAAAAAAAEAIAAAACIAAABkcnMv&#10;ZG93bnJldi54bWxQSwECFAAUAAAACACHTuJAmi+CgUACAABOBAAADgAAAAAAAAABACAAAAAjAQAA&#10;ZHJzL2Uyb0RvYy54bWxQSwUGAAAAAAYABgBZAQAA1QUAAAAA&#10;">
                  <v:path/>
                  <v:fill on="t" color2="#FFFFFF" focussize="0,0"/>
                  <v:stroke on="f" weight="0.5pt"/>
                  <v:imagedata o:title=""/>
                  <o:lock v:ext="edit" aspectratio="f"/>
                  <v:textbox>
                    <w:txbxContent>
                      <w:p>
                        <w:r>
                          <w:rPr>
                            <w:rFonts w:ascii="Times New Roman" w:hAnsi="Times New Roman"/>
                            <w:b/>
                            <w:sz w:val="28"/>
                            <w:szCs w:val="28"/>
                          </w:rPr>
                          <w:t>建设项目工程分析</w:t>
                        </w:r>
                      </w:p>
                    </w:txbxContent>
                  </v:textbox>
                </v:shape>
              </w:pict>
            </w:r>
            <w:r>
              <w:rPr>
                <w:rFonts w:ascii="Times New Roman" w:hAnsi="Times New Roman"/>
                <w:b/>
                <w:bCs/>
                <w:sz w:val="24"/>
                <w:szCs w:val="24"/>
              </w:rPr>
              <w:t>工艺流程简述（图示）：</w:t>
            </w:r>
          </w:p>
          <w:p>
            <w:pPr>
              <w:spacing w:line="360" w:lineRule="auto"/>
              <w:ind w:firstLine="480" w:firstLineChars="200"/>
              <w:rPr>
                <w:rFonts w:ascii="Times New Roman" w:hAnsi="Times New Roman"/>
                <w:sz w:val="24"/>
              </w:rPr>
            </w:pPr>
            <w:r>
              <w:rPr>
                <w:rFonts w:ascii="Times New Roman" w:hAnsi="Times New Roman"/>
                <w:sz w:val="24"/>
              </w:rPr>
              <w:t>1）施工期</w:t>
            </w:r>
          </w:p>
          <w:p>
            <w:pPr>
              <w:spacing w:line="360" w:lineRule="auto"/>
              <w:ind w:firstLine="480" w:firstLineChars="200"/>
              <w:rPr>
                <w:rFonts w:ascii="Times New Roman" w:hAnsi="Times New Roman"/>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1 \* GB3 </w:instrText>
            </w:r>
            <w:r>
              <w:rPr>
                <w:rFonts w:ascii="Times New Roman" w:hAnsi="Times New Roman"/>
                <w:color w:val="000000" w:themeColor="text1"/>
                <w:sz w:val="24"/>
              </w:rPr>
              <w:fldChar w:fldCharType="separate"/>
            </w:r>
            <w:r>
              <w:rPr>
                <w:rFonts w:ascii="Times New Roman" w:hAnsi="Times New Roman"/>
                <w:color w:val="000000" w:themeColor="text1"/>
                <w:sz w:val="24"/>
              </w:rPr>
              <w:t>①</w:t>
            </w:r>
            <w:r>
              <w:rPr>
                <w:rFonts w:ascii="Times New Roman" w:hAnsi="Times New Roman"/>
                <w:color w:val="000000" w:themeColor="text1"/>
                <w:sz w:val="24"/>
              </w:rPr>
              <w:fldChar w:fldCharType="end"/>
            </w:r>
            <w:r>
              <w:rPr>
                <w:rFonts w:ascii="Times New Roman" w:hAnsi="Times New Roman"/>
                <w:color w:val="000000" w:themeColor="text1"/>
                <w:sz w:val="24"/>
              </w:rPr>
              <w:t>施工期原料运输、堆放产生的粉尘和扬尘；</w:t>
            </w:r>
            <w:r>
              <w:rPr>
                <w:rFonts w:hint="eastAsia" w:ascii="Times New Roman" w:hAnsi="Times New Roman"/>
                <w:color w:val="000000" w:themeColor="text1"/>
                <w:sz w:val="24"/>
              </w:rPr>
              <w:t>管道热熔</w:t>
            </w:r>
            <w:r>
              <w:rPr>
                <w:rFonts w:hint="eastAsia" w:ascii="Times New Roman" w:hAnsi="Times New Roman"/>
                <w:bCs/>
                <w:color w:val="000000" w:themeColor="text1"/>
                <w:sz w:val="24"/>
                <w:szCs w:val="24"/>
              </w:rPr>
              <w:t>产生的非甲烷总烃废气；</w:t>
            </w:r>
            <w:r>
              <w:rPr>
                <w:rFonts w:ascii="Times New Roman" w:hAnsi="Times New Roman"/>
                <w:color w:val="000000" w:themeColor="text1"/>
                <w:sz w:val="24"/>
              </w:rPr>
              <w:t>路面铺设过程中沥青产生的污染物对环境空气将产生不利影响</w:t>
            </w:r>
            <w:r>
              <w:rPr>
                <w:rFonts w:hint="eastAsia" w:ascii="Times New Roman" w:hAnsi="Times New Roman"/>
                <w:color w:val="000000" w:themeColor="text1"/>
                <w:sz w:val="24"/>
              </w:rPr>
              <w:t>；施工机械的汽车尾气</w:t>
            </w:r>
            <w:r>
              <w:rPr>
                <w:rFonts w:ascii="Times New Roman" w:hAnsi="Times New Roman"/>
                <w:color w:val="000000" w:themeColor="text1"/>
                <w:sz w:val="24"/>
              </w:rPr>
              <w:t>。</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2 \* GB3 </w:instrText>
            </w:r>
            <w:r>
              <w:rPr>
                <w:rFonts w:ascii="Times New Roman" w:hAnsi="Times New Roman"/>
                <w:sz w:val="24"/>
              </w:rPr>
              <w:fldChar w:fldCharType="separate"/>
            </w:r>
            <w:r>
              <w:rPr>
                <w:rFonts w:ascii="Times New Roman" w:hAnsi="Times New Roman"/>
                <w:sz w:val="24"/>
              </w:rPr>
              <w:t>②</w:t>
            </w:r>
            <w:r>
              <w:rPr>
                <w:rFonts w:ascii="Times New Roman" w:hAnsi="Times New Roman"/>
                <w:sz w:val="24"/>
              </w:rPr>
              <w:fldChar w:fldCharType="end"/>
            </w:r>
            <w:r>
              <w:rPr>
                <w:rFonts w:ascii="Times New Roman" w:hAnsi="Times New Roman"/>
                <w:sz w:val="24"/>
              </w:rPr>
              <w:t>施工中各类施工机械设备运行和工程建设作业都产生噪声，对附近环境敏感的产生影响。</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3 \* GB3 </w:instrText>
            </w:r>
            <w:r>
              <w:rPr>
                <w:rFonts w:ascii="Times New Roman" w:hAnsi="Times New Roman"/>
                <w:sz w:val="24"/>
              </w:rPr>
              <w:fldChar w:fldCharType="separate"/>
            </w:r>
            <w:r>
              <w:rPr>
                <w:rFonts w:ascii="Times New Roman" w:hAnsi="Times New Roman"/>
                <w:sz w:val="24"/>
              </w:rPr>
              <w:t>③</w:t>
            </w:r>
            <w:r>
              <w:rPr>
                <w:rFonts w:ascii="Times New Roman" w:hAnsi="Times New Roman"/>
                <w:sz w:val="24"/>
              </w:rPr>
              <w:fldChar w:fldCharType="end"/>
            </w:r>
            <w:r>
              <w:rPr>
                <w:rFonts w:ascii="Times New Roman" w:hAnsi="Times New Roman"/>
                <w:sz w:val="24"/>
              </w:rPr>
              <w:t>本项目</w:t>
            </w:r>
            <w:r>
              <w:rPr>
                <w:rFonts w:hint="eastAsia" w:ascii="Times New Roman" w:hAnsi="Times New Roman"/>
                <w:sz w:val="24"/>
              </w:rPr>
              <w:t>管道</w:t>
            </w:r>
            <w:r>
              <w:rPr>
                <w:rFonts w:ascii="Times New Roman" w:hAnsi="Times New Roman"/>
                <w:sz w:val="24"/>
              </w:rPr>
              <w:t>建设、修路过程中将产生废料和垃圾。</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4 \* GB3 </w:instrText>
            </w:r>
            <w:r>
              <w:rPr>
                <w:rFonts w:ascii="Times New Roman" w:hAnsi="Times New Roman"/>
                <w:sz w:val="24"/>
              </w:rPr>
              <w:fldChar w:fldCharType="separate"/>
            </w:r>
            <w:r>
              <w:rPr>
                <w:rFonts w:ascii="Times New Roman" w:hAnsi="Times New Roman"/>
                <w:sz w:val="24"/>
              </w:rPr>
              <w:t>④</w:t>
            </w:r>
            <w:r>
              <w:rPr>
                <w:rFonts w:ascii="Times New Roman" w:hAnsi="Times New Roman"/>
                <w:sz w:val="24"/>
              </w:rPr>
              <w:fldChar w:fldCharType="end"/>
            </w:r>
            <w:r>
              <w:rPr>
                <w:rFonts w:ascii="Times New Roman" w:hAnsi="Times New Roman"/>
                <w:sz w:val="24"/>
              </w:rPr>
              <w:t>工程占地干扰生态环境。</w:t>
            </w:r>
          </w:p>
          <w:p>
            <w:pPr>
              <w:spacing w:line="360" w:lineRule="auto"/>
              <w:ind w:firstLine="480" w:firstLineChars="200"/>
              <w:rPr>
                <w:rFonts w:ascii="Times New Roman" w:hAnsi="Times New Roman"/>
                <w:sz w:val="24"/>
              </w:rPr>
            </w:pPr>
            <w:r>
              <w:rPr>
                <w:rFonts w:ascii="Times New Roman" w:hAnsi="Times New Roman"/>
                <w:sz w:val="24"/>
              </w:rPr>
              <w:t>2）营运期</w:t>
            </w:r>
          </w:p>
          <w:p>
            <w:pPr>
              <w:spacing w:line="360" w:lineRule="auto"/>
              <w:ind w:firstLine="480" w:firstLineChars="200"/>
              <w:rPr>
                <w:rFonts w:ascii="Times New Roman" w:hAnsi="Times New Roman"/>
                <w:sz w:val="24"/>
              </w:rPr>
            </w:pPr>
            <w:r>
              <w:rPr>
                <w:rFonts w:ascii="Times New Roman" w:hAnsi="Times New Roman"/>
                <w:sz w:val="24"/>
              </w:rPr>
              <w:t>工程投入运营后，对该地区的经济发展和改善当地居民的生活质量将产生积极的影响。但同时也会有一些不利因素，主要为道路交通噪声</w:t>
            </w:r>
            <w:r>
              <w:rPr>
                <w:rFonts w:hint="eastAsia" w:ascii="Times New Roman" w:hAnsi="Times New Roman"/>
                <w:sz w:val="24"/>
              </w:rPr>
              <w:t>、扬尘等</w:t>
            </w:r>
            <w:r>
              <w:rPr>
                <w:rFonts w:ascii="Times New Roman" w:hAnsi="Times New Roman"/>
                <w:sz w:val="24"/>
              </w:rPr>
              <w:t>对周围环境的影响。</w:t>
            </w:r>
          </w:p>
          <w:p>
            <w:pPr>
              <w:spacing w:line="360" w:lineRule="auto"/>
              <w:ind w:firstLine="480" w:firstLineChars="200"/>
              <w:rPr>
                <w:rFonts w:ascii="Times New Roman" w:hAnsi="Times New Roman"/>
                <w:sz w:val="24"/>
              </w:rPr>
            </w:pPr>
            <w:r>
              <w:rPr>
                <w:rFonts w:ascii="Times New Roman" w:hAnsi="Times New Roman"/>
                <w:sz w:val="24"/>
              </w:rPr>
              <w:t>3）工艺流程分析</w:t>
            </w:r>
          </w:p>
          <w:p>
            <w:pPr>
              <w:spacing w:line="360" w:lineRule="auto"/>
              <w:ind w:firstLine="480" w:firstLineChars="200"/>
              <w:rPr>
                <w:rFonts w:ascii="Times New Roman" w:hAnsi="Times New Roman"/>
                <w:sz w:val="24"/>
              </w:rPr>
            </w:pPr>
            <w:r>
              <w:rPr>
                <w:rFonts w:hint="eastAsia" w:ascii="Times New Roman" w:hAnsi="Times New Roman"/>
                <w:sz w:val="24"/>
              </w:rPr>
              <w:t>管道</w:t>
            </w:r>
            <w:r>
              <w:rPr>
                <w:rFonts w:ascii="Times New Roman" w:hAnsi="Times New Roman"/>
                <w:sz w:val="24"/>
              </w:rPr>
              <w:t>施工期工艺流程详见下图</w:t>
            </w:r>
            <w:r>
              <w:rPr>
                <w:rFonts w:hint="eastAsia" w:ascii="Times New Roman" w:hAnsi="Times New Roman"/>
                <w:sz w:val="24"/>
              </w:rPr>
              <w:t>3</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object>
                <v:shape id="_x0000_i1027" o:spt="75" type="#_x0000_t75" style="height:195.05pt;width:414.4pt;" o:ole="t" filled="f" o:preferrelative="t" stroked="f" coordsize="21600,21600">
                  <v:path/>
                  <v:fill on="f" focussize="0,0"/>
                  <v:stroke on="f" joinstyle="miter"/>
                  <v:imagedata r:id="rId15" o:title=""/>
                  <o:lock v:ext="edit" aspectratio="f"/>
                  <w10:wrap type="none"/>
                  <w10:anchorlock/>
                </v:shape>
                <o:OLEObject Type="Embed" ProgID="Visio.Drawing.11" ShapeID="_x0000_i1027" DrawAspect="Content" ObjectID="_1468075727" r:id="rId14">
                  <o:LockedField>false</o:LockedField>
                </o:OLEObject>
              </w:object>
            </w: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rPr>
                <w:rFonts w:ascii="Times New Roman" w:hAnsi="Times New Roman"/>
                <w:b/>
                <w:szCs w:val="21"/>
              </w:rPr>
            </w:pPr>
          </w:p>
          <w:p>
            <w:pPr>
              <w:spacing w:line="360" w:lineRule="auto"/>
              <w:jc w:val="center"/>
              <w:rPr>
                <w:rFonts w:ascii="Times New Roman" w:hAnsi="Times New Roman"/>
                <w:b/>
                <w:szCs w:val="21"/>
              </w:rPr>
            </w:pPr>
            <w:r>
              <w:rPr>
                <w:rFonts w:ascii="Times New Roman" w:hAnsi="Times New Roman"/>
                <w:b/>
                <w:szCs w:val="21"/>
              </w:rPr>
              <w:t xml:space="preserve">图3  </w:t>
            </w:r>
            <w:r>
              <w:rPr>
                <w:rFonts w:hint="eastAsia" w:ascii="Times New Roman" w:hAnsi="Times New Roman"/>
                <w:b/>
                <w:szCs w:val="21"/>
              </w:rPr>
              <w:t>管道</w:t>
            </w:r>
            <w:r>
              <w:rPr>
                <w:rFonts w:ascii="Times New Roman" w:hAnsi="Times New Roman"/>
                <w:b/>
                <w:szCs w:val="21"/>
              </w:rPr>
              <w:t>施工工艺流程图</w:t>
            </w:r>
          </w:p>
          <w:p>
            <w:pPr>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pStyle w:val="34"/>
              <w:rPr>
                <w:rFonts w:ascii="Times New Roman" w:hAnsi="Times New Roman" w:cs="Times New Roman"/>
                <w:sz w:val="24"/>
              </w:rPr>
            </w:pPr>
          </w:p>
          <w:p>
            <w:pPr>
              <w:rPr>
                <w:rFonts w:ascii="Times New Roman" w:hAnsi="Times New Roman"/>
                <w:sz w:val="24"/>
              </w:rPr>
            </w:pPr>
          </w:p>
          <w:p>
            <w:pPr>
              <w:pStyle w:val="34"/>
              <w:rPr>
                <w:rFonts w:ascii="Times New Roman" w:hAnsi="Times New Roman" w:cs="Times New Roman"/>
                <w:sz w:val="24"/>
              </w:rPr>
            </w:pPr>
          </w:p>
          <w:p>
            <w:pPr>
              <w:spacing w:line="360" w:lineRule="auto"/>
              <w:rPr>
                <w:rFonts w:ascii="Times New Roman" w:hAnsi="Times New Roman"/>
                <w:sz w:val="24"/>
              </w:rPr>
            </w:pPr>
            <w:r>
              <w:rPr>
                <w:rFonts w:ascii="Times New Roman" w:hAnsi="Times New Roman"/>
                <w:sz w:val="24"/>
              </w:rPr>
              <w:t>道路施工工艺流程图见下图</w:t>
            </w:r>
            <w:r>
              <w:rPr>
                <w:rFonts w:hint="eastAsia" w:ascii="Times New Roman" w:hAnsi="Times New Roman"/>
                <w:sz w:val="24"/>
              </w:rPr>
              <w:t>4</w:t>
            </w:r>
            <w:r>
              <w:rPr>
                <w:rFonts w:ascii="Times New Roman" w:hAnsi="Times New Roman"/>
                <w:sz w:val="24"/>
              </w:rPr>
              <w:t>。</w:t>
            </w:r>
            <w:r>
              <w:rPr>
                <w:rFonts w:ascii="Times New Roman" w:hAnsi="Times New Roman"/>
                <w:sz w:val="24"/>
              </w:rPr>
              <w:pict>
                <v:rect id="矩形 609" o:spid="_x0000_s1047" o:spt="1" style="position:absolute;left:0pt;margin-left:0pt;margin-top:19.25pt;height:272.9pt;width:441pt;z-index:-251657216;mso-width-relative:page;mso-height-relative:page;" filled="f" stroked="f" coordsize="21600,21600" o:gfxdata="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gby82AAAAAcBAAAPAAAAAAAAAAEA&#10;IAAAACIAAABkcnMvZG93bnJldi54bWxQSwECFAAUAAAACACHTuJAib88z9YBAACQAwAADgAAAAAA&#10;AAABACAAAAAnAQAAZHJzL2Uyb0RvYy54bWxQSwUGAAAAAAYABgBZAQAAbwUAAAAA&#10;">
                  <v:path/>
                  <v:fill on="f" focussize="0,0"/>
                  <v:stroke on="f" weight="1.5pt"/>
                  <v:imagedata o:title=""/>
                  <o:lock v:ext="edit"/>
                </v:rect>
              </w:pict>
            </w:r>
          </w:p>
          <w:p>
            <w:pPr>
              <w:spacing w:line="360" w:lineRule="auto"/>
              <w:rPr>
                <w:rFonts w:ascii="Times New Roman" w:hAnsi="Times New Roman"/>
                <w:sz w:val="24"/>
              </w:rPr>
            </w:pPr>
            <w:r>
              <w:rPr>
                <w:rFonts w:ascii="Times New Roman" w:hAnsi="Times New Roman"/>
                <w:sz w:val="24"/>
              </w:rPr>
              <w:object>
                <v:shape id="_x0000_i1028" o:spt="75" type="#_x0000_t75" style="height:213.5pt;width:447.9pt;" o:ole="t" filled="f" o:preferrelative="t" stroked="f" coordsize="21600,21600">
                  <v:path/>
                  <v:fill on="f" focussize="0,0"/>
                  <v:stroke on="f" joinstyle="miter"/>
                  <v:imagedata r:id="rId17" o:title=""/>
                  <o:lock v:ext="edit" aspectratio="f"/>
                  <w10:wrap type="none"/>
                  <w10:anchorlock/>
                </v:shape>
                <o:OLEObject Type="Embed" ProgID="Visio.Drawing.11" ShapeID="_x0000_i1028" DrawAspect="Content" ObjectID="_1468075728" r:id="rId16">
                  <o:LockedField>false</o:LockedField>
                </o:OLEObject>
              </w:object>
            </w:r>
            <w:r>
              <w:rPr>
                <w:rFonts w:ascii="Times New Roman" w:hAnsi="Times New Roman"/>
                <w:sz w:val="24"/>
              </w:rPr>
              <w:t xml:space="preserve">           </w:t>
            </w:r>
          </w:p>
          <w:p>
            <w:pPr>
              <w:spacing w:line="360" w:lineRule="auto"/>
              <w:ind w:firstLine="480" w:firstLineChars="200"/>
              <w:rPr>
                <w:rFonts w:ascii="Times New Roman" w:hAnsi="Times New Roman"/>
                <w:b/>
                <w:szCs w:val="21"/>
              </w:rPr>
            </w:pPr>
            <w:r>
              <w:rPr>
                <w:rFonts w:ascii="Times New Roman" w:hAnsi="Times New Roman"/>
                <w:sz w:val="24"/>
              </w:rPr>
              <w:t xml:space="preserve">                       </w:t>
            </w:r>
            <w:r>
              <w:rPr>
                <w:rFonts w:ascii="Times New Roman" w:hAnsi="Times New Roman"/>
                <w:b/>
                <w:szCs w:val="21"/>
              </w:rPr>
              <w:t xml:space="preserve"> 图4   道路施工流程示意图                               </w:t>
            </w:r>
          </w:p>
          <w:p>
            <w:pPr>
              <w:tabs>
                <w:tab w:val="left" w:pos="6798"/>
              </w:tabs>
              <w:spacing w:line="360" w:lineRule="auto"/>
              <w:rPr>
                <w:rFonts w:ascii="Times New Roman" w:hAnsi="Times New Roman"/>
                <w:b/>
                <w:sz w:val="24"/>
                <w:szCs w:val="24"/>
              </w:rPr>
            </w:pPr>
            <w:r>
              <w:rPr>
                <w:rFonts w:ascii="Times New Roman" w:hAnsi="Times New Roman"/>
                <w:sz w:val="24"/>
              </w:rPr>
              <w:t xml:space="preserve">                                </w:t>
            </w:r>
            <w:r>
              <w:rPr>
                <w:rFonts w:hint="eastAsia" w:ascii="Times New Roman" w:hAnsi="Times New Roman"/>
                <w:b/>
                <w:sz w:val="24"/>
                <w:szCs w:val="24"/>
              </w:rPr>
              <w:tab/>
            </w:r>
          </w:p>
          <w:p>
            <w:pPr>
              <w:tabs>
                <w:tab w:val="left" w:pos="3192"/>
              </w:tabs>
              <w:spacing w:line="360" w:lineRule="auto"/>
              <w:rPr>
                <w:rFonts w:ascii="Times New Roman" w:hAnsi="Times New Roman"/>
                <w:b/>
                <w:sz w:val="24"/>
                <w:szCs w:val="24"/>
              </w:rPr>
            </w:pPr>
            <w:r>
              <w:rPr>
                <w:rFonts w:ascii="Times New Roman" w:hAnsi="Times New Roman"/>
                <w:b/>
                <w:sz w:val="24"/>
                <w:szCs w:val="24"/>
              </w:rPr>
              <w:t>主要污染工序</w:t>
            </w:r>
          </w:p>
          <w:p>
            <w:pPr>
              <w:tabs>
                <w:tab w:val="left" w:pos="3192"/>
              </w:tabs>
              <w:spacing w:line="360" w:lineRule="auto"/>
              <w:rPr>
                <w:rFonts w:ascii="Times New Roman" w:hAnsi="Times New Roman"/>
                <w:b/>
                <w:sz w:val="24"/>
                <w:szCs w:val="24"/>
              </w:rPr>
            </w:pPr>
            <w:r>
              <w:rPr>
                <w:rFonts w:ascii="Times New Roman" w:hAnsi="Times New Roman"/>
                <w:b/>
                <w:sz w:val="24"/>
                <w:szCs w:val="24"/>
              </w:rPr>
              <w:t>施工期：</w:t>
            </w:r>
          </w:p>
          <w:p>
            <w:pPr>
              <w:pStyle w:val="34"/>
              <w:spacing w:line="360" w:lineRule="auto"/>
              <w:ind w:left="0" w:leftChars="0" w:firstLine="480" w:firstLineChars="200"/>
              <w:rPr>
                <w:rFonts w:ascii="Times New Roman" w:hAnsi="Times New Roman" w:cs="Times New Roman"/>
                <w:bCs/>
              </w:rPr>
            </w:pPr>
            <w:r>
              <w:rPr>
                <w:rFonts w:ascii="Times New Roman" w:hAnsi="Times New Roman" w:cs="Times New Roman"/>
                <w:bCs/>
                <w:sz w:val="24"/>
              </w:rPr>
              <w:t>1、废水</w:t>
            </w:r>
          </w:p>
          <w:p>
            <w:pPr>
              <w:spacing w:line="360" w:lineRule="auto"/>
              <w:ind w:firstLine="480" w:firstLineChars="200"/>
              <w:outlineLvl w:val="0"/>
              <w:rPr>
                <w:rFonts w:ascii="Times New Roman" w:hAnsi="Times New Roman"/>
                <w:bCs/>
                <w:sz w:val="24"/>
                <w:szCs w:val="24"/>
              </w:rPr>
            </w:pPr>
            <w:r>
              <w:rPr>
                <w:rFonts w:ascii="Times New Roman" w:hAnsi="Times New Roman"/>
                <w:bCs/>
                <w:sz w:val="24"/>
                <w:szCs w:val="24"/>
              </w:rPr>
              <w:t>1）含油废水</w:t>
            </w:r>
          </w:p>
          <w:p>
            <w:pPr>
              <w:spacing w:line="360" w:lineRule="auto"/>
              <w:ind w:firstLine="480" w:firstLineChars="200"/>
              <w:outlineLvl w:val="0"/>
              <w:rPr>
                <w:rFonts w:ascii="Times New Roman" w:hAnsi="Times New Roman"/>
                <w:bCs/>
                <w:sz w:val="24"/>
                <w:szCs w:val="24"/>
              </w:rPr>
            </w:pPr>
            <w:r>
              <w:rPr>
                <w:rFonts w:ascii="Times New Roman" w:hAnsi="Times New Roman"/>
                <w:bCs/>
                <w:sz w:val="24"/>
                <w:szCs w:val="24"/>
              </w:rPr>
              <w:t>项目施工期所用施工机械以及运输车辆如检修不及时，易跑、冒、漏的污油，露天机械被雨水冲刷后产生的</w:t>
            </w:r>
            <w:r>
              <w:rPr>
                <w:rFonts w:hint="eastAsia" w:ascii="Times New Roman" w:hAnsi="Times New Roman"/>
                <w:bCs/>
                <w:sz w:val="24"/>
                <w:szCs w:val="24"/>
              </w:rPr>
              <w:t>少</w:t>
            </w:r>
            <w:r>
              <w:rPr>
                <w:rFonts w:ascii="Times New Roman" w:hAnsi="Times New Roman"/>
                <w:bCs/>
                <w:sz w:val="24"/>
                <w:szCs w:val="24"/>
              </w:rPr>
              <w:t>量油污，含油污的废水随地表径流进入附近地表水体，将对地表水产生不良影响。因此本</w:t>
            </w:r>
            <w:r>
              <w:rPr>
                <w:rFonts w:ascii="Times New Roman" w:hAnsi="Times New Roman"/>
                <w:sz w:val="24"/>
                <w:szCs w:val="24"/>
              </w:rPr>
              <w:t>项目施工期应加强施工机械以及运输车辆的</w:t>
            </w:r>
            <w:r>
              <w:rPr>
                <w:rFonts w:hint="eastAsia" w:ascii="Times New Roman" w:hAnsi="Times New Roman"/>
                <w:sz w:val="24"/>
                <w:szCs w:val="24"/>
              </w:rPr>
              <w:t>管理</w:t>
            </w:r>
            <w:r>
              <w:rPr>
                <w:rFonts w:ascii="Times New Roman" w:hAnsi="Times New Roman"/>
                <w:sz w:val="24"/>
                <w:szCs w:val="24"/>
              </w:rPr>
              <w:t>，</w:t>
            </w:r>
            <w:r>
              <w:rPr>
                <w:rFonts w:hint="eastAsia" w:ascii="Times New Roman" w:hAnsi="Times New Roman"/>
                <w:sz w:val="24"/>
                <w:szCs w:val="24"/>
              </w:rPr>
              <w:t>并委托当地的汽修厂对其进行维护和冲洗，严禁在施工路段维修及清洗车辆，</w:t>
            </w:r>
            <w:r>
              <w:rPr>
                <w:rFonts w:ascii="Times New Roman" w:hAnsi="Times New Roman"/>
                <w:sz w:val="24"/>
                <w:szCs w:val="24"/>
              </w:rPr>
              <w:t>雨天应对机械设备进行遮盖，尽量避免含油污水进入</w:t>
            </w:r>
            <w:r>
              <w:rPr>
                <w:rFonts w:ascii="Times New Roman" w:hAnsi="Times New Roman"/>
                <w:bCs/>
                <w:sz w:val="24"/>
                <w:szCs w:val="24"/>
              </w:rPr>
              <w:t>地表水</w:t>
            </w:r>
            <w:r>
              <w:rPr>
                <w:rFonts w:ascii="Times New Roman" w:hAnsi="Times New Roman"/>
                <w:sz w:val="24"/>
                <w:szCs w:val="24"/>
              </w:rPr>
              <w:t>。</w:t>
            </w:r>
          </w:p>
          <w:p>
            <w:pPr>
              <w:spacing w:line="360" w:lineRule="auto"/>
              <w:ind w:firstLine="480" w:firstLineChars="200"/>
              <w:outlineLvl w:val="0"/>
              <w:rPr>
                <w:rFonts w:ascii="Times New Roman" w:hAnsi="Times New Roman"/>
                <w:bCs/>
                <w:sz w:val="24"/>
                <w:szCs w:val="24"/>
              </w:rPr>
            </w:pPr>
            <w:r>
              <w:rPr>
                <w:rFonts w:ascii="Times New Roman" w:hAnsi="Times New Roman"/>
                <w:bCs/>
                <w:sz w:val="24"/>
                <w:szCs w:val="24"/>
              </w:rPr>
              <w:t>2）暴雨径流</w:t>
            </w:r>
          </w:p>
          <w:p>
            <w:pPr>
              <w:pStyle w:val="34"/>
              <w:spacing w:line="360" w:lineRule="auto"/>
              <w:ind w:left="0" w:leftChars="0"/>
              <w:rPr>
                <w:rFonts w:ascii="Times New Roman" w:hAnsi="Times New Roman" w:cs="Times New Roman"/>
                <w:bCs/>
                <w:sz w:val="24"/>
              </w:rPr>
            </w:pPr>
            <w:r>
              <w:rPr>
                <w:rFonts w:ascii="Times New Roman" w:hAnsi="Times New Roman" w:cs="Times New Roman"/>
                <w:bCs/>
                <w:sz w:val="24"/>
              </w:rPr>
              <w:t>项目施工期若遇雨天，裸露的地表泥土及粉状材料很容易被冲刷而随雨水带走，进入地表水体，影响地表水水质。</w:t>
            </w:r>
          </w:p>
          <w:p>
            <w:pPr>
              <w:pStyle w:val="34"/>
              <w:spacing w:line="360" w:lineRule="auto"/>
              <w:ind w:left="0" w:leftChars="0" w:firstLine="480" w:firstLineChars="200"/>
              <w:rPr>
                <w:rFonts w:ascii="Times New Roman" w:hAnsi="Times New Roman" w:cs="Times New Roman"/>
                <w:sz w:val="24"/>
              </w:rPr>
            </w:pPr>
            <w:r>
              <w:rPr>
                <w:rFonts w:ascii="Times New Roman" w:hAnsi="Times New Roman" w:cs="Times New Roman"/>
                <w:bCs/>
                <w:sz w:val="24"/>
              </w:rPr>
              <w:t>3）生活污水</w:t>
            </w:r>
          </w:p>
          <w:p>
            <w:pPr>
              <w:spacing w:line="360" w:lineRule="auto"/>
              <w:ind w:firstLine="480" w:firstLineChars="200"/>
              <w:rPr>
                <w:rFonts w:ascii="Times New Roman" w:hAnsi="Times New Roman"/>
                <w:sz w:val="24"/>
                <w:szCs w:val="24"/>
                <w:u w:val="single"/>
              </w:rPr>
            </w:pPr>
            <w:r>
              <w:rPr>
                <w:rFonts w:ascii="Times New Roman" w:hAnsi="Times New Roman"/>
                <w:sz w:val="24"/>
                <w:szCs w:val="24"/>
                <w:u w:val="single"/>
              </w:rPr>
              <w:t>本项目施工人员均来自于</w:t>
            </w:r>
            <w:r>
              <w:rPr>
                <w:rFonts w:hint="eastAsia" w:ascii="Times New Roman" w:hAnsi="Times New Roman"/>
                <w:sz w:val="24"/>
                <w:szCs w:val="24"/>
                <w:u w:val="single"/>
              </w:rPr>
              <w:t>当地居民</w:t>
            </w:r>
            <w:r>
              <w:rPr>
                <w:rFonts w:ascii="Times New Roman" w:hAnsi="Times New Roman"/>
                <w:sz w:val="24"/>
                <w:szCs w:val="24"/>
                <w:u w:val="single"/>
              </w:rPr>
              <w:t>，平均施工人员约为20人，职工生活污水按30L/d·人计，施工期按</w:t>
            </w:r>
            <w:r>
              <w:rPr>
                <w:rFonts w:hint="eastAsia" w:ascii="Times New Roman" w:hAnsi="Times New Roman"/>
                <w:color w:val="000000" w:themeColor="text1"/>
                <w:sz w:val="24"/>
                <w:szCs w:val="24"/>
                <w:u w:val="single"/>
                <w:lang w:val="en-US" w:eastAsia="zh-CN"/>
              </w:rPr>
              <w:t>9个月</w:t>
            </w:r>
            <w:r>
              <w:rPr>
                <w:rFonts w:ascii="Times New Roman" w:hAnsi="Times New Roman"/>
                <w:color w:val="000000" w:themeColor="text1"/>
                <w:sz w:val="24"/>
                <w:szCs w:val="24"/>
                <w:u w:val="single"/>
              </w:rPr>
              <w:t>计</w:t>
            </w:r>
            <w:r>
              <w:rPr>
                <w:rFonts w:hint="eastAsia" w:ascii="Times New Roman" w:hAnsi="Times New Roman"/>
                <w:color w:val="000000" w:themeColor="text1"/>
                <w:sz w:val="24"/>
                <w:szCs w:val="24"/>
                <w:u w:val="single"/>
                <w:lang w:eastAsia="zh-CN"/>
              </w:rPr>
              <w:t>（冬季不施工，不计入）</w:t>
            </w:r>
            <w:r>
              <w:rPr>
                <w:rFonts w:ascii="Times New Roman" w:hAnsi="Times New Roman"/>
                <w:sz w:val="24"/>
                <w:szCs w:val="24"/>
                <w:u w:val="single"/>
              </w:rPr>
              <w:t>，生活污水约为0.6m</w:t>
            </w:r>
            <w:r>
              <w:rPr>
                <w:rFonts w:ascii="Times New Roman" w:hAnsi="Times New Roman"/>
                <w:sz w:val="24"/>
                <w:szCs w:val="24"/>
                <w:u w:val="single"/>
                <w:vertAlign w:val="superscript"/>
              </w:rPr>
              <w:t>3</w:t>
            </w:r>
            <w:r>
              <w:rPr>
                <w:rFonts w:ascii="Times New Roman" w:hAnsi="Times New Roman"/>
                <w:sz w:val="24"/>
                <w:szCs w:val="24"/>
                <w:u w:val="single"/>
              </w:rPr>
              <w:t>/d（</w:t>
            </w:r>
            <w:r>
              <w:rPr>
                <w:rFonts w:hint="eastAsia" w:ascii="Times New Roman" w:hAnsi="Times New Roman"/>
                <w:sz w:val="24"/>
                <w:szCs w:val="24"/>
                <w:u w:val="single"/>
                <w:lang w:val="en-US" w:eastAsia="zh-CN"/>
              </w:rPr>
              <w:t>162</w:t>
            </w:r>
            <w:r>
              <w:rPr>
                <w:rFonts w:ascii="Times New Roman" w:hAnsi="Times New Roman"/>
                <w:sz w:val="24"/>
                <w:szCs w:val="24"/>
                <w:u w:val="single"/>
              </w:rPr>
              <w:t>m</w:t>
            </w:r>
            <w:r>
              <w:rPr>
                <w:rFonts w:ascii="Times New Roman" w:hAnsi="Times New Roman"/>
                <w:sz w:val="24"/>
                <w:szCs w:val="24"/>
                <w:u w:val="single"/>
                <w:vertAlign w:val="superscript"/>
              </w:rPr>
              <w:t>3</w:t>
            </w:r>
            <w:r>
              <w:rPr>
                <w:rFonts w:ascii="Times New Roman" w:hAnsi="Times New Roman"/>
                <w:sz w:val="24"/>
                <w:szCs w:val="24"/>
                <w:u w:val="single"/>
              </w:rPr>
              <w:t>/施工期），项目施工人员生活废水产生量较小，污染物浓度较低，直接排入附近农户的防渗旱厕。</w:t>
            </w:r>
          </w:p>
          <w:p>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华康简魏碑" w:cs="Times New Roman"/>
                <w:color w:val="000000" w:themeColor="text1"/>
                <w:sz w:val="24"/>
                <w:u w:val="single"/>
                <w:lang w:eastAsia="zh-CN"/>
              </w:rPr>
            </w:pPr>
            <w:r>
              <w:rPr>
                <w:rFonts w:hint="eastAsia" w:ascii="Times New Roman" w:hAnsi="Times New Roman" w:cs="Times New Roman"/>
                <w:bCs/>
                <w:color w:val="000000" w:themeColor="text1"/>
                <w:sz w:val="24"/>
                <w:u w:val="single"/>
                <w:lang w:val="en-US" w:eastAsia="zh-CN"/>
              </w:rPr>
              <w:t>4</w:t>
            </w:r>
            <w:r>
              <w:rPr>
                <w:rFonts w:ascii="Times New Roman" w:hAnsi="Times New Roman" w:cs="Times New Roman"/>
                <w:bCs/>
                <w:color w:val="000000" w:themeColor="text1"/>
                <w:sz w:val="24"/>
                <w:u w:val="single"/>
              </w:rPr>
              <w:t>）</w:t>
            </w:r>
            <w:r>
              <w:rPr>
                <w:rFonts w:hint="eastAsia" w:ascii="Times New Roman" w:hAnsi="Times New Roman" w:cs="Times New Roman"/>
                <w:bCs/>
                <w:color w:val="000000" w:themeColor="text1"/>
                <w:sz w:val="24"/>
                <w:u w:val="single"/>
                <w:lang w:eastAsia="zh-CN"/>
              </w:rPr>
              <w:t>试压水</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color w:val="000000" w:themeColor="text1"/>
                <w:u w:val="single"/>
              </w:rPr>
            </w:pPr>
            <w:r>
              <w:rPr>
                <w:rFonts w:ascii="Times New Roman" w:hAnsi="Times New Roman"/>
                <w:color w:val="000000" w:themeColor="text1"/>
                <w:sz w:val="24"/>
                <w:szCs w:val="24"/>
                <w:u w:val="single"/>
              </w:rPr>
              <w:t>本项目</w:t>
            </w:r>
            <w:r>
              <w:rPr>
                <w:rFonts w:hint="eastAsia" w:ascii="Times New Roman" w:hAnsi="Times New Roman"/>
                <w:color w:val="000000" w:themeColor="text1"/>
                <w:sz w:val="24"/>
                <w:szCs w:val="24"/>
                <w:u w:val="single"/>
                <w:lang w:eastAsia="zh-CN"/>
              </w:rPr>
              <w:t>管道</w:t>
            </w:r>
            <w:r>
              <w:rPr>
                <w:rFonts w:ascii="Times New Roman" w:hAnsi="Times New Roman"/>
                <w:color w:val="000000" w:themeColor="text1"/>
                <w:sz w:val="24"/>
                <w:szCs w:val="24"/>
                <w:u w:val="single"/>
              </w:rPr>
              <w:t>施工</w:t>
            </w:r>
            <w:r>
              <w:rPr>
                <w:rFonts w:hint="eastAsia" w:ascii="Times New Roman" w:hAnsi="Times New Roman"/>
                <w:color w:val="000000" w:themeColor="text1"/>
                <w:sz w:val="24"/>
                <w:szCs w:val="24"/>
                <w:u w:val="single"/>
                <w:lang w:eastAsia="zh-CN"/>
              </w:rPr>
              <w:t>后需要进行试压</w:t>
            </w:r>
            <w:r>
              <w:rPr>
                <w:rFonts w:ascii="Times New Roman" w:hAnsi="Times New Roman"/>
                <w:color w:val="000000" w:themeColor="text1"/>
                <w:sz w:val="24"/>
                <w:szCs w:val="24"/>
                <w:u w:val="single"/>
              </w:rPr>
              <w:t>，</w:t>
            </w:r>
            <w:r>
              <w:rPr>
                <w:rFonts w:hint="eastAsia" w:ascii="Times New Roman" w:hAnsi="Times New Roman"/>
                <w:color w:val="000000" w:themeColor="text1"/>
                <w:sz w:val="24"/>
                <w:szCs w:val="24"/>
                <w:u w:val="single"/>
                <w:lang w:eastAsia="zh-CN"/>
              </w:rPr>
              <w:t>试压采用自来水，试压水总产生量约为</w:t>
            </w:r>
            <w:r>
              <w:rPr>
                <w:rFonts w:hint="eastAsia" w:ascii="Times New Roman" w:hAnsi="Times New Roman"/>
                <w:color w:val="000000" w:themeColor="text1"/>
                <w:sz w:val="24"/>
                <w:szCs w:val="24"/>
                <w:u w:val="single"/>
                <w:lang w:val="en-US" w:eastAsia="zh-CN"/>
              </w:rPr>
              <w:t>500</w:t>
            </w:r>
            <w:r>
              <w:rPr>
                <w:rFonts w:ascii="Times New Roman" w:hAnsi="Times New Roman"/>
                <w:color w:val="000000" w:themeColor="text1"/>
                <w:sz w:val="24"/>
                <w:szCs w:val="24"/>
                <w:u w:val="single"/>
              </w:rPr>
              <w:t>m</w:t>
            </w:r>
            <w:r>
              <w:rPr>
                <w:rFonts w:hint="eastAsia" w:ascii="Times New Roman" w:hAnsi="Times New Roman"/>
                <w:color w:val="000000" w:themeColor="text1"/>
                <w:sz w:val="24"/>
                <w:szCs w:val="24"/>
                <w:u w:val="single"/>
                <w:vertAlign w:val="superscript"/>
                <w:lang w:val="en-US" w:eastAsia="zh-CN"/>
              </w:rPr>
              <w:t>3</w:t>
            </w:r>
            <w:r>
              <w:rPr>
                <w:rFonts w:ascii="Times New Roman" w:hAnsi="Times New Roman"/>
                <w:color w:val="000000" w:themeColor="text1"/>
                <w:sz w:val="24"/>
                <w:szCs w:val="24"/>
                <w:u w:val="single"/>
              </w:rPr>
              <w:t>，</w:t>
            </w:r>
            <w:r>
              <w:rPr>
                <w:rFonts w:hint="eastAsia" w:ascii="Times New Roman" w:hAnsi="Times New Roman"/>
                <w:color w:val="000000" w:themeColor="text1"/>
                <w:sz w:val="24"/>
                <w:szCs w:val="24"/>
                <w:u w:val="single"/>
                <w:lang w:eastAsia="zh-CN"/>
              </w:rPr>
              <w:t>主要污染物为</w:t>
            </w:r>
            <w:r>
              <w:rPr>
                <w:rFonts w:hint="eastAsia" w:ascii="Times New Roman" w:hAnsi="Times New Roman"/>
                <w:color w:val="000000" w:themeColor="text1"/>
                <w:sz w:val="24"/>
                <w:szCs w:val="24"/>
                <w:u w:val="single"/>
                <w:lang w:val="en-US" w:eastAsia="zh-CN"/>
              </w:rPr>
              <w:t>SS，</w:t>
            </w:r>
            <w:r>
              <w:rPr>
                <w:rFonts w:hint="eastAsia" w:ascii="Times New Roman" w:hAnsi="Times New Roman"/>
                <w:color w:val="000000" w:themeColor="text1"/>
                <w:sz w:val="24"/>
                <w:szCs w:val="24"/>
                <w:u w:val="single"/>
                <w:lang w:eastAsia="zh-CN"/>
              </w:rPr>
              <w:t>经沉淀后可在施工过程中用于降尘，不外排</w:t>
            </w:r>
            <w:r>
              <w:rPr>
                <w:rFonts w:ascii="Times New Roman" w:hAnsi="Times New Roman"/>
                <w:color w:val="000000" w:themeColor="text1"/>
                <w:sz w:val="24"/>
                <w:szCs w:val="24"/>
                <w:u w:val="single"/>
              </w:rPr>
              <w:t>。</w:t>
            </w:r>
          </w:p>
          <w:p>
            <w:pPr>
              <w:spacing w:line="360" w:lineRule="auto"/>
              <w:ind w:firstLine="480" w:firstLineChars="200"/>
              <w:rPr>
                <w:rFonts w:ascii="Times New Roman" w:hAnsi="Times New Roman"/>
                <w:sz w:val="24"/>
              </w:rPr>
            </w:pPr>
            <w:r>
              <w:rPr>
                <w:rFonts w:ascii="Times New Roman" w:hAnsi="Times New Roman"/>
                <w:sz w:val="24"/>
              </w:rPr>
              <w:t>2、废气</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1）扬尘</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①</w:t>
            </w:r>
            <w:r>
              <w:rPr>
                <w:rFonts w:ascii="Times New Roman" w:hAnsi="Times New Roman"/>
                <w:sz w:val="24"/>
              </w:rPr>
              <w:t>路基开挖填土、</w:t>
            </w:r>
            <w:r>
              <w:rPr>
                <w:rFonts w:ascii="Times New Roman" w:hAnsi="Times New Roman"/>
                <w:sz w:val="24"/>
                <w:szCs w:val="24"/>
                <w:lang w:val="zh-CN"/>
              </w:rPr>
              <w:t>填</w:t>
            </w:r>
            <w:r>
              <w:rPr>
                <w:rFonts w:ascii="Times New Roman" w:hAnsi="Times New Roman"/>
                <w:bCs/>
                <w:sz w:val="24"/>
                <w:szCs w:val="24"/>
              </w:rPr>
              <w:t>方及材料装卸过程中易产生扬尘，尤其是大风、干燥天气，会造成扬尘污染；</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②路面平整、检查井、管涵等施工过程，如遇大风天气，会造成扬尘等大气污染；</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③砂砾、混凝土等原材料在运输、装卸过程中产生扬尘污染；</w:t>
            </w:r>
          </w:p>
          <w:p>
            <w:pPr>
              <w:spacing w:line="360" w:lineRule="auto"/>
              <w:ind w:firstLine="480" w:firstLineChars="20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 4 \* GB3 </w:instrText>
            </w:r>
            <w:r>
              <w:rPr>
                <w:rFonts w:ascii="Times New Roman" w:hAnsi="Times New Roman"/>
                <w:bCs/>
                <w:sz w:val="24"/>
                <w:szCs w:val="24"/>
              </w:rPr>
              <w:fldChar w:fldCharType="separate"/>
            </w:r>
            <w:r>
              <w:rPr>
                <w:rFonts w:ascii="Times New Roman" w:hAnsi="Times New Roman"/>
                <w:bCs/>
                <w:sz w:val="24"/>
                <w:szCs w:val="24"/>
              </w:rPr>
              <w:t>④</w:t>
            </w:r>
            <w:r>
              <w:rPr>
                <w:rFonts w:ascii="Times New Roman" w:hAnsi="Times New Roman"/>
                <w:bCs/>
                <w:sz w:val="24"/>
                <w:szCs w:val="24"/>
              </w:rPr>
              <w:fldChar w:fldCharType="end"/>
            </w:r>
            <w:r>
              <w:rPr>
                <w:rFonts w:ascii="Times New Roman" w:hAnsi="Times New Roman"/>
                <w:bCs/>
                <w:sz w:val="24"/>
                <w:szCs w:val="24"/>
              </w:rPr>
              <w:t>物料运输车辆在施工场地运行过程中将产生大量尘土；</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2）非甲烷总烃</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本项目管道敷设过程中PE管连接采取热熔的连接方式。PE管本身是一种环保且性能高的管材，热熔时会产生</w:t>
            </w:r>
            <w:r>
              <w:rPr>
                <w:rFonts w:hint="eastAsia" w:ascii="Times New Roman" w:hAnsi="Times New Roman"/>
                <w:bCs/>
                <w:sz w:val="24"/>
                <w:szCs w:val="24"/>
              </w:rPr>
              <w:t>极</w:t>
            </w:r>
            <w:r>
              <w:rPr>
                <w:rFonts w:ascii="Times New Roman" w:hAnsi="Times New Roman"/>
                <w:bCs/>
                <w:sz w:val="24"/>
                <w:szCs w:val="24"/>
              </w:rPr>
              <w:t>少量的非甲烷总烃。</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3）沥青烟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本项目不需要在施工现场设置拌合场，故无大量沥青烟产生，只是在运输和摊铺过程中产生少量沥青烟气，为间歇性排放，产生量较小，对大气环境造成影响较小。</w:t>
            </w:r>
          </w:p>
          <w:p>
            <w:pPr>
              <w:pStyle w:val="124"/>
              <w:numPr>
                <w:ilvl w:val="0"/>
                <w:numId w:val="7"/>
              </w:numPr>
              <w:spacing w:line="360" w:lineRule="auto"/>
              <w:ind w:left="0" w:firstLine="480"/>
              <w:rPr>
                <w:rFonts w:ascii="Times New Roman" w:hAnsi="Times New Roman"/>
                <w:bCs/>
                <w:color w:val="000000" w:themeColor="text1"/>
                <w:sz w:val="24"/>
                <w:szCs w:val="24"/>
              </w:rPr>
            </w:pPr>
            <w:r>
              <w:rPr>
                <w:rFonts w:hint="eastAsia" w:ascii="Times New Roman" w:hAnsi="Times New Roman"/>
                <w:bCs/>
                <w:color w:val="000000" w:themeColor="text1"/>
                <w:sz w:val="24"/>
                <w:szCs w:val="24"/>
              </w:rPr>
              <w:t>汽车尾气</w:t>
            </w:r>
          </w:p>
          <w:p>
            <w:pPr>
              <w:pStyle w:val="124"/>
              <w:spacing w:line="360" w:lineRule="auto"/>
              <w:ind w:firstLine="480"/>
              <w:rPr>
                <w:rFonts w:ascii="Times New Roman" w:hAnsi="Times New Roman"/>
                <w:bCs/>
                <w:color w:val="000000" w:themeColor="text1"/>
                <w:sz w:val="24"/>
                <w:szCs w:val="24"/>
              </w:rPr>
            </w:pPr>
            <w:r>
              <w:rPr>
                <w:rFonts w:ascii="Times New Roman" w:hAnsi="Times New Roman"/>
                <w:bCs/>
                <w:color w:val="000000" w:themeColor="text1"/>
                <w:sz w:val="24"/>
                <w:szCs w:val="24"/>
              </w:rPr>
              <w:t>施工机械运行中会有尾气产生，主要成分为CO、NOx，本环评要求建设单位对机械和运输车辆定期进行养护，污染物排放量不大，经过空气稀释扩散后对环境空气影响较小。</w:t>
            </w:r>
          </w:p>
          <w:p>
            <w:pPr>
              <w:spacing w:line="360" w:lineRule="auto"/>
              <w:ind w:firstLine="480" w:firstLineChars="200"/>
              <w:rPr>
                <w:rFonts w:ascii="Times New Roman" w:hAnsi="Times New Roman"/>
                <w:sz w:val="24"/>
                <w:szCs w:val="24"/>
              </w:rPr>
            </w:pPr>
            <w:r>
              <w:rPr>
                <w:rFonts w:ascii="Times New Roman" w:hAnsi="Times New Roman"/>
                <w:bCs/>
                <w:sz w:val="24"/>
                <w:szCs w:val="24"/>
              </w:rPr>
              <w:t>3、噪声</w:t>
            </w:r>
          </w:p>
          <w:p>
            <w:pPr>
              <w:tabs>
                <w:tab w:val="left" w:pos="720"/>
              </w:tabs>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本项目施工所用机械设备种类繁多，据调查，目前道路建设施工使用的机械主要有：挖掘机、轮式装载机、平地机、压路机、摊铺机等。施工机械设备在作业期间所产生的噪声值见表20。</w:t>
            </w:r>
          </w:p>
          <w:p>
            <w:pPr>
              <w:pStyle w:val="61"/>
              <w:spacing w:line="360" w:lineRule="auto"/>
              <w:ind w:firstLine="482" w:firstLineChars="200"/>
              <w:rPr>
                <w:rFonts w:ascii="Times New Roman" w:hAnsi="Times New Roman" w:eastAsia="宋体"/>
                <w:kern w:val="2"/>
                <w:sz w:val="21"/>
                <w:szCs w:val="22"/>
              </w:rPr>
            </w:pPr>
            <w:r>
              <w:rPr>
                <w:rFonts w:ascii="Times New Roman" w:hAnsi="Times New Roman"/>
                <w:szCs w:val="24"/>
              </w:rPr>
              <w:t xml:space="preserve">   </w:t>
            </w:r>
            <w:r>
              <w:rPr>
                <w:rFonts w:ascii="Times New Roman" w:hAnsi="Times New Roman"/>
              </w:rPr>
              <w:t xml:space="preserve">   </w:t>
            </w:r>
            <w:r>
              <w:rPr>
                <w:rFonts w:ascii="Times New Roman" w:hAnsi="Times New Roman" w:eastAsia="宋体"/>
                <w:kern w:val="2"/>
                <w:sz w:val="21"/>
                <w:szCs w:val="22"/>
              </w:rPr>
              <w:t xml:space="preserve">  表20 各种机械设备的噪声值一览表  单位：dB（A）</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098"/>
              <w:gridCol w:w="1907"/>
              <w:gridCol w:w="39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56" w:type="dxa"/>
                  <w:tcBorders>
                    <w:tl2br w:val="nil"/>
                    <w:tr2bl w:val="nil"/>
                  </w:tcBorders>
                  <w:vAlign w:val="center"/>
                </w:tcPr>
                <w:p>
                  <w:pPr>
                    <w:pStyle w:val="118"/>
                    <w:rPr>
                      <w:rFonts w:ascii="Times New Roman" w:hAnsi="Times New Roman"/>
                    </w:rPr>
                  </w:pPr>
                  <w:r>
                    <w:rPr>
                      <w:rFonts w:ascii="Times New Roman" w:hAnsi="Times New Roman"/>
                    </w:rPr>
                    <w:t>序号</w:t>
                  </w:r>
                </w:p>
              </w:tc>
              <w:tc>
                <w:tcPr>
                  <w:tcW w:w="2098" w:type="dxa"/>
                  <w:tcBorders>
                    <w:tl2br w:val="nil"/>
                    <w:tr2bl w:val="nil"/>
                  </w:tcBorders>
                  <w:vAlign w:val="center"/>
                </w:tcPr>
                <w:p>
                  <w:pPr>
                    <w:pStyle w:val="118"/>
                    <w:rPr>
                      <w:rFonts w:ascii="Times New Roman" w:hAnsi="Times New Roman"/>
                    </w:rPr>
                  </w:pPr>
                  <w:r>
                    <w:rPr>
                      <w:rFonts w:ascii="Times New Roman" w:hAnsi="Times New Roman"/>
                    </w:rPr>
                    <w:t>机械类型</w:t>
                  </w:r>
                </w:p>
              </w:tc>
              <w:tc>
                <w:tcPr>
                  <w:tcW w:w="1907" w:type="dxa"/>
                  <w:tcBorders>
                    <w:tl2br w:val="nil"/>
                    <w:tr2bl w:val="nil"/>
                  </w:tcBorders>
                  <w:vAlign w:val="center"/>
                </w:tcPr>
                <w:p>
                  <w:pPr>
                    <w:pStyle w:val="118"/>
                    <w:rPr>
                      <w:rFonts w:ascii="Times New Roman" w:hAnsi="Times New Roman"/>
                    </w:rPr>
                  </w:pPr>
                  <w:r>
                    <w:rPr>
                      <w:rFonts w:ascii="Times New Roman" w:hAnsi="Times New Roman"/>
                    </w:rPr>
                    <w:t>声源特点</w:t>
                  </w:r>
                </w:p>
              </w:tc>
              <w:tc>
                <w:tcPr>
                  <w:tcW w:w="3998" w:type="dxa"/>
                  <w:tcBorders>
                    <w:tl2br w:val="nil"/>
                    <w:tr2bl w:val="nil"/>
                  </w:tcBorders>
                  <w:vAlign w:val="center"/>
                </w:tcPr>
                <w:p>
                  <w:pPr>
                    <w:pStyle w:val="118"/>
                    <w:rPr>
                      <w:rFonts w:ascii="Times New Roman" w:hAnsi="Times New Roman"/>
                    </w:rPr>
                  </w:pPr>
                  <w:r>
                    <w:rPr>
                      <w:rFonts w:ascii="Times New Roman" w:hAnsi="Times New Roman"/>
                    </w:rPr>
                    <w:t>噪声值（测点与设备距离5m）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56" w:type="dxa"/>
                  <w:tcBorders>
                    <w:tl2br w:val="nil"/>
                    <w:tr2bl w:val="nil"/>
                  </w:tcBorders>
                  <w:vAlign w:val="center"/>
                </w:tcPr>
                <w:p>
                  <w:pPr>
                    <w:pStyle w:val="118"/>
                    <w:rPr>
                      <w:rFonts w:ascii="Times New Roman" w:hAnsi="Times New Roman"/>
                    </w:rPr>
                  </w:pPr>
                  <w:r>
                    <w:rPr>
                      <w:rFonts w:ascii="Times New Roman" w:hAnsi="Times New Roman"/>
                    </w:rPr>
                    <w:t>1</w:t>
                  </w:r>
                </w:p>
              </w:tc>
              <w:tc>
                <w:tcPr>
                  <w:tcW w:w="2098" w:type="dxa"/>
                  <w:tcBorders>
                    <w:tl2br w:val="nil"/>
                    <w:tr2bl w:val="nil"/>
                  </w:tcBorders>
                  <w:vAlign w:val="center"/>
                </w:tcPr>
                <w:p>
                  <w:pPr>
                    <w:pStyle w:val="118"/>
                    <w:rPr>
                      <w:rFonts w:ascii="Times New Roman" w:hAnsi="Times New Roman"/>
                    </w:rPr>
                  </w:pPr>
                  <w:r>
                    <w:rPr>
                      <w:rFonts w:ascii="Times New Roman" w:hAnsi="Times New Roman"/>
                    </w:rPr>
                    <w:t>挖掘机</w:t>
                  </w:r>
                </w:p>
              </w:tc>
              <w:tc>
                <w:tcPr>
                  <w:tcW w:w="1907" w:type="dxa"/>
                  <w:tcBorders>
                    <w:tl2br w:val="nil"/>
                    <w:tr2bl w:val="nil"/>
                  </w:tcBorders>
                  <w:vAlign w:val="center"/>
                </w:tcPr>
                <w:p>
                  <w:pPr>
                    <w:pStyle w:val="118"/>
                    <w:rPr>
                      <w:rFonts w:ascii="Times New Roman" w:hAnsi="Times New Roman"/>
                    </w:rPr>
                  </w:pPr>
                  <w:r>
                    <w:rPr>
                      <w:rFonts w:ascii="Times New Roman" w:hAnsi="Times New Roman"/>
                    </w:rPr>
                    <w:t>不稳态源</w:t>
                  </w:r>
                </w:p>
              </w:tc>
              <w:tc>
                <w:tcPr>
                  <w:tcW w:w="3998" w:type="dxa"/>
                  <w:tcBorders>
                    <w:tl2br w:val="nil"/>
                    <w:tr2bl w:val="nil"/>
                  </w:tcBorders>
                  <w:vAlign w:val="center"/>
                </w:tcPr>
                <w:p>
                  <w:pPr>
                    <w:pStyle w:val="118"/>
                    <w:rPr>
                      <w:rFonts w:ascii="Times New Roman" w:hAnsi="Times New Roman"/>
                    </w:rPr>
                  </w:pPr>
                  <w:r>
                    <w:rPr>
                      <w:rFonts w:ascii="Times New Roman" w:hAnsi="Times New Roman"/>
                    </w:rPr>
                    <w:t>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56" w:type="dxa"/>
                  <w:tcBorders>
                    <w:tl2br w:val="nil"/>
                    <w:tr2bl w:val="nil"/>
                  </w:tcBorders>
                  <w:vAlign w:val="center"/>
                </w:tcPr>
                <w:p>
                  <w:pPr>
                    <w:pStyle w:val="118"/>
                    <w:rPr>
                      <w:rFonts w:ascii="Times New Roman" w:hAnsi="Times New Roman"/>
                    </w:rPr>
                  </w:pPr>
                  <w:r>
                    <w:rPr>
                      <w:rFonts w:ascii="Times New Roman" w:hAnsi="Times New Roman"/>
                    </w:rPr>
                    <w:t>2</w:t>
                  </w:r>
                </w:p>
              </w:tc>
              <w:tc>
                <w:tcPr>
                  <w:tcW w:w="2098" w:type="dxa"/>
                  <w:tcBorders>
                    <w:tl2br w:val="nil"/>
                    <w:tr2bl w:val="nil"/>
                  </w:tcBorders>
                  <w:vAlign w:val="center"/>
                </w:tcPr>
                <w:p>
                  <w:pPr>
                    <w:pStyle w:val="118"/>
                    <w:rPr>
                      <w:rFonts w:ascii="Times New Roman" w:hAnsi="Times New Roman"/>
                    </w:rPr>
                  </w:pPr>
                  <w:r>
                    <w:rPr>
                      <w:rFonts w:ascii="Times New Roman" w:hAnsi="Times New Roman"/>
                    </w:rPr>
                    <w:t>轮式装载机</w:t>
                  </w:r>
                </w:p>
              </w:tc>
              <w:tc>
                <w:tcPr>
                  <w:tcW w:w="1907" w:type="dxa"/>
                  <w:tcBorders>
                    <w:tl2br w:val="nil"/>
                    <w:tr2bl w:val="nil"/>
                  </w:tcBorders>
                  <w:vAlign w:val="center"/>
                </w:tcPr>
                <w:p>
                  <w:pPr>
                    <w:pStyle w:val="118"/>
                    <w:rPr>
                      <w:rFonts w:ascii="Times New Roman" w:hAnsi="Times New Roman"/>
                    </w:rPr>
                  </w:pPr>
                  <w:r>
                    <w:rPr>
                      <w:rFonts w:ascii="Times New Roman" w:hAnsi="Times New Roman"/>
                    </w:rPr>
                    <w:t>不稳态源</w:t>
                  </w:r>
                </w:p>
              </w:tc>
              <w:tc>
                <w:tcPr>
                  <w:tcW w:w="3998" w:type="dxa"/>
                  <w:tcBorders>
                    <w:tl2br w:val="nil"/>
                    <w:tr2bl w:val="nil"/>
                  </w:tcBorders>
                  <w:vAlign w:val="center"/>
                </w:tcPr>
                <w:p>
                  <w:pPr>
                    <w:pStyle w:val="118"/>
                    <w:rPr>
                      <w:rFonts w:ascii="Times New Roman" w:hAnsi="Times New Roman"/>
                    </w:rPr>
                  </w:pPr>
                  <w:r>
                    <w:rPr>
                      <w:rFonts w:hint="eastAsia" w:ascii="Times New Roman" w:hAnsi="Times New Roman"/>
                    </w:rPr>
                    <w:t>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56" w:type="dxa"/>
                  <w:tcBorders>
                    <w:tl2br w:val="nil"/>
                    <w:tr2bl w:val="nil"/>
                  </w:tcBorders>
                  <w:vAlign w:val="center"/>
                </w:tcPr>
                <w:p>
                  <w:pPr>
                    <w:pStyle w:val="118"/>
                    <w:rPr>
                      <w:rFonts w:ascii="Times New Roman" w:hAnsi="Times New Roman"/>
                    </w:rPr>
                  </w:pPr>
                  <w:r>
                    <w:rPr>
                      <w:rFonts w:ascii="Times New Roman" w:hAnsi="Times New Roman"/>
                    </w:rPr>
                    <w:t>3</w:t>
                  </w:r>
                </w:p>
              </w:tc>
              <w:tc>
                <w:tcPr>
                  <w:tcW w:w="2098" w:type="dxa"/>
                  <w:tcBorders>
                    <w:tl2br w:val="nil"/>
                    <w:tr2bl w:val="nil"/>
                  </w:tcBorders>
                  <w:vAlign w:val="center"/>
                </w:tcPr>
                <w:p>
                  <w:pPr>
                    <w:pStyle w:val="118"/>
                    <w:rPr>
                      <w:rFonts w:ascii="Times New Roman" w:hAnsi="Times New Roman"/>
                    </w:rPr>
                  </w:pPr>
                  <w:r>
                    <w:rPr>
                      <w:rFonts w:ascii="Times New Roman" w:hAnsi="Times New Roman"/>
                    </w:rPr>
                    <w:t>平地机</w:t>
                  </w:r>
                </w:p>
              </w:tc>
              <w:tc>
                <w:tcPr>
                  <w:tcW w:w="1907" w:type="dxa"/>
                  <w:tcBorders>
                    <w:tl2br w:val="nil"/>
                    <w:tr2bl w:val="nil"/>
                  </w:tcBorders>
                  <w:vAlign w:val="center"/>
                </w:tcPr>
                <w:p>
                  <w:pPr>
                    <w:pStyle w:val="118"/>
                    <w:rPr>
                      <w:rFonts w:ascii="Times New Roman" w:hAnsi="Times New Roman"/>
                    </w:rPr>
                  </w:pPr>
                  <w:r>
                    <w:rPr>
                      <w:rFonts w:ascii="Times New Roman" w:hAnsi="Times New Roman"/>
                    </w:rPr>
                    <w:t>流动不稳态源</w:t>
                  </w:r>
                </w:p>
              </w:tc>
              <w:tc>
                <w:tcPr>
                  <w:tcW w:w="3998" w:type="dxa"/>
                  <w:tcBorders>
                    <w:tl2br w:val="nil"/>
                    <w:tr2bl w:val="nil"/>
                  </w:tcBorders>
                  <w:vAlign w:val="center"/>
                </w:tcPr>
                <w:p>
                  <w:pPr>
                    <w:pStyle w:val="118"/>
                    <w:rPr>
                      <w:rFonts w:ascii="Times New Roman" w:hAnsi="Times New Roman"/>
                    </w:rPr>
                  </w:pPr>
                  <w:r>
                    <w:rPr>
                      <w:rFonts w:ascii="Times New Roman" w:hAnsi="Times New Roman"/>
                    </w:rPr>
                    <w:t>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56" w:type="dxa"/>
                  <w:tcBorders>
                    <w:tl2br w:val="nil"/>
                    <w:tr2bl w:val="nil"/>
                  </w:tcBorders>
                  <w:vAlign w:val="center"/>
                </w:tcPr>
                <w:p>
                  <w:pPr>
                    <w:pStyle w:val="118"/>
                    <w:rPr>
                      <w:rFonts w:ascii="Times New Roman" w:hAnsi="Times New Roman"/>
                    </w:rPr>
                  </w:pPr>
                  <w:r>
                    <w:rPr>
                      <w:rFonts w:ascii="Times New Roman" w:hAnsi="Times New Roman"/>
                    </w:rPr>
                    <w:t>4</w:t>
                  </w:r>
                </w:p>
              </w:tc>
              <w:tc>
                <w:tcPr>
                  <w:tcW w:w="2098" w:type="dxa"/>
                  <w:tcBorders>
                    <w:tl2br w:val="nil"/>
                    <w:tr2bl w:val="nil"/>
                  </w:tcBorders>
                  <w:vAlign w:val="center"/>
                </w:tcPr>
                <w:p>
                  <w:pPr>
                    <w:pStyle w:val="118"/>
                    <w:rPr>
                      <w:rFonts w:ascii="Times New Roman" w:hAnsi="Times New Roman"/>
                    </w:rPr>
                  </w:pPr>
                  <w:r>
                    <w:rPr>
                      <w:rFonts w:ascii="Times New Roman" w:hAnsi="Times New Roman"/>
                    </w:rPr>
                    <w:t>压路机</w:t>
                  </w:r>
                </w:p>
              </w:tc>
              <w:tc>
                <w:tcPr>
                  <w:tcW w:w="1907" w:type="dxa"/>
                  <w:tcBorders>
                    <w:tl2br w:val="nil"/>
                    <w:tr2bl w:val="nil"/>
                  </w:tcBorders>
                  <w:vAlign w:val="center"/>
                </w:tcPr>
                <w:p>
                  <w:pPr>
                    <w:pStyle w:val="118"/>
                    <w:rPr>
                      <w:rFonts w:ascii="Times New Roman" w:hAnsi="Times New Roman"/>
                    </w:rPr>
                  </w:pPr>
                  <w:r>
                    <w:rPr>
                      <w:rFonts w:ascii="Times New Roman" w:hAnsi="Times New Roman"/>
                    </w:rPr>
                    <w:t>流动不稳态源</w:t>
                  </w:r>
                </w:p>
              </w:tc>
              <w:tc>
                <w:tcPr>
                  <w:tcW w:w="3998" w:type="dxa"/>
                  <w:tcBorders>
                    <w:tl2br w:val="nil"/>
                    <w:tr2bl w:val="nil"/>
                  </w:tcBorders>
                  <w:vAlign w:val="center"/>
                </w:tcPr>
                <w:p>
                  <w:pPr>
                    <w:pStyle w:val="118"/>
                    <w:rPr>
                      <w:rFonts w:ascii="Times New Roman" w:hAnsi="Times New Roman"/>
                    </w:rPr>
                  </w:pPr>
                  <w:r>
                    <w:rPr>
                      <w:rFonts w:ascii="Times New Roman" w:hAnsi="Times New Roman"/>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56" w:type="dxa"/>
                  <w:tcBorders>
                    <w:tl2br w:val="nil"/>
                    <w:tr2bl w:val="nil"/>
                  </w:tcBorders>
                  <w:vAlign w:val="center"/>
                </w:tcPr>
                <w:p>
                  <w:pPr>
                    <w:pStyle w:val="118"/>
                    <w:rPr>
                      <w:rFonts w:ascii="Times New Roman" w:hAnsi="Times New Roman"/>
                    </w:rPr>
                  </w:pPr>
                  <w:r>
                    <w:rPr>
                      <w:rFonts w:ascii="Times New Roman" w:hAnsi="Times New Roman"/>
                    </w:rPr>
                    <w:t>5</w:t>
                  </w:r>
                </w:p>
              </w:tc>
              <w:tc>
                <w:tcPr>
                  <w:tcW w:w="2098" w:type="dxa"/>
                  <w:tcBorders>
                    <w:tl2br w:val="nil"/>
                    <w:tr2bl w:val="nil"/>
                  </w:tcBorders>
                  <w:vAlign w:val="center"/>
                </w:tcPr>
                <w:p>
                  <w:pPr>
                    <w:pStyle w:val="118"/>
                    <w:rPr>
                      <w:rFonts w:ascii="Times New Roman" w:hAnsi="Times New Roman"/>
                    </w:rPr>
                  </w:pPr>
                  <w:r>
                    <w:rPr>
                      <w:rFonts w:ascii="Times New Roman" w:hAnsi="Times New Roman"/>
                    </w:rPr>
                    <w:t>摊铺机</w:t>
                  </w:r>
                </w:p>
              </w:tc>
              <w:tc>
                <w:tcPr>
                  <w:tcW w:w="1907" w:type="dxa"/>
                  <w:tcBorders>
                    <w:tl2br w:val="nil"/>
                    <w:tr2bl w:val="nil"/>
                  </w:tcBorders>
                  <w:vAlign w:val="center"/>
                </w:tcPr>
                <w:p>
                  <w:pPr>
                    <w:pStyle w:val="118"/>
                    <w:rPr>
                      <w:rFonts w:ascii="Times New Roman" w:hAnsi="Times New Roman"/>
                    </w:rPr>
                  </w:pPr>
                  <w:r>
                    <w:rPr>
                      <w:rFonts w:ascii="Times New Roman" w:hAnsi="Times New Roman"/>
                    </w:rPr>
                    <w:t>流动不稳态源</w:t>
                  </w:r>
                </w:p>
              </w:tc>
              <w:tc>
                <w:tcPr>
                  <w:tcW w:w="3998" w:type="dxa"/>
                  <w:tcBorders>
                    <w:tl2br w:val="nil"/>
                    <w:tr2bl w:val="nil"/>
                  </w:tcBorders>
                  <w:vAlign w:val="center"/>
                </w:tcPr>
                <w:p>
                  <w:pPr>
                    <w:pStyle w:val="118"/>
                    <w:rPr>
                      <w:rFonts w:ascii="Times New Roman" w:hAnsi="Times New Roman"/>
                    </w:rPr>
                  </w:pPr>
                  <w:r>
                    <w:rPr>
                      <w:rFonts w:ascii="Times New Roman" w:hAnsi="Times New Roman"/>
                    </w:rPr>
                    <w:t>84</w:t>
                  </w:r>
                </w:p>
              </w:tc>
            </w:tr>
          </w:tbl>
          <w:p>
            <w:pPr>
              <w:tabs>
                <w:tab w:val="left" w:pos="720"/>
              </w:tabs>
              <w:autoSpaceDE w:val="0"/>
              <w:autoSpaceDN w:val="0"/>
              <w:adjustRightInd w:val="0"/>
              <w:rPr>
                <w:rFonts w:ascii="Times New Roman" w:hAnsi="Times New Roman"/>
              </w:rPr>
            </w:pPr>
          </w:p>
          <w:p>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4、固体废物</w:t>
            </w:r>
          </w:p>
          <w:p>
            <w:pPr>
              <w:spacing w:line="360" w:lineRule="auto"/>
              <w:ind w:firstLine="480" w:firstLineChars="200"/>
              <w:rPr>
                <w:rFonts w:ascii="Times New Roman" w:hAnsi="Times New Roman"/>
                <w:color w:val="000000" w:themeColor="text1"/>
                <w:sz w:val="24"/>
                <w:u w:val="single"/>
              </w:rPr>
            </w:pPr>
            <w:r>
              <w:rPr>
                <w:rFonts w:ascii="Times New Roman" w:hAnsi="Times New Roman"/>
                <w:color w:val="000000" w:themeColor="text1"/>
                <w:sz w:val="24"/>
                <w:u w:val="single"/>
              </w:rPr>
              <w:t>工程施工期间产生的固体废物主要</w:t>
            </w:r>
            <w:r>
              <w:rPr>
                <w:color w:val="000000" w:themeColor="text1"/>
                <w:sz w:val="24"/>
                <w:szCs w:val="24"/>
                <w:u w:val="single"/>
              </w:rPr>
              <w:t>开挖</w:t>
            </w:r>
            <w:r>
              <w:rPr>
                <w:rFonts w:hint="eastAsia"/>
                <w:color w:val="000000" w:themeColor="text1"/>
                <w:sz w:val="24"/>
                <w:szCs w:val="24"/>
                <w:u w:val="single"/>
              </w:rPr>
              <w:t>破土及路面开挖</w:t>
            </w:r>
            <w:r>
              <w:rPr>
                <w:color w:val="000000" w:themeColor="text1"/>
                <w:sz w:val="24"/>
                <w:szCs w:val="24"/>
                <w:u w:val="single"/>
              </w:rPr>
              <w:t>产生</w:t>
            </w:r>
            <w:r>
              <w:rPr>
                <w:rFonts w:hint="eastAsia"/>
                <w:color w:val="000000" w:themeColor="text1"/>
                <w:sz w:val="24"/>
                <w:szCs w:val="24"/>
                <w:u w:val="single"/>
              </w:rPr>
              <w:t>的废弃垃圾</w:t>
            </w:r>
            <w:r>
              <w:rPr>
                <w:rFonts w:ascii="Times New Roman" w:hAnsi="Times New Roman"/>
                <w:color w:val="000000" w:themeColor="text1"/>
                <w:sz w:val="24"/>
                <w:szCs w:val="24"/>
                <w:u w:val="single"/>
              </w:rPr>
              <w:t>和</w:t>
            </w:r>
            <w:r>
              <w:rPr>
                <w:rFonts w:ascii="Times New Roman" w:hAnsi="Times New Roman"/>
                <w:color w:val="000000" w:themeColor="text1"/>
                <w:sz w:val="24"/>
                <w:u w:val="single"/>
              </w:rPr>
              <w:t>施工人员产生的生活垃圾。</w:t>
            </w:r>
            <w:r>
              <w:rPr>
                <w:rFonts w:ascii="Times New Roman" w:hAnsi="Times New Roman"/>
                <w:color w:val="000000" w:themeColor="text1"/>
                <w:sz w:val="24"/>
                <w:szCs w:val="24"/>
                <w:u w:val="single"/>
              </w:rPr>
              <w:t>管沟开挖破土、路面开挖等建筑垃圾、废弃建材地表垃圾杂物</w:t>
            </w:r>
            <w:r>
              <w:rPr>
                <w:rFonts w:hint="eastAsia" w:ascii="Times New Roman" w:hAnsi="Times New Roman"/>
                <w:color w:val="000000" w:themeColor="text1"/>
                <w:sz w:val="24"/>
                <w:szCs w:val="24"/>
                <w:u w:val="single"/>
              </w:rPr>
              <w:t>、</w:t>
            </w:r>
            <w:r>
              <w:rPr>
                <w:rFonts w:ascii="Times New Roman" w:hAnsi="Times New Roman"/>
                <w:color w:val="000000" w:themeColor="text1"/>
                <w:sz w:val="24"/>
                <w:szCs w:val="24"/>
                <w:u w:val="single"/>
              </w:rPr>
              <w:t>废砖、废石等，一部分用于回填低洼处，一部分交由环卫部门作为建筑垃圾统一处理处置，约为</w:t>
            </w:r>
            <w:r>
              <w:rPr>
                <w:rFonts w:hint="eastAsia" w:ascii="Times New Roman" w:hAnsi="Times New Roman"/>
                <w:color w:val="000000" w:themeColor="text1"/>
                <w:sz w:val="24"/>
                <w:szCs w:val="24"/>
                <w:u w:val="single"/>
                <w:lang w:val="en-US" w:eastAsia="zh-CN"/>
              </w:rPr>
              <w:t>15</w:t>
            </w:r>
            <w:r>
              <w:rPr>
                <w:rFonts w:ascii="Times New Roman" w:hAnsi="Times New Roman"/>
                <w:color w:val="000000" w:themeColor="text1"/>
                <w:sz w:val="24"/>
                <w:szCs w:val="24"/>
                <w:u w:val="single"/>
              </w:rPr>
              <w:t>t/施工期。</w:t>
            </w:r>
            <w:r>
              <w:rPr>
                <w:rFonts w:ascii="Times New Roman" w:hAnsi="Times New Roman"/>
                <w:color w:val="000000" w:themeColor="text1"/>
                <w:sz w:val="24"/>
                <w:u w:val="single"/>
              </w:rPr>
              <w:t>生活垃圾主要是施工人员日常生活产生的一定数量的垃圾</w:t>
            </w:r>
            <w:r>
              <w:rPr>
                <w:rFonts w:hint="eastAsia" w:ascii="Times New Roman" w:hAnsi="Times New Roman"/>
                <w:color w:val="000000" w:themeColor="text1"/>
                <w:sz w:val="24"/>
                <w:u w:val="single"/>
              </w:rPr>
              <w:t>，</w:t>
            </w:r>
            <w:r>
              <w:rPr>
                <w:rFonts w:ascii="Times New Roman" w:hAnsi="Times New Roman"/>
                <w:color w:val="000000" w:themeColor="text1"/>
                <w:sz w:val="24"/>
                <w:szCs w:val="24"/>
                <w:u w:val="single"/>
              </w:rPr>
              <w:t>施工期按</w:t>
            </w:r>
            <w:r>
              <w:rPr>
                <w:rFonts w:hint="eastAsia" w:ascii="Times New Roman" w:hAnsi="Times New Roman"/>
                <w:color w:val="000000" w:themeColor="text1"/>
                <w:sz w:val="24"/>
                <w:szCs w:val="24"/>
                <w:u w:val="single"/>
                <w:lang w:val="en-US" w:eastAsia="zh-CN"/>
              </w:rPr>
              <w:t>9个月</w:t>
            </w:r>
            <w:r>
              <w:rPr>
                <w:rFonts w:ascii="Times New Roman" w:hAnsi="Times New Roman"/>
                <w:color w:val="000000" w:themeColor="text1"/>
                <w:sz w:val="24"/>
                <w:szCs w:val="24"/>
                <w:u w:val="single"/>
              </w:rPr>
              <w:t>计</w:t>
            </w:r>
            <w:r>
              <w:rPr>
                <w:rFonts w:hint="eastAsia" w:ascii="Times New Roman" w:hAnsi="Times New Roman"/>
                <w:color w:val="000000" w:themeColor="text1"/>
                <w:sz w:val="24"/>
                <w:szCs w:val="24"/>
                <w:u w:val="single"/>
                <w:lang w:eastAsia="zh-CN"/>
              </w:rPr>
              <w:t>（冬季不施工，不计入）</w:t>
            </w:r>
            <w:r>
              <w:rPr>
                <w:rFonts w:hint="eastAsia" w:ascii="Times New Roman" w:hAnsi="Times New Roman"/>
                <w:color w:val="000000" w:themeColor="text1"/>
                <w:sz w:val="24"/>
                <w:szCs w:val="24"/>
                <w:u w:val="single"/>
              </w:rPr>
              <w:t>，</w:t>
            </w:r>
            <w:r>
              <w:rPr>
                <w:rFonts w:ascii="Times New Roman" w:hAnsi="Times New Roman"/>
                <w:color w:val="000000" w:themeColor="text1"/>
                <w:sz w:val="24"/>
                <w:szCs w:val="24"/>
                <w:u w:val="single"/>
              </w:rPr>
              <w:t>平均施工人员约为20人</w:t>
            </w:r>
            <w:r>
              <w:rPr>
                <w:rFonts w:hint="eastAsia" w:ascii="Times New Roman" w:hAnsi="Times New Roman"/>
                <w:color w:val="000000" w:themeColor="text1"/>
                <w:sz w:val="24"/>
                <w:szCs w:val="24"/>
                <w:u w:val="single"/>
              </w:rPr>
              <w:t>，</w:t>
            </w:r>
            <w:r>
              <w:rPr>
                <w:rFonts w:hint="eastAsia" w:ascii="Times New Roman" w:hAnsi="Times New Roman"/>
                <w:color w:val="000000" w:themeColor="text1"/>
                <w:sz w:val="24"/>
                <w:u w:val="single"/>
              </w:rPr>
              <w:t>按每人0.5kg/d，则施工期固废为0.01t/d（</w:t>
            </w:r>
            <w:r>
              <w:rPr>
                <w:rFonts w:hint="eastAsia" w:ascii="Times New Roman" w:hAnsi="Times New Roman"/>
                <w:color w:val="000000" w:themeColor="text1"/>
                <w:sz w:val="24"/>
                <w:u w:val="single"/>
                <w:lang w:val="en-US" w:eastAsia="zh-CN"/>
              </w:rPr>
              <w:t>2.7</w:t>
            </w:r>
            <w:r>
              <w:rPr>
                <w:rFonts w:hint="eastAsia" w:ascii="Times New Roman" w:hAnsi="Times New Roman"/>
                <w:color w:val="000000" w:themeColor="text1"/>
                <w:sz w:val="24"/>
                <w:u w:val="single"/>
              </w:rPr>
              <w:t>t/施工期）</w:t>
            </w:r>
            <w:r>
              <w:rPr>
                <w:rFonts w:ascii="Times New Roman" w:hAnsi="Times New Roman"/>
                <w:color w:val="000000" w:themeColor="text1"/>
                <w:sz w:val="24"/>
                <w:u w:val="single"/>
              </w:rPr>
              <w:t>。如处理不当将对环境造成一定负面影响。</w:t>
            </w:r>
          </w:p>
          <w:p>
            <w:pPr>
              <w:spacing w:line="360" w:lineRule="auto"/>
              <w:ind w:firstLine="480" w:firstLineChars="200"/>
              <w:rPr>
                <w:rFonts w:ascii="Times New Roman" w:hAnsi="Times New Roman"/>
                <w:sz w:val="24"/>
                <w:szCs w:val="22"/>
              </w:rPr>
            </w:pPr>
            <w:r>
              <w:rPr>
                <w:rFonts w:hint="eastAsia" w:ascii="Times New Roman" w:hAnsi="Times New Roman"/>
                <w:sz w:val="24"/>
                <w:szCs w:val="22"/>
              </w:rPr>
              <w:t>5、生态影响</w:t>
            </w:r>
          </w:p>
          <w:p>
            <w:pPr>
              <w:spacing w:line="360" w:lineRule="auto"/>
              <w:ind w:firstLine="480" w:firstLineChars="200"/>
              <w:rPr>
                <w:rFonts w:ascii="Times New Roman" w:hAnsi="Times New Roman"/>
                <w:sz w:val="24"/>
                <w:szCs w:val="22"/>
              </w:rPr>
            </w:pPr>
            <w:r>
              <w:rPr>
                <w:rFonts w:hint="eastAsia" w:ascii="Times New Roman" w:hAnsi="Times New Roman"/>
                <w:color w:val="000000" w:themeColor="text1"/>
                <w:sz w:val="24"/>
                <w:szCs w:val="22"/>
              </w:rPr>
              <w:t>根据《吉林省主体功能区划》，本项目所在区域白山属于国家级重点生态功能区中的长白山森林生态功能区，为限制开发区域。本项目白山市浑江区通沟B5小区为市政道路建设，为既有土路上新铺设沥青路面，道路沿线绝大部分为荒草地及待拆迁空置房屋。项</w:t>
            </w:r>
            <w:r>
              <w:rPr>
                <w:rFonts w:hint="eastAsia" w:ascii="Times New Roman" w:hAnsi="Times New Roman"/>
                <w:sz w:val="24"/>
                <w:szCs w:val="22"/>
              </w:rPr>
              <w:t>目现状为土路，项目的建设对植被资源、动物生境和生态功能影响较小。但是，由于工程区施工作业，将不可避免地改变地形地貌、破坏植被，扰动原有土体，损坏原有水土保持设施，使土壤松散、搬移、堆填和裸露，从而造成水土流失。</w:t>
            </w:r>
          </w:p>
          <w:p>
            <w:pPr>
              <w:snapToGrid w:val="0"/>
              <w:spacing w:line="360" w:lineRule="auto"/>
              <w:ind w:firstLine="540" w:firstLineChars="225"/>
              <w:rPr>
                <w:rFonts w:ascii="Times New Roman" w:hAnsi="Times New Roman"/>
                <w:sz w:val="24"/>
              </w:rPr>
            </w:pPr>
            <w:r>
              <w:rPr>
                <w:rFonts w:ascii="Times New Roman" w:hAnsi="Times New Roman"/>
                <w:sz w:val="24"/>
              </w:rPr>
              <w:t>6、社会环境影响</w:t>
            </w:r>
          </w:p>
          <w:p>
            <w:pPr>
              <w:spacing w:line="360" w:lineRule="auto"/>
              <w:ind w:firstLine="480" w:firstLineChars="200"/>
              <w:rPr>
                <w:rFonts w:ascii="Times New Roman" w:hAnsi="Times New Roman"/>
                <w:sz w:val="24"/>
              </w:rPr>
            </w:pPr>
            <w:r>
              <w:rPr>
                <w:rFonts w:ascii="Times New Roman" w:hAnsi="Times New Roman"/>
                <w:sz w:val="24"/>
              </w:rPr>
              <w:t>施工车辆的进出对现有道路的占用，会影响沿线居民的出行；施工车辆的往来将造成扬尘污染，也会降低附近居民的生活质量；另外施工噪声和交通噪声也会影响现有道路两侧及沿线居民的休息。</w:t>
            </w:r>
          </w:p>
          <w:p>
            <w:pPr>
              <w:spacing w:line="360" w:lineRule="auto"/>
              <w:ind w:firstLine="480" w:firstLineChars="200"/>
              <w:rPr>
                <w:rFonts w:ascii="Times New Roman" w:hAnsi="Times New Roman"/>
                <w:sz w:val="24"/>
              </w:rPr>
            </w:pPr>
            <w:r>
              <w:rPr>
                <w:rFonts w:ascii="Times New Roman" w:hAnsi="Times New Roman"/>
                <w:sz w:val="24"/>
              </w:rPr>
              <w:t>施工营地的生产废水、生活污水、生活垃圾、生产废物的排放、施工人员的文明程度都可能会给当地居民的日常生活带来不同程度的影响。</w:t>
            </w:r>
          </w:p>
          <w:p>
            <w:pPr>
              <w:spacing w:line="360" w:lineRule="auto"/>
              <w:rPr>
                <w:rFonts w:ascii="Times New Roman" w:hAnsi="Times New Roman"/>
                <w:b/>
                <w:sz w:val="24"/>
              </w:rPr>
            </w:pPr>
          </w:p>
          <w:p>
            <w:pPr>
              <w:spacing w:line="360" w:lineRule="auto"/>
              <w:rPr>
                <w:rFonts w:ascii="Times New Roman" w:hAnsi="Times New Roman"/>
                <w:b/>
                <w:sz w:val="24"/>
              </w:rPr>
            </w:pPr>
            <w:r>
              <w:rPr>
                <w:rFonts w:ascii="Times New Roman" w:hAnsi="Times New Roman"/>
                <w:b/>
                <w:sz w:val="24"/>
              </w:rPr>
              <w:t>营运期：</w:t>
            </w:r>
          </w:p>
          <w:p>
            <w:pPr>
              <w:numPr>
                <w:ilvl w:val="0"/>
                <w:numId w:val="8"/>
              </w:num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废水</w:t>
            </w:r>
          </w:p>
          <w:p>
            <w:p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主要的地表水污染物来源于雨水径流冲刷路面的大气降尘、飘尘、气溶胶、汽车行驶泄漏物等产生废水，主要污染物包括SS、石油类、有机物等，</w:t>
            </w:r>
            <w:r>
              <w:rPr>
                <w:rFonts w:hint="eastAsia" w:ascii="Times New Roman" w:hAnsi="Times New Roman"/>
                <w:sz w:val="24"/>
                <w:szCs w:val="24"/>
              </w:rPr>
              <w:t>通过地表径流</w:t>
            </w:r>
            <w:r>
              <w:rPr>
                <w:rFonts w:ascii="Times New Roman" w:hAnsi="Times New Roman"/>
                <w:sz w:val="24"/>
                <w:szCs w:val="24"/>
              </w:rPr>
              <w:t>直接排入地表水体，将会对地表水水质以及水中生物产生一定的负面影响。</w:t>
            </w:r>
          </w:p>
          <w:p>
            <w:pPr>
              <w:numPr>
                <w:ilvl w:val="0"/>
                <w:numId w:val="8"/>
              </w:numPr>
              <w:autoSpaceDE w:val="0"/>
              <w:autoSpaceDN w:val="0"/>
              <w:adjustRightInd w:val="0"/>
              <w:spacing w:line="360" w:lineRule="auto"/>
              <w:ind w:firstLine="480" w:firstLineChars="200"/>
              <w:jc w:val="left"/>
              <w:rPr>
                <w:rFonts w:ascii="Times New Roman" w:hAnsi="Times New Roman"/>
                <w:sz w:val="24"/>
              </w:rPr>
            </w:pPr>
            <w:r>
              <w:rPr>
                <w:rFonts w:ascii="Times New Roman" w:hAnsi="Times New Roman"/>
                <w:sz w:val="24"/>
              </w:rPr>
              <w:t>废气</w:t>
            </w:r>
          </w:p>
          <w:p>
            <w:pPr>
              <w:spacing w:line="360" w:lineRule="auto"/>
              <w:ind w:firstLine="480" w:firstLineChars="200"/>
              <w:rPr>
                <w:rFonts w:ascii="Times New Roman" w:hAnsi="Times New Roman"/>
                <w:sz w:val="24"/>
                <w:szCs w:val="24"/>
              </w:rPr>
            </w:pPr>
            <w:r>
              <w:rPr>
                <w:rFonts w:ascii="Times New Roman" w:hAnsi="Times New Roman"/>
                <w:sz w:val="24"/>
                <w:szCs w:val="24"/>
              </w:rPr>
              <w:t>本项目建成后投入使用，主要的大气污染物为来往车辆排放的尾气，尾气中的CO、NO</w:t>
            </w:r>
            <w:r>
              <w:rPr>
                <w:rFonts w:ascii="Times New Roman" w:hAnsi="Times New Roman"/>
                <w:sz w:val="24"/>
                <w:szCs w:val="24"/>
                <w:vertAlign w:val="subscript"/>
              </w:rPr>
              <w:t>X</w:t>
            </w:r>
            <w:r>
              <w:rPr>
                <w:rFonts w:ascii="Times New Roman" w:hAnsi="Times New Roman"/>
                <w:sz w:val="24"/>
                <w:szCs w:val="24"/>
              </w:rPr>
              <w:t>、烃类物质等，会对环境空气造成一定影响。污染物主要来自曲轴箱漏气，燃料系统挥发和排气筒的排放，而大部分碳氢化合物和几乎全部的氮氧化物及一氧化碳都来源于排气管。一氧化碳是燃料在机内不完全燃烧的产物，主要取决于空燃比和各种汽缸燃料分配的均匀性。氮氧化物产生于过量空气中的氧气和氮气在高温高压的气缸内。碳氢化合物产生于汽缸壁面淬冷效应和混合气不完全燃烧。</w:t>
            </w:r>
          </w:p>
          <w:p>
            <w:pPr>
              <w:spacing w:line="360" w:lineRule="auto"/>
              <w:ind w:firstLine="480" w:firstLineChars="200"/>
              <w:jc w:val="center"/>
              <w:rPr>
                <w:rFonts w:ascii="Times New Roman" w:hAnsi="Times New Roman"/>
                <w:sz w:val="24"/>
                <w:szCs w:val="24"/>
              </w:rPr>
            </w:pPr>
            <w:r>
              <w:rPr>
                <w:rFonts w:ascii="Times New Roman" w:hAnsi="Times New Roman"/>
                <w:sz w:val="24"/>
                <w:szCs w:val="24"/>
              </w:rPr>
              <w:t>营运期大气污染源强采用JTGB03-2006《公路建设项目环境影响评价规范》推荐</w:t>
            </w:r>
          </w:p>
          <w:p>
            <w:pPr>
              <w:spacing w:line="360" w:lineRule="auto"/>
              <w:rPr>
                <w:rFonts w:ascii="Times New Roman" w:hAnsi="Times New Roman"/>
                <w:sz w:val="24"/>
                <w:szCs w:val="24"/>
              </w:rPr>
            </w:pPr>
            <w:r>
              <w:rPr>
                <w:rFonts w:ascii="Times New Roman" w:hAnsi="Times New Roman"/>
                <w:sz w:val="24"/>
                <w:szCs w:val="24"/>
              </w:rPr>
              <w:t>行驶车辆排放气态污染物源强计算公式进行估算，计算公式如下：</w:t>
            </w:r>
          </w:p>
          <w:p>
            <w:pPr>
              <w:ind w:firstLine="480"/>
              <w:jc w:val="center"/>
              <w:rPr>
                <w:rFonts w:ascii="Times New Roman" w:hAnsi="Times New Roman"/>
                <w:b/>
              </w:rPr>
            </w:pPr>
            <w:r>
              <w:rPr>
                <w:rFonts w:ascii="Times New Roman" w:hAnsi="Times New Roman"/>
                <w:kern w:val="0"/>
              </w:rPr>
              <w:drawing>
                <wp:inline distT="0" distB="0" distL="114935" distR="114935">
                  <wp:extent cx="1484630" cy="490220"/>
                  <wp:effectExtent l="0" t="0" r="0" b="4445"/>
                  <wp:docPr id="904" name="图片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图片 9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4630" cy="490220"/>
                          </a:xfrm>
                          <a:prstGeom prst="rect">
                            <a:avLst/>
                          </a:prstGeom>
                          <a:noFill/>
                        </pic:spPr>
                      </pic:pic>
                    </a:graphicData>
                  </a:graphic>
                </wp:inline>
              </w:drawing>
            </w:r>
          </w:p>
          <w:p>
            <w:pPr>
              <w:spacing w:line="360" w:lineRule="auto"/>
              <w:ind w:firstLine="480" w:firstLineChars="200"/>
              <w:rPr>
                <w:rFonts w:ascii="Times New Roman" w:hAnsi="Times New Roman"/>
                <w:sz w:val="24"/>
                <w:szCs w:val="24"/>
              </w:rPr>
            </w:pPr>
            <w:r>
              <w:rPr>
                <w:rFonts w:ascii="Times New Roman" w:hAnsi="Times New Roman"/>
                <w:sz w:val="24"/>
                <w:szCs w:val="24"/>
              </w:rPr>
              <w:t>式中：Q</w:t>
            </w:r>
            <w:r>
              <w:rPr>
                <w:rFonts w:ascii="Times New Roman" w:hAnsi="Times New Roman"/>
                <w:sz w:val="24"/>
                <w:szCs w:val="24"/>
                <w:vertAlign w:val="subscript"/>
              </w:rPr>
              <w:t>j</w:t>
            </w:r>
            <w:r>
              <w:rPr>
                <w:rFonts w:ascii="Times New Roman" w:hAnsi="Times New Roman"/>
                <w:sz w:val="24"/>
                <w:szCs w:val="24"/>
              </w:rPr>
              <w:t>—j类气态污染物排放强度（mg/s•m）；</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i</w:t>
            </w:r>
            <w:r>
              <w:rPr>
                <w:rFonts w:ascii="Times New Roman" w:hAnsi="Times New Roman"/>
                <w:sz w:val="24"/>
                <w:szCs w:val="24"/>
              </w:rPr>
              <w:t>—i型车预测年的小时交通量（辆/小时）；</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      E</w:t>
            </w:r>
            <w:r>
              <w:rPr>
                <w:rFonts w:ascii="Times New Roman" w:hAnsi="Times New Roman"/>
                <w:sz w:val="24"/>
                <w:szCs w:val="24"/>
                <w:vertAlign w:val="subscript"/>
              </w:rPr>
              <w:t>ij</w:t>
            </w:r>
            <w:r>
              <w:rPr>
                <w:rFonts w:ascii="Times New Roman" w:hAnsi="Times New Roman"/>
                <w:sz w:val="24"/>
                <w:szCs w:val="24"/>
              </w:rPr>
              <w:t>—汽车专用公路运行工况下，i型车j类排放物在预测年的单位排放因子（mg/辆•m）。</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该公路工程车辆单车排放因子推荐值见表21，车辆尾气排放源强计算结果见表22。</w:t>
            </w:r>
          </w:p>
          <w:p>
            <w:pPr>
              <w:pStyle w:val="61"/>
              <w:rPr>
                <w:rFonts w:ascii="Times New Roman" w:hAnsi="Times New Roman" w:eastAsia="宋体"/>
                <w:kern w:val="2"/>
                <w:sz w:val="21"/>
                <w:szCs w:val="22"/>
              </w:rPr>
            </w:pPr>
            <w:r>
              <w:rPr>
                <w:rFonts w:ascii="Times New Roman" w:hAnsi="Times New Roman"/>
              </w:rPr>
              <w:t xml:space="preserve">       </w:t>
            </w:r>
            <w:r>
              <w:rPr>
                <w:rFonts w:ascii="Times New Roman" w:hAnsi="Times New Roman" w:eastAsia="宋体"/>
                <w:kern w:val="2"/>
                <w:sz w:val="21"/>
                <w:szCs w:val="22"/>
              </w:rPr>
              <w:t>表21 车辆单车排放因子推荐值一览表  单位：g/km·辆</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236"/>
              <w:gridCol w:w="2242"/>
              <w:gridCol w:w="2242"/>
              <w:gridCol w:w="223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2236" w:type="dxa"/>
                  <w:tcBorders>
                    <w:tl2br w:val="nil"/>
                    <w:tr2bl w:val="nil"/>
                  </w:tcBorders>
                  <w:vAlign w:val="center"/>
                </w:tcPr>
                <w:p>
                  <w:pPr>
                    <w:pStyle w:val="118"/>
                    <w:rPr>
                      <w:rFonts w:ascii="Times New Roman" w:hAnsi="Times New Roman"/>
                    </w:rPr>
                  </w:pPr>
                  <w:r>
                    <w:rPr>
                      <w:rFonts w:ascii="Times New Roman" w:hAnsi="Times New Roman"/>
                    </w:rPr>
                    <w:t>车型</w:t>
                  </w:r>
                </w:p>
              </w:tc>
              <w:tc>
                <w:tcPr>
                  <w:tcW w:w="2242" w:type="dxa"/>
                  <w:tcBorders>
                    <w:tl2br w:val="nil"/>
                    <w:tr2bl w:val="nil"/>
                  </w:tcBorders>
                  <w:vAlign w:val="center"/>
                </w:tcPr>
                <w:p>
                  <w:pPr>
                    <w:pStyle w:val="118"/>
                    <w:rPr>
                      <w:rFonts w:ascii="Times New Roman" w:hAnsi="Times New Roman"/>
                    </w:rPr>
                  </w:pPr>
                  <w:r>
                    <w:rPr>
                      <w:rFonts w:ascii="Times New Roman" w:hAnsi="Times New Roman"/>
                    </w:rPr>
                    <w:t>小型车</w:t>
                  </w:r>
                </w:p>
              </w:tc>
              <w:tc>
                <w:tcPr>
                  <w:tcW w:w="2242" w:type="dxa"/>
                  <w:tcBorders>
                    <w:tl2br w:val="nil"/>
                    <w:tr2bl w:val="nil"/>
                  </w:tcBorders>
                  <w:vAlign w:val="center"/>
                </w:tcPr>
                <w:p>
                  <w:pPr>
                    <w:pStyle w:val="118"/>
                    <w:rPr>
                      <w:rFonts w:ascii="Times New Roman" w:hAnsi="Times New Roman"/>
                    </w:rPr>
                  </w:pPr>
                  <w:r>
                    <w:rPr>
                      <w:rFonts w:ascii="Times New Roman" w:hAnsi="Times New Roman"/>
                    </w:rPr>
                    <w:t>中型车</w:t>
                  </w:r>
                </w:p>
              </w:tc>
              <w:tc>
                <w:tcPr>
                  <w:tcW w:w="2239" w:type="dxa"/>
                  <w:tcBorders>
                    <w:tl2br w:val="nil"/>
                    <w:tr2bl w:val="nil"/>
                  </w:tcBorders>
                  <w:vAlign w:val="center"/>
                </w:tcPr>
                <w:p>
                  <w:pPr>
                    <w:pStyle w:val="118"/>
                    <w:rPr>
                      <w:rFonts w:ascii="Times New Roman" w:hAnsi="Times New Roman"/>
                    </w:rPr>
                  </w:pPr>
                  <w:r>
                    <w:rPr>
                      <w:rFonts w:ascii="Times New Roman" w:hAnsi="Times New Roman"/>
                    </w:rPr>
                    <w:t>大型车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2236" w:type="dxa"/>
                  <w:tcBorders>
                    <w:tl2br w:val="nil"/>
                    <w:tr2bl w:val="nil"/>
                  </w:tcBorders>
                  <w:vAlign w:val="center"/>
                </w:tcPr>
                <w:p>
                  <w:pPr>
                    <w:pStyle w:val="118"/>
                    <w:rPr>
                      <w:rFonts w:ascii="Times New Roman" w:hAnsi="Times New Roman"/>
                    </w:rPr>
                  </w:pPr>
                  <w:r>
                    <w:rPr>
                      <w:rFonts w:ascii="Times New Roman" w:hAnsi="Times New Roman"/>
                    </w:rPr>
                    <w:t>CO</w:t>
                  </w:r>
                </w:p>
              </w:tc>
              <w:tc>
                <w:tcPr>
                  <w:tcW w:w="2242" w:type="dxa"/>
                  <w:tcBorders>
                    <w:tl2br w:val="nil"/>
                    <w:tr2bl w:val="nil"/>
                  </w:tcBorders>
                  <w:vAlign w:val="center"/>
                </w:tcPr>
                <w:p>
                  <w:pPr>
                    <w:pStyle w:val="118"/>
                    <w:rPr>
                      <w:rFonts w:ascii="Times New Roman" w:hAnsi="Times New Roman"/>
                    </w:rPr>
                  </w:pPr>
                  <w:r>
                    <w:rPr>
                      <w:rFonts w:ascii="Times New Roman" w:hAnsi="Times New Roman"/>
                    </w:rPr>
                    <w:t>14.76</w:t>
                  </w:r>
                </w:p>
              </w:tc>
              <w:tc>
                <w:tcPr>
                  <w:tcW w:w="2242" w:type="dxa"/>
                  <w:tcBorders>
                    <w:tl2br w:val="nil"/>
                    <w:tr2bl w:val="nil"/>
                  </w:tcBorders>
                  <w:vAlign w:val="center"/>
                </w:tcPr>
                <w:p>
                  <w:pPr>
                    <w:pStyle w:val="118"/>
                    <w:rPr>
                      <w:rFonts w:ascii="Times New Roman" w:hAnsi="Times New Roman"/>
                    </w:rPr>
                  </w:pPr>
                  <w:r>
                    <w:rPr>
                      <w:rFonts w:ascii="Times New Roman" w:hAnsi="Times New Roman"/>
                    </w:rPr>
                    <w:t>25.47</w:t>
                  </w:r>
                </w:p>
              </w:tc>
              <w:tc>
                <w:tcPr>
                  <w:tcW w:w="2239" w:type="dxa"/>
                  <w:tcBorders>
                    <w:tl2br w:val="nil"/>
                    <w:tr2bl w:val="nil"/>
                  </w:tcBorders>
                  <w:vAlign w:val="center"/>
                </w:tcPr>
                <w:p>
                  <w:pPr>
                    <w:pStyle w:val="118"/>
                    <w:rPr>
                      <w:rFonts w:ascii="Times New Roman" w:hAnsi="Times New Roman"/>
                    </w:rPr>
                  </w:pPr>
                  <w:r>
                    <w:rPr>
                      <w:rFonts w:ascii="Times New Roman" w:hAnsi="Times New Roman"/>
                    </w:rPr>
                    <w:t>4.01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2236" w:type="dxa"/>
                  <w:tcBorders>
                    <w:tl2br w:val="nil"/>
                    <w:tr2bl w:val="nil"/>
                  </w:tcBorders>
                  <w:vAlign w:val="center"/>
                </w:tcPr>
                <w:p>
                  <w:pPr>
                    <w:pStyle w:val="118"/>
                    <w:rPr>
                      <w:rFonts w:ascii="Times New Roman" w:hAnsi="Times New Roman"/>
                    </w:rPr>
                  </w:pPr>
                  <w:r>
                    <w:rPr>
                      <w:rFonts w:ascii="Times New Roman" w:hAnsi="Times New Roman"/>
                    </w:rPr>
                    <w:t>NOx</w:t>
                  </w:r>
                </w:p>
              </w:tc>
              <w:tc>
                <w:tcPr>
                  <w:tcW w:w="2242" w:type="dxa"/>
                  <w:tcBorders>
                    <w:tl2br w:val="nil"/>
                    <w:tr2bl w:val="nil"/>
                  </w:tcBorders>
                  <w:vAlign w:val="center"/>
                </w:tcPr>
                <w:p>
                  <w:pPr>
                    <w:pStyle w:val="118"/>
                    <w:rPr>
                      <w:rFonts w:ascii="Times New Roman" w:hAnsi="Times New Roman"/>
                    </w:rPr>
                  </w:pPr>
                  <w:r>
                    <w:rPr>
                      <w:rFonts w:ascii="Times New Roman" w:hAnsi="Times New Roman"/>
                    </w:rPr>
                    <w:t>3.71</w:t>
                  </w:r>
                </w:p>
              </w:tc>
              <w:tc>
                <w:tcPr>
                  <w:tcW w:w="2242" w:type="dxa"/>
                  <w:tcBorders>
                    <w:tl2br w:val="nil"/>
                    <w:tr2bl w:val="nil"/>
                  </w:tcBorders>
                  <w:vAlign w:val="center"/>
                </w:tcPr>
                <w:p>
                  <w:pPr>
                    <w:pStyle w:val="118"/>
                    <w:rPr>
                      <w:rFonts w:ascii="Times New Roman" w:hAnsi="Times New Roman"/>
                    </w:rPr>
                  </w:pPr>
                  <w:r>
                    <w:rPr>
                      <w:rFonts w:ascii="Times New Roman" w:hAnsi="Times New Roman"/>
                    </w:rPr>
                    <w:t>8.30</w:t>
                  </w:r>
                </w:p>
              </w:tc>
              <w:tc>
                <w:tcPr>
                  <w:tcW w:w="2239" w:type="dxa"/>
                  <w:tcBorders>
                    <w:tl2br w:val="nil"/>
                    <w:tr2bl w:val="nil"/>
                  </w:tcBorders>
                  <w:vAlign w:val="center"/>
                </w:tcPr>
                <w:p>
                  <w:pPr>
                    <w:pStyle w:val="118"/>
                    <w:rPr>
                      <w:rFonts w:ascii="Times New Roman" w:hAnsi="Times New Roman"/>
                    </w:rPr>
                  </w:pPr>
                  <w:r>
                    <w:rPr>
                      <w:rFonts w:ascii="Times New Roman" w:hAnsi="Times New Roman"/>
                    </w:rPr>
                    <w:t>14.71</w:t>
                  </w:r>
                </w:p>
              </w:tc>
            </w:tr>
          </w:tbl>
          <w:p>
            <w:pPr>
              <w:jc w:val="center"/>
              <w:rPr>
                <w:rFonts w:ascii="Times New Roman" w:hAnsi="Times New Roman"/>
                <w:b/>
                <w:szCs w:val="22"/>
              </w:rPr>
            </w:pPr>
          </w:p>
          <w:p>
            <w:pPr>
              <w:jc w:val="center"/>
              <w:rPr>
                <w:rFonts w:ascii="Times New Roman" w:hAnsi="Times New Roman"/>
                <w:b/>
                <w:szCs w:val="22"/>
              </w:rPr>
            </w:pPr>
            <w:r>
              <w:rPr>
                <w:rFonts w:ascii="Times New Roman" w:hAnsi="Times New Roman"/>
                <w:b/>
                <w:szCs w:val="22"/>
              </w:rPr>
              <w:t>表22 车辆尾气污染物排放源强一览表  单位：mg/m·s</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22"/>
              <w:gridCol w:w="2565"/>
              <w:gridCol w:w="2400"/>
              <w:gridCol w:w="2372"/>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jc w:val="center"/>
              </w:trPr>
              <w:tc>
                <w:tcPr>
                  <w:tcW w:w="1622" w:type="dxa"/>
                  <w:vMerge w:val="restart"/>
                  <w:tcBorders>
                    <w:tl2br w:val="nil"/>
                    <w:tr2bl w:val="nil"/>
                  </w:tcBorders>
                  <w:vAlign w:val="center"/>
                </w:tcPr>
                <w:p>
                  <w:pPr>
                    <w:pStyle w:val="118"/>
                    <w:rPr>
                      <w:rFonts w:ascii="Times New Roman" w:hAnsi="Times New Roman"/>
                    </w:rPr>
                  </w:pPr>
                  <w:r>
                    <w:rPr>
                      <w:rFonts w:ascii="Times New Roman" w:hAnsi="Times New Roman"/>
                    </w:rPr>
                    <w:t>污染物</w:t>
                  </w:r>
                </w:p>
              </w:tc>
              <w:tc>
                <w:tcPr>
                  <w:tcW w:w="2565" w:type="dxa"/>
                  <w:tcBorders>
                    <w:tl2br w:val="nil"/>
                    <w:tr2bl w:val="nil"/>
                  </w:tcBorders>
                  <w:vAlign w:val="center"/>
                </w:tcPr>
                <w:p>
                  <w:pPr>
                    <w:pStyle w:val="118"/>
                    <w:rPr>
                      <w:rFonts w:ascii="Times New Roman" w:hAnsi="Times New Roman"/>
                    </w:rPr>
                  </w:pPr>
                  <w:r>
                    <w:rPr>
                      <w:rFonts w:ascii="Times New Roman" w:hAnsi="Times New Roman"/>
                    </w:rPr>
                    <w:t>2020</w:t>
                  </w:r>
                </w:p>
              </w:tc>
              <w:tc>
                <w:tcPr>
                  <w:tcW w:w="2400" w:type="dxa"/>
                  <w:tcBorders>
                    <w:tl2br w:val="nil"/>
                    <w:tr2bl w:val="nil"/>
                  </w:tcBorders>
                  <w:vAlign w:val="center"/>
                </w:tcPr>
                <w:p>
                  <w:pPr>
                    <w:pStyle w:val="118"/>
                    <w:rPr>
                      <w:rFonts w:ascii="Times New Roman" w:hAnsi="Times New Roman"/>
                    </w:rPr>
                  </w:pPr>
                  <w:r>
                    <w:rPr>
                      <w:rFonts w:ascii="Times New Roman" w:hAnsi="Times New Roman"/>
                    </w:rPr>
                    <w:t>2025</w:t>
                  </w:r>
                </w:p>
              </w:tc>
              <w:tc>
                <w:tcPr>
                  <w:tcW w:w="2372" w:type="dxa"/>
                  <w:tcBorders>
                    <w:tl2br w:val="nil"/>
                    <w:tr2bl w:val="nil"/>
                  </w:tcBorders>
                  <w:vAlign w:val="center"/>
                </w:tcPr>
                <w:p>
                  <w:pPr>
                    <w:pStyle w:val="118"/>
                    <w:rPr>
                      <w:rFonts w:ascii="Times New Roman" w:hAnsi="Times New Roman"/>
                    </w:rPr>
                  </w:pPr>
                  <w:r>
                    <w:rPr>
                      <w:rFonts w:ascii="Times New Roman" w:hAnsi="Times New Roman"/>
                    </w:rPr>
                    <w:t>2028</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jc w:val="center"/>
              </w:trPr>
              <w:tc>
                <w:tcPr>
                  <w:tcW w:w="1622" w:type="dxa"/>
                  <w:vMerge w:val="continue"/>
                  <w:tcBorders>
                    <w:tl2br w:val="nil"/>
                    <w:tr2bl w:val="nil"/>
                  </w:tcBorders>
                  <w:vAlign w:val="center"/>
                </w:tcPr>
                <w:p>
                  <w:pPr>
                    <w:pStyle w:val="118"/>
                    <w:rPr>
                      <w:rFonts w:ascii="Times New Roman" w:hAnsi="Times New Roman"/>
                    </w:rPr>
                  </w:pPr>
                </w:p>
              </w:tc>
              <w:tc>
                <w:tcPr>
                  <w:tcW w:w="2565" w:type="dxa"/>
                  <w:tcBorders>
                    <w:tl2br w:val="nil"/>
                    <w:tr2bl w:val="nil"/>
                  </w:tcBorders>
                  <w:vAlign w:val="center"/>
                </w:tcPr>
                <w:p>
                  <w:pPr>
                    <w:pStyle w:val="118"/>
                    <w:rPr>
                      <w:rFonts w:ascii="Times New Roman" w:hAnsi="Times New Roman"/>
                    </w:rPr>
                  </w:pPr>
                  <w:r>
                    <w:rPr>
                      <w:rFonts w:ascii="Times New Roman" w:hAnsi="Times New Roman"/>
                    </w:rPr>
                    <w:t>高峰</w:t>
                  </w:r>
                </w:p>
              </w:tc>
              <w:tc>
                <w:tcPr>
                  <w:tcW w:w="2400" w:type="dxa"/>
                  <w:tcBorders>
                    <w:tl2br w:val="nil"/>
                    <w:tr2bl w:val="nil"/>
                  </w:tcBorders>
                  <w:vAlign w:val="center"/>
                </w:tcPr>
                <w:p>
                  <w:pPr>
                    <w:pStyle w:val="118"/>
                    <w:rPr>
                      <w:rFonts w:ascii="Times New Roman" w:hAnsi="Times New Roman"/>
                    </w:rPr>
                  </w:pPr>
                  <w:r>
                    <w:rPr>
                      <w:rFonts w:ascii="Times New Roman" w:hAnsi="Times New Roman"/>
                    </w:rPr>
                    <w:t>高峰</w:t>
                  </w:r>
                </w:p>
              </w:tc>
              <w:tc>
                <w:tcPr>
                  <w:tcW w:w="2372" w:type="dxa"/>
                  <w:tcBorders>
                    <w:tl2br w:val="nil"/>
                    <w:tr2bl w:val="nil"/>
                  </w:tcBorders>
                  <w:vAlign w:val="center"/>
                </w:tcPr>
                <w:p>
                  <w:pPr>
                    <w:pStyle w:val="118"/>
                    <w:rPr>
                      <w:rFonts w:ascii="Times New Roman" w:hAnsi="Times New Roman"/>
                    </w:rPr>
                  </w:pPr>
                  <w:r>
                    <w:rPr>
                      <w:rFonts w:ascii="Times New Roman" w:hAnsi="Times New Roman"/>
                    </w:rPr>
                    <w:t>高峰</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jc w:val="center"/>
              </w:trPr>
              <w:tc>
                <w:tcPr>
                  <w:tcW w:w="1622" w:type="dxa"/>
                  <w:tcBorders>
                    <w:tl2br w:val="nil"/>
                    <w:tr2bl w:val="nil"/>
                  </w:tcBorders>
                  <w:vAlign w:val="center"/>
                </w:tcPr>
                <w:p>
                  <w:pPr>
                    <w:pStyle w:val="118"/>
                    <w:rPr>
                      <w:rFonts w:ascii="Times New Roman" w:hAnsi="Times New Roman"/>
                    </w:rPr>
                  </w:pPr>
                  <w:r>
                    <w:rPr>
                      <w:rFonts w:ascii="Times New Roman" w:hAnsi="Times New Roman"/>
                    </w:rPr>
                    <w:t>CO</w:t>
                  </w:r>
                </w:p>
              </w:tc>
              <w:tc>
                <w:tcPr>
                  <w:tcW w:w="2565" w:type="dxa"/>
                  <w:tcBorders>
                    <w:tl2br w:val="nil"/>
                    <w:tr2bl w:val="nil"/>
                  </w:tcBorders>
                  <w:vAlign w:val="center"/>
                </w:tcPr>
                <w:p>
                  <w:pPr>
                    <w:pStyle w:val="118"/>
                    <w:rPr>
                      <w:rFonts w:ascii="Times New Roman" w:hAnsi="Times New Roman"/>
                    </w:rPr>
                  </w:pPr>
                  <w:r>
                    <w:rPr>
                      <w:rFonts w:ascii="Times New Roman" w:hAnsi="Times New Roman"/>
                    </w:rPr>
                    <w:t>4</w:t>
                  </w:r>
                </w:p>
              </w:tc>
              <w:tc>
                <w:tcPr>
                  <w:tcW w:w="2400" w:type="dxa"/>
                  <w:tcBorders>
                    <w:tl2br w:val="nil"/>
                    <w:tr2bl w:val="nil"/>
                  </w:tcBorders>
                  <w:vAlign w:val="center"/>
                </w:tcPr>
                <w:p>
                  <w:pPr>
                    <w:pStyle w:val="118"/>
                    <w:rPr>
                      <w:rFonts w:ascii="Times New Roman" w:hAnsi="Times New Roman"/>
                    </w:rPr>
                  </w:pPr>
                  <w:r>
                    <w:rPr>
                      <w:rFonts w:ascii="Times New Roman" w:hAnsi="Times New Roman"/>
                    </w:rPr>
                    <w:t>6</w:t>
                  </w:r>
                </w:p>
              </w:tc>
              <w:tc>
                <w:tcPr>
                  <w:tcW w:w="2372" w:type="dxa"/>
                  <w:tcBorders>
                    <w:tl2br w:val="nil"/>
                    <w:tr2bl w:val="nil"/>
                  </w:tcBorders>
                  <w:vAlign w:val="center"/>
                </w:tcPr>
                <w:p>
                  <w:pPr>
                    <w:pStyle w:val="118"/>
                    <w:rPr>
                      <w:rFonts w:ascii="Times New Roman" w:hAnsi="Times New Roman"/>
                    </w:rPr>
                  </w:pPr>
                  <w:r>
                    <w:rPr>
                      <w:rFonts w:ascii="Times New Roman" w:hAnsi="Times New Roman"/>
                    </w:rPr>
                    <w:t>8</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jc w:val="center"/>
              </w:trPr>
              <w:tc>
                <w:tcPr>
                  <w:tcW w:w="1622" w:type="dxa"/>
                  <w:tcBorders>
                    <w:tl2br w:val="nil"/>
                    <w:tr2bl w:val="nil"/>
                  </w:tcBorders>
                  <w:vAlign w:val="center"/>
                </w:tcPr>
                <w:p>
                  <w:pPr>
                    <w:pStyle w:val="118"/>
                    <w:rPr>
                      <w:rFonts w:ascii="Times New Roman" w:hAnsi="Times New Roman"/>
                    </w:rPr>
                  </w:pPr>
                  <w:r>
                    <w:rPr>
                      <w:rFonts w:ascii="Times New Roman" w:hAnsi="Times New Roman"/>
                    </w:rPr>
                    <w:t>NO</w:t>
                  </w:r>
                  <w:r>
                    <w:rPr>
                      <w:rFonts w:ascii="Times New Roman" w:hAnsi="Times New Roman"/>
                      <w:vertAlign w:val="subscript"/>
                    </w:rPr>
                    <w:t>x</w:t>
                  </w:r>
                </w:p>
              </w:tc>
              <w:tc>
                <w:tcPr>
                  <w:tcW w:w="2565" w:type="dxa"/>
                  <w:tcBorders>
                    <w:tl2br w:val="nil"/>
                    <w:tr2bl w:val="nil"/>
                  </w:tcBorders>
                  <w:vAlign w:val="center"/>
                </w:tcPr>
                <w:p>
                  <w:pPr>
                    <w:pStyle w:val="118"/>
                    <w:rPr>
                      <w:rFonts w:ascii="Times New Roman" w:hAnsi="Times New Roman"/>
                    </w:rPr>
                  </w:pPr>
                  <w:r>
                    <w:rPr>
                      <w:rFonts w:ascii="Times New Roman" w:hAnsi="Times New Roman"/>
                    </w:rPr>
                    <w:t>2</w:t>
                  </w:r>
                </w:p>
              </w:tc>
              <w:tc>
                <w:tcPr>
                  <w:tcW w:w="2400" w:type="dxa"/>
                  <w:tcBorders>
                    <w:tl2br w:val="nil"/>
                    <w:tr2bl w:val="nil"/>
                  </w:tcBorders>
                  <w:vAlign w:val="center"/>
                </w:tcPr>
                <w:p>
                  <w:pPr>
                    <w:pStyle w:val="118"/>
                    <w:rPr>
                      <w:rFonts w:ascii="Times New Roman" w:hAnsi="Times New Roman"/>
                    </w:rPr>
                  </w:pPr>
                  <w:r>
                    <w:rPr>
                      <w:rFonts w:ascii="Times New Roman" w:hAnsi="Times New Roman"/>
                    </w:rPr>
                    <w:t>4</w:t>
                  </w:r>
                </w:p>
              </w:tc>
              <w:tc>
                <w:tcPr>
                  <w:tcW w:w="2372" w:type="dxa"/>
                  <w:tcBorders>
                    <w:tl2br w:val="nil"/>
                    <w:tr2bl w:val="nil"/>
                  </w:tcBorders>
                  <w:vAlign w:val="center"/>
                </w:tcPr>
                <w:p>
                  <w:pPr>
                    <w:pStyle w:val="118"/>
                    <w:rPr>
                      <w:rFonts w:ascii="Times New Roman" w:hAnsi="Times New Roman"/>
                    </w:rPr>
                  </w:pPr>
                  <w:r>
                    <w:rPr>
                      <w:rFonts w:ascii="Times New Roman" w:hAnsi="Times New Roman"/>
                    </w:rPr>
                    <w:t>5</w:t>
                  </w:r>
                </w:p>
              </w:tc>
            </w:tr>
          </w:tbl>
          <w:p>
            <w:pPr>
              <w:numPr>
                <w:ilvl w:val="0"/>
                <w:numId w:val="8"/>
              </w:numPr>
              <w:autoSpaceDE w:val="0"/>
              <w:autoSpaceDN w:val="0"/>
              <w:adjustRightInd w:val="0"/>
              <w:spacing w:line="360" w:lineRule="auto"/>
              <w:ind w:firstLine="480" w:firstLineChars="200"/>
              <w:jc w:val="left"/>
              <w:rPr>
                <w:rFonts w:ascii="Times New Roman" w:hAnsi="Times New Roman"/>
                <w:kern w:val="0"/>
                <w:sz w:val="24"/>
                <w:szCs w:val="24"/>
              </w:rPr>
            </w:pPr>
            <w:r>
              <w:rPr>
                <w:rFonts w:ascii="Times New Roman" w:hAnsi="Times New Roman"/>
                <w:kern w:val="0"/>
                <w:sz w:val="24"/>
                <w:szCs w:val="24"/>
              </w:rPr>
              <w:t>噪声</w:t>
            </w:r>
          </w:p>
          <w:p>
            <w:pPr>
              <w:spacing w:line="360" w:lineRule="auto"/>
              <w:ind w:firstLine="480" w:firstLineChars="200"/>
              <w:rPr>
                <w:rFonts w:ascii="Times New Roman" w:hAnsi="Times New Roman"/>
                <w:sz w:val="24"/>
                <w:szCs w:val="24"/>
              </w:rPr>
            </w:pPr>
            <w:r>
              <w:rPr>
                <w:rFonts w:ascii="Times New Roman" w:hAnsi="Times New Roman"/>
                <w:sz w:val="24"/>
                <w:szCs w:val="24"/>
              </w:rPr>
              <w:t>本项目建成后投入使用，车辆的发动机、冷却系统、传动系统等部件均会产生噪声。另外，行驶中引起的气流湍动、排气系统、轮胎与路面的摩擦、鸣笛等也会产生噪声。</w:t>
            </w:r>
          </w:p>
          <w:p>
            <w:pPr>
              <w:snapToGrid w:val="0"/>
              <w:spacing w:line="360" w:lineRule="auto"/>
              <w:ind w:firstLine="480" w:firstLineChars="200"/>
              <w:rPr>
                <w:rFonts w:ascii="Times New Roman" w:hAnsi="Times New Roman"/>
                <w:sz w:val="24"/>
              </w:rPr>
            </w:pPr>
            <w:r>
              <w:rPr>
                <w:rFonts w:ascii="Times New Roman" w:hAnsi="Times New Roman"/>
                <w:sz w:val="24"/>
              </w:rPr>
              <w:t>4、固体废弃物</w:t>
            </w:r>
          </w:p>
          <w:p>
            <w:pPr>
              <w:snapToGrid w:val="0"/>
              <w:spacing w:line="360" w:lineRule="auto"/>
              <w:ind w:firstLine="480" w:firstLineChars="200"/>
              <w:rPr>
                <w:rFonts w:ascii="Times New Roman" w:hAnsi="Times New Roman"/>
                <w:sz w:val="24"/>
              </w:rPr>
            </w:pPr>
            <w:r>
              <w:rPr>
                <w:rFonts w:ascii="Times New Roman" w:hAnsi="Times New Roman"/>
                <w:sz w:val="24"/>
              </w:rPr>
              <w:t>营运期固体废弃物主要源于运输车辆撒落的运载物、发生交通事故车辆散落的装载物及乘客丢弃的物品。</w:t>
            </w:r>
          </w:p>
          <w:p>
            <w:pPr>
              <w:snapToGrid w:val="0"/>
              <w:spacing w:line="360" w:lineRule="auto"/>
              <w:ind w:firstLine="480" w:firstLineChars="200"/>
              <w:rPr>
                <w:rFonts w:ascii="Times New Roman" w:hAnsi="Times New Roman"/>
                <w:sz w:val="24"/>
              </w:rPr>
            </w:pPr>
            <w:r>
              <w:rPr>
                <w:rFonts w:ascii="Times New Roman" w:hAnsi="Times New Roman"/>
                <w:sz w:val="24"/>
              </w:rPr>
              <w:t>5、事故风险</w:t>
            </w:r>
          </w:p>
          <w:p>
            <w:pPr>
              <w:snapToGrid w:val="0"/>
              <w:spacing w:line="360" w:lineRule="auto"/>
              <w:ind w:firstLine="480" w:firstLineChars="200"/>
              <w:rPr>
                <w:rFonts w:ascii="Times New Roman" w:hAnsi="Times New Roman"/>
                <w:sz w:val="24"/>
              </w:rPr>
            </w:pPr>
            <w:r>
              <w:rPr>
                <w:rFonts w:ascii="Times New Roman" w:hAnsi="Times New Roman"/>
                <w:sz w:val="24"/>
              </w:rPr>
              <w:t>项目投入运营后，可能诱发的环境风险主要为本道路运输事故隐患。运输事故可能造成有毒有害物质的泄漏，从而引发环境风险，对地下水水环境产生不利影响。</w:t>
            </w:r>
          </w:p>
        </w:tc>
      </w:tr>
    </w:tbl>
    <w:p>
      <w:pPr>
        <w:spacing w:line="360" w:lineRule="auto"/>
        <w:jc w:val="left"/>
        <w:rPr>
          <w:rFonts w:ascii="Times New Roman" w:hAnsi="Times New Roman"/>
          <w:b/>
          <w:sz w:val="28"/>
          <w:szCs w:val="28"/>
        </w:rPr>
      </w:pPr>
      <w:r>
        <w:rPr>
          <w:rFonts w:ascii="Times New Roman" w:hAnsi="Times New Roman"/>
          <w:b/>
          <w:sz w:val="28"/>
          <w:szCs w:val="28"/>
        </w:rPr>
        <w:t>项目主要污染物产生及预计排放情况</w:t>
      </w:r>
    </w:p>
    <w:tbl>
      <w:tblPr>
        <w:tblStyle w:val="40"/>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730"/>
        <w:gridCol w:w="1055"/>
        <w:gridCol w:w="1050"/>
        <w:gridCol w:w="1470"/>
        <w:gridCol w:w="2380"/>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838" w:type="dxa"/>
            <w:gridSpan w:val="2"/>
            <w:tcBorders>
              <w:tl2br w:val="single" w:color="auto" w:sz="4" w:space="0"/>
            </w:tcBorders>
          </w:tcPr>
          <w:p>
            <w:pPr>
              <w:jc w:val="left"/>
              <w:rPr>
                <w:rFonts w:ascii="Times New Roman" w:hAnsi="Times New Roman"/>
                <w:sz w:val="24"/>
              </w:rPr>
            </w:pPr>
            <w:r>
              <w:rPr>
                <w:rFonts w:ascii="Times New Roman" w:hAnsi="Times New Roman"/>
                <w:sz w:val="24"/>
              </w:rPr>
              <w:t xml:space="preserve"> 内容</w:t>
            </w:r>
          </w:p>
          <w:p>
            <w:pPr>
              <w:jc w:val="left"/>
              <w:rPr>
                <w:rFonts w:ascii="Times New Roman" w:hAnsi="Times New Roman"/>
                <w:sz w:val="24"/>
              </w:rPr>
            </w:pPr>
          </w:p>
          <w:p>
            <w:pPr>
              <w:jc w:val="left"/>
              <w:rPr>
                <w:rFonts w:ascii="Times New Roman" w:hAnsi="Times New Roman"/>
                <w:sz w:val="24"/>
              </w:rPr>
            </w:pPr>
          </w:p>
          <w:p>
            <w:pPr>
              <w:jc w:val="left"/>
              <w:rPr>
                <w:rFonts w:ascii="Times New Roman" w:hAnsi="Times New Roman"/>
                <w:sz w:val="24"/>
              </w:rPr>
            </w:pPr>
            <w:r>
              <w:rPr>
                <w:rFonts w:ascii="Times New Roman" w:hAnsi="Times New Roman"/>
                <w:sz w:val="24"/>
              </w:rPr>
              <w:t>类型</w:t>
            </w:r>
          </w:p>
        </w:tc>
        <w:tc>
          <w:tcPr>
            <w:tcW w:w="2105" w:type="dxa"/>
            <w:gridSpan w:val="2"/>
            <w:vAlign w:val="center"/>
          </w:tcPr>
          <w:p>
            <w:pPr>
              <w:jc w:val="center"/>
              <w:rPr>
                <w:rFonts w:ascii="Times New Roman" w:hAnsi="Times New Roman"/>
                <w:sz w:val="24"/>
              </w:rPr>
            </w:pPr>
            <w:r>
              <w:rPr>
                <w:rFonts w:ascii="Times New Roman" w:hAnsi="Times New Roman"/>
                <w:sz w:val="24"/>
              </w:rPr>
              <w:t>排放源</w:t>
            </w:r>
          </w:p>
        </w:tc>
        <w:tc>
          <w:tcPr>
            <w:tcW w:w="1470" w:type="dxa"/>
            <w:vAlign w:val="center"/>
          </w:tcPr>
          <w:p>
            <w:pPr>
              <w:jc w:val="center"/>
              <w:rPr>
                <w:rFonts w:ascii="Times New Roman" w:hAnsi="Times New Roman"/>
                <w:sz w:val="24"/>
              </w:rPr>
            </w:pPr>
            <w:r>
              <w:rPr>
                <w:rFonts w:ascii="Times New Roman" w:hAnsi="Times New Roman"/>
                <w:sz w:val="24"/>
              </w:rPr>
              <w:t>污染物名称</w:t>
            </w:r>
          </w:p>
        </w:tc>
        <w:tc>
          <w:tcPr>
            <w:tcW w:w="2380" w:type="dxa"/>
            <w:vAlign w:val="center"/>
          </w:tcPr>
          <w:p>
            <w:pPr>
              <w:jc w:val="center"/>
              <w:rPr>
                <w:rFonts w:ascii="Times New Roman" w:hAnsi="Times New Roman"/>
                <w:sz w:val="24"/>
              </w:rPr>
            </w:pPr>
            <w:r>
              <w:rPr>
                <w:rFonts w:ascii="Times New Roman" w:hAnsi="Times New Roman"/>
                <w:sz w:val="24"/>
              </w:rPr>
              <w:t>产生浓度及</w:t>
            </w:r>
          </w:p>
          <w:p>
            <w:pPr>
              <w:jc w:val="center"/>
              <w:rPr>
                <w:rFonts w:ascii="Times New Roman" w:hAnsi="Times New Roman"/>
                <w:sz w:val="24"/>
              </w:rPr>
            </w:pPr>
            <w:r>
              <w:rPr>
                <w:rFonts w:ascii="Times New Roman" w:hAnsi="Times New Roman"/>
                <w:sz w:val="24"/>
              </w:rPr>
              <w:t>产生量</w:t>
            </w:r>
          </w:p>
        </w:tc>
        <w:tc>
          <w:tcPr>
            <w:tcW w:w="2382" w:type="dxa"/>
            <w:vAlign w:val="center"/>
          </w:tcPr>
          <w:p>
            <w:pPr>
              <w:jc w:val="center"/>
              <w:rPr>
                <w:rFonts w:ascii="Times New Roman" w:hAnsi="Times New Roman"/>
                <w:sz w:val="24"/>
              </w:rPr>
            </w:pPr>
            <w:r>
              <w:rPr>
                <w:rFonts w:ascii="Times New Roman" w:hAnsi="Times New Roman"/>
                <w:sz w:val="24"/>
              </w:rPr>
              <w:t>排放浓度及</w:t>
            </w:r>
          </w:p>
          <w:p>
            <w:pPr>
              <w:jc w:val="center"/>
              <w:rPr>
                <w:rFonts w:ascii="Times New Roman" w:hAnsi="Times New Roman"/>
                <w:sz w:val="24"/>
              </w:rPr>
            </w:pPr>
            <w:r>
              <w:rPr>
                <w:rFonts w:ascii="Times New Roman" w:hAnsi="Times New Roman"/>
                <w:sz w:val="24"/>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exact"/>
        </w:trPr>
        <w:tc>
          <w:tcPr>
            <w:tcW w:w="838" w:type="dxa"/>
            <w:gridSpan w:val="2"/>
            <w:vAlign w:val="center"/>
          </w:tcPr>
          <w:p>
            <w:pPr>
              <w:jc w:val="center"/>
              <w:rPr>
                <w:rFonts w:ascii="Times New Roman" w:hAnsi="Times New Roman"/>
                <w:sz w:val="24"/>
              </w:rPr>
            </w:pPr>
            <w:r>
              <w:rPr>
                <w:rFonts w:ascii="Times New Roman" w:hAnsi="Times New Roman"/>
                <w:sz w:val="24"/>
              </w:rPr>
              <w:t>废水</w:t>
            </w:r>
          </w:p>
        </w:tc>
        <w:tc>
          <w:tcPr>
            <w:tcW w:w="1055" w:type="dxa"/>
            <w:tcBorders>
              <w:right w:val="single" w:color="auto" w:sz="6" w:space="0"/>
            </w:tcBorders>
            <w:vAlign w:val="center"/>
          </w:tcPr>
          <w:p>
            <w:pPr>
              <w:jc w:val="center"/>
              <w:rPr>
                <w:rFonts w:ascii="Times New Roman" w:hAnsi="Times New Roman"/>
                <w:spacing w:val="-20"/>
                <w:sz w:val="24"/>
                <w:szCs w:val="24"/>
                <w:u w:val="single"/>
              </w:rPr>
            </w:pPr>
            <w:r>
              <w:rPr>
                <w:rFonts w:ascii="Times New Roman" w:hAnsi="Times New Roman"/>
                <w:spacing w:val="-20"/>
                <w:sz w:val="24"/>
                <w:szCs w:val="24"/>
                <w:u w:val="single"/>
              </w:rPr>
              <w:t>施</w:t>
            </w:r>
          </w:p>
          <w:p>
            <w:pPr>
              <w:jc w:val="center"/>
              <w:rPr>
                <w:rFonts w:ascii="Times New Roman" w:hAnsi="Times New Roman"/>
                <w:spacing w:val="-20"/>
                <w:sz w:val="24"/>
                <w:szCs w:val="24"/>
                <w:u w:val="single"/>
              </w:rPr>
            </w:pPr>
            <w:r>
              <w:rPr>
                <w:rFonts w:ascii="Times New Roman" w:hAnsi="Times New Roman"/>
                <w:spacing w:val="-20"/>
                <w:sz w:val="24"/>
                <w:szCs w:val="24"/>
                <w:u w:val="single"/>
              </w:rPr>
              <w:t>工</w:t>
            </w:r>
          </w:p>
          <w:p>
            <w:pPr>
              <w:jc w:val="center"/>
              <w:rPr>
                <w:rFonts w:ascii="Times New Roman" w:hAnsi="Times New Roman"/>
                <w:spacing w:val="-20"/>
                <w:sz w:val="24"/>
                <w:szCs w:val="24"/>
                <w:u w:val="single"/>
              </w:rPr>
            </w:pPr>
            <w:r>
              <w:rPr>
                <w:rFonts w:ascii="Times New Roman" w:hAnsi="Times New Roman"/>
                <w:spacing w:val="-20"/>
                <w:sz w:val="24"/>
                <w:szCs w:val="24"/>
                <w:u w:val="single"/>
              </w:rPr>
              <w:t>期</w:t>
            </w:r>
          </w:p>
        </w:tc>
        <w:tc>
          <w:tcPr>
            <w:tcW w:w="1050" w:type="dxa"/>
            <w:tcBorders>
              <w:left w:val="single" w:color="auto" w:sz="6" w:space="0"/>
              <w:bottom w:val="single" w:color="auto" w:sz="6" w:space="0"/>
            </w:tcBorders>
            <w:vAlign w:val="center"/>
          </w:tcPr>
          <w:p>
            <w:pPr>
              <w:jc w:val="center"/>
              <w:rPr>
                <w:rFonts w:ascii="Times New Roman" w:hAnsi="Times New Roman"/>
                <w:spacing w:val="-20"/>
                <w:sz w:val="24"/>
                <w:szCs w:val="24"/>
                <w:u w:val="single"/>
              </w:rPr>
            </w:pPr>
            <w:r>
              <w:rPr>
                <w:rFonts w:ascii="Times New Roman" w:hAnsi="Times New Roman"/>
                <w:spacing w:val="-20"/>
                <w:sz w:val="24"/>
                <w:szCs w:val="24"/>
                <w:u w:val="single"/>
              </w:rPr>
              <w:t>生活</w:t>
            </w:r>
          </w:p>
          <w:p>
            <w:pPr>
              <w:jc w:val="center"/>
              <w:rPr>
                <w:rFonts w:ascii="Times New Roman" w:hAnsi="Times New Roman"/>
                <w:spacing w:val="-20"/>
                <w:sz w:val="24"/>
                <w:szCs w:val="24"/>
                <w:u w:val="single"/>
              </w:rPr>
            </w:pPr>
            <w:r>
              <w:rPr>
                <w:rFonts w:ascii="Times New Roman" w:hAnsi="Times New Roman"/>
                <w:spacing w:val="-20"/>
                <w:sz w:val="24"/>
                <w:szCs w:val="24"/>
                <w:u w:val="single"/>
              </w:rPr>
              <w:t>污水</w:t>
            </w:r>
          </w:p>
        </w:tc>
        <w:tc>
          <w:tcPr>
            <w:tcW w:w="1470" w:type="dxa"/>
            <w:tcBorders>
              <w:bottom w:val="single" w:color="auto" w:sz="6" w:space="0"/>
            </w:tcBorders>
            <w:vAlign w:val="center"/>
          </w:tcPr>
          <w:p>
            <w:pPr>
              <w:jc w:val="center"/>
              <w:rPr>
                <w:rFonts w:ascii="Times New Roman" w:hAnsi="Times New Roman"/>
                <w:sz w:val="24"/>
                <w:szCs w:val="24"/>
                <w:u w:val="single"/>
              </w:rPr>
            </w:pPr>
            <w:r>
              <w:rPr>
                <w:rFonts w:ascii="Times New Roman" w:hAnsi="Times New Roman"/>
                <w:sz w:val="24"/>
                <w:szCs w:val="24"/>
                <w:u w:val="single"/>
              </w:rPr>
              <w:t>COD</w:t>
            </w:r>
          </w:p>
          <w:p>
            <w:pPr>
              <w:jc w:val="center"/>
              <w:rPr>
                <w:rFonts w:ascii="Times New Roman" w:hAnsi="Times New Roman"/>
                <w:sz w:val="24"/>
                <w:szCs w:val="24"/>
                <w:u w:val="single"/>
              </w:rPr>
            </w:pPr>
            <w:r>
              <w:rPr>
                <w:rFonts w:ascii="Times New Roman" w:hAnsi="Times New Roman"/>
                <w:sz w:val="24"/>
                <w:szCs w:val="24"/>
                <w:u w:val="single"/>
              </w:rPr>
              <w:t>SS</w:t>
            </w:r>
          </w:p>
        </w:tc>
        <w:tc>
          <w:tcPr>
            <w:tcW w:w="2380" w:type="dxa"/>
            <w:tcBorders>
              <w:bottom w:val="single" w:color="auto" w:sz="6" w:space="0"/>
            </w:tcBorders>
            <w:vAlign w:val="center"/>
          </w:tcPr>
          <w:p>
            <w:pPr>
              <w:jc w:val="center"/>
              <w:rPr>
                <w:rFonts w:ascii="Times New Roman" w:hAnsi="Times New Roman"/>
                <w:sz w:val="24"/>
                <w:szCs w:val="24"/>
                <w:u w:val="single"/>
              </w:rPr>
            </w:pPr>
            <w:r>
              <w:rPr>
                <w:rFonts w:hint="eastAsia" w:ascii="Times New Roman" w:hAnsi="Times New Roman"/>
                <w:sz w:val="24"/>
                <w:szCs w:val="24"/>
                <w:u w:val="single"/>
                <w:lang w:val="en-US" w:eastAsia="zh-CN"/>
              </w:rPr>
              <w:t>2</w:t>
            </w:r>
            <w:r>
              <w:rPr>
                <w:rFonts w:ascii="Times New Roman" w:hAnsi="Times New Roman"/>
                <w:sz w:val="24"/>
                <w:szCs w:val="24"/>
                <w:u w:val="single"/>
              </w:rPr>
              <w:t>00mg/L、0.032t/a</w:t>
            </w:r>
          </w:p>
          <w:p>
            <w:pPr>
              <w:jc w:val="center"/>
              <w:rPr>
                <w:rFonts w:ascii="Times New Roman" w:hAnsi="Times New Roman"/>
                <w:sz w:val="24"/>
                <w:szCs w:val="24"/>
                <w:u w:val="single"/>
              </w:rPr>
            </w:pPr>
            <w:r>
              <w:rPr>
                <w:rFonts w:ascii="Times New Roman" w:hAnsi="Times New Roman"/>
                <w:sz w:val="24"/>
                <w:szCs w:val="24"/>
                <w:u w:val="single"/>
              </w:rPr>
              <w:t>100mg/L、0.01</w:t>
            </w:r>
            <w:r>
              <w:rPr>
                <w:rFonts w:hint="eastAsia" w:ascii="Times New Roman" w:hAnsi="Times New Roman"/>
                <w:sz w:val="24"/>
                <w:szCs w:val="24"/>
                <w:u w:val="single"/>
                <w:lang w:val="en-US" w:eastAsia="zh-CN"/>
              </w:rPr>
              <w:t>6</w:t>
            </w:r>
            <w:r>
              <w:rPr>
                <w:rFonts w:ascii="Times New Roman" w:hAnsi="Times New Roman"/>
                <w:sz w:val="24"/>
                <w:szCs w:val="24"/>
                <w:u w:val="single"/>
              </w:rPr>
              <w:t>t/a</w:t>
            </w:r>
          </w:p>
        </w:tc>
        <w:tc>
          <w:tcPr>
            <w:tcW w:w="2382" w:type="dxa"/>
            <w:tcBorders>
              <w:bottom w:val="single" w:color="auto" w:sz="6" w:space="0"/>
            </w:tcBorders>
            <w:vAlign w:val="center"/>
          </w:tcPr>
          <w:p>
            <w:pPr>
              <w:jc w:val="center"/>
              <w:rPr>
                <w:rFonts w:ascii="Times New Roman" w:hAnsi="Times New Roman"/>
                <w:sz w:val="24"/>
                <w:szCs w:val="24"/>
                <w:u w:val="single"/>
              </w:rPr>
            </w:pPr>
            <w:r>
              <w:rPr>
                <w:rFonts w:hint="eastAsia" w:ascii="Times New Roman" w:hAnsi="Times New Roman"/>
                <w:sz w:val="24"/>
                <w:szCs w:val="24"/>
                <w:u w:val="single"/>
                <w:lang w:val="en-US" w:eastAsia="zh-CN"/>
              </w:rPr>
              <w:t>2</w:t>
            </w:r>
            <w:r>
              <w:rPr>
                <w:rFonts w:ascii="Times New Roman" w:hAnsi="Times New Roman"/>
                <w:sz w:val="24"/>
                <w:szCs w:val="24"/>
                <w:u w:val="single"/>
              </w:rPr>
              <w:t>00mg/L、0.032t/a</w:t>
            </w:r>
          </w:p>
          <w:p>
            <w:pPr>
              <w:jc w:val="center"/>
              <w:rPr>
                <w:rFonts w:ascii="Times New Roman" w:hAnsi="Times New Roman"/>
                <w:spacing w:val="-20"/>
                <w:sz w:val="24"/>
                <w:szCs w:val="24"/>
                <w:u w:val="single"/>
              </w:rPr>
            </w:pPr>
            <w:r>
              <w:rPr>
                <w:rFonts w:ascii="Times New Roman" w:hAnsi="Times New Roman"/>
                <w:sz w:val="24"/>
                <w:szCs w:val="24"/>
                <w:u w:val="single"/>
              </w:rPr>
              <w:t>100mg/L、0.01</w:t>
            </w:r>
            <w:r>
              <w:rPr>
                <w:rFonts w:hint="eastAsia" w:ascii="Times New Roman" w:hAnsi="Times New Roman"/>
                <w:sz w:val="24"/>
                <w:szCs w:val="24"/>
                <w:u w:val="single"/>
                <w:lang w:val="en-US" w:eastAsia="zh-CN"/>
              </w:rPr>
              <w:t>6</w:t>
            </w:r>
            <w:r>
              <w:rPr>
                <w:rFonts w:ascii="Times New Roman" w:hAnsi="Times New Roman"/>
                <w:sz w:val="24"/>
                <w:szCs w:val="24"/>
                <w:u w:val="singl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exact"/>
        </w:trPr>
        <w:tc>
          <w:tcPr>
            <w:tcW w:w="838" w:type="dxa"/>
            <w:gridSpan w:val="2"/>
            <w:vMerge w:val="restart"/>
            <w:vAlign w:val="center"/>
          </w:tcPr>
          <w:p>
            <w:pPr>
              <w:jc w:val="center"/>
              <w:rPr>
                <w:rFonts w:ascii="Times New Roman" w:hAnsi="Times New Roman"/>
                <w:sz w:val="24"/>
              </w:rPr>
            </w:pPr>
            <w:r>
              <w:rPr>
                <w:rFonts w:ascii="Times New Roman" w:hAnsi="Times New Roman"/>
                <w:sz w:val="24"/>
              </w:rPr>
              <w:t>废气</w:t>
            </w:r>
          </w:p>
        </w:tc>
        <w:tc>
          <w:tcPr>
            <w:tcW w:w="1055" w:type="dxa"/>
            <w:vMerge w:val="restart"/>
            <w:tcBorders>
              <w:right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施</w:t>
            </w:r>
          </w:p>
          <w:p>
            <w:pPr>
              <w:jc w:val="center"/>
              <w:rPr>
                <w:rFonts w:ascii="Times New Roman" w:hAnsi="Times New Roman"/>
                <w:spacing w:val="-20"/>
                <w:sz w:val="24"/>
                <w:szCs w:val="24"/>
              </w:rPr>
            </w:pPr>
            <w:r>
              <w:rPr>
                <w:rFonts w:ascii="Times New Roman" w:hAnsi="Times New Roman"/>
                <w:spacing w:val="-20"/>
                <w:sz w:val="24"/>
                <w:szCs w:val="24"/>
              </w:rPr>
              <w:t>工</w:t>
            </w:r>
          </w:p>
          <w:p>
            <w:pPr>
              <w:jc w:val="center"/>
              <w:rPr>
                <w:rFonts w:ascii="Times New Roman" w:hAnsi="Times New Roman"/>
                <w:spacing w:val="-20"/>
                <w:sz w:val="24"/>
                <w:szCs w:val="24"/>
              </w:rPr>
            </w:pPr>
            <w:r>
              <w:rPr>
                <w:rFonts w:ascii="Times New Roman" w:hAnsi="Times New Roman"/>
                <w:spacing w:val="-20"/>
                <w:sz w:val="24"/>
                <w:szCs w:val="24"/>
              </w:rPr>
              <w:t>期</w:t>
            </w:r>
          </w:p>
        </w:tc>
        <w:tc>
          <w:tcPr>
            <w:tcW w:w="1050" w:type="dxa"/>
            <w:tcBorders>
              <w:left w:val="single" w:color="auto" w:sz="6" w:space="0"/>
            </w:tcBorders>
            <w:vAlign w:val="center"/>
          </w:tcPr>
          <w:p>
            <w:pPr>
              <w:jc w:val="center"/>
              <w:rPr>
                <w:rFonts w:ascii="Times New Roman" w:hAnsi="Times New Roman"/>
                <w:spacing w:val="-20"/>
                <w:sz w:val="24"/>
                <w:szCs w:val="24"/>
              </w:rPr>
            </w:pPr>
            <w:r>
              <w:rPr>
                <w:rFonts w:hint="eastAsia" w:ascii="Times New Roman" w:hAnsi="Times New Roman"/>
                <w:spacing w:val="-20"/>
                <w:sz w:val="24"/>
                <w:szCs w:val="24"/>
              </w:rPr>
              <w:t>非甲烷总烃</w:t>
            </w:r>
          </w:p>
        </w:tc>
        <w:tc>
          <w:tcPr>
            <w:tcW w:w="1470" w:type="dxa"/>
            <w:vAlign w:val="center"/>
          </w:tcPr>
          <w:p>
            <w:pPr>
              <w:jc w:val="center"/>
              <w:rPr>
                <w:rFonts w:ascii="Times New Roman" w:hAnsi="Times New Roman"/>
                <w:sz w:val="24"/>
                <w:szCs w:val="24"/>
              </w:rPr>
            </w:pPr>
            <w:r>
              <w:rPr>
                <w:rFonts w:hint="eastAsia" w:ascii="Times New Roman" w:hAnsi="Times New Roman"/>
                <w:sz w:val="24"/>
                <w:szCs w:val="24"/>
              </w:rPr>
              <w:t>少量</w:t>
            </w:r>
          </w:p>
        </w:tc>
        <w:tc>
          <w:tcPr>
            <w:tcW w:w="2380" w:type="dxa"/>
            <w:vAlign w:val="center"/>
          </w:tcPr>
          <w:p>
            <w:pPr>
              <w:jc w:val="center"/>
              <w:rPr>
                <w:rFonts w:ascii="Times New Roman" w:hAnsi="Times New Roman"/>
                <w:bCs/>
                <w:sz w:val="24"/>
                <w:szCs w:val="24"/>
              </w:rPr>
            </w:pPr>
            <w:r>
              <w:rPr>
                <w:rFonts w:ascii="Times New Roman" w:hAnsi="Times New Roman"/>
                <w:bCs/>
                <w:sz w:val="24"/>
                <w:szCs w:val="24"/>
              </w:rPr>
              <w:t>少量</w:t>
            </w:r>
          </w:p>
        </w:tc>
        <w:tc>
          <w:tcPr>
            <w:tcW w:w="2382" w:type="dxa"/>
            <w:vAlign w:val="center"/>
          </w:tcPr>
          <w:p>
            <w:pPr>
              <w:jc w:val="center"/>
              <w:rPr>
                <w:rFonts w:ascii="Times New Roman" w:hAnsi="Times New Roman"/>
                <w:bCs/>
                <w:sz w:val="24"/>
                <w:szCs w:val="24"/>
              </w:rPr>
            </w:pPr>
            <w:r>
              <w:rPr>
                <w:rFonts w:ascii="Times New Roman" w:hAnsi="Times New Roman"/>
                <w:bCs/>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exact"/>
        </w:trPr>
        <w:tc>
          <w:tcPr>
            <w:tcW w:w="838" w:type="dxa"/>
            <w:gridSpan w:val="2"/>
            <w:vMerge w:val="continue"/>
            <w:vAlign w:val="center"/>
          </w:tcPr>
          <w:p>
            <w:pPr>
              <w:jc w:val="center"/>
              <w:rPr>
                <w:rFonts w:ascii="Times New Roman" w:hAnsi="Times New Roman"/>
                <w:sz w:val="24"/>
              </w:rPr>
            </w:pPr>
          </w:p>
        </w:tc>
        <w:tc>
          <w:tcPr>
            <w:tcW w:w="1055" w:type="dxa"/>
            <w:vMerge w:val="continue"/>
            <w:tcBorders>
              <w:right w:val="single" w:color="auto" w:sz="6" w:space="0"/>
            </w:tcBorders>
            <w:vAlign w:val="center"/>
          </w:tcPr>
          <w:p>
            <w:pPr>
              <w:jc w:val="center"/>
              <w:rPr>
                <w:rFonts w:ascii="Times New Roman" w:hAnsi="Times New Roman"/>
                <w:spacing w:val="-20"/>
                <w:sz w:val="24"/>
                <w:szCs w:val="24"/>
              </w:rPr>
            </w:pPr>
          </w:p>
        </w:tc>
        <w:tc>
          <w:tcPr>
            <w:tcW w:w="1050" w:type="dxa"/>
            <w:tcBorders>
              <w:left w:val="single" w:color="auto" w:sz="6" w:space="0"/>
            </w:tcBorders>
            <w:vAlign w:val="center"/>
          </w:tcPr>
          <w:p>
            <w:pPr>
              <w:jc w:val="center"/>
              <w:rPr>
                <w:rFonts w:ascii="Times New Roman" w:hAnsi="Times New Roman"/>
                <w:spacing w:val="-20"/>
                <w:sz w:val="24"/>
                <w:szCs w:val="24"/>
              </w:rPr>
            </w:pPr>
            <w:r>
              <w:rPr>
                <w:rFonts w:hint="eastAsia" w:ascii="Times New Roman" w:hAnsi="Times New Roman"/>
                <w:spacing w:val="-20"/>
                <w:sz w:val="24"/>
                <w:szCs w:val="24"/>
              </w:rPr>
              <w:t>沥青烟、</w:t>
            </w:r>
            <w:r>
              <w:rPr>
                <w:rFonts w:ascii="Times New Roman" w:hAnsi="Times New Roman"/>
                <w:spacing w:val="-20"/>
                <w:sz w:val="24"/>
                <w:szCs w:val="24"/>
              </w:rPr>
              <w:t>扬尘</w:t>
            </w:r>
          </w:p>
        </w:tc>
        <w:tc>
          <w:tcPr>
            <w:tcW w:w="1470" w:type="dxa"/>
            <w:vAlign w:val="center"/>
          </w:tcPr>
          <w:p>
            <w:pPr>
              <w:jc w:val="center"/>
              <w:rPr>
                <w:rFonts w:ascii="Times New Roman" w:hAnsi="Times New Roman"/>
                <w:sz w:val="24"/>
                <w:szCs w:val="24"/>
              </w:rPr>
            </w:pPr>
            <w:r>
              <w:rPr>
                <w:rFonts w:hint="eastAsia" w:ascii="Times New Roman" w:hAnsi="Times New Roman"/>
                <w:sz w:val="24"/>
                <w:szCs w:val="24"/>
              </w:rPr>
              <w:t>沥青烟、</w:t>
            </w:r>
            <w:r>
              <w:rPr>
                <w:rFonts w:ascii="Times New Roman" w:hAnsi="Times New Roman"/>
                <w:sz w:val="24"/>
                <w:szCs w:val="24"/>
              </w:rPr>
              <w:t>粉尘</w:t>
            </w:r>
          </w:p>
        </w:tc>
        <w:tc>
          <w:tcPr>
            <w:tcW w:w="2380" w:type="dxa"/>
            <w:vAlign w:val="center"/>
          </w:tcPr>
          <w:p>
            <w:pPr>
              <w:jc w:val="center"/>
              <w:rPr>
                <w:rFonts w:ascii="Times New Roman" w:hAnsi="Times New Roman"/>
                <w:bCs/>
                <w:sz w:val="24"/>
                <w:szCs w:val="24"/>
              </w:rPr>
            </w:pPr>
            <w:r>
              <w:rPr>
                <w:rFonts w:ascii="Times New Roman" w:hAnsi="Times New Roman"/>
                <w:bCs/>
                <w:sz w:val="24"/>
                <w:szCs w:val="24"/>
              </w:rPr>
              <w:t>少量</w:t>
            </w:r>
          </w:p>
        </w:tc>
        <w:tc>
          <w:tcPr>
            <w:tcW w:w="2382" w:type="dxa"/>
            <w:vAlign w:val="center"/>
          </w:tcPr>
          <w:p>
            <w:pPr>
              <w:jc w:val="center"/>
              <w:rPr>
                <w:rFonts w:ascii="Times New Roman" w:hAnsi="Times New Roman"/>
                <w:bCs/>
                <w:sz w:val="24"/>
                <w:szCs w:val="24"/>
              </w:rPr>
            </w:pPr>
            <w:r>
              <w:rPr>
                <w:rFonts w:ascii="Times New Roman" w:hAnsi="Times New Roman"/>
                <w:bCs/>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exact"/>
        </w:trPr>
        <w:tc>
          <w:tcPr>
            <w:tcW w:w="838" w:type="dxa"/>
            <w:gridSpan w:val="2"/>
            <w:vMerge w:val="continue"/>
            <w:vAlign w:val="center"/>
          </w:tcPr>
          <w:p>
            <w:pPr>
              <w:jc w:val="center"/>
              <w:rPr>
                <w:rFonts w:ascii="Times New Roman" w:hAnsi="Times New Roman"/>
                <w:sz w:val="24"/>
              </w:rPr>
            </w:pPr>
          </w:p>
        </w:tc>
        <w:tc>
          <w:tcPr>
            <w:tcW w:w="1055" w:type="dxa"/>
            <w:tcBorders>
              <w:right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运</w:t>
            </w:r>
          </w:p>
          <w:p>
            <w:pPr>
              <w:jc w:val="center"/>
              <w:rPr>
                <w:rFonts w:ascii="Times New Roman" w:hAnsi="Times New Roman"/>
                <w:spacing w:val="-20"/>
                <w:sz w:val="24"/>
                <w:szCs w:val="24"/>
              </w:rPr>
            </w:pPr>
            <w:r>
              <w:rPr>
                <w:rFonts w:ascii="Times New Roman" w:hAnsi="Times New Roman"/>
                <w:spacing w:val="-20"/>
                <w:sz w:val="24"/>
                <w:szCs w:val="24"/>
              </w:rPr>
              <w:t>营</w:t>
            </w:r>
          </w:p>
          <w:p>
            <w:pPr>
              <w:jc w:val="center"/>
              <w:rPr>
                <w:rFonts w:ascii="Times New Roman" w:hAnsi="Times New Roman"/>
                <w:spacing w:val="-20"/>
                <w:sz w:val="24"/>
                <w:szCs w:val="24"/>
              </w:rPr>
            </w:pPr>
            <w:r>
              <w:rPr>
                <w:rFonts w:ascii="Times New Roman" w:hAnsi="Times New Roman"/>
                <w:spacing w:val="-20"/>
                <w:sz w:val="24"/>
                <w:szCs w:val="24"/>
              </w:rPr>
              <w:t>期</w:t>
            </w:r>
          </w:p>
        </w:tc>
        <w:tc>
          <w:tcPr>
            <w:tcW w:w="1050" w:type="dxa"/>
            <w:tcBorders>
              <w:left w:val="single" w:color="auto" w:sz="6" w:space="0"/>
            </w:tcBorders>
            <w:vAlign w:val="center"/>
          </w:tcPr>
          <w:p>
            <w:pPr>
              <w:jc w:val="center"/>
              <w:rPr>
                <w:rFonts w:ascii="Times New Roman" w:hAnsi="Times New Roman"/>
                <w:spacing w:val="-20"/>
                <w:sz w:val="24"/>
                <w:szCs w:val="24"/>
              </w:rPr>
            </w:pPr>
            <w:r>
              <w:rPr>
                <w:rFonts w:hint="eastAsia" w:ascii="Times New Roman" w:hAnsi="Times New Roman"/>
                <w:spacing w:val="-20"/>
                <w:sz w:val="24"/>
                <w:szCs w:val="24"/>
              </w:rPr>
              <w:t>汽车尾气</w:t>
            </w:r>
          </w:p>
        </w:tc>
        <w:tc>
          <w:tcPr>
            <w:tcW w:w="1470" w:type="dxa"/>
            <w:vAlign w:val="center"/>
          </w:tcPr>
          <w:p>
            <w:pPr>
              <w:jc w:val="center"/>
              <w:rPr>
                <w:rFonts w:ascii="Times New Roman" w:hAnsi="Times New Roman"/>
                <w:sz w:val="24"/>
                <w:szCs w:val="24"/>
              </w:rPr>
            </w:pPr>
            <w:r>
              <w:rPr>
                <w:rFonts w:ascii="Times New Roman" w:hAnsi="Times New Roman"/>
                <w:sz w:val="24"/>
                <w:szCs w:val="24"/>
              </w:rPr>
              <w:t>CO、NO</w:t>
            </w:r>
            <w:r>
              <w:rPr>
                <w:rFonts w:ascii="Times New Roman" w:hAnsi="Times New Roman"/>
                <w:sz w:val="24"/>
                <w:szCs w:val="24"/>
                <w:vertAlign w:val="subscript"/>
              </w:rPr>
              <w:t>x</w:t>
            </w:r>
          </w:p>
        </w:tc>
        <w:tc>
          <w:tcPr>
            <w:tcW w:w="2380" w:type="dxa"/>
            <w:vAlign w:val="center"/>
          </w:tcPr>
          <w:p>
            <w:pPr>
              <w:jc w:val="center"/>
              <w:rPr>
                <w:rFonts w:ascii="Times New Roman" w:hAnsi="Times New Roman"/>
                <w:sz w:val="24"/>
                <w:szCs w:val="24"/>
              </w:rPr>
            </w:pPr>
            <w:r>
              <w:rPr>
                <w:rFonts w:ascii="Times New Roman" w:hAnsi="Times New Roman"/>
                <w:bCs/>
                <w:sz w:val="24"/>
                <w:szCs w:val="24"/>
              </w:rPr>
              <w:t>少量</w:t>
            </w:r>
          </w:p>
        </w:tc>
        <w:tc>
          <w:tcPr>
            <w:tcW w:w="2382" w:type="dxa"/>
            <w:vAlign w:val="center"/>
          </w:tcPr>
          <w:p>
            <w:pPr>
              <w:jc w:val="center"/>
              <w:rPr>
                <w:rFonts w:ascii="Times New Roman" w:hAnsi="Times New Roman"/>
                <w:spacing w:val="-20"/>
                <w:sz w:val="24"/>
                <w:szCs w:val="24"/>
              </w:rPr>
            </w:pPr>
            <w:r>
              <w:rPr>
                <w:rFonts w:ascii="Times New Roman" w:hAnsi="Times New Roman"/>
                <w:bCs/>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trPr>
        <w:tc>
          <w:tcPr>
            <w:tcW w:w="838" w:type="dxa"/>
            <w:gridSpan w:val="2"/>
            <w:vMerge w:val="restart"/>
            <w:vAlign w:val="center"/>
          </w:tcPr>
          <w:p>
            <w:pPr>
              <w:jc w:val="center"/>
              <w:rPr>
                <w:rFonts w:ascii="Times New Roman" w:hAnsi="Times New Roman"/>
                <w:sz w:val="24"/>
              </w:rPr>
            </w:pPr>
            <w:r>
              <w:rPr>
                <w:rFonts w:ascii="Times New Roman" w:hAnsi="Times New Roman"/>
                <w:sz w:val="24"/>
              </w:rPr>
              <w:t>固</w:t>
            </w:r>
          </w:p>
          <w:p>
            <w:pPr>
              <w:jc w:val="center"/>
              <w:rPr>
                <w:rFonts w:ascii="Times New Roman" w:hAnsi="Times New Roman"/>
                <w:sz w:val="24"/>
              </w:rPr>
            </w:pPr>
            <w:r>
              <w:rPr>
                <w:rFonts w:ascii="Times New Roman" w:hAnsi="Times New Roman"/>
                <w:sz w:val="24"/>
              </w:rPr>
              <w:t>体</w:t>
            </w:r>
          </w:p>
          <w:p>
            <w:pPr>
              <w:jc w:val="center"/>
              <w:rPr>
                <w:rFonts w:ascii="Times New Roman" w:hAnsi="Times New Roman"/>
                <w:sz w:val="24"/>
              </w:rPr>
            </w:pPr>
            <w:r>
              <w:rPr>
                <w:rFonts w:ascii="Times New Roman" w:hAnsi="Times New Roman"/>
                <w:sz w:val="24"/>
              </w:rPr>
              <w:t>废</w:t>
            </w:r>
          </w:p>
          <w:p>
            <w:pPr>
              <w:jc w:val="center"/>
              <w:rPr>
                <w:rFonts w:ascii="Times New Roman" w:hAnsi="Times New Roman"/>
                <w:sz w:val="24"/>
              </w:rPr>
            </w:pPr>
            <w:r>
              <w:rPr>
                <w:rFonts w:ascii="Times New Roman" w:hAnsi="Times New Roman"/>
                <w:sz w:val="24"/>
              </w:rPr>
              <w:t>物</w:t>
            </w:r>
          </w:p>
        </w:tc>
        <w:tc>
          <w:tcPr>
            <w:tcW w:w="1055" w:type="dxa"/>
            <w:vMerge w:val="restart"/>
            <w:tcBorders>
              <w:right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施</w:t>
            </w:r>
          </w:p>
          <w:p>
            <w:pPr>
              <w:jc w:val="center"/>
              <w:rPr>
                <w:rFonts w:ascii="Times New Roman" w:hAnsi="Times New Roman"/>
                <w:spacing w:val="-20"/>
                <w:sz w:val="24"/>
                <w:szCs w:val="24"/>
              </w:rPr>
            </w:pPr>
            <w:r>
              <w:rPr>
                <w:rFonts w:ascii="Times New Roman" w:hAnsi="Times New Roman"/>
                <w:spacing w:val="-20"/>
                <w:sz w:val="24"/>
                <w:szCs w:val="24"/>
              </w:rPr>
              <w:t>工</w:t>
            </w:r>
          </w:p>
          <w:p>
            <w:pPr>
              <w:jc w:val="center"/>
              <w:rPr>
                <w:rFonts w:ascii="Times New Roman" w:hAnsi="Times New Roman"/>
                <w:spacing w:val="-20"/>
                <w:sz w:val="24"/>
                <w:szCs w:val="24"/>
              </w:rPr>
            </w:pPr>
            <w:r>
              <w:rPr>
                <w:rFonts w:ascii="Times New Roman" w:hAnsi="Times New Roman"/>
                <w:spacing w:val="-20"/>
                <w:sz w:val="24"/>
                <w:szCs w:val="24"/>
              </w:rPr>
              <w:t>期</w:t>
            </w:r>
          </w:p>
        </w:tc>
        <w:tc>
          <w:tcPr>
            <w:tcW w:w="1050" w:type="dxa"/>
            <w:tcBorders>
              <w:left w:val="single" w:color="auto" w:sz="6" w:space="0"/>
              <w:bottom w:val="single" w:color="auto" w:sz="6" w:space="0"/>
            </w:tcBorders>
            <w:vAlign w:val="center"/>
          </w:tcPr>
          <w:p>
            <w:pPr>
              <w:jc w:val="center"/>
              <w:rPr>
                <w:rFonts w:ascii="Times New Roman" w:hAnsi="Times New Roman"/>
                <w:spacing w:val="-20"/>
                <w:sz w:val="24"/>
                <w:szCs w:val="24"/>
                <w:u w:val="single"/>
              </w:rPr>
            </w:pPr>
            <w:r>
              <w:rPr>
                <w:rFonts w:ascii="Times New Roman" w:hAnsi="Times New Roman"/>
                <w:spacing w:val="-20"/>
                <w:sz w:val="24"/>
                <w:szCs w:val="24"/>
                <w:u w:val="single"/>
              </w:rPr>
              <w:t>施工人员</w:t>
            </w:r>
          </w:p>
        </w:tc>
        <w:tc>
          <w:tcPr>
            <w:tcW w:w="1470" w:type="dxa"/>
            <w:tcBorders>
              <w:bottom w:val="single" w:color="auto" w:sz="6" w:space="0"/>
            </w:tcBorders>
            <w:vAlign w:val="center"/>
          </w:tcPr>
          <w:p>
            <w:pPr>
              <w:jc w:val="center"/>
              <w:rPr>
                <w:rFonts w:ascii="Times New Roman" w:hAnsi="Times New Roman"/>
                <w:spacing w:val="-20"/>
                <w:sz w:val="24"/>
                <w:szCs w:val="24"/>
                <w:u w:val="single"/>
              </w:rPr>
            </w:pPr>
            <w:r>
              <w:rPr>
                <w:rFonts w:ascii="Times New Roman" w:hAnsi="Times New Roman"/>
                <w:spacing w:val="-20"/>
                <w:sz w:val="24"/>
                <w:szCs w:val="24"/>
                <w:u w:val="single"/>
              </w:rPr>
              <w:t>生活垃圾</w:t>
            </w:r>
          </w:p>
        </w:tc>
        <w:tc>
          <w:tcPr>
            <w:tcW w:w="2380" w:type="dxa"/>
            <w:tcBorders>
              <w:bottom w:val="single" w:color="auto" w:sz="6" w:space="0"/>
            </w:tcBorders>
            <w:vAlign w:val="center"/>
          </w:tcPr>
          <w:p>
            <w:pPr>
              <w:jc w:val="center"/>
              <w:rPr>
                <w:rFonts w:ascii="Times New Roman" w:hAnsi="Times New Roman"/>
                <w:color w:val="FF0000"/>
                <w:sz w:val="24"/>
                <w:szCs w:val="24"/>
                <w:u w:val="single"/>
              </w:rPr>
            </w:pPr>
            <w:r>
              <w:rPr>
                <w:rFonts w:hint="eastAsia" w:ascii="Times New Roman" w:hAnsi="Times New Roman"/>
                <w:color w:val="FF0000"/>
                <w:sz w:val="24"/>
                <w:szCs w:val="24"/>
                <w:u w:val="single"/>
                <w:lang w:val="en-US" w:eastAsia="zh-CN"/>
              </w:rPr>
              <w:t>2.7</w:t>
            </w:r>
            <w:r>
              <w:rPr>
                <w:rFonts w:hint="eastAsia" w:ascii="Times New Roman" w:hAnsi="Times New Roman"/>
                <w:color w:val="FF0000"/>
                <w:sz w:val="24"/>
                <w:szCs w:val="24"/>
                <w:u w:val="single"/>
              </w:rPr>
              <w:t>t</w:t>
            </w:r>
          </w:p>
        </w:tc>
        <w:tc>
          <w:tcPr>
            <w:tcW w:w="2382" w:type="dxa"/>
            <w:tcBorders>
              <w:bottom w:val="single" w:color="auto" w:sz="6" w:space="0"/>
            </w:tcBorders>
            <w:vAlign w:val="center"/>
          </w:tcPr>
          <w:p>
            <w:pPr>
              <w:jc w:val="center"/>
              <w:rPr>
                <w:rFonts w:ascii="Times New Roman" w:hAnsi="Times New Roman"/>
                <w:color w:val="FF0000"/>
                <w:sz w:val="24"/>
                <w:szCs w:val="24"/>
                <w:u w:val="single"/>
              </w:rPr>
            </w:pPr>
            <w:r>
              <w:rPr>
                <w:rFonts w:hint="eastAsia" w:ascii="Times New Roman" w:hAnsi="Times New Roman"/>
                <w:color w:val="FF0000"/>
                <w:sz w:val="24"/>
                <w:szCs w:val="24"/>
                <w:u w:val="single"/>
                <w:lang w:val="en-US" w:eastAsia="zh-CN"/>
              </w:rPr>
              <w:t>2.7</w:t>
            </w:r>
            <w:r>
              <w:rPr>
                <w:rFonts w:hint="eastAsia" w:ascii="Times New Roman" w:hAnsi="Times New Roman"/>
                <w:color w:val="FF0000"/>
                <w:sz w:val="24"/>
                <w:szCs w:val="24"/>
                <w:u w:val="singl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838" w:type="dxa"/>
            <w:gridSpan w:val="2"/>
            <w:vMerge w:val="continue"/>
            <w:vAlign w:val="center"/>
          </w:tcPr>
          <w:p>
            <w:pPr>
              <w:jc w:val="center"/>
              <w:rPr>
                <w:rFonts w:ascii="Times New Roman" w:hAnsi="Times New Roman"/>
                <w:sz w:val="24"/>
              </w:rPr>
            </w:pPr>
          </w:p>
        </w:tc>
        <w:tc>
          <w:tcPr>
            <w:tcW w:w="1055" w:type="dxa"/>
            <w:vMerge w:val="continue"/>
            <w:tcBorders>
              <w:right w:val="single" w:color="auto" w:sz="6" w:space="0"/>
            </w:tcBorders>
            <w:vAlign w:val="center"/>
          </w:tcPr>
          <w:p>
            <w:pPr>
              <w:jc w:val="center"/>
              <w:rPr>
                <w:rFonts w:ascii="Times New Roman" w:hAnsi="Times New Roman"/>
                <w:spacing w:val="-20"/>
                <w:sz w:val="24"/>
                <w:szCs w:val="24"/>
              </w:rPr>
            </w:pPr>
          </w:p>
        </w:tc>
        <w:tc>
          <w:tcPr>
            <w:tcW w:w="1050" w:type="dxa"/>
            <w:tcBorders>
              <w:top w:val="single" w:color="auto" w:sz="6" w:space="0"/>
              <w:left w:val="single" w:color="auto" w:sz="6" w:space="0"/>
            </w:tcBorders>
            <w:vAlign w:val="center"/>
          </w:tcPr>
          <w:p>
            <w:pPr>
              <w:jc w:val="center"/>
              <w:rPr>
                <w:rFonts w:ascii="Times New Roman" w:hAnsi="Times New Roman"/>
                <w:spacing w:val="-20"/>
                <w:sz w:val="24"/>
                <w:szCs w:val="24"/>
                <w:u w:val="single"/>
              </w:rPr>
            </w:pPr>
            <w:r>
              <w:rPr>
                <w:rFonts w:ascii="Times New Roman" w:hAnsi="Times New Roman"/>
                <w:spacing w:val="-20"/>
                <w:sz w:val="24"/>
                <w:szCs w:val="24"/>
                <w:u w:val="single"/>
              </w:rPr>
              <w:t>建筑垃圾</w:t>
            </w:r>
          </w:p>
        </w:tc>
        <w:tc>
          <w:tcPr>
            <w:tcW w:w="1470" w:type="dxa"/>
            <w:tcBorders>
              <w:top w:val="single" w:color="auto" w:sz="6" w:space="0"/>
            </w:tcBorders>
            <w:vAlign w:val="center"/>
          </w:tcPr>
          <w:p>
            <w:pPr>
              <w:jc w:val="center"/>
              <w:rPr>
                <w:rFonts w:ascii="Times New Roman" w:hAnsi="Times New Roman"/>
                <w:spacing w:val="-20"/>
                <w:sz w:val="24"/>
                <w:szCs w:val="24"/>
                <w:u w:val="single"/>
              </w:rPr>
            </w:pPr>
            <w:r>
              <w:rPr>
                <w:rFonts w:ascii="Times New Roman" w:hAnsi="Times New Roman"/>
                <w:spacing w:val="-20"/>
                <w:sz w:val="24"/>
                <w:szCs w:val="24"/>
                <w:u w:val="single"/>
              </w:rPr>
              <w:t>建筑垃圾</w:t>
            </w:r>
          </w:p>
        </w:tc>
        <w:tc>
          <w:tcPr>
            <w:tcW w:w="2380" w:type="dxa"/>
            <w:tcBorders>
              <w:top w:val="single" w:color="auto" w:sz="6" w:space="0"/>
            </w:tcBorders>
            <w:vAlign w:val="center"/>
          </w:tcPr>
          <w:p>
            <w:pPr>
              <w:jc w:val="center"/>
              <w:rPr>
                <w:rFonts w:ascii="Times New Roman" w:hAnsi="Times New Roman"/>
                <w:color w:val="FF0000"/>
                <w:sz w:val="24"/>
                <w:szCs w:val="24"/>
                <w:u w:val="single"/>
              </w:rPr>
            </w:pPr>
            <w:r>
              <w:rPr>
                <w:rFonts w:hint="eastAsia" w:ascii="Times New Roman" w:hAnsi="Times New Roman"/>
                <w:color w:val="FF0000"/>
                <w:sz w:val="24"/>
                <w:szCs w:val="24"/>
                <w:u w:val="single"/>
                <w:lang w:val="en-US" w:eastAsia="zh-CN"/>
              </w:rPr>
              <w:t>15</w:t>
            </w:r>
            <w:r>
              <w:rPr>
                <w:rFonts w:hint="eastAsia" w:ascii="Times New Roman" w:hAnsi="Times New Roman"/>
                <w:color w:val="FF0000"/>
                <w:sz w:val="24"/>
                <w:szCs w:val="24"/>
                <w:u w:val="single"/>
              </w:rPr>
              <w:t>t</w:t>
            </w:r>
          </w:p>
        </w:tc>
        <w:tc>
          <w:tcPr>
            <w:tcW w:w="2382" w:type="dxa"/>
            <w:tcBorders>
              <w:top w:val="single" w:color="auto" w:sz="6" w:space="0"/>
            </w:tcBorders>
            <w:vAlign w:val="center"/>
          </w:tcPr>
          <w:p>
            <w:pPr>
              <w:jc w:val="center"/>
              <w:rPr>
                <w:rFonts w:ascii="Times New Roman" w:hAnsi="Times New Roman"/>
                <w:color w:val="FF0000"/>
                <w:sz w:val="24"/>
                <w:szCs w:val="24"/>
                <w:u w:val="single"/>
              </w:rPr>
            </w:pPr>
            <w:r>
              <w:rPr>
                <w:rFonts w:hint="eastAsia" w:ascii="Times New Roman" w:hAnsi="Times New Roman"/>
                <w:color w:val="FF0000"/>
                <w:sz w:val="24"/>
                <w:szCs w:val="24"/>
                <w:u w:val="single"/>
                <w:lang w:val="en-US" w:eastAsia="zh-CN"/>
              </w:rPr>
              <w:t>15</w:t>
            </w:r>
            <w:r>
              <w:rPr>
                <w:rFonts w:hint="eastAsia" w:ascii="Times New Roman" w:hAnsi="Times New Roman"/>
                <w:color w:val="FF0000"/>
                <w:sz w:val="24"/>
                <w:szCs w:val="24"/>
                <w:u w:val="singl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8" w:hRule="exact"/>
        </w:trPr>
        <w:tc>
          <w:tcPr>
            <w:tcW w:w="838" w:type="dxa"/>
            <w:gridSpan w:val="2"/>
            <w:vMerge w:val="restart"/>
            <w:vAlign w:val="center"/>
          </w:tcPr>
          <w:p>
            <w:pPr>
              <w:jc w:val="center"/>
              <w:rPr>
                <w:rFonts w:ascii="Times New Roman" w:hAnsi="Times New Roman"/>
                <w:sz w:val="24"/>
              </w:rPr>
            </w:pPr>
            <w:r>
              <w:rPr>
                <w:rFonts w:ascii="Times New Roman" w:hAnsi="Times New Roman"/>
                <w:sz w:val="24"/>
              </w:rPr>
              <w:t>噪</w:t>
            </w:r>
          </w:p>
          <w:p>
            <w:pPr>
              <w:jc w:val="center"/>
              <w:rPr>
                <w:rFonts w:ascii="Times New Roman" w:hAnsi="Times New Roman"/>
                <w:sz w:val="24"/>
              </w:rPr>
            </w:pPr>
            <w:r>
              <w:rPr>
                <w:rFonts w:ascii="Times New Roman" w:hAnsi="Times New Roman"/>
                <w:sz w:val="24"/>
              </w:rPr>
              <w:t>声</w:t>
            </w:r>
          </w:p>
        </w:tc>
        <w:tc>
          <w:tcPr>
            <w:tcW w:w="1055" w:type="dxa"/>
            <w:tcBorders>
              <w:right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施</w:t>
            </w:r>
          </w:p>
          <w:p>
            <w:pPr>
              <w:jc w:val="center"/>
              <w:rPr>
                <w:rFonts w:ascii="Times New Roman" w:hAnsi="Times New Roman"/>
                <w:spacing w:val="-20"/>
                <w:sz w:val="24"/>
                <w:szCs w:val="24"/>
              </w:rPr>
            </w:pPr>
            <w:r>
              <w:rPr>
                <w:rFonts w:ascii="Times New Roman" w:hAnsi="Times New Roman"/>
                <w:spacing w:val="-20"/>
                <w:sz w:val="24"/>
                <w:szCs w:val="24"/>
              </w:rPr>
              <w:t>工</w:t>
            </w:r>
          </w:p>
          <w:p>
            <w:pPr>
              <w:jc w:val="center"/>
              <w:rPr>
                <w:rFonts w:ascii="Times New Roman" w:hAnsi="Times New Roman"/>
                <w:spacing w:val="-20"/>
                <w:sz w:val="24"/>
                <w:szCs w:val="24"/>
              </w:rPr>
            </w:pPr>
            <w:r>
              <w:rPr>
                <w:rFonts w:ascii="Times New Roman" w:hAnsi="Times New Roman"/>
                <w:spacing w:val="-20"/>
                <w:sz w:val="24"/>
                <w:szCs w:val="24"/>
              </w:rPr>
              <w:t>期</w:t>
            </w:r>
          </w:p>
        </w:tc>
        <w:tc>
          <w:tcPr>
            <w:tcW w:w="7282" w:type="dxa"/>
            <w:gridSpan w:val="4"/>
            <w:tcBorders>
              <w:left w:val="single" w:color="auto" w:sz="6" w:space="0"/>
            </w:tcBorders>
            <w:vAlign w:val="center"/>
          </w:tcPr>
          <w:p>
            <w:pPr>
              <w:rPr>
                <w:rFonts w:ascii="Times New Roman" w:hAnsi="Times New Roman"/>
                <w:sz w:val="24"/>
                <w:szCs w:val="24"/>
              </w:rPr>
            </w:pPr>
            <w:r>
              <w:rPr>
                <w:rFonts w:ascii="Times New Roman" w:hAnsi="Times New Roman"/>
                <w:sz w:val="24"/>
                <w:szCs w:val="24"/>
              </w:rPr>
              <w:t>本阶段噪声主要来源于各类施工机械，其声压级在</w:t>
            </w:r>
            <w:r>
              <w:rPr>
                <w:rFonts w:hint="eastAsia" w:ascii="Times New Roman" w:hAnsi="Times New Roman"/>
                <w:sz w:val="24"/>
                <w:szCs w:val="24"/>
              </w:rPr>
              <w:t>74</w:t>
            </w:r>
            <w:r>
              <w:rPr>
                <w:rFonts w:ascii="Times New Roman" w:hAnsi="Times New Roman"/>
                <w:sz w:val="24"/>
                <w:szCs w:val="24"/>
              </w:rPr>
              <w:t>～</w:t>
            </w:r>
            <w:r>
              <w:rPr>
                <w:rFonts w:hint="eastAsia" w:ascii="Times New Roman" w:hAnsi="Times New Roman"/>
                <w:sz w:val="24"/>
                <w:szCs w:val="24"/>
              </w:rPr>
              <w:t>89</w:t>
            </w:r>
            <w:r>
              <w:rPr>
                <w:rFonts w:ascii="Times New Roman" w:hAnsi="Times New Roman"/>
                <w:sz w:val="24"/>
                <w:szCs w:val="24"/>
              </w:rPr>
              <w:t>dB(A)之间，通过距离衰减和屏障隔声衰减后场界处能够满足</w:t>
            </w:r>
            <w:r>
              <w:rPr>
                <w:rFonts w:ascii="Times New Roman" w:hAnsi="Times New Roman"/>
                <w:sz w:val="24"/>
              </w:rPr>
              <w:t>《建筑施工场界环境噪声排放标准》（GB12523-2011）</w:t>
            </w: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exact"/>
        </w:trPr>
        <w:tc>
          <w:tcPr>
            <w:tcW w:w="838" w:type="dxa"/>
            <w:gridSpan w:val="2"/>
            <w:vMerge w:val="continue"/>
            <w:vAlign w:val="center"/>
          </w:tcPr>
          <w:p>
            <w:pPr>
              <w:jc w:val="center"/>
              <w:rPr>
                <w:rFonts w:ascii="Times New Roman" w:hAnsi="Times New Roman"/>
                <w:sz w:val="24"/>
              </w:rPr>
            </w:pPr>
          </w:p>
        </w:tc>
        <w:tc>
          <w:tcPr>
            <w:tcW w:w="1055" w:type="dxa"/>
            <w:tcBorders>
              <w:right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运</w:t>
            </w:r>
          </w:p>
          <w:p>
            <w:pPr>
              <w:jc w:val="center"/>
              <w:rPr>
                <w:rFonts w:ascii="Times New Roman" w:hAnsi="Times New Roman"/>
                <w:spacing w:val="-20"/>
                <w:sz w:val="24"/>
                <w:szCs w:val="24"/>
              </w:rPr>
            </w:pPr>
            <w:r>
              <w:rPr>
                <w:rFonts w:ascii="Times New Roman" w:hAnsi="Times New Roman"/>
                <w:spacing w:val="-20"/>
                <w:sz w:val="24"/>
                <w:szCs w:val="24"/>
              </w:rPr>
              <w:t>营</w:t>
            </w:r>
          </w:p>
          <w:p>
            <w:pPr>
              <w:jc w:val="center"/>
              <w:rPr>
                <w:rFonts w:ascii="Times New Roman" w:hAnsi="Times New Roman"/>
                <w:spacing w:val="-20"/>
                <w:sz w:val="24"/>
                <w:szCs w:val="24"/>
              </w:rPr>
            </w:pPr>
            <w:r>
              <w:rPr>
                <w:rFonts w:ascii="Times New Roman" w:hAnsi="Times New Roman"/>
                <w:spacing w:val="-20"/>
                <w:sz w:val="24"/>
                <w:szCs w:val="24"/>
              </w:rPr>
              <w:t>期</w:t>
            </w:r>
          </w:p>
        </w:tc>
        <w:tc>
          <w:tcPr>
            <w:tcW w:w="7282" w:type="dxa"/>
            <w:gridSpan w:val="4"/>
            <w:tcBorders>
              <w:left w:val="single" w:color="auto" w:sz="6" w:space="0"/>
            </w:tcBorders>
            <w:vAlign w:val="center"/>
          </w:tcPr>
          <w:p>
            <w:pPr>
              <w:rPr>
                <w:rFonts w:ascii="Times New Roman" w:hAnsi="Times New Roman"/>
                <w:sz w:val="24"/>
                <w:szCs w:val="24"/>
              </w:rPr>
            </w:pPr>
            <w:r>
              <w:rPr>
                <w:rFonts w:ascii="Times New Roman" w:hAnsi="Times New Roman"/>
                <w:sz w:val="24"/>
                <w:szCs w:val="24"/>
              </w:rPr>
              <w:t>本阶段噪声有运输车辆行驶噪声，处界噪声能够满足《工业企业厂界环境噪声排放标准》（GB12348-2008）中</w:t>
            </w:r>
            <w:r>
              <w:rPr>
                <w:rFonts w:hint="eastAsia" w:ascii="Times New Roman" w:hAnsi="Times New Roman"/>
                <w:sz w:val="24"/>
                <w:szCs w:val="24"/>
              </w:rPr>
              <w:t>1</w:t>
            </w:r>
            <w:r>
              <w:rPr>
                <w:rFonts w:ascii="Times New Roman" w:hAnsi="Times New Roman"/>
                <w:sz w:val="24"/>
                <w:szCs w:val="24"/>
              </w:rPr>
              <w:t>类区标准限值。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1" w:hRule="exact"/>
        </w:trPr>
        <w:tc>
          <w:tcPr>
            <w:tcW w:w="9175" w:type="dxa"/>
            <w:gridSpan w:val="7"/>
          </w:tcPr>
          <w:p>
            <w:pPr>
              <w:spacing w:line="360" w:lineRule="auto"/>
              <w:jc w:val="left"/>
              <w:rPr>
                <w:rFonts w:ascii="Times New Roman" w:hAnsi="Times New Roman"/>
                <w:sz w:val="24"/>
                <w:szCs w:val="24"/>
              </w:rPr>
            </w:pPr>
            <w:r>
              <w:rPr>
                <w:rFonts w:ascii="Times New Roman" w:hAnsi="Times New Roman"/>
                <w:b/>
                <w:bCs/>
                <w:sz w:val="24"/>
                <w:szCs w:val="24"/>
              </w:rPr>
              <w:t>主要生态影响</w:t>
            </w:r>
          </w:p>
          <w:p>
            <w:pPr>
              <w:spacing w:line="360" w:lineRule="auto"/>
              <w:ind w:firstLine="480" w:firstLineChars="200"/>
              <w:jc w:val="left"/>
              <w:rPr>
                <w:rFonts w:ascii="Times New Roman" w:hAnsi="Times New Roman"/>
                <w:sz w:val="24"/>
              </w:rPr>
            </w:pPr>
            <w:r>
              <w:rPr>
                <w:rFonts w:hint="eastAsia" w:ascii="Times New Roman" w:hAnsi="Times New Roman"/>
                <w:sz w:val="24"/>
              </w:rPr>
              <w:t>本项目道路现状为土路，</w:t>
            </w:r>
            <w:r>
              <w:rPr>
                <w:rFonts w:ascii="Times New Roman" w:hAnsi="Times New Roman"/>
                <w:sz w:val="24"/>
              </w:rPr>
              <w:t>评价区域内尚未发现珍稀濒危植物物种，沿线植被类型多为区内常见物种。因此，道路建设造成植被面积损失对植物物种的影响主要是造成其数量上的减少，但并不会导致物种的消失，不会对区域内植被资源和植物物种多样性产生明显的不良影响，亦不会对植物种类及其分布造成大的不利影响。总的来说，工程建设占地对生物量造成一定的损失，但损失量较小，不会对整个生态系统造成明显影响。在施工过程中严格管理，少占用土地，施工结束后及时恢复，道路等相关占地地面硬化，可以降低施工带来水土流失影响，项目建设完成后，通过对区域地面恢复措施后，可有效降低对生态的影响。</w:t>
            </w:r>
          </w:p>
          <w:p>
            <w:pPr>
              <w:spacing w:line="360" w:lineRule="auto"/>
              <w:ind w:firstLine="480" w:firstLineChars="200"/>
              <w:jc w:val="left"/>
              <w:rPr>
                <w:rFonts w:ascii="Times New Roman" w:hAnsi="Times New Roman"/>
                <w:sz w:val="24"/>
              </w:rPr>
            </w:pPr>
          </w:p>
          <w:p>
            <w:pPr>
              <w:spacing w:line="360" w:lineRule="auto"/>
              <w:ind w:firstLine="480" w:firstLineChars="200"/>
              <w:jc w:val="left"/>
              <w:rPr>
                <w:rFonts w:ascii="Times New Roman" w:hAnsi="Times New Roman"/>
                <w:sz w:val="24"/>
              </w:rPr>
            </w:pPr>
          </w:p>
          <w:p>
            <w:pPr>
              <w:spacing w:line="360" w:lineRule="auto"/>
              <w:jc w:val="left"/>
              <w:rPr>
                <w:rFonts w:ascii="Times New Roman" w:hAnsi="Times New Roman"/>
                <w:sz w:val="24"/>
              </w:rPr>
            </w:pPr>
          </w:p>
          <w:p>
            <w:pPr>
              <w:spacing w:line="360" w:lineRule="auto"/>
              <w:ind w:firstLine="480" w:firstLineChars="200"/>
              <w:jc w:val="left"/>
              <w:rPr>
                <w:rFonts w:ascii="Times New Roman" w:hAnsi="Times New Roman"/>
                <w:sz w:val="24"/>
              </w:rPr>
            </w:pPr>
          </w:p>
          <w:p>
            <w:pPr>
              <w:spacing w:line="360" w:lineRule="auto"/>
              <w:ind w:firstLine="480" w:firstLineChars="200"/>
              <w:jc w:val="left"/>
              <w:rPr>
                <w:rFonts w:ascii="Times New Roman" w:hAnsi="Times New Roman"/>
                <w:sz w:val="24"/>
              </w:rPr>
            </w:pPr>
            <w:r>
              <w:rPr>
                <w:rFonts w:hint="eastAsia" w:ascii="Times New Roman" w:hAnsi="Times New Roman"/>
                <w:sz w:val="24"/>
              </w:rPr>
              <w:t>1</w:t>
            </w:r>
          </w:p>
          <w:p>
            <w:pPr>
              <w:spacing w:line="360" w:lineRule="auto"/>
              <w:ind w:firstLine="576" w:firstLineChars="200"/>
              <w:jc w:val="left"/>
              <w:rPr>
                <w:rFonts w:ascii="Times New Roman" w:hAnsi="Times New Roman"/>
                <w:spacing w:val="24"/>
                <w:sz w:val="24"/>
                <w:szCs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12980" w:hRule="atLeast"/>
        </w:trPr>
        <w:tc>
          <w:tcPr>
            <w:tcW w:w="9067" w:type="dxa"/>
            <w:gridSpan w:val="6"/>
          </w:tcPr>
          <w:p>
            <w:pPr>
              <w:spacing w:line="360" w:lineRule="auto"/>
              <w:rPr>
                <w:rFonts w:ascii="Times New Roman" w:hAnsi="Times New Roman"/>
                <w:b/>
                <w:bCs/>
                <w:sz w:val="24"/>
                <w:szCs w:val="24"/>
              </w:rPr>
            </w:pPr>
            <w:bookmarkStart w:id="16" w:name="_Toc401587454"/>
            <w:r>
              <w:rPr>
                <w:rFonts w:ascii="Times New Roman" w:hAnsi="Times New Roman"/>
                <w:sz w:val="24"/>
              </w:rPr>
              <w:pict>
                <v:shape id="_x0000_s1045" o:spid="_x0000_s1045" o:spt="202" type="#_x0000_t202" style="position:absolute;left:0pt;margin-left:-4.85pt;margin-top:-29.3pt;height:29.35pt;width:132.7pt;z-index:251743232;mso-width-relative:page;mso-height-relative:page;" filled="f" stroked="f" coordsize="21600,21600" o:gfxdata="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WG5tdcAAAAHAQAADwAAAAAAAAABACAAAAAiAAAAZHJzL2Rvd25yZXYueG1sUEsBAhQAFAAA&#10;AAgAh07iQLOwztQpAgAAJQQAAA4AAAAAAAAAAQAgAAAAJgEAAGRycy9lMm9Eb2MueG1sUEsFBgAA&#10;AAAGAAYAWQEAAMEFAAAAAA==&#10;">
                  <v:path/>
                  <v:fill on="f" focussize="0,0"/>
                  <v:stroke on="f" weight="0.5pt" joinstyle="miter"/>
                  <v:imagedata o:title=""/>
                  <o:lock v:ext="edit"/>
                  <v:textbox>
                    <w:txbxContent>
                      <w:p>
                        <w:pPr>
                          <w:spacing w:line="360" w:lineRule="auto"/>
                          <w:jc w:val="left"/>
                          <w:rPr>
                            <w:rFonts w:ascii="Times New Roman" w:hAnsi="Times New Roman"/>
                            <w:b/>
                            <w:sz w:val="30"/>
                            <w:highlight w:val="lightGray"/>
                          </w:rPr>
                        </w:pPr>
                        <w:r>
                          <w:rPr>
                            <w:rFonts w:ascii="Times New Roman" w:hAnsi="Times New Roman"/>
                            <w:b/>
                            <w:sz w:val="30"/>
                          </w:rPr>
                          <w:t>环境影响分析</w:t>
                        </w:r>
                      </w:p>
                      <w:p/>
                    </w:txbxContent>
                  </v:textbox>
                </v:shape>
              </w:pict>
            </w:r>
            <w:r>
              <w:rPr>
                <w:rFonts w:ascii="Times New Roman" w:hAnsi="Times New Roman"/>
                <w:b/>
                <w:bCs/>
                <w:sz w:val="24"/>
                <w:szCs w:val="24"/>
              </w:rPr>
              <w:t>施工期环境影响分析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（1）地表水环境影响分析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1）含油废水</w:t>
            </w:r>
          </w:p>
          <w:p>
            <w:pPr>
              <w:spacing w:line="360" w:lineRule="auto"/>
              <w:ind w:firstLine="480" w:firstLineChars="200"/>
              <w:outlineLvl w:val="0"/>
              <w:rPr>
                <w:rFonts w:ascii="Times New Roman" w:hAnsi="Times New Roman"/>
                <w:bCs/>
                <w:sz w:val="24"/>
                <w:szCs w:val="24"/>
              </w:rPr>
            </w:pPr>
            <w:r>
              <w:rPr>
                <w:rFonts w:ascii="Times New Roman" w:hAnsi="Times New Roman"/>
                <w:bCs/>
                <w:sz w:val="24"/>
                <w:szCs w:val="24"/>
              </w:rPr>
              <w:t>项目施工期所用施工机械以及运输车辆如检修不及时，易跑、冒、漏的污油，露天机械被雨水冲刷后产生的</w:t>
            </w:r>
            <w:r>
              <w:rPr>
                <w:rFonts w:hint="eastAsia" w:ascii="Times New Roman" w:hAnsi="Times New Roman"/>
                <w:bCs/>
                <w:sz w:val="24"/>
                <w:szCs w:val="24"/>
              </w:rPr>
              <w:t>少</w:t>
            </w:r>
            <w:r>
              <w:rPr>
                <w:rFonts w:ascii="Times New Roman" w:hAnsi="Times New Roman"/>
                <w:bCs/>
                <w:sz w:val="24"/>
                <w:szCs w:val="24"/>
              </w:rPr>
              <w:t>量油污，含油污的废水随地表径流进入附近地表水体，将对地表水产生不良影响。因此本</w:t>
            </w:r>
            <w:r>
              <w:rPr>
                <w:rFonts w:ascii="Times New Roman" w:hAnsi="Times New Roman"/>
                <w:sz w:val="24"/>
                <w:szCs w:val="24"/>
              </w:rPr>
              <w:t>项目施工期应加强施工机械以及运输车辆的</w:t>
            </w:r>
            <w:r>
              <w:rPr>
                <w:rFonts w:hint="eastAsia" w:ascii="Times New Roman" w:hAnsi="Times New Roman"/>
                <w:sz w:val="24"/>
                <w:szCs w:val="24"/>
              </w:rPr>
              <w:t>管理</w:t>
            </w:r>
            <w:r>
              <w:rPr>
                <w:rFonts w:ascii="Times New Roman" w:hAnsi="Times New Roman"/>
                <w:sz w:val="24"/>
                <w:szCs w:val="24"/>
              </w:rPr>
              <w:t>，</w:t>
            </w:r>
            <w:r>
              <w:rPr>
                <w:rFonts w:hint="eastAsia" w:ascii="Times New Roman" w:hAnsi="Times New Roman"/>
                <w:sz w:val="24"/>
                <w:szCs w:val="24"/>
              </w:rPr>
              <w:t>并委托当地的汽修厂对其进行维护和冲洗，严禁在施工路段维修及清洗车辆，</w:t>
            </w:r>
            <w:r>
              <w:rPr>
                <w:rFonts w:ascii="Times New Roman" w:hAnsi="Times New Roman"/>
                <w:sz w:val="24"/>
                <w:szCs w:val="24"/>
              </w:rPr>
              <w:t>雨天应对机械设备进行遮盖，尽量避免含油污水进入</w:t>
            </w:r>
            <w:r>
              <w:rPr>
                <w:rFonts w:ascii="Times New Roman" w:hAnsi="Times New Roman"/>
                <w:bCs/>
                <w:sz w:val="24"/>
                <w:szCs w:val="24"/>
              </w:rPr>
              <w:t>地表水</w:t>
            </w:r>
            <w:r>
              <w:rPr>
                <w:rFonts w:ascii="Times New Roman" w:hAnsi="Times New Roman"/>
                <w:sz w:val="24"/>
                <w:szCs w:val="24"/>
              </w:rPr>
              <w:t>。</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2）暴雨径流</w:t>
            </w:r>
          </w:p>
          <w:p>
            <w:pPr>
              <w:spacing w:line="360" w:lineRule="auto"/>
              <w:ind w:firstLine="480" w:firstLineChars="200"/>
              <w:rPr>
                <w:rFonts w:ascii="Times New Roman" w:hAnsi="Times New Roman"/>
                <w:bCs/>
                <w:sz w:val="24"/>
                <w:szCs w:val="24"/>
              </w:rPr>
            </w:pPr>
            <w:r>
              <w:rPr>
                <w:rFonts w:ascii="Times New Roman" w:hAnsi="Times New Roman"/>
                <w:bCs/>
                <w:sz w:val="24"/>
                <w:szCs w:val="24"/>
              </w:rPr>
              <w:t>项目施工期若遇雨天，裸露的地表泥土及粉状材料很容易被冲刷被雨水带走进入地表水体，影响地表水水质。工程建设应尽量在非雨季施工，控制材料进出。防止施工泥浆、废渣等在施工过程中散落到附近地表水体。</w:t>
            </w:r>
          </w:p>
          <w:p>
            <w:pPr>
              <w:spacing w:line="360" w:lineRule="auto"/>
              <w:ind w:firstLine="480" w:firstLineChars="200"/>
              <w:rPr>
                <w:rFonts w:ascii="Times New Roman" w:hAnsi="Times New Roman"/>
                <w:bCs/>
                <w:sz w:val="24"/>
                <w:szCs w:val="24"/>
              </w:rPr>
            </w:pPr>
            <w:r>
              <w:rPr>
                <w:rFonts w:ascii="Times New Roman" w:hAnsi="Times New Roman"/>
                <w:bCs/>
                <w:sz w:val="24"/>
                <w:szCs w:val="24"/>
              </w:rPr>
              <w:t>3）生活污水</w:t>
            </w:r>
          </w:p>
          <w:p>
            <w:pPr>
              <w:spacing w:line="360" w:lineRule="auto"/>
              <w:ind w:firstLine="480" w:firstLineChars="200"/>
              <w:rPr>
                <w:rFonts w:ascii="Times New Roman" w:hAnsi="Times New Roman"/>
                <w:bCs/>
                <w:sz w:val="24"/>
                <w:szCs w:val="24"/>
                <w:u w:val="single"/>
              </w:rPr>
            </w:pPr>
            <w:r>
              <w:rPr>
                <w:rFonts w:ascii="Times New Roman" w:hAnsi="Times New Roman"/>
                <w:bCs/>
                <w:sz w:val="24"/>
                <w:szCs w:val="24"/>
                <w:u w:val="single"/>
              </w:rPr>
              <w:t>本项目施工人员</w:t>
            </w:r>
            <w:r>
              <w:rPr>
                <w:rFonts w:hint="eastAsia" w:ascii="Times New Roman" w:hAnsi="Times New Roman"/>
                <w:bCs/>
                <w:sz w:val="24"/>
                <w:szCs w:val="24"/>
                <w:u w:val="single"/>
              </w:rPr>
              <w:t>为分段施工，不设营地</w:t>
            </w:r>
            <w:r>
              <w:rPr>
                <w:rFonts w:ascii="Times New Roman" w:hAnsi="Times New Roman"/>
                <w:bCs/>
                <w:sz w:val="24"/>
                <w:szCs w:val="24"/>
                <w:u w:val="single"/>
              </w:rPr>
              <w:t>，项目施工人员生活废水产生量较小，污染物浓度较低，直接排入附近农户的防渗旱厕，</w:t>
            </w:r>
            <w:r>
              <w:rPr>
                <w:rFonts w:hint="eastAsia" w:ascii="Times New Roman" w:hAnsi="Times New Roman"/>
                <w:bCs/>
                <w:sz w:val="24"/>
                <w:szCs w:val="24"/>
                <w:u w:val="single"/>
                <w:lang w:eastAsia="zh-CN"/>
              </w:rPr>
              <w:t>定期清运做农肥，</w:t>
            </w:r>
            <w:r>
              <w:rPr>
                <w:rFonts w:ascii="Times New Roman" w:hAnsi="Times New Roman"/>
                <w:bCs/>
                <w:sz w:val="24"/>
                <w:szCs w:val="24"/>
                <w:u w:val="single"/>
              </w:rPr>
              <w:t>对地表水</w:t>
            </w:r>
            <w:r>
              <w:rPr>
                <w:rFonts w:hint="eastAsia" w:ascii="Times New Roman" w:hAnsi="Times New Roman"/>
                <w:bCs/>
                <w:sz w:val="24"/>
                <w:szCs w:val="24"/>
                <w:u w:val="single"/>
                <w:lang w:eastAsia="zh-CN"/>
              </w:rPr>
              <w:t>基本无影响</w:t>
            </w:r>
            <w:r>
              <w:rPr>
                <w:rFonts w:ascii="Times New Roman" w:hAnsi="Times New Roman"/>
                <w:bCs/>
                <w:sz w:val="24"/>
                <w:szCs w:val="24"/>
                <w:u w:val="single"/>
              </w:rPr>
              <w:t>。</w:t>
            </w:r>
          </w:p>
          <w:p>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华康简魏碑" w:cs="Times New Roman"/>
                <w:color w:val="000000" w:themeColor="text1"/>
                <w:sz w:val="24"/>
                <w:u w:val="single"/>
                <w:lang w:eastAsia="zh-CN"/>
              </w:rPr>
            </w:pPr>
            <w:r>
              <w:rPr>
                <w:rFonts w:hint="eastAsia" w:ascii="Times New Roman" w:hAnsi="Times New Roman" w:cs="Times New Roman"/>
                <w:bCs/>
                <w:color w:val="000000" w:themeColor="text1"/>
                <w:sz w:val="24"/>
                <w:u w:val="single"/>
                <w:lang w:val="en-US" w:eastAsia="zh-CN"/>
              </w:rPr>
              <w:t>4</w:t>
            </w:r>
            <w:r>
              <w:rPr>
                <w:rFonts w:ascii="Times New Roman" w:hAnsi="Times New Roman" w:cs="Times New Roman"/>
                <w:bCs/>
                <w:color w:val="000000" w:themeColor="text1"/>
                <w:sz w:val="24"/>
                <w:u w:val="single"/>
              </w:rPr>
              <w:t>）</w:t>
            </w:r>
            <w:r>
              <w:rPr>
                <w:rFonts w:hint="eastAsia" w:ascii="Times New Roman" w:hAnsi="Times New Roman" w:cs="Times New Roman"/>
                <w:bCs/>
                <w:color w:val="000000" w:themeColor="text1"/>
                <w:sz w:val="24"/>
                <w:u w:val="single"/>
                <w:lang w:eastAsia="zh-CN"/>
              </w:rPr>
              <w:t>试压水</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color w:val="000000" w:themeColor="text1"/>
              </w:rPr>
            </w:pPr>
            <w:r>
              <w:rPr>
                <w:rFonts w:ascii="Times New Roman" w:hAnsi="Times New Roman"/>
                <w:color w:val="000000" w:themeColor="text1"/>
                <w:sz w:val="24"/>
                <w:szCs w:val="24"/>
                <w:u w:val="single"/>
              </w:rPr>
              <w:t>本项目</w:t>
            </w:r>
            <w:r>
              <w:rPr>
                <w:rFonts w:hint="eastAsia" w:ascii="Times New Roman" w:hAnsi="Times New Roman"/>
                <w:color w:val="000000" w:themeColor="text1"/>
                <w:sz w:val="24"/>
                <w:szCs w:val="24"/>
                <w:u w:val="single"/>
                <w:lang w:eastAsia="zh-CN"/>
              </w:rPr>
              <w:t>管道</w:t>
            </w:r>
            <w:r>
              <w:rPr>
                <w:rFonts w:ascii="Times New Roman" w:hAnsi="Times New Roman"/>
                <w:color w:val="000000" w:themeColor="text1"/>
                <w:sz w:val="24"/>
                <w:szCs w:val="24"/>
                <w:u w:val="single"/>
              </w:rPr>
              <w:t>施工</w:t>
            </w:r>
            <w:r>
              <w:rPr>
                <w:rFonts w:hint="eastAsia" w:ascii="Times New Roman" w:hAnsi="Times New Roman"/>
                <w:color w:val="000000" w:themeColor="text1"/>
                <w:sz w:val="24"/>
                <w:szCs w:val="24"/>
                <w:u w:val="single"/>
                <w:lang w:eastAsia="zh-CN"/>
              </w:rPr>
              <w:t>后需要进行试压</w:t>
            </w:r>
            <w:r>
              <w:rPr>
                <w:rFonts w:ascii="Times New Roman" w:hAnsi="Times New Roman"/>
                <w:color w:val="000000" w:themeColor="text1"/>
                <w:sz w:val="24"/>
                <w:szCs w:val="24"/>
                <w:u w:val="single"/>
              </w:rPr>
              <w:t>，</w:t>
            </w:r>
            <w:r>
              <w:rPr>
                <w:rFonts w:hint="eastAsia" w:ascii="Times New Roman" w:hAnsi="Times New Roman"/>
                <w:color w:val="000000" w:themeColor="text1"/>
                <w:sz w:val="24"/>
                <w:szCs w:val="24"/>
                <w:u w:val="single"/>
                <w:lang w:eastAsia="zh-CN"/>
              </w:rPr>
              <w:t>试压采用自来水，</w:t>
            </w:r>
            <w:r>
              <w:rPr>
                <w:rFonts w:hint="eastAsia" w:ascii="Times New Roman" w:hAnsi="Times New Roman" w:cs="Times New Roman"/>
                <w:bCs/>
                <w:color w:val="000000" w:themeColor="text1"/>
                <w:sz w:val="24"/>
                <w:u w:val="single"/>
                <w:lang w:eastAsia="zh-CN"/>
              </w:rPr>
              <w:t>试压水</w:t>
            </w:r>
            <w:r>
              <w:rPr>
                <w:rFonts w:hint="eastAsia" w:ascii="Times New Roman" w:hAnsi="Times New Roman"/>
                <w:color w:val="000000" w:themeColor="text1"/>
                <w:sz w:val="24"/>
                <w:szCs w:val="24"/>
                <w:u w:val="single"/>
                <w:lang w:eastAsia="zh-CN"/>
              </w:rPr>
              <w:t>经沉淀后可在施工过程中用于降尘，不外排</w:t>
            </w:r>
            <w:r>
              <w:rPr>
                <w:rFonts w:ascii="Times New Roman" w:hAnsi="Times New Roman"/>
                <w:color w:val="000000" w:themeColor="text1"/>
                <w:sz w:val="24"/>
                <w:szCs w:val="24"/>
                <w:u w:val="single"/>
              </w:rPr>
              <w:t>。</w:t>
            </w:r>
            <w:r>
              <w:rPr>
                <w:rFonts w:ascii="Times New Roman" w:hAnsi="Times New Roman"/>
                <w:bCs/>
                <w:color w:val="000000" w:themeColor="text1"/>
                <w:sz w:val="24"/>
                <w:szCs w:val="24"/>
                <w:u w:val="single"/>
              </w:rPr>
              <w:t>对地表水</w:t>
            </w:r>
            <w:r>
              <w:rPr>
                <w:rFonts w:hint="eastAsia" w:ascii="Times New Roman" w:hAnsi="Times New Roman"/>
                <w:bCs/>
                <w:color w:val="000000" w:themeColor="text1"/>
                <w:sz w:val="24"/>
                <w:szCs w:val="24"/>
                <w:u w:val="single"/>
                <w:lang w:eastAsia="zh-CN"/>
              </w:rPr>
              <w:t>基本无影响</w:t>
            </w:r>
            <w:r>
              <w:rPr>
                <w:rFonts w:ascii="Times New Roman" w:hAnsi="Times New Roman"/>
                <w:bCs/>
                <w:color w:val="000000" w:themeColor="text1"/>
                <w:sz w:val="24"/>
                <w:szCs w:val="24"/>
                <w:u w:val="single"/>
              </w:rPr>
              <w:t>。</w:t>
            </w:r>
          </w:p>
          <w:p>
            <w:pPr>
              <w:spacing w:line="360" w:lineRule="auto"/>
              <w:ind w:firstLine="480" w:firstLineChars="200"/>
              <w:rPr>
                <w:rFonts w:ascii="Times New Roman" w:hAnsi="Times New Roman"/>
                <w:sz w:val="24"/>
                <w:szCs w:val="24"/>
              </w:rPr>
            </w:pPr>
            <w:r>
              <w:rPr>
                <w:rFonts w:ascii="Times New Roman" w:hAnsi="Times New Roman"/>
                <w:sz w:val="24"/>
                <w:szCs w:val="24"/>
              </w:rPr>
              <w:t>（2）大气环境影响分析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1）扬尘</w:t>
            </w:r>
          </w:p>
          <w:p>
            <w:pPr>
              <w:spacing w:line="360" w:lineRule="auto"/>
              <w:ind w:firstLine="480" w:firstLineChars="200"/>
              <w:rPr>
                <w:rFonts w:ascii="Times New Roman" w:hAnsi="Times New Roman"/>
                <w:bCs/>
                <w:sz w:val="24"/>
                <w:szCs w:val="24"/>
              </w:rPr>
            </w:pPr>
            <w:r>
              <w:rPr>
                <w:rFonts w:ascii="Times New Roman" w:hAnsi="Times New Roman"/>
                <w:sz w:val="24"/>
                <w:szCs w:val="24"/>
              </w:rPr>
              <w:t>施工期扬尘污染主要来自以下几个方面：</w:t>
            </w:r>
            <w:r>
              <w:rPr>
                <w:rFonts w:ascii="Times New Roman" w:hAnsi="Times New Roman"/>
                <w:bCs/>
                <w:sz w:val="24"/>
                <w:szCs w:val="24"/>
              </w:rPr>
              <w:t>①</w:t>
            </w:r>
            <w:r>
              <w:rPr>
                <w:rFonts w:ascii="Times New Roman" w:hAnsi="Times New Roman"/>
                <w:sz w:val="24"/>
                <w:szCs w:val="24"/>
              </w:rPr>
              <w:t>路基开挖填土、</w:t>
            </w:r>
            <w:r>
              <w:rPr>
                <w:rFonts w:ascii="Times New Roman" w:hAnsi="Times New Roman"/>
                <w:sz w:val="24"/>
                <w:szCs w:val="24"/>
                <w:lang w:val="zh-CN"/>
              </w:rPr>
              <w:t>填</w:t>
            </w:r>
            <w:r>
              <w:rPr>
                <w:rFonts w:ascii="Times New Roman" w:hAnsi="Times New Roman"/>
                <w:bCs/>
                <w:sz w:val="24"/>
                <w:szCs w:val="24"/>
              </w:rPr>
              <w:t>方及材料装卸过程中易产生扬尘，尤其是大风、干燥天气，会造成扬尘污染；②路面平整、安装涵洞等施工过程，如遇大风天气，会造成扬尘等大气污染；③砂砾、沥青混凝土等原材料在运输、装卸过程中产生扬尘污染；</w:t>
            </w:r>
            <w:r>
              <w:rPr>
                <w:rFonts w:ascii="Times New Roman" w:hAnsi="Times New Roman"/>
                <w:bCs/>
                <w:sz w:val="24"/>
                <w:szCs w:val="24"/>
              </w:rPr>
              <w:fldChar w:fldCharType="begin"/>
            </w:r>
            <w:r>
              <w:rPr>
                <w:rFonts w:ascii="Times New Roman" w:hAnsi="Times New Roman"/>
                <w:bCs/>
                <w:sz w:val="24"/>
                <w:szCs w:val="24"/>
              </w:rPr>
              <w:instrText xml:space="preserve"> = 4 \* GB3 </w:instrText>
            </w:r>
            <w:r>
              <w:rPr>
                <w:rFonts w:ascii="Times New Roman" w:hAnsi="Times New Roman"/>
                <w:bCs/>
                <w:sz w:val="24"/>
                <w:szCs w:val="24"/>
              </w:rPr>
              <w:fldChar w:fldCharType="separate"/>
            </w:r>
            <w:r>
              <w:rPr>
                <w:rFonts w:ascii="Times New Roman" w:hAnsi="Times New Roman"/>
                <w:bCs/>
                <w:sz w:val="24"/>
                <w:szCs w:val="24"/>
              </w:rPr>
              <w:t>④</w:t>
            </w:r>
            <w:r>
              <w:rPr>
                <w:rFonts w:ascii="Times New Roman" w:hAnsi="Times New Roman"/>
                <w:bCs/>
                <w:sz w:val="24"/>
                <w:szCs w:val="24"/>
              </w:rPr>
              <w:fldChar w:fldCharType="end"/>
            </w:r>
            <w:r>
              <w:rPr>
                <w:rFonts w:ascii="Times New Roman" w:hAnsi="Times New Roman"/>
                <w:bCs/>
                <w:sz w:val="24"/>
                <w:szCs w:val="24"/>
              </w:rPr>
              <w:t>物料运输车辆在施工场地运行过程中将产生大量尘土</w:t>
            </w:r>
            <w:r>
              <w:rPr>
                <w:rFonts w:hint="eastAsia" w:ascii="Times New Roman" w:hAnsi="Times New Roman"/>
                <w:bCs/>
                <w:sz w:val="24"/>
                <w:szCs w:val="24"/>
              </w:rPr>
              <w:t>。</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2）非甲烷总烃</w:t>
            </w:r>
          </w:p>
          <w:p>
            <w:pPr>
              <w:spacing w:line="360" w:lineRule="auto"/>
              <w:ind w:firstLine="480" w:firstLineChars="200"/>
              <w:rPr>
                <w:rFonts w:ascii="Times New Roman"/>
                <w:sz w:val="24"/>
                <w:szCs w:val="24"/>
              </w:rPr>
            </w:pPr>
            <w:r>
              <w:rPr>
                <w:rFonts w:ascii="Times New Roman"/>
                <w:sz w:val="24"/>
                <w:szCs w:val="24"/>
              </w:rPr>
              <w:t>本项目管道敷设过程中PE管连接采取热熔的连接方式。PE管本身是一种环保且性能高的管材，热熔时会产生少量的非甲烷总烃。由于热熔</w:t>
            </w:r>
            <w:r>
              <w:rPr>
                <w:rFonts w:hint="eastAsia"/>
                <w:sz w:val="24"/>
                <w:szCs w:val="24"/>
              </w:rPr>
              <w:t>均</w:t>
            </w:r>
            <w:r>
              <w:rPr>
                <w:rFonts w:ascii="Times New Roman"/>
                <w:sz w:val="24"/>
                <w:szCs w:val="24"/>
              </w:rPr>
              <w:t>在室外进行，经大气扩散稀释作用，几乎不对周围环境空气质量产生影响</w:t>
            </w:r>
            <w:r>
              <w:rPr>
                <w:rFonts w:hint="eastAsia" w:ascii="Times New Roman"/>
                <w:sz w:val="24"/>
                <w:szCs w:val="24"/>
              </w:rPr>
              <w:t>。</w:t>
            </w:r>
          </w:p>
          <w:p>
            <w:pPr>
              <w:pStyle w:val="124"/>
              <w:numPr>
                <w:ilvl w:val="0"/>
                <w:numId w:val="0"/>
              </w:numPr>
              <w:spacing w:line="360" w:lineRule="auto"/>
              <w:ind w:firstLine="480" w:firstLineChars="200"/>
              <w:rPr>
                <w:rFonts w:ascii="Times New Roman" w:hAnsi="Times New Roman"/>
                <w:sz w:val="24"/>
                <w:szCs w:val="24"/>
              </w:rPr>
            </w:pPr>
            <w:r>
              <w:rPr>
                <w:rFonts w:hint="eastAsia" w:ascii="Times New Roman" w:hAnsi="Times New Roman"/>
                <w:bCs/>
                <w:sz w:val="24"/>
                <w:szCs w:val="24"/>
                <w:lang w:val="en-US" w:eastAsia="zh-CN"/>
              </w:rPr>
              <w:t>3</w:t>
            </w:r>
            <w:r>
              <w:rPr>
                <w:rFonts w:hint="eastAsia" w:ascii="Times New Roman" w:hAnsi="Times New Roman"/>
                <w:bCs/>
                <w:sz w:val="24"/>
                <w:szCs w:val="24"/>
              </w:rPr>
              <w:t>）</w:t>
            </w:r>
            <w:r>
              <w:rPr>
                <w:rFonts w:hint="eastAsia" w:ascii="Times New Roman" w:hAnsi="Times New Roman"/>
                <w:sz w:val="24"/>
                <w:szCs w:val="24"/>
              </w:rPr>
              <w:t>沥青烟</w:t>
            </w:r>
          </w:p>
          <w:p>
            <w:pPr>
              <w:pStyle w:val="124"/>
              <w:spacing w:line="360" w:lineRule="auto"/>
              <w:ind w:firstLine="480"/>
              <w:rPr>
                <w:rFonts w:ascii="Times New Roman" w:hAnsi="Times New Roman"/>
                <w:sz w:val="24"/>
                <w:szCs w:val="24"/>
              </w:rPr>
            </w:pPr>
            <w:r>
              <w:rPr>
                <w:rFonts w:ascii="Times New Roman" w:hAnsi="Times New Roman"/>
                <w:sz w:val="24"/>
                <w:szCs w:val="24"/>
              </w:rPr>
              <w:t>本项目不需要在施工现场设置拌合场，故无大量沥青烟产生，只是在运输和摊铺过程中产生少量沥青烟气，为间歇性排放，产生量较小，</w:t>
            </w:r>
            <w:r>
              <w:rPr>
                <w:rFonts w:ascii="Times New Roman" w:hAnsi="Times New Roman"/>
                <w:kern w:val="0"/>
                <w:sz w:val="24"/>
                <w:szCs w:val="24"/>
              </w:rPr>
              <w:t>建议施工单位在满足施工要求的前提下注意控制沥青的温度，以减少有害气体的产生，同时应采取水冷措施，可使沥青烟的产生量明显减少，</w:t>
            </w:r>
            <w:r>
              <w:rPr>
                <w:rFonts w:ascii="Times New Roman" w:hAnsi="Times New Roman"/>
                <w:sz w:val="24"/>
                <w:szCs w:val="24"/>
              </w:rPr>
              <w:t>对大气环境造成影响较小。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在上述各类尘源中，砂砾以及混凝土等建筑材料运输和大风天气是扬尘的主要来源。根据类比分析，在天气晴朗、施工现场未定时洒水的情况下，公路施工期过程中TSP的浓度详见表23。</w:t>
            </w:r>
          </w:p>
          <w:p>
            <w:pPr>
              <w:pStyle w:val="61"/>
              <w:rPr>
                <w:rFonts w:ascii="Times New Roman" w:hAnsi="Times New Roman" w:eastAsia="宋体"/>
                <w:kern w:val="2"/>
                <w:sz w:val="21"/>
                <w:szCs w:val="22"/>
              </w:rPr>
            </w:pPr>
            <w:r>
              <w:rPr>
                <w:rFonts w:ascii="Times New Roman" w:hAnsi="Times New Roman" w:eastAsia="宋体"/>
                <w:kern w:val="2"/>
                <w:sz w:val="21"/>
                <w:szCs w:val="22"/>
              </w:rPr>
              <w:t>表23 施工期TSP预测浓度表</w:t>
            </w:r>
          </w:p>
          <w:tbl>
            <w:tblPr>
              <w:tblStyle w:val="40"/>
              <w:tblW w:w="885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850"/>
              <w:gridCol w:w="1620"/>
              <w:gridCol w:w="2055"/>
              <w:gridCol w:w="21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202" w:type="dxa"/>
                  <w:tcBorders>
                    <w:tl2br w:val="nil"/>
                    <w:tr2bl w:val="nil"/>
                  </w:tcBorders>
                  <w:vAlign w:val="center"/>
                </w:tcPr>
                <w:p>
                  <w:pPr>
                    <w:pStyle w:val="118"/>
                    <w:rPr>
                      <w:rFonts w:ascii="Times New Roman" w:hAnsi="Times New Roman"/>
                    </w:rPr>
                  </w:pPr>
                  <w:r>
                    <w:rPr>
                      <w:rFonts w:ascii="Times New Roman" w:hAnsi="Times New Roman"/>
                    </w:rPr>
                    <w:t>施工内容</w:t>
                  </w:r>
                </w:p>
              </w:tc>
              <w:tc>
                <w:tcPr>
                  <w:tcW w:w="1850" w:type="dxa"/>
                  <w:tcBorders>
                    <w:tl2br w:val="nil"/>
                    <w:tr2bl w:val="nil"/>
                  </w:tcBorders>
                  <w:vAlign w:val="center"/>
                </w:tcPr>
                <w:p>
                  <w:pPr>
                    <w:pStyle w:val="118"/>
                    <w:rPr>
                      <w:rFonts w:ascii="Times New Roman" w:hAnsi="Times New Roman"/>
                    </w:rPr>
                  </w:pPr>
                  <w:r>
                    <w:rPr>
                      <w:rFonts w:ascii="Times New Roman" w:hAnsi="Times New Roman"/>
                    </w:rPr>
                    <w:t>起尘因素</w:t>
                  </w:r>
                </w:p>
              </w:tc>
              <w:tc>
                <w:tcPr>
                  <w:tcW w:w="1620" w:type="dxa"/>
                  <w:tcBorders>
                    <w:tl2br w:val="nil"/>
                    <w:tr2bl w:val="nil"/>
                  </w:tcBorders>
                  <w:vAlign w:val="center"/>
                </w:tcPr>
                <w:p>
                  <w:pPr>
                    <w:pStyle w:val="118"/>
                    <w:rPr>
                      <w:rFonts w:ascii="Times New Roman" w:hAnsi="Times New Roman"/>
                    </w:rPr>
                  </w:pPr>
                  <w:r>
                    <w:rPr>
                      <w:rFonts w:ascii="Times New Roman" w:hAnsi="Times New Roman"/>
                    </w:rPr>
                    <w:t>风速（m/s）</w:t>
                  </w:r>
                </w:p>
              </w:tc>
              <w:tc>
                <w:tcPr>
                  <w:tcW w:w="2055" w:type="dxa"/>
                  <w:tcBorders>
                    <w:tl2br w:val="nil"/>
                    <w:tr2bl w:val="nil"/>
                  </w:tcBorders>
                  <w:vAlign w:val="center"/>
                </w:tcPr>
                <w:p>
                  <w:pPr>
                    <w:pStyle w:val="118"/>
                    <w:rPr>
                      <w:rFonts w:ascii="Times New Roman" w:hAnsi="Times New Roman"/>
                    </w:rPr>
                  </w:pPr>
                  <w:r>
                    <w:rPr>
                      <w:rFonts w:ascii="Times New Roman" w:hAnsi="Times New Roman"/>
                    </w:rPr>
                    <w:t>下风向距离（m）</w:t>
                  </w:r>
                </w:p>
              </w:tc>
              <w:tc>
                <w:tcPr>
                  <w:tcW w:w="2124" w:type="dxa"/>
                  <w:tcBorders>
                    <w:tl2br w:val="nil"/>
                    <w:tr2bl w:val="nil"/>
                  </w:tcBorders>
                  <w:vAlign w:val="center"/>
                </w:tcPr>
                <w:p>
                  <w:pPr>
                    <w:pStyle w:val="118"/>
                    <w:rPr>
                      <w:rFonts w:ascii="Times New Roman" w:hAnsi="Times New Roman"/>
                    </w:rPr>
                  </w:pPr>
                  <w:r>
                    <w:rPr>
                      <w:rFonts w:ascii="Times New Roman" w:hAnsi="Times New Roman"/>
                    </w:rPr>
                    <w:t>浓度（mg/m</w:t>
                  </w:r>
                  <w:r>
                    <w:rPr>
                      <w:rFonts w:ascii="Times New Roman" w:hAnsi="Times New Roman"/>
                      <w:vertAlign w:val="superscript"/>
                    </w:rPr>
                    <w:t>3</w:t>
                  </w:r>
                  <w:r>
                    <w:rPr>
                      <w:rFonts w:ascii="Times New Roman" w:hAnsi="Times New Roma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202" w:type="dxa"/>
                  <w:tcBorders>
                    <w:tl2br w:val="nil"/>
                    <w:tr2bl w:val="nil"/>
                  </w:tcBorders>
                  <w:vAlign w:val="center"/>
                </w:tcPr>
                <w:p>
                  <w:pPr>
                    <w:pStyle w:val="118"/>
                    <w:rPr>
                      <w:rFonts w:ascii="Times New Roman" w:hAnsi="Times New Roman"/>
                    </w:rPr>
                  </w:pPr>
                  <w:r>
                    <w:rPr>
                      <w:rFonts w:ascii="Times New Roman" w:hAnsi="Times New Roman"/>
                    </w:rPr>
                    <w:t>灰土</w:t>
                  </w:r>
                </w:p>
              </w:tc>
              <w:tc>
                <w:tcPr>
                  <w:tcW w:w="1850" w:type="dxa"/>
                  <w:tcBorders>
                    <w:tl2br w:val="nil"/>
                    <w:tr2bl w:val="nil"/>
                  </w:tcBorders>
                  <w:vAlign w:val="center"/>
                </w:tcPr>
                <w:p>
                  <w:pPr>
                    <w:pStyle w:val="118"/>
                    <w:rPr>
                      <w:rFonts w:ascii="Times New Roman" w:hAnsi="Times New Roman"/>
                    </w:rPr>
                  </w:pPr>
                  <w:r>
                    <w:rPr>
                      <w:rFonts w:ascii="Times New Roman" w:hAnsi="Times New Roman"/>
                    </w:rPr>
                    <w:t>装卸、运输</w:t>
                  </w:r>
                </w:p>
              </w:tc>
              <w:tc>
                <w:tcPr>
                  <w:tcW w:w="1620" w:type="dxa"/>
                  <w:tcBorders>
                    <w:tl2br w:val="nil"/>
                    <w:tr2bl w:val="nil"/>
                  </w:tcBorders>
                  <w:vAlign w:val="center"/>
                </w:tcPr>
                <w:p>
                  <w:pPr>
                    <w:pStyle w:val="118"/>
                    <w:rPr>
                      <w:rFonts w:ascii="Times New Roman" w:hAnsi="Times New Roman"/>
                    </w:rPr>
                  </w:pPr>
                  <w:r>
                    <w:rPr>
                      <w:rFonts w:ascii="Times New Roman" w:hAnsi="Times New Roman"/>
                    </w:rPr>
                    <w:t>1.5</w:t>
                  </w:r>
                </w:p>
              </w:tc>
              <w:tc>
                <w:tcPr>
                  <w:tcW w:w="2055" w:type="dxa"/>
                  <w:tcBorders>
                    <w:tl2br w:val="nil"/>
                    <w:tr2bl w:val="nil"/>
                  </w:tcBorders>
                  <w:vAlign w:val="center"/>
                </w:tcPr>
                <w:p>
                  <w:pPr>
                    <w:pStyle w:val="118"/>
                    <w:rPr>
                      <w:rFonts w:ascii="Times New Roman" w:hAnsi="Times New Roman"/>
                    </w:rPr>
                  </w:pPr>
                  <w:r>
                    <w:rPr>
                      <w:rFonts w:ascii="Times New Roman" w:hAnsi="Times New Roman"/>
                    </w:rPr>
                    <w:t>50</w:t>
                  </w:r>
                </w:p>
                <w:p>
                  <w:pPr>
                    <w:pStyle w:val="118"/>
                    <w:rPr>
                      <w:rFonts w:ascii="Times New Roman" w:hAnsi="Times New Roman"/>
                    </w:rPr>
                  </w:pPr>
                  <w:r>
                    <w:rPr>
                      <w:rFonts w:ascii="Times New Roman" w:hAnsi="Times New Roman"/>
                    </w:rPr>
                    <w:t>100</w:t>
                  </w:r>
                </w:p>
                <w:p>
                  <w:pPr>
                    <w:pStyle w:val="118"/>
                    <w:rPr>
                      <w:rFonts w:ascii="Times New Roman" w:hAnsi="Times New Roman"/>
                    </w:rPr>
                  </w:pPr>
                  <w:r>
                    <w:rPr>
                      <w:rFonts w:ascii="Times New Roman" w:hAnsi="Times New Roman"/>
                    </w:rPr>
                    <w:t>150</w:t>
                  </w:r>
                </w:p>
              </w:tc>
              <w:tc>
                <w:tcPr>
                  <w:tcW w:w="2124" w:type="dxa"/>
                  <w:tcBorders>
                    <w:tl2br w:val="nil"/>
                    <w:tr2bl w:val="nil"/>
                  </w:tcBorders>
                  <w:vAlign w:val="center"/>
                </w:tcPr>
                <w:p>
                  <w:pPr>
                    <w:pStyle w:val="118"/>
                    <w:rPr>
                      <w:rFonts w:ascii="Times New Roman" w:hAnsi="Times New Roman"/>
                    </w:rPr>
                  </w:pPr>
                  <w:r>
                    <w:rPr>
                      <w:rFonts w:ascii="Times New Roman" w:hAnsi="Times New Roman"/>
                    </w:rPr>
                    <w:t>9.0</w:t>
                  </w:r>
                </w:p>
                <w:p>
                  <w:pPr>
                    <w:pStyle w:val="118"/>
                    <w:rPr>
                      <w:rFonts w:ascii="Times New Roman" w:hAnsi="Times New Roman"/>
                    </w:rPr>
                  </w:pPr>
                  <w:r>
                    <w:rPr>
                      <w:rFonts w:ascii="Times New Roman" w:hAnsi="Times New Roman"/>
                    </w:rPr>
                    <w:t>1.7</w:t>
                  </w:r>
                </w:p>
                <w:p>
                  <w:pPr>
                    <w:pStyle w:val="118"/>
                    <w:rPr>
                      <w:rFonts w:ascii="Times New Roman" w:hAnsi="Times New Roman"/>
                    </w:rPr>
                  </w:pPr>
                  <w:r>
                    <w:rPr>
                      <w:rFonts w:ascii="Times New Roman" w:hAnsi="Times New Roman"/>
                    </w:rPr>
                    <w:t>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202" w:type="dxa"/>
                  <w:tcBorders>
                    <w:tl2br w:val="nil"/>
                    <w:tr2bl w:val="nil"/>
                  </w:tcBorders>
                  <w:vAlign w:val="center"/>
                </w:tcPr>
                <w:p>
                  <w:pPr>
                    <w:pStyle w:val="118"/>
                    <w:rPr>
                      <w:rFonts w:ascii="Times New Roman" w:hAnsi="Times New Roman"/>
                    </w:rPr>
                  </w:pPr>
                  <w:r>
                    <w:rPr>
                      <w:rFonts w:ascii="Times New Roman" w:hAnsi="Times New Roman"/>
                    </w:rPr>
                    <w:t>石料</w:t>
                  </w:r>
                </w:p>
              </w:tc>
              <w:tc>
                <w:tcPr>
                  <w:tcW w:w="1850" w:type="dxa"/>
                  <w:tcBorders>
                    <w:tl2br w:val="nil"/>
                    <w:tr2bl w:val="nil"/>
                  </w:tcBorders>
                  <w:vAlign w:val="center"/>
                </w:tcPr>
                <w:p>
                  <w:pPr>
                    <w:pStyle w:val="118"/>
                    <w:rPr>
                      <w:rFonts w:ascii="Times New Roman" w:hAnsi="Times New Roman"/>
                    </w:rPr>
                  </w:pPr>
                  <w:r>
                    <w:rPr>
                      <w:rFonts w:ascii="Times New Roman" w:hAnsi="Times New Roman"/>
                    </w:rPr>
                    <w:t>运输</w:t>
                  </w:r>
                </w:p>
              </w:tc>
              <w:tc>
                <w:tcPr>
                  <w:tcW w:w="1620" w:type="dxa"/>
                  <w:tcBorders>
                    <w:tl2br w:val="nil"/>
                    <w:tr2bl w:val="nil"/>
                  </w:tcBorders>
                  <w:vAlign w:val="center"/>
                </w:tcPr>
                <w:p>
                  <w:pPr>
                    <w:pStyle w:val="118"/>
                    <w:rPr>
                      <w:rFonts w:ascii="Times New Roman" w:hAnsi="Times New Roman"/>
                    </w:rPr>
                  </w:pPr>
                  <w:r>
                    <w:rPr>
                      <w:rFonts w:ascii="Times New Roman" w:hAnsi="Times New Roman"/>
                    </w:rPr>
                    <w:t>2.5</w:t>
                  </w:r>
                </w:p>
              </w:tc>
              <w:tc>
                <w:tcPr>
                  <w:tcW w:w="2055" w:type="dxa"/>
                  <w:tcBorders>
                    <w:tl2br w:val="nil"/>
                    <w:tr2bl w:val="nil"/>
                  </w:tcBorders>
                  <w:vAlign w:val="center"/>
                </w:tcPr>
                <w:p>
                  <w:pPr>
                    <w:pStyle w:val="118"/>
                    <w:rPr>
                      <w:rFonts w:ascii="Times New Roman" w:hAnsi="Times New Roman"/>
                    </w:rPr>
                  </w:pPr>
                  <w:r>
                    <w:rPr>
                      <w:rFonts w:ascii="Times New Roman" w:hAnsi="Times New Roman"/>
                    </w:rPr>
                    <w:t>50</w:t>
                  </w:r>
                </w:p>
                <w:p>
                  <w:pPr>
                    <w:pStyle w:val="118"/>
                    <w:rPr>
                      <w:rFonts w:ascii="Times New Roman" w:hAnsi="Times New Roman"/>
                    </w:rPr>
                  </w:pPr>
                  <w:r>
                    <w:rPr>
                      <w:rFonts w:ascii="Times New Roman" w:hAnsi="Times New Roman"/>
                    </w:rPr>
                    <w:t>100</w:t>
                  </w:r>
                </w:p>
                <w:p>
                  <w:pPr>
                    <w:pStyle w:val="118"/>
                    <w:rPr>
                      <w:rFonts w:ascii="Times New Roman" w:hAnsi="Times New Roman"/>
                    </w:rPr>
                  </w:pPr>
                  <w:r>
                    <w:rPr>
                      <w:rFonts w:ascii="Times New Roman" w:hAnsi="Times New Roman"/>
                    </w:rPr>
                    <w:t>150</w:t>
                  </w:r>
                </w:p>
              </w:tc>
              <w:tc>
                <w:tcPr>
                  <w:tcW w:w="2124" w:type="dxa"/>
                  <w:tcBorders>
                    <w:tl2br w:val="nil"/>
                    <w:tr2bl w:val="nil"/>
                  </w:tcBorders>
                  <w:vAlign w:val="center"/>
                </w:tcPr>
                <w:p>
                  <w:pPr>
                    <w:pStyle w:val="118"/>
                    <w:rPr>
                      <w:rFonts w:ascii="Times New Roman" w:hAnsi="Times New Roman"/>
                    </w:rPr>
                  </w:pPr>
                  <w:r>
                    <w:rPr>
                      <w:rFonts w:ascii="Times New Roman" w:hAnsi="Times New Roman"/>
                    </w:rPr>
                    <w:t>8.6</w:t>
                  </w:r>
                </w:p>
                <w:p>
                  <w:pPr>
                    <w:pStyle w:val="118"/>
                    <w:rPr>
                      <w:rFonts w:ascii="Times New Roman" w:hAnsi="Times New Roman"/>
                    </w:rPr>
                  </w:pPr>
                  <w:r>
                    <w:rPr>
                      <w:rFonts w:ascii="Times New Roman" w:hAnsi="Times New Roman"/>
                    </w:rPr>
                    <w:t>6.7</w:t>
                  </w:r>
                </w:p>
                <w:p>
                  <w:pPr>
                    <w:pStyle w:val="118"/>
                    <w:rPr>
                      <w:rFonts w:ascii="Times New Roman" w:hAnsi="Times New Roman"/>
                    </w:rPr>
                  </w:pPr>
                  <w:r>
                    <w:rPr>
                      <w:rFonts w:ascii="Times New Roman" w:hAnsi="Times New Roman"/>
                    </w:rPr>
                    <w:t>3.5</w:t>
                  </w:r>
                </w:p>
              </w:tc>
            </w:tr>
          </w:tbl>
          <w:p>
            <w:pPr>
              <w:adjustRightInd w:val="0"/>
              <w:snapToGrid w:val="0"/>
              <w:ind w:firstLine="480"/>
              <w:rPr>
                <w:rFonts w:ascii="Times New Roman" w:hAnsi="Times New Roman"/>
              </w:rPr>
            </w:pPr>
          </w:p>
          <w:p>
            <w:pPr>
              <w:spacing w:line="360" w:lineRule="auto"/>
              <w:ind w:firstLine="480" w:firstLineChars="200"/>
              <w:rPr>
                <w:rFonts w:ascii="Times New Roman" w:hAnsi="Times New Roman"/>
                <w:bCs/>
                <w:sz w:val="24"/>
                <w:szCs w:val="24"/>
                <w:u w:val="single"/>
              </w:rPr>
            </w:pPr>
            <w:r>
              <w:rPr>
                <w:rFonts w:ascii="Times New Roman" w:hAnsi="Times New Roman"/>
                <w:bCs/>
                <w:sz w:val="24"/>
                <w:szCs w:val="24"/>
                <w:u w:val="single"/>
              </w:rPr>
              <w:t>根据现场踏查，本项目</w:t>
            </w:r>
            <w:r>
              <w:rPr>
                <w:rFonts w:hint="eastAsia" w:ascii="Times New Roman" w:hAnsi="Times New Roman"/>
                <w:bCs/>
                <w:sz w:val="24"/>
                <w:szCs w:val="24"/>
                <w:u w:val="single"/>
              </w:rPr>
              <w:t>道路</w:t>
            </w:r>
            <w:r>
              <w:rPr>
                <w:rFonts w:ascii="Times New Roman" w:hAnsi="Times New Roman"/>
                <w:bCs/>
                <w:sz w:val="24"/>
                <w:szCs w:val="24"/>
                <w:u w:val="single"/>
              </w:rPr>
              <w:t>终点</w:t>
            </w:r>
            <w:r>
              <w:rPr>
                <w:rFonts w:hint="eastAsia" w:ascii="Times New Roman" w:hAnsi="Times New Roman"/>
                <w:bCs/>
                <w:sz w:val="24"/>
                <w:szCs w:val="24"/>
                <w:u w:val="single"/>
              </w:rPr>
              <w:t>一侧的居民住宅</w:t>
            </w:r>
            <w:r>
              <w:rPr>
                <w:rFonts w:ascii="Times New Roman" w:hAnsi="Times New Roman"/>
                <w:bCs/>
                <w:sz w:val="24"/>
                <w:szCs w:val="24"/>
                <w:u w:val="single"/>
              </w:rPr>
              <w:t>与项目道路工程最近距离为10m。由表</w:t>
            </w:r>
            <w:r>
              <w:rPr>
                <w:rFonts w:hint="eastAsia" w:ascii="Times New Roman" w:hAnsi="Times New Roman"/>
                <w:bCs/>
                <w:sz w:val="24"/>
                <w:szCs w:val="24"/>
                <w:u w:val="single"/>
              </w:rPr>
              <w:t>23</w:t>
            </w:r>
            <w:r>
              <w:rPr>
                <w:rFonts w:ascii="Times New Roman" w:hAnsi="Times New Roman"/>
                <w:bCs/>
                <w:sz w:val="24"/>
                <w:szCs w:val="24"/>
                <w:u w:val="single"/>
              </w:rPr>
              <w:t>可见，</w:t>
            </w:r>
            <w:r>
              <w:rPr>
                <w:rFonts w:ascii="Times New Roman" w:hAnsi="Times New Roman"/>
                <w:bCs/>
                <w:sz w:val="24"/>
                <w:szCs w:val="24"/>
                <w:u w:val="single"/>
                <w:lang w:val="zh-CN"/>
              </w:rPr>
              <w:t>施工期</w:t>
            </w:r>
            <w:r>
              <w:rPr>
                <w:rFonts w:ascii="Times New Roman" w:hAnsi="Times New Roman"/>
                <w:bCs/>
                <w:sz w:val="24"/>
                <w:szCs w:val="24"/>
                <w:u w:val="single"/>
              </w:rPr>
              <w:t>TSP</w:t>
            </w:r>
            <w:r>
              <w:rPr>
                <w:rFonts w:ascii="Times New Roman" w:hAnsi="Times New Roman"/>
                <w:bCs/>
                <w:sz w:val="24"/>
                <w:szCs w:val="24"/>
                <w:u w:val="single"/>
                <w:lang w:val="zh-CN"/>
              </w:rPr>
              <w:t>污染严重，</w:t>
            </w:r>
            <w:r>
              <w:rPr>
                <w:rFonts w:ascii="Times New Roman" w:hAnsi="Times New Roman"/>
                <w:bCs/>
                <w:sz w:val="24"/>
                <w:szCs w:val="24"/>
                <w:u w:val="single"/>
              </w:rPr>
              <w:t>灰土及石料在装卸、运输、现场施工过程中，风速为1.5—2.5m/s时，距现场150m范围内环境空气中TSP浓度在0.8—9.0mg/m</w:t>
            </w:r>
            <w:r>
              <w:rPr>
                <w:rFonts w:ascii="Times New Roman" w:hAnsi="Times New Roman"/>
                <w:bCs/>
                <w:sz w:val="24"/>
                <w:szCs w:val="24"/>
                <w:u w:val="single"/>
                <w:vertAlign w:val="superscript"/>
              </w:rPr>
              <w:t>3</w:t>
            </w:r>
            <w:r>
              <w:rPr>
                <w:rFonts w:ascii="Times New Roman" w:hAnsi="Times New Roman"/>
                <w:bCs/>
                <w:sz w:val="24"/>
                <w:szCs w:val="24"/>
                <w:u w:val="single"/>
              </w:rPr>
              <w:t>之间，均超过了GB3095-2012《环境空气质量标准》中的二级标准要求，项目</w:t>
            </w:r>
            <w:r>
              <w:rPr>
                <w:rFonts w:hint="eastAsia" w:ascii="Times New Roman" w:hAnsi="Times New Roman"/>
                <w:bCs/>
                <w:sz w:val="24"/>
                <w:szCs w:val="24"/>
                <w:u w:val="single"/>
              </w:rPr>
              <w:t>终点处</w:t>
            </w:r>
            <w:r>
              <w:rPr>
                <w:rFonts w:hint="eastAsia" w:ascii="Times New Roman" w:hAnsi="Times New Roman"/>
                <w:bCs/>
                <w:sz w:val="24"/>
                <w:szCs w:val="24"/>
                <w:u w:val="single"/>
                <w:lang w:val="en-US" w:eastAsia="zh-CN"/>
              </w:rPr>
              <w:t>1</w:t>
            </w:r>
            <w:r>
              <w:rPr>
                <w:rFonts w:ascii="Times New Roman" w:hAnsi="Times New Roman"/>
                <w:bCs/>
                <w:sz w:val="24"/>
                <w:szCs w:val="24"/>
                <w:u w:val="single"/>
              </w:rPr>
              <w:t>0m范围内分布有居民，因此，在不采取任何降尘措施的前提下，项目施工期对项目沿途居民区人居环境将产生较大不良影响。因此必须采取有效措施以尽量减少粉尘的排放。砂石在运输过程中禁止超载，装高不得超出车厢板，并应用篷布覆盖，避免散落。此外，运输车辆在施工场地行驶时产生的扬尘采取洒水措施防治，禁止大风天气施工，对施工场地进行围挡。采取上述措施后，污染程度会明显降低。</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4</w:t>
            </w:r>
            <w:r>
              <w:rPr>
                <w:rFonts w:ascii="Times New Roman" w:hAnsi="Times New Roman"/>
                <w:bCs/>
                <w:sz w:val="24"/>
                <w:szCs w:val="24"/>
              </w:rPr>
              <w:t>）汽车尾气</w:t>
            </w:r>
          </w:p>
          <w:p>
            <w:pPr>
              <w:spacing w:line="360" w:lineRule="auto"/>
              <w:ind w:firstLine="480" w:firstLineChars="200"/>
              <w:rPr>
                <w:rFonts w:ascii="Times New Roman" w:hAnsi="Times New Roman"/>
                <w:bCs/>
                <w:sz w:val="24"/>
                <w:szCs w:val="24"/>
              </w:rPr>
            </w:pPr>
            <w:r>
              <w:rPr>
                <w:rFonts w:ascii="Times New Roman" w:hAnsi="Times New Roman"/>
                <w:bCs/>
                <w:sz w:val="24"/>
                <w:szCs w:val="24"/>
              </w:rPr>
              <w:t>项目施工机械运行中会有尾气产生，主要成分为CO、NOx，本环评要求建设单位对机械和运输车辆定期进行养护，污染物排放量不大，经过空气稀释扩散后对环境空气影响较小。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（3）声环境影响分析</w:t>
            </w:r>
          </w:p>
          <w:p>
            <w:pPr>
              <w:spacing w:line="360" w:lineRule="auto"/>
              <w:ind w:firstLine="480" w:firstLineChars="200"/>
              <w:rPr>
                <w:rFonts w:ascii="Times New Roman" w:hAnsi="Times New Roman"/>
              </w:rPr>
            </w:pPr>
            <w:r>
              <w:rPr>
                <w:rFonts w:ascii="Times New Roman" w:hAnsi="Times New Roman"/>
                <w:bCs/>
                <w:sz w:val="24"/>
                <w:szCs w:val="24"/>
              </w:rPr>
              <w:t>本项目施工所用机械设备种类繁多，据调查，目前公路建设施工使用的机械主要有：挖掘机、轮式装载机、平地机、压路机、摊铺机、卡车等。施工机械设备在作业期间所产生的噪声值见表24。</w:t>
            </w:r>
            <w:r>
              <w:rPr>
                <w:rFonts w:ascii="Times New Roman" w:hAnsi="Times New Roman"/>
              </w:rPr>
              <w:t xml:space="preserve">        </w:t>
            </w:r>
          </w:p>
          <w:p>
            <w:pPr>
              <w:pStyle w:val="61"/>
              <w:rPr>
                <w:rFonts w:ascii="Times New Roman" w:hAnsi="Times New Roman" w:eastAsia="宋体"/>
                <w:kern w:val="2"/>
                <w:sz w:val="21"/>
                <w:szCs w:val="22"/>
              </w:rPr>
            </w:pPr>
            <w:r>
              <w:rPr>
                <w:rFonts w:ascii="Times New Roman" w:hAnsi="Times New Roman" w:eastAsia="宋体"/>
                <w:kern w:val="2"/>
                <w:sz w:val="21"/>
                <w:szCs w:val="22"/>
              </w:rPr>
              <w:t>表24  各种机械设备的噪声值一览表  单位：dB（A）</w:t>
            </w:r>
          </w:p>
          <w:tbl>
            <w:tblPr>
              <w:tblStyle w:val="40"/>
              <w:tblW w:w="885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72"/>
              <w:gridCol w:w="2231"/>
              <w:gridCol w:w="36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45" w:type="dxa"/>
                  <w:tcBorders>
                    <w:tl2br w:val="nil"/>
                    <w:tr2bl w:val="nil"/>
                  </w:tcBorders>
                  <w:vAlign w:val="center"/>
                </w:tcPr>
                <w:p>
                  <w:pPr>
                    <w:pStyle w:val="118"/>
                    <w:rPr>
                      <w:rFonts w:ascii="Times New Roman" w:hAnsi="Times New Roman"/>
                    </w:rPr>
                  </w:pPr>
                  <w:r>
                    <w:rPr>
                      <w:rFonts w:ascii="Times New Roman" w:hAnsi="Times New Roman"/>
                    </w:rPr>
                    <w:t>序号</w:t>
                  </w:r>
                </w:p>
              </w:tc>
              <w:tc>
                <w:tcPr>
                  <w:tcW w:w="2072" w:type="dxa"/>
                  <w:tcBorders>
                    <w:tl2br w:val="nil"/>
                    <w:tr2bl w:val="nil"/>
                  </w:tcBorders>
                  <w:vAlign w:val="center"/>
                </w:tcPr>
                <w:p>
                  <w:pPr>
                    <w:pStyle w:val="118"/>
                    <w:rPr>
                      <w:rFonts w:ascii="Times New Roman" w:hAnsi="Times New Roman"/>
                    </w:rPr>
                  </w:pPr>
                  <w:r>
                    <w:rPr>
                      <w:rFonts w:ascii="Times New Roman" w:hAnsi="Times New Roman"/>
                    </w:rPr>
                    <w:t>机械类型</w:t>
                  </w:r>
                </w:p>
              </w:tc>
              <w:tc>
                <w:tcPr>
                  <w:tcW w:w="2231" w:type="dxa"/>
                  <w:tcBorders>
                    <w:tl2br w:val="nil"/>
                    <w:tr2bl w:val="nil"/>
                  </w:tcBorders>
                  <w:vAlign w:val="center"/>
                </w:tcPr>
                <w:p>
                  <w:pPr>
                    <w:pStyle w:val="118"/>
                    <w:rPr>
                      <w:rFonts w:ascii="Times New Roman" w:hAnsi="Times New Roman"/>
                    </w:rPr>
                  </w:pPr>
                  <w:r>
                    <w:rPr>
                      <w:rFonts w:ascii="Times New Roman" w:hAnsi="Times New Roman"/>
                    </w:rPr>
                    <w:t>声源特点</w:t>
                  </w:r>
                </w:p>
              </w:tc>
              <w:tc>
                <w:tcPr>
                  <w:tcW w:w="3603" w:type="dxa"/>
                  <w:tcBorders>
                    <w:tl2br w:val="nil"/>
                    <w:tr2bl w:val="nil"/>
                  </w:tcBorders>
                  <w:vAlign w:val="center"/>
                </w:tcPr>
                <w:p>
                  <w:pPr>
                    <w:pStyle w:val="118"/>
                    <w:rPr>
                      <w:rFonts w:ascii="Times New Roman" w:hAnsi="Times New Roman"/>
                    </w:rPr>
                  </w:pPr>
                  <w:r>
                    <w:rPr>
                      <w:rFonts w:ascii="Times New Roman" w:hAnsi="Times New Roman"/>
                    </w:rPr>
                    <w:t>噪声值（测点与设备距离5m）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45" w:type="dxa"/>
                  <w:tcBorders>
                    <w:tl2br w:val="nil"/>
                    <w:tr2bl w:val="nil"/>
                  </w:tcBorders>
                  <w:vAlign w:val="center"/>
                </w:tcPr>
                <w:p>
                  <w:pPr>
                    <w:pStyle w:val="118"/>
                    <w:rPr>
                      <w:rFonts w:ascii="Times New Roman" w:hAnsi="Times New Roman"/>
                    </w:rPr>
                  </w:pPr>
                  <w:r>
                    <w:rPr>
                      <w:rFonts w:ascii="Times New Roman" w:hAnsi="Times New Roman"/>
                    </w:rPr>
                    <w:t>1</w:t>
                  </w:r>
                </w:p>
              </w:tc>
              <w:tc>
                <w:tcPr>
                  <w:tcW w:w="2072" w:type="dxa"/>
                  <w:tcBorders>
                    <w:tl2br w:val="nil"/>
                    <w:tr2bl w:val="nil"/>
                  </w:tcBorders>
                  <w:vAlign w:val="center"/>
                </w:tcPr>
                <w:p>
                  <w:pPr>
                    <w:pStyle w:val="118"/>
                    <w:rPr>
                      <w:rFonts w:ascii="Times New Roman" w:hAnsi="Times New Roman"/>
                    </w:rPr>
                  </w:pPr>
                  <w:r>
                    <w:rPr>
                      <w:rFonts w:ascii="Times New Roman" w:hAnsi="Times New Roman"/>
                    </w:rPr>
                    <w:t>挖掘机</w:t>
                  </w:r>
                </w:p>
              </w:tc>
              <w:tc>
                <w:tcPr>
                  <w:tcW w:w="2231" w:type="dxa"/>
                  <w:tcBorders>
                    <w:tl2br w:val="nil"/>
                    <w:tr2bl w:val="nil"/>
                  </w:tcBorders>
                  <w:vAlign w:val="center"/>
                </w:tcPr>
                <w:p>
                  <w:pPr>
                    <w:pStyle w:val="118"/>
                    <w:rPr>
                      <w:rFonts w:ascii="Times New Roman" w:hAnsi="Times New Roman"/>
                    </w:rPr>
                  </w:pPr>
                  <w:r>
                    <w:rPr>
                      <w:rFonts w:ascii="Times New Roman" w:hAnsi="Times New Roman"/>
                    </w:rPr>
                    <w:t>不稳态源</w:t>
                  </w:r>
                </w:p>
              </w:tc>
              <w:tc>
                <w:tcPr>
                  <w:tcW w:w="3603" w:type="dxa"/>
                  <w:tcBorders>
                    <w:tl2br w:val="nil"/>
                    <w:tr2bl w:val="nil"/>
                  </w:tcBorders>
                  <w:vAlign w:val="center"/>
                </w:tcPr>
                <w:p>
                  <w:pPr>
                    <w:pStyle w:val="118"/>
                    <w:rPr>
                      <w:rFonts w:ascii="Times New Roman" w:hAnsi="Times New Roman"/>
                    </w:rPr>
                  </w:pPr>
                  <w:r>
                    <w:rPr>
                      <w:rFonts w:ascii="Times New Roman" w:hAnsi="Times New Roman"/>
                    </w:rPr>
                    <w:t>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45" w:type="dxa"/>
                  <w:tcBorders>
                    <w:tl2br w:val="nil"/>
                    <w:tr2bl w:val="nil"/>
                  </w:tcBorders>
                  <w:vAlign w:val="center"/>
                </w:tcPr>
                <w:p>
                  <w:pPr>
                    <w:pStyle w:val="118"/>
                    <w:rPr>
                      <w:rFonts w:ascii="Times New Roman" w:hAnsi="Times New Roman"/>
                    </w:rPr>
                  </w:pPr>
                  <w:r>
                    <w:rPr>
                      <w:rFonts w:ascii="Times New Roman" w:hAnsi="Times New Roman"/>
                    </w:rPr>
                    <w:t>2</w:t>
                  </w:r>
                </w:p>
              </w:tc>
              <w:tc>
                <w:tcPr>
                  <w:tcW w:w="2072" w:type="dxa"/>
                  <w:tcBorders>
                    <w:tl2br w:val="nil"/>
                    <w:tr2bl w:val="nil"/>
                  </w:tcBorders>
                  <w:vAlign w:val="center"/>
                </w:tcPr>
                <w:p>
                  <w:pPr>
                    <w:pStyle w:val="118"/>
                    <w:rPr>
                      <w:rFonts w:ascii="Times New Roman" w:hAnsi="Times New Roman"/>
                    </w:rPr>
                  </w:pPr>
                  <w:r>
                    <w:rPr>
                      <w:rFonts w:ascii="Times New Roman" w:hAnsi="Times New Roman"/>
                    </w:rPr>
                    <w:t>轮式装载机</w:t>
                  </w:r>
                </w:p>
              </w:tc>
              <w:tc>
                <w:tcPr>
                  <w:tcW w:w="2231" w:type="dxa"/>
                  <w:tcBorders>
                    <w:tl2br w:val="nil"/>
                    <w:tr2bl w:val="nil"/>
                  </w:tcBorders>
                  <w:vAlign w:val="center"/>
                </w:tcPr>
                <w:p>
                  <w:pPr>
                    <w:pStyle w:val="118"/>
                    <w:rPr>
                      <w:rFonts w:ascii="Times New Roman" w:hAnsi="Times New Roman"/>
                    </w:rPr>
                  </w:pPr>
                  <w:r>
                    <w:rPr>
                      <w:rFonts w:ascii="Times New Roman" w:hAnsi="Times New Roman"/>
                    </w:rPr>
                    <w:t>不稳态源</w:t>
                  </w:r>
                </w:p>
              </w:tc>
              <w:tc>
                <w:tcPr>
                  <w:tcW w:w="3603" w:type="dxa"/>
                  <w:tcBorders>
                    <w:tl2br w:val="nil"/>
                    <w:tr2bl w:val="nil"/>
                  </w:tcBorders>
                  <w:vAlign w:val="center"/>
                </w:tcPr>
                <w:p>
                  <w:pPr>
                    <w:pStyle w:val="118"/>
                    <w:rPr>
                      <w:rFonts w:ascii="Times New Roman" w:hAnsi="Times New Roman"/>
                    </w:rPr>
                  </w:pPr>
                  <w:r>
                    <w:rPr>
                      <w:rFonts w:hint="eastAsia" w:ascii="Times New Roman" w:hAnsi="Times New Roman"/>
                    </w:rPr>
                    <w:t>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45" w:type="dxa"/>
                  <w:tcBorders>
                    <w:tl2br w:val="nil"/>
                    <w:tr2bl w:val="nil"/>
                  </w:tcBorders>
                  <w:vAlign w:val="center"/>
                </w:tcPr>
                <w:p>
                  <w:pPr>
                    <w:pStyle w:val="118"/>
                    <w:rPr>
                      <w:rFonts w:ascii="Times New Roman" w:hAnsi="Times New Roman"/>
                    </w:rPr>
                  </w:pPr>
                  <w:r>
                    <w:rPr>
                      <w:rFonts w:ascii="Times New Roman" w:hAnsi="Times New Roman"/>
                    </w:rPr>
                    <w:t>3</w:t>
                  </w:r>
                </w:p>
              </w:tc>
              <w:tc>
                <w:tcPr>
                  <w:tcW w:w="2072" w:type="dxa"/>
                  <w:tcBorders>
                    <w:tl2br w:val="nil"/>
                    <w:tr2bl w:val="nil"/>
                  </w:tcBorders>
                  <w:vAlign w:val="center"/>
                </w:tcPr>
                <w:p>
                  <w:pPr>
                    <w:pStyle w:val="118"/>
                    <w:rPr>
                      <w:rFonts w:ascii="Times New Roman" w:hAnsi="Times New Roman"/>
                    </w:rPr>
                  </w:pPr>
                  <w:r>
                    <w:rPr>
                      <w:rFonts w:ascii="Times New Roman" w:hAnsi="Times New Roman"/>
                    </w:rPr>
                    <w:t>平地机</w:t>
                  </w:r>
                </w:p>
              </w:tc>
              <w:tc>
                <w:tcPr>
                  <w:tcW w:w="2231" w:type="dxa"/>
                  <w:tcBorders>
                    <w:tl2br w:val="nil"/>
                    <w:tr2bl w:val="nil"/>
                  </w:tcBorders>
                  <w:vAlign w:val="center"/>
                </w:tcPr>
                <w:p>
                  <w:pPr>
                    <w:pStyle w:val="118"/>
                    <w:rPr>
                      <w:rFonts w:ascii="Times New Roman" w:hAnsi="Times New Roman"/>
                    </w:rPr>
                  </w:pPr>
                  <w:r>
                    <w:rPr>
                      <w:rFonts w:ascii="Times New Roman" w:hAnsi="Times New Roman"/>
                    </w:rPr>
                    <w:t>流动不稳态源</w:t>
                  </w:r>
                </w:p>
              </w:tc>
              <w:tc>
                <w:tcPr>
                  <w:tcW w:w="3603" w:type="dxa"/>
                  <w:tcBorders>
                    <w:tl2br w:val="nil"/>
                    <w:tr2bl w:val="nil"/>
                  </w:tcBorders>
                  <w:vAlign w:val="center"/>
                </w:tcPr>
                <w:p>
                  <w:pPr>
                    <w:pStyle w:val="118"/>
                    <w:rPr>
                      <w:rFonts w:ascii="Times New Roman" w:hAnsi="Times New Roman"/>
                    </w:rPr>
                  </w:pPr>
                  <w:r>
                    <w:rPr>
                      <w:rFonts w:ascii="Times New Roman" w:hAnsi="Times New Roman"/>
                    </w:rPr>
                    <w:t>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45" w:type="dxa"/>
                  <w:tcBorders>
                    <w:tl2br w:val="nil"/>
                    <w:tr2bl w:val="nil"/>
                  </w:tcBorders>
                  <w:vAlign w:val="center"/>
                </w:tcPr>
                <w:p>
                  <w:pPr>
                    <w:pStyle w:val="118"/>
                    <w:rPr>
                      <w:rFonts w:ascii="Times New Roman" w:hAnsi="Times New Roman"/>
                    </w:rPr>
                  </w:pPr>
                  <w:r>
                    <w:rPr>
                      <w:rFonts w:ascii="Times New Roman" w:hAnsi="Times New Roman"/>
                    </w:rPr>
                    <w:t>4</w:t>
                  </w:r>
                </w:p>
              </w:tc>
              <w:tc>
                <w:tcPr>
                  <w:tcW w:w="2072" w:type="dxa"/>
                  <w:tcBorders>
                    <w:tl2br w:val="nil"/>
                    <w:tr2bl w:val="nil"/>
                  </w:tcBorders>
                  <w:vAlign w:val="center"/>
                </w:tcPr>
                <w:p>
                  <w:pPr>
                    <w:pStyle w:val="118"/>
                    <w:rPr>
                      <w:rFonts w:ascii="Times New Roman" w:hAnsi="Times New Roman"/>
                    </w:rPr>
                  </w:pPr>
                  <w:r>
                    <w:rPr>
                      <w:rFonts w:ascii="Times New Roman" w:hAnsi="Times New Roman"/>
                    </w:rPr>
                    <w:t>压路机</w:t>
                  </w:r>
                </w:p>
              </w:tc>
              <w:tc>
                <w:tcPr>
                  <w:tcW w:w="2231" w:type="dxa"/>
                  <w:tcBorders>
                    <w:tl2br w:val="nil"/>
                    <w:tr2bl w:val="nil"/>
                  </w:tcBorders>
                  <w:vAlign w:val="center"/>
                </w:tcPr>
                <w:p>
                  <w:pPr>
                    <w:pStyle w:val="118"/>
                    <w:rPr>
                      <w:rFonts w:ascii="Times New Roman" w:hAnsi="Times New Roman"/>
                    </w:rPr>
                  </w:pPr>
                  <w:r>
                    <w:rPr>
                      <w:rFonts w:ascii="Times New Roman" w:hAnsi="Times New Roman"/>
                    </w:rPr>
                    <w:t>流动不稳态源</w:t>
                  </w:r>
                </w:p>
              </w:tc>
              <w:tc>
                <w:tcPr>
                  <w:tcW w:w="3603" w:type="dxa"/>
                  <w:tcBorders>
                    <w:tl2br w:val="nil"/>
                    <w:tr2bl w:val="nil"/>
                  </w:tcBorders>
                  <w:vAlign w:val="center"/>
                </w:tcPr>
                <w:p>
                  <w:pPr>
                    <w:pStyle w:val="118"/>
                    <w:rPr>
                      <w:rFonts w:ascii="Times New Roman" w:hAnsi="Times New Roman"/>
                    </w:rPr>
                  </w:pPr>
                  <w:r>
                    <w:rPr>
                      <w:rFonts w:ascii="Times New Roman" w:hAnsi="Times New Roman"/>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945" w:type="dxa"/>
                  <w:tcBorders>
                    <w:tl2br w:val="nil"/>
                    <w:tr2bl w:val="nil"/>
                  </w:tcBorders>
                  <w:vAlign w:val="center"/>
                </w:tcPr>
                <w:p>
                  <w:pPr>
                    <w:pStyle w:val="118"/>
                    <w:rPr>
                      <w:rFonts w:ascii="Times New Roman" w:hAnsi="Times New Roman"/>
                    </w:rPr>
                  </w:pPr>
                  <w:r>
                    <w:rPr>
                      <w:rFonts w:ascii="Times New Roman" w:hAnsi="Times New Roman"/>
                    </w:rPr>
                    <w:t>5</w:t>
                  </w:r>
                </w:p>
              </w:tc>
              <w:tc>
                <w:tcPr>
                  <w:tcW w:w="2072" w:type="dxa"/>
                  <w:tcBorders>
                    <w:tl2br w:val="nil"/>
                    <w:tr2bl w:val="nil"/>
                  </w:tcBorders>
                  <w:vAlign w:val="center"/>
                </w:tcPr>
                <w:p>
                  <w:pPr>
                    <w:pStyle w:val="118"/>
                    <w:rPr>
                      <w:rFonts w:ascii="Times New Roman" w:hAnsi="Times New Roman"/>
                    </w:rPr>
                  </w:pPr>
                  <w:r>
                    <w:rPr>
                      <w:rFonts w:ascii="Times New Roman" w:hAnsi="Times New Roman"/>
                    </w:rPr>
                    <w:t>摊铺机</w:t>
                  </w:r>
                </w:p>
              </w:tc>
              <w:tc>
                <w:tcPr>
                  <w:tcW w:w="2231" w:type="dxa"/>
                  <w:tcBorders>
                    <w:tl2br w:val="nil"/>
                    <w:tr2bl w:val="nil"/>
                  </w:tcBorders>
                  <w:vAlign w:val="center"/>
                </w:tcPr>
                <w:p>
                  <w:pPr>
                    <w:pStyle w:val="118"/>
                    <w:rPr>
                      <w:rFonts w:ascii="Times New Roman" w:hAnsi="Times New Roman"/>
                    </w:rPr>
                  </w:pPr>
                  <w:r>
                    <w:rPr>
                      <w:rFonts w:ascii="Times New Roman" w:hAnsi="Times New Roman"/>
                    </w:rPr>
                    <w:t>流动不稳态源</w:t>
                  </w:r>
                </w:p>
              </w:tc>
              <w:tc>
                <w:tcPr>
                  <w:tcW w:w="3603" w:type="dxa"/>
                  <w:tcBorders>
                    <w:tl2br w:val="nil"/>
                    <w:tr2bl w:val="nil"/>
                  </w:tcBorders>
                  <w:vAlign w:val="center"/>
                </w:tcPr>
                <w:p>
                  <w:pPr>
                    <w:pStyle w:val="118"/>
                    <w:rPr>
                      <w:rFonts w:ascii="Times New Roman" w:hAnsi="Times New Roman"/>
                    </w:rPr>
                  </w:pPr>
                  <w:r>
                    <w:rPr>
                      <w:rFonts w:ascii="Times New Roman" w:hAnsi="Times New Roman"/>
                    </w:rPr>
                    <w:t>84</w:t>
                  </w:r>
                </w:p>
              </w:tc>
            </w:tr>
          </w:tbl>
          <w:p>
            <w:pPr>
              <w:tabs>
                <w:tab w:val="left" w:pos="720"/>
              </w:tabs>
              <w:adjustRightInd w:val="0"/>
              <w:snapToGrid w:val="0"/>
              <w:ind w:firstLine="480"/>
              <w:rPr>
                <w:rFonts w:ascii="Times New Roman" w:hAnsi="Times New Roman"/>
              </w:rPr>
            </w:pPr>
          </w:p>
          <w:p>
            <w:pPr>
              <w:spacing w:line="360" w:lineRule="auto"/>
              <w:ind w:firstLine="480" w:firstLineChars="200"/>
              <w:rPr>
                <w:rFonts w:ascii="Times New Roman" w:hAnsi="Times New Roman"/>
                <w:bCs/>
                <w:sz w:val="24"/>
                <w:szCs w:val="24"/>
              </w:rPr>
            </w:pPr>
            <w:r>
              <w:rPr>
                <w:rFonts w:ascii="Times New Roman" w:hAnsi="Times New Roman"/>
                <w:bCs/>
                <w:sz w:val="24"/>
                <w:szCs w:val="24"/>
              </w:rPr>
              <w:t>施工噪声源可近似视为点声源。根据点声源噪声衰减模式，可估算出施工期间离声源不同距离处的噪声值。预测模式如下：</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29" o:spt="75" type="#_x0000_t75" style="height:18.4pt;width:110.5pt;" o:ole="t" filled="f" o:preferrelative="t" stroked="f" coordsize="21600,21600">
                  <v:path/>
                  <v:fill on="f" focussize="0,0"/>
                  <v:stroke on="f" joinstyle="miter"/>
                  <v:imagedata r:id="rId20" o:title=""/>
                  <o:lock v:ext="edit" aspectratio="t"/>
                  <w10:wrap type="none"/>
                  <w10:anchorlock/>
                </v:shape>
                <o:OLEObject Type="Embed" ProgID="Equations" ShapeID="_x0000_i1029" DrawAspect="Content" ObjectID="_1468075729" r:id="rId19">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式中：Lp—距声源r（m）处的施工噪声预测值，dB（A）；</w:t>
            </w:r>
          </w:p>
          <w:p>
            <w:pPr>
              <w:spacing w:line="360" w:lineRule="auto"/>
              <w:ind w:firstLine="1200" w:firstLineChars="500"/>
              <w:rPr>
                <w:rFonts w:ascii="Times New Roman" w:hAnsi="Times New Roman"/>
                <w:bCs/>
                <w:sz w:val="24"/>
                <w:szCs w:val="24"/>
              </w:rPr>
            </w:pPr>
            <w:r>
              <w:rPr>
                <w:rFonts w:ascii="Times New Roman" w:hAnsi="Times New Roman"/>
                <w:bCs/>
                <w:sz w:val="24"/>
                <w:szCs w:val="24"/>
              </w:rPr>
              <w:t>Lp</w:t>
            </w:r>
            <w:r>
              <w:rPr>
                <w:rFonts w:ascii="Times New Roman" w:hAnsi="Times New Roman"/>
                <w:bCs/>
                <w:sz w:val="24"/>
                <w:szCs w:val="24"/>
                <w:vertAlign w:val="subscript"/>
              </w:rPr>
              <w:t>0</w:t>
            </w:r>
            <w:r>
              <w:rPr>
                <w:rFonts w:ascii="Times New Roman" w:hAnsi="Times New Roman"/>
                <w:bCs/>
                <w:sz w:val="24"/>
                <w:szCs w:val="24"/>
              </w:rPr>
              <w:t>—距声源r</w:t>
            </w:r>
            <w:r>
              <w:rPr>
                <w:rFonts w:ascii="Times New Roman" w:hAnsi="Times New Roman"/>
                <w:bCs/>
                <w:sz w:val="24"/>
                <w:szCs w:val="24"/>
                <w:vertAlign w:val="subscript"/>
              </w:rPr>
              <w:t>0</w:t>
            </w:r>
            <w:r>
              <w:rPr>
                <w:rFonts w:ascii="Times New Roman" w:hAnsi="Times New Roman"/>
                <w:bCs/>
                <w:sz w:val="24"/>
                <w:szCs w:val="24"/>
              </w:rPr>
              <w:t>（m）处的参考声级，dB（A）。</w:t>
            </w:r>
          </w:p>
          <w:p>
            <w:pPr>
              <w:spacing w:line="360" w:lineRule="auto"/>
              <w:ind w:firstLine="480" w:firstLineChars="200"/>
              <w:rPr>
                <w:rFonts w:ascii="Times New Roman" w:hAnsi="Times New Roman"/>
              </w:rPr>
            </w:pPr>
            <w:r>
              <w:rPr>
                <w:rFonts w:ascii="Times New Roman" w:hAnsi="Times New Roman"/>
                <w:bCs/>
                <w:sz w:val="24"/>
                <w:szCs w:val="24"/>
              </w:rPr>
              <w:t>根据上述模式可以计算出各类型施工机械在不同距离处的噪声值见表25。</w:t>
            </w:r>
          </w:p>
          <w:p>
            <w:pPr>
              <w:pStyle w:val="61"/>
              <w:rPr>
                <w:rFonts w:ascii="Times New Roman" w:hAnsi="Times New Roman" w:eastAsia="宋体"/>
                <w:kern w:val="2"/>
                <w:sz w:val="21"/>
                <w:szCs w:val="22"/>
              </w:rPr>
            </w:pPr>
            <w:r>
              <w:rPr>
                <w:rFonts w:ascii="Times New Roman" w:hAnsi="Times New Roman"/>
              </w:rPr>
              <w:t xml:space="preserve">    </w:t>
            </w:r>
            <w:r>
              <w:rPr>
                <w:rFonts w:ascii="Times New Roman" w:hAnsi="Times New Roman" w:eastAsia="宋体"/>
                <w:kern w:val="2"/>
                <w:sz w:val="21"/>
                <w:szCs w:val="22"/>
              </w:rPr>
              <w:t>表25   各种施工机械在不同距离处的噪声预测值一览表  单位：dB（A）</w:t>
            </w:r>
          </w:p>
          <w:tbl>
            <w:tblPr>
              <w:tblStyle w:val="40"/>
              <w:tblW w:w="885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10"/>
              <w:gridCol w:w="1185"/>
              <w:gridCol w:w="1080"/>
              <w:gridCol w:w="1065"/>
              <w:gridCol w:w="1035"/>
              <w:gridCol w:w="990"/>
              <w:gridCol w:w="1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vMerge w:val="restart"/>
                  <w:tcBorders>
                    <w:tl2br w:val="nil"/>
                    <w:tr2bl w:val="nil"/>
                  </w:tcBorders>
                  <w:vAlign w:val="center"/>
                </w:tcPr>
                <w:p>
                  <w:pPr>
                    <w:pStyle w:val="118"/>
                    <w:rPr>
                      <w:rFonts w:ascii="Times New Roman" w:hAnsi="Times New Roman"/>
                    </w:rPr>
                  </w:pPr>
                  <w:r>
                    <w:rPr>
                      <w:rFonts w:ascii="Times New Roman" w:hAnsi="Times New Roman"/>
                    </w:rPr>
                    <w:t>机械类型</w:t>
                  </w:r>
                </w:p>
              </w:tc>
              <w:tc>
                <w:tcPr>
                  <w:tcW w:w="7548" w:type="dxa"/>
                  <w:gridSpan w:val="7"/>
                  <w:tcBorders>
                    <w:tl2br w:val="nil"/>
                    <w:tr2bl w:val="nil"/>
                  </w:tcBorders>
                  <w:vAlign w:val="center"/>
                </w:tcPr>
                <w:p>
                  <w:pPr>
                    <w:pStyle w:val="118"/>
                    <w:rPr>
                      <w:rFonts w:ascii="Times New Roman" w:hAnsi="Times New Roman"/>
                    </w:rPr>
                  </w:pPr>
                  <w:r>
                    <w:rPr>
                      <w:rFonts w:ascii="Times New Roman" w:hAnsi="Times New Roman"/>
                    </w:rPr>
                    <w:t>噪声预测值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vMerge w:val="continue"/>
                  <w:tcBorders>
                    <w:tl2br w:val="nil"/>
                    <w:tr2bl w:val="nil"/>
                  </w:tcBorders>
                  <w:vAlign w:val="center"/>
                </w:tcPr>
                <w:p>
                  <w:pPr>
                    <w:pStyle w:val="118"/>
                    <w:rPr>
                      <w:rFonts w:ascii="Times New Roman" w:hAnsi="Times New Roman"/>
                    </w:rPr>
                  </w:pPr>
                </w:p>
              </w:tc>
              <w:tc>
                <w:tcPr>
                  <w:tcW w:w="1110" w:type="dxa"/>
                  <w:tcBorders>
                    <w:tl2br w:val="nil"/>
                    <w:tr2bl w:val="nil"/>
                  </w:tcBorders>
                  <w:vAlign w:val="center"/>
                </w:tcPr>
                <w:p>
                  <w:pPr>
                    <w:pStyle w:val="118"/>
                    <w:rPr>
                      <w:rFonts w:ascii="Times New Roman" w:hAnsi="Times New Roman"/>
                    </w:rPr>
                  </w:pPr>
                  <w:r>
                    <w:rPr>
                      <w:rFonts w:ascii="Times New Roman" w:hAnsi="Times New Roman"/>
                    </w:rPr>
                    <w:t>5m</w:t>
                  </w:r>
                </w:p>
              </w:tc>
              <w:tc>
                <w:tcPr>
                  <w:tcW w:w="1185" w:type="dxa"/>
                  <w:tcBorders>
                    <w:tl2br w:val="nil"/>
                    <w:tr2bl w:val="nil"/>
                  </w:tcBorders>
                  <w:vAlign w:val="center"/>
                </w:tcPr>
                <w:p>
                  <w:pPr>
                    <w:pStyle w:val="118"/>
                    <w:rPr>
                      <w:rFonts w:ascii="Times New Roman" w:hAnsi="Times New Roman"/>
                    </w:rPr>
                  </w:pPr>
                  <w:r>
                    <w:rPr>
                      <w:rFonts w:ascii="Times New Roman" w:hAnsi="Times New Roman"/>
                    </w:rPr>
                    <w:t>10m</w:t>
                  </w:r>
                </w:p>
              </w:tc>
              <w:tc>
                <w:tcPr>
                  <w:tcW w:w="1080" w:type="dxa"/>
                  <w:tcBorders>
                    <w:tl2br w:val="nil"/>
                    <w:tr2bl w:val="nil"/>
                  </w:tcBorders>
                  <w:vAlign w:val="center"/>
                </w:tcPr>
                <w:p>
                  <w:pPr>
                    <w:pStyle w:val="118"/>
                    <w:rPr>
                      <w:rFonts w:ascii="Times New Roman" w:hAnsi="Times New Roman"/>
                    </w:rPr>
                  </w:pPr>
                  <w:r>
                    <w:rPr>
                      <w:rFonts w:ascii="Times New Roman" w:hAnsi="Times New Roman"/>
                    </w:rPr>
                    <w:t>25m</w:t>
                  </w:r>
                </w:p>
              </w:tc>
              <w:tc>
                <w:tcPr>
                  <w:tcW w:w="1065" w:type="dxa"/>
                  <w:tcBorders>
                    <w:tl2br w:val="nil"/>
                    <w:tr2bl w:val="nil"/>
                  </w:tcBorders>
                  <w:vAlign w:val="center"/>
                </w:tcPr>
                <w:p>
                  <w:pPr>
                    <w:pStyle w:val="118"/>
                    <w:rPr>
                      <w:rFonts w:ascii="Times New Roman" w:hAnsi="Times New Roman"/>
                    </w:rPr>
                  </w:pPr>
                  <w:r>
                    <w:rPr>
                      <w:rFonts w:ascii="Times New Roman" w:hAnsi="Times New Roman"/>
                    </w:rPr>
                    <w:t>40m</w:t>
                  </w:r>
                </w:p>
              </w:tc>
              <w:tc>
                <w:tcPr>
                  <w:tcW w:w="1035" w:type="dxa"/>
                  <w:tcBorders>
                    <w:tl2br w:val="nil"/>
                    <w:tr2bl w:val="nil"/>
                  </w:tcBorders>
                  <w:vAlign w:val="center"/>
                </w:tcPr>
                <w:p>
                  <w:pPr>
                    <w:pStyle w:val="118"/>
                    <w:rPr>
                      <w:rFonts w:ascii="Times New Roman" w:hAnsi="Times New Roman"/>
                    </w:rPr>
                  </w:pPr>
                  <w:r>
                    <w:rPr>
                      <w:rFonts w:ascii="Times New Roman" w:hAnsi="Times New Roman"/>
                    </w:rPr>
                    <w:t>45m</w:t>
                  </w:r>
                </w:p>
              </w:tc>
              <w:tc>
                <w:tcPr>
                  <w:tcW w:w="990" w:type="dxa"/>
                  <w:tcBorders>
                    <w:tl2br w:val="nil"/>
                    <w:tr2bl w:val="nil"/>
                  </w:tcBorders>
                  <w:vAlign w:val="center"/>
                </w:tcPr>
                <w:p>
                  <w:pPr>
                    <w:pStyle w:val="118"/>
                    <w:rPr>
                      <w:rFonts w:ascii="Times New Roman" w:hAnsi="Times New Roman"/>
                    </w:rPr>
                  </w:pPr>
                  <w:r>
                    <w:rPr>
                      <w:rFonts w:ascii="Times New Roman" w:hAnsi="Times New Roman"/>
                    </w:rPr>
                    <w:t>100m</w:t>
                  </w:r>
                </w:p>
              </w:tc>
              <w:tc>
                <w:tcPr>
                  <w:tcW w:w="1083" w:type="dxa"/>
                  <w:tcBorders>
                    <w:tl2br w:val="nil"/>
                    <w:tr2bl w:val="nil"/>
                  </w:tcBorders>
                  <w:vAlign w:val="center"/>
                </w:tcPr>
                <w:p>
                  <w:pPr>
                    <w:pStyle w:val="118"/>
                    <w:rPr>
                      <w:rFonts w:ascii="Times New Roman" w:hAnsi="Times New Roman"/>
                    </w:rPr>
                  </w:pPr>
                  <w:r>
                    <w:rPr>
                      <w:rFonts w:ascii="Times New Roman" w:hAnsi="Times New Roman"/>
                    </w:rPr>
                    <w:t>150m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tcBorders>
                    <w:tl2br w:val="nil"/>
                    <w:tr2bl w:val="nil"/>
                  </w:tcBorders>
                  <w:vAlign w:val="center"/>
                </w:tcPr>
                <w:p>
                  <w:pPr>
                    <w:pStyle w:val="118"/>
                    <w:rPr>
                      <w:rFonts w:ascii="Times New Roman" w:hAnsi="Times New Roman"/>
                    </w:rPr>
                  </w:pPr>
                  <w:r>
                    <w:rPr>
                      <w:rFonts w:ascii="Times New Roman" w:hAnsi="Times New Roman"/>
                    </w:rPr>
                    <w:t>挖掘机</w:t>
                  </w:r>
                </w:p>
              </w:tc>
              <w:tc>
                <w:tcPr>
                  <w:tcW w:w="1110" w:type="dxa"/>
                  <w:tcBorders>
                    <w:tl2br w:val="nil"/>
                    <w:tr2bl w:val="nil"/>
                  </w:tcBorders>
                  <w:vAlign w:val="center"/>
                </w:tcPr>
                <w:p>
                  <w:pPr>
                    <w:pStyle w:val="118"/>
                    <w:rPr>
                      <w:rFonts w:ascii="Times New Roman" w:hAnsi="Times New Roman"/>
                    </w:rPr>
                  </w:pPr>
                  <w:r>
                    <w:rPr>
                      <w:rFonts w:ascii="Times New Roman" w:hAnsi="Times New Roman"/>
                    </w:rPr>
                    <w:t>82</w:t>
                  </w:r>
                </w:p>
              </w:tc>
              <w:tc>
                <w:tcPr>
                  <w:tcW w:w="1185" w:type="dxa"/>
                  <w:tcBorders>
                    <w:tl2br w:val="nil"/>
                    <w:tr2bl w:val="nil"/>
                  </w:tcBorders>
                  <w:vAlign w:val="center"/>
                </w:tcPr>
                <w:p>
                  <w:pPr>
                    <w:pStyle w:val="118"/>
                    <w:rPr>
                      <w:rFonts w:ascii="Times New Roman" w:hAnsi="Times New Roman"/>
                      <w:bCs/>
                    </w:rPr>
                  </w:pPr>
                  <w:r>
                    <w:rPr>
                      <w:rFonts w:ascii="Times New Roman" w:hAnsi="Times New Roman"/>
                      <w:bCs/>
                    </w:rPr>
                    <w:t xml:space="preserve">68 </w:t>
                  </w:r>
                </w:p>
              </w:tc>
              <w:tc>
                <w:tcPr>
                  <w:tcW w:w="1080" w:type="dxa"/>
                  <w:tcBorders>
                    <w:tl2br w:val="nil"/>
                    <w:tr2bl w:val="nil"/>
                  </w:tcBorders>
                  <w:vAlign w:val="center"/>
                </w:tcPr>
                <w:p>
                  <w:pPr>
                    <w:pStyle w:val="118"/>
                    <w:rPr>
                      <w:rFonts w:ascii="Times New Roman" w:hAnsi="Times New Roman"/>
                      <w:bCs/>
                    </w:rPr>
                  </w:pPr>
                  <w:r>
                    <w:rPr>
                      <w:rFonts w:ascii="Times New Roman" w:hAnsi="Times New Roman"/>
                      <w:bCs/>
                    </w:rPr>
                    <w:t>57</w:t>
                  </w:r>
                </w:p>
              </w:tc>
              <w:tc>
                <w:tcPr>
                  <w:tcW w:w="1065" w:type="dxa"/>
                  <w:tcBorders>
                    <w:tl2br w:val="nil"/>
                    <w:tr2bl w:val="nil"/>
                  </w:tcBorders>
                  <w:vAlign w:val="center"/>
                </w:tcPr>
                <w:p>
                  <w:pPr>
                    <w:pStyle w:val="118"/>
                    <w:rPr>
                      <w:rFonts w:ascii="Times New Roman" w:hAnsi="Times New Roman"/>
                      <w:bCs/>
                    </w:rPr>
                  </w:pPr>
                  <w:r>
                    <w:rPr>
                      <w:rFonts w:ascii="Times New Roman" w:hAnsi="Times New Roman"/>
                      <w:bCs/>
                    </w:rPr>
                    <w:t>50</w:t>
                  </w:r>
                </w:p>
              </w:tc>
              <w:tc>
                <w:tcPr>
                  <w:tcW w:w="1035" w:type="dxa"/>
                  <w:tcBorders>
                    <w:tl2br w:val="nil"/>
                    <w:tr2bl w:val="nil"/>
                  </w:tcBorders>
                  <w:vAlign w:val="center"/>
                </w:tcPr>
                <w:p>
                  <w:pPr>
                    <w:pStyle w:val="118"/>
                    <w:rPr>
                      <w:rFonts w:ascii="Times New Roman" w:hAnsi="Times New Roman"/>
                      <w:bCs/>
                    </w:rPr>
                  </w:pPr>
                  <w:r>
                    <w:rPr>
                      <w:rFonts w:ascii="Times New Roman" w:hAnsi="Times New Roman"/>
                      <w:bCs/>
                    </w:rPr>
                    <w:t>49</w:t>
                  </w:r>
                </w:p>
              </w:tc>
              <w:tc>
                <w:tcPr>
                  <w:tcW w:w="990" w:type="dxa"/>
                  <w:tcBorders>
                    <w:tl2br w:val="nil"/>
                    <w:tr2bl w:val="nil"/>
                  </w:tcBorders>
                  <w:vAlign w:val="center"/>
                </w:tcPr>
                <w:p>
                  <w:pPr>
                    <w:pStyle w:val="118"/>
                    <w:rPr>
                      <w:rFonts w:ascii="Times New Roman" w:hAnsi="Times New Roman"/>
                      <w:bCs/>
                    </w:rPr>
                  </w:pPr>
                  <w:r>
                    <w:rPr>
                      <w:rFonts w:ascii="Times New Roman" w:hAnsi="Times New Roman"/>
                      <w:bCs/>
                    </w:rPr>
                    <w:t>42</w:t>
                  </w:r>
                </w:p>
              </w:tc>
              <w:tc>
                <w:tcPr>
                  <w:tcW w:w="1083" w:type="dxa"/>
                  <w:tcBorders>
                    <w:tl2br w:val="nil"/>
                    <w:tr2bl w:val="nil"/>
                  </w:tcBorders>
                  <w:vAlign w:val="center"/>
                </w:tcPr>
                <w:p>
                  <w:pPr>
                    <w:pStyle w:val="118"/>
                    <w:rPr>
                      <w:rFonts w:ascii="Times New Roman" w:hAnsi="Times New Roman"/>
                      <w:bCs/>
                    </w:rPr>
                  </w:pPr>
                  <w:r>
                    <w:rPr>
                      <w:rFonts w:ascii="Times New Roman" w:hAnsi="Times New Roman"/>
                      <w:bCs/>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tcBorders>
                    <w:tl2br w:val="nil"/>
                    <w:tr2bl w:val="nil"/>
                  </w:tcBorders>
                  <w:vAlign w:val="center"/>
                </w:tcPr>
                <w:p>
                  <w:pPr>
                    <w:pStyle w:val="118"/>
                    <w:rPr>
                      <w:rFonts w:ascii="Times New Roman" w:hAnsi="Times New Roman"/>
                    </w:rPr>
                  </w:pPr>
                  <w:r>
                    <w:rPr>
                      <w:rFonts w:ascii="Times New Roman" w:hAnsi="Times New Roman"/>
                    </w:rPr>
                    <w:t>轮式装载机</w:t>
                  </w:r>
                </w:p>
              </w:tc>
              <w:tc>
                <w:tcPr>
                  <w:tcW w:w="1110" w:type="dxa"/>
                  <w:tcBorders>
                    <w:tl2br w:val="nil"/>
                    <w:tr2bl w:val="nil"/>
                  </w:tcBorders>
                  <w:vAlign w:val="center"/>
                </w:tcPr>
                <w:p>
                  <w:pPr>
                    <w:pStyle w:val="118"/>
                    <w:rPr>
                      <w:rFonts w:ascii="Times New Roman" w:hAnsi="Times New Roman"/>
                    </w:rPr>
                  </w:pPr>
                  <w:r>
                    <w:rPr>
                      <w:rFonts w:hint="eastAsia" w:ascii="Times New Roman" w:hAnsi="Times New Roman"/>
                    </w:rPr>
                    <w:t>89</w:t>
                  </w:r>
                </w:p>
              </w:tc>
              <w:tc>
                <w:tcPr>
                  <w:tcW w:w="1185" w:type="dxa"/>
                  <w:tcBorders>
                    <w:tl2br w:val="nil"/>
                    <w:tr2bl w:val="nil"/>
                  </w:tcBorders>
                  <w:vAlign w:val="center"/>
                </w:tcPr>
                <w:p>
                  <w:pPr>
                    <w:pStyle w:val="118"/>
                    <w:rPr>
                      <w:rFonts w:ascii="Times New Roman" w:hAnsi="Times New Roman"/>
                      <w:bCs/>
                    </w:rPr>
                  </w:pPr>
                  <w:r>
                    <w:rPr>
                      <w:rFonts w:hint="eastAsia" w:ascii="Times New Roman" w:hAnsi="Times New Roman"/>
                      <w:bCs/>
                    </w:rPr>
                    <w:t>75</w:t>
                  </w:r>
                  <w:r>
                    <w:rPr>
                      <w:rFonts w:ascii="Times New Roman" w:hAnsi="Times New Roman"/>
                      <w:bCs/>
                    </w:rPr>
                    <w:t xml:space="preserve"> </w:t>
                  </w:r>
                </w:p>
              </w:tc>
              <w:tc>
                <w:tcPr>
                  <w:tcW w:w="1080" w:type="dxa"/>
                  <w:tcBorders>
                    <w:tl2br w:val="nil"/>
                    <w:tr2bl w:val="nil"/>
                  </w:tcBorders>
                  <w:vAlign w:val="center"/>
                </w:tcPr>
                <w:p>
                  <w:pPr>
                    <w:pStyle w:val="118"/>
                    <w:rPr>
                      <w:rFonts w:ascii="Times New Roman" w:hAnsi="Times New Roman"/>
                      <w:bCs/>
                    </w:rPr>
                  </w:pPr>
                  <w:r>
                    <w:rPr>
                      <w:rFonts w:hint="eastAsia" w:ascii="Times New Roman" w:hAnsi="Times New Roman"/>
                      <w:bCs/>
                    </w:rPr>
                    <w:t>63</w:t>
                  </w:r>
                </w:p>
              </w:tc>
              <w:tc>
                <w:tcPr>
                  <w:tcW w:w="1065" w:type="dxa"/>
                  <w:tcBorders>
                    <w:tl2br w:val="nil"/>
                    <w:tr2bl w:val="nil"/>
                  </w:tcBorders>
                  <w:vAlign w:val="center"/>
                </w:tcPr>
                <w:p>
                  <w:pPr>
                    <w:pStyle w:val="118"/>
                    <w:rPr>
                      <w:rFonts w:ascii="Times New Roman" w:hAnsi="Times New Roman"/>
                      <w:bCs/>
                    </w:rPr>
                  </w:pPr>
                  <w:r>
                    <w:rPr>
                      <w:rFonts w:hint="eastAsia" w:ascii="Times New Roman" w:hAnsi="Times New Roman"/>
                      <w:bCs/>
                    </w:rPr>
                    <w:t>58</w:t>
                  </w:r>
                </w:p>
              </w:tc>
              <w:tc>
                <w:tcPr>
                  <w:tcW w:w="1035" w:type="dxa"/>
                  <w:tcBorders>
                    <w:tl2br w:val="nil"/>
                    <w:tr2bl w:val="nil"/>
                  </w:tcBorders>
                  <w:vAlign w:val="center"/>
                </w:tcPr>
                <w:p>
                  <w:pPr>
                    <w:pStyle w:val="118"/>
                    <w:rPr>
                      <w:rFonts w:ascii="Times New Roman" w:hAnsi="Times New Roman"/>
                      <w:bCs/>
                    </w:rPr>
                  </w:pPr>
                  <w:r>
                    <w:rPr>
                      <w:rFonts w:hint="eastAsia" w:ascii="Times New Roman" w:hAnsi="Times New Roman"/>
                      <w:bCs/>
                    </w:rPr>
                    <w:t>57</w:t>
                  </w:r>
                </w:p>
              </w:tc>
              <w:tc>
                <w:tcPr>
                  <w:tcW w:w="990" w:type="dxa"/>
                  <w:tcBorders>
                    <w:tl2br w:val="nil"/>
                    <w:tr2bl w:val="nil"/>
                  </w:tcBorders>
                  <w:vAlign w:val="center"/>
                </w:tcPr>
                <w:p>
                  <w:pPr>
                    <w:pStyle w:val="118"/>
                    <w:rPr>
                      <w:rFonts w:ascii="Times New Roman" w:hAnsi="Times New Roman"/>
                      <w:bCs/>
                    </w:rPr>
                  </w:pPr>
                  <w:r>
                    <w:rPr>
                      <w:rFonts w:hint="eastAsia" w:ascii="Times New Roman" w:hAnsi="Times New Roman"/>
                      <w:bCs/>
                    </w:rPr>
                    <w:t>49</w:t>
                  </w:r>
                </w:p>
              </w:tc>
              <w:tc>
                <w:tcPr>
                  <w:tcW w:w="1083" w:type="dxa"/>
                  <w:tcBorders>
                    <w:tl2br w:val="nil"/>
                    <w:tr2bl w:val="nil"/>
                  </w:tcBorders>
                  <w:vAlign w:val="center"/>
                </w:tcPr>
                <w:p>
                  <w:pPr>
                    <w:pStyle w:val="118"/>
                    <w:rPr>
                      <w:rFonts w:ascii="Times New Roman" w:hAnsi="Times New Roman"/>
                      <w:bCs/>
                    </w:rPr>
                  </w:pPr>
                  <w:r>
                    <w:rPr>
                      <w:rFonts w:hint="eastAsia" w:ascii="Times New Roman" w:hAnsi="Times New Roman"/>
                      <w:bCs/>
                    </w:rPr>
                    <w:t>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tcBorders>
                    <w:tl2br w:val="nil"/>
                    <w:tr2bl w:val="nil"/>
                  </w:tcBorders>
                  <w:vAlign w:val="center"/>
                </w:tcPr>
                <w:p>
                  <w:pPr>
                    <w:pStyle w:val="118"/>
                    <w:rPr>
                      <w:rFonts w:ascii="Times New Roman" w:hAnsi="Times New Roman"/>
                    </w:rPr>
                  </w:pPr>
                  <w:r>
                    <w:rPr>
                      <w:rFonts w:ascii="Times New Roman" w:hAnsi="Times New Roman"/>
                    </w:rPr>
                    <w:t>平地机</w:t>
                  </w:r>
                </w:p>
              </w:tc>
              <w:tc>
                <w:tcPr>
                  <w:tcW w:w="1110" w:type="dxa"/>
                  <w:tcBorders>
                    <w:tl2br w:val="nil"/>
                    <w:tr2bl w:val="nil"/>
                  </w:tcBorders>
                  <w:vAlign w:val="center"/>
                </w:tcPr>
                <w:p>
                  <w:pPr>
                    <w:pStyle w:val="118"/>
                    <w:rPr>
                      <w:rFonts w:ascii="Times New Roman" w:hAnsi="Times New Roman"/>
                    </w:rPr>
                  </w:pPr>
                  <w:r>
                    <w:rPr>
                      <w:rFonts w:ascii="Times New Roman" w:hAnsi="Times New Roman"/>
                    </w:rPr>
                    <w:t>88</w:t>
                  </w:r>
                </w:p>
              </w:tc>
              <w:tc>
                <w:tcPr>
                  <w:tcW w:w="1185" w:type="dxa"/>
                  <w:tcBorders>
                    <w:tl2br w:val="nil"/>
                    <w:tr2bl w:val="nil"/>
                  </w:tcBorders>
                  <w:vAlign w:val="center"/>
                </w:tcPr>
                <w:p>
                  <w:pPr>
                    <w:pStyle w:val="118"/>
                    <w:rPr>
                      <w:rFonts w:ascii="Times New Roman" w:hAnsi="Times New Roman"/>
                      <w:bCs/>
                    </w:rPr>
                  </w:pPr>
                  <w:r>
                    <w:rPr>
                      <w:rFonts w:ascii="Times New Roman" w:hAnsi="Times New Roman"/>
                      <w:bCs/>
                    </w:rPr>
                    <w:t>74</w:t>
                  </w:r>
                </w:p>
              </w:tc>
              <w:tc>
                <w:tcPr>
                  <w:tcW w:w="1080" w:type="dxa"/>
                  <w:tcBorders>
                    <w:tl2br w:val="nil"/>
                    <w:tr2bl w:val="nil"/>
                  </w:tcBorders>
                  <w:vAlign w:val="center"/>
                </w:tcPr>
                <w:p>
                  <w:pPr>
                    <w:pStyle w:val="118"/>
                    <w:rPr>
                      <w:rFonts w:ascii="Times New Roman" w:hAnsi="Times New Roman"/>
                      <w:bCs/>
                    </w:rPr>
                  </w:pPr>
                  <w:r>
                    <w:rPr>
                      <w:rFonts w:ascii="Times New Roman" w:hAnsi="Times New Roman"/>
                      <w:bCs/>
                    </w:rPr>
                    <w:t>62</w:t>
                  </w:r>
                </w:p>
              </w:tc>
              <w:tc>
                <w:tcPr>
                  <w:tcW w:w="1065" w:type="dxa"/>
                  <w:tcBorders>
                    <w:tl2br w:val="nil"/>
                    <w:tr2bl w:val="nil"/>
                  </w:tcBorders>
                  <w:vAlign w:val="center"/>
                </w:tcPr>
                <w:p>
                  <w:pPr>
                    <w:pStyle w:val="118"/>
                    <w:rPr>
                      <w:rFonts w:ascii="Times New Roman" w:hAnsi="Times New Roman"/>
                      <w:bCs/>
                    </w:rPr>
                  </w:pPr>
                  <w:r>
                    <w:rPr>
                      <w:rFonts w:ascii="Times New Roman" w:hAnsi="Times New Roman"/>
                      <w:bCs/>
                    </w:rPr>
                    <w:t>56</w:t>
                  </w:r>
                </w:p>
              </w:tc>
              <w:tc>
                <w:tcPr>
                  <w:tcW w:w="1035" w:type="dxa"/>
                  <w:tcBorders>
                    <w:tl2br w:val="nil"/>
                    <w:tr2bl w:val="nil"/>
                  </w:tcBorders>
                  <w:vAlign w:val="center"/>
                </w:tcPr>
                <w:p>
                  <w:pPr>
                    <w:pStyle w:val="118"/>
                    <w:rPr>
                      <w:rFonts w:ascii="Times New Roman" w:hAnsi="Times New Roman"/>
                      <w:bCs/>
                    </w:rPr>
                  </w:pPr>
                  <w:r>
                    <w:rPr>
                      <w:rFonts w:ascii="Times New Roman" w:hAnsi="Times New Roman"/>
                      <w:bCs/>
                    </w:rPr>
                    <w:t>55</w:t>
                  </w:r>
                </w:p>
              </w:tc>
              <w:tc>
                <w:tcPr>
                  <w:tcW w:w="990" w:type="dxa"/>
                  <w:tcBorders>
                    <w:tl2br w:val="nil"/>
                    <w:tr2bl w:val="nil"/>
                  </w:tcBorders>
                  <w:vAlign w:val="center"/>
                </w:tcPr>
                <w:p>
                  <w:pPr>
                    <w:pStyle w:val="118"/>
                    <w:rPr>
                      <w:rFonts w:ascii="Times New Roman" w:hAnsi="Times New Roman"/>
                      <w:bCs/>
                    </w:rPr>
                  </w:pPr>
                  <w:r>
                    <w:rPr>
                      <w:rFonts w:ascii="Times New Roman" w:hAnsi="Times New Roman"/>
                      <w:bCs/>
                    </w:rPr>
                    <w:t>48</w:t>
                  </w:r>
                </w:p>
              </w:tc>
              <w:tc>
                <w:tcPr>
                  <w:tcW w:w="1083" w:type="dxa"/>
                  <w:tcBorders>
                    <w:tl2br w:val="nil"/>
                    <w:tr2bl w:val="nil"/>
                  </w:tcBorders>
                  <w:vAlign w:val="center"/>
                </w:tcPr>
                <w:p>
                  <w:pPr>
                    <w:pStyle w:val="118"/>
                    <w:rPr>
                      <w:rFonts w:ascii="Times New Roman" w:hAnsi="Times New Roman"/>
                      <w:bCs/>
                    </w:rPr>
                  </w:pPr>
                  <w:r>
                    <w:rPr>
                      <w:rFonts w:ascii="Times New Roman" w:hAnsi="Times New Roman"/>
                      <w:bCs/>
                    </w:rPr>
                    <w:t>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tcBorders>
                    <w:tl2br w:val="nil"/>
                    <w:tr2bl w:val="nil"/>
                  </w:tcBorders>
                  <w:vAlign w:val="center"/>
                </w:tcPr>
                <w:p>
                  <w:pPr>
                    <w:pStyle w:val="118"/>
                    <w:rPr>
                      <w:rFonts w:ascii="Times New Roman" w:hAnsi="Times New Roman"/>
                    </w:rPr>
                  </w:pPr>
                  <w:r>
                    <w:rPr>
                      <w:rFonts w:ascii="Times New Roman" w:hAnsi="Times New Roman"/>
                    </w:rPr>
                    <w:t>压路机</w:t>
                  </w:r>
                </w:p>
              </w:tc>
              <w:tc>
                <w:tcPr>
                  <w:tcW w:w="1110" w:type="dxa"/>
                  <w:tcBorders>
                    <w:tl2br w:val="nil"/>
                    <w:tr2bl w:val="nil"/>
                  </w:tcBorders>
                  <w:vAlign w:val="center"/>
                </w:tcPr>
                <w:p>
                  <w:pPr>
                    <w:pStyle w:val="118"/>
                    <w:rPr>
                      <w:rFonts w:ascii="Times New Roman" w:hAnsi="Times New Roman"/>
                    </w:rPr>
                  </w:pPr>
                  <w:r>
                    <w:rPr>
                      <w:rFonts w:ascii="Times New Roman" w:hAnsi="Times New Roman"/>
                    </w:rPr>
                    <w:t>74</w:t>
                  </w:r>
                </w:p>
              </w:tc>
              <w:tc>
                <w:tcPr>
                  <w:tcW w:w="1185" w:type="dxa"/>
                  <w:tcBorders>
                    <w:tl2br w:val="nil"/>
                    <w:tr2bl w:val="nil"/>
                  </w:tcBorders>
                  <w:vAlign w:val="center"/>
                </w:tcPr>
                <w:p>
                  <w:pPr>
                    <w:pStyle w:val="118"/>
                    <w:rPr>
                      <w:rFonts w:ascii="Times New Roman" w:hAnsi="Times New Roman"/>
                      <w:bCs/>
                    </w:rPr>
                  </w:pPr>
                  <w:r>
                    <w:rPr>
                      <w:rFonts w:ascii="Times New Roman" w:hAnsi="Times New Roman"/>
                      <w:bCs/>
                    </w:rPr>
                    <w:t>60</w:t>
                  </w:r>
                </w:p>
              </w:tc>
              <w:tc>
                <w:tcPr>
                  <w:tcW w:w="1080" w:type="dxa"/>
                  <w:tcBorders>
                    <w:tl2br w:val="nil"/>
                    <w:tr2bl w:val="nil"/>
                  </w:tcBorders>
                  <w:vAlign w:val="center"/>
                </w:tcPr>
                <w:p>
                  <w:pPr>
                    <w:pStyle w:val="118"/>
                    <w:rPr>
                      <w:rFonts w:ascii="Times New Roman" w:hAnsi="Times New Roman"/>
                      <w:bCs/>
                    </w:rPr>
                  </w:pPr>
                  <w:r>
                    <w:rPr>
                      <w:rFonts w:ascii="Times New Roman" w:hAnsi="Times New Roman"/>
                      <w:bCs/>
                    </w:rPr>
                    <w:t>48</w:t>
                  </w:r>
                </w:p>
              </w:tc>
              <w:tc>
                <w:tcPr>
                  <w:tcW w:w="1065" w:type="dxa"/>
                  <w:tcBorders>
                    <w:tl2br w:val="nil"/>
                    <w:tr2bl w:val="nil"/>
                  </w:tcBorders>
                  <w:vAlign w:val="center"/>
                </w:tcPr>
                <w:p>
                  <w:pPr>
                    <w:pStyle w:val="118"/>
                    <w:rPr>
                      <w:rFonts w:ascii="Times New Roman" w:hAnsi="Times New Roman"/>
                      <w:bCs/>
                    </w:rPr>
                  </w:pPr>
                  <w:r>
                    <w:rPr>
                      <w:rFonts w:ascii="Times New Roman" w:hAnsi="Times New Roman"/>
                      <w:bCs/>
                    </w:rPr>
                    <w:t>42</w:t>
                  </w:r>
                </w:p>
              </w:tc>
              <w:tc>
                <w:tcPr>
                  <w:tcW w:w="1035" w:type="dxa"/>
                  <w:tcBorders>
                    <w:tl2br w:val="nil"/>
                    <w:tr2bl w:val="nil"/>
                  </w:tcBorders>
                  <w:vAlign w:val="center"/>
                </w:tcPr>
                <w:p>
                  <w:pPr>
                    <w:pStyle w:val="118"/>
                    <w:rPr>
                      <w:rFonts w:ascii="Times New Roman" w:hAnsi="Times New Roman"/>
                      <w:bCs/>
                    </w:rPr>
                  </w:pPr>
                  <w:r>
                    <w:rPr>
                      <w:rFonts w:ascii="Times New Roman" w:hAnsi="Times New Roman"/>
                      <w:bCs/>
                    </w:rPr>
                    <w:t>41</w:t>
                  </w:r>
                </w:p>
              </w:tc>
              <w:tc>
                <w:tcPr>
                  <w:tcW w:w="990" w:type="dxa"/>
                  <w:tcBorders>
                    <w:tl2br w:val="nil"/>
                    <w:tr2bl w:val="nil"/>
                  </w:tcBorders>
                  <w:vAlign w:val="center"/>
                </w:tcPr>
                <w:p>
                  <w:pPr>
                    <w:pStyle w:val="118"/>
                    <w:rPr>
                      <w:rFonts w:ascii="Times New Roman" w:hAnsi="Times New Roman"/>
                      <w:bCs/>
                    </w:rPr>
                  </w:pPr>
                  <w:r>
                    <w:rPr>
                      <w:rFonts w:ascii="Times New Roman" w:hAnsi="Times New Roman"/>
                      <w:bCs/>
                    </w:rPr>
                    <w:t>34</w:t>
                  </w:r>
                </w:p>
              </w:tc>
              <w:tc>
                <w:tcPr>
                  <w:tcW w:w="1083" w:type="dxa"/>
                  <w:tcBorders>
                    <w:tl2br w:val="nil"/>
                    <w:tr2bl w:val="nil"/>
                  </w:tcBorders>
                  <w:vAlign w:val="center"/>
                </w:tcPr>
                <w:p>
                  <w:pPr>
                    <w:pStyle w:val="118"/>
                    <w:rPr>
                      <w:rFonts w:ascii="Times New Roman" w:hAnsi="Times New Roman"/>
                      <w:bCs/>
                    </w:rPr>
                  </w:pPr>
                  <w:r>
                    <w:rPr>
                      <w:rFonts w:ascii="Times New Roman" w:hAnsi="Times New Roman"/>
                      <w:bCs/>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tcBorders>
                    <w:tl2br w:val="nil"/>
                    <w:tr2bl w:val="nil"/>
                  </w:tcBorders>
                  <w:vAlign w:val="center"/>
                </w:tcPr>
                <w:p>
                  <w:pPr>
                    <w:pStyle w:val="118"/>
                    <w:rPr>
                      <w:rFonts w:ascii="Times New Roman" w:hAnsi="Times New Roman"/>
                    </w:rPr>
                  </w:pPr>
                  <w:r>
                    <w:rPr>
                      <w:rFonts w:ascii="Times New Roman" w:hAnsi="Times New Roman"/>
                    </w:rPr>
                    <w:t>摊铺机</w:t>
                  </w:r>
                </w:p>
              </w:tc>
              <w:tc>
                <w:tcPr>
                  <w:tcW w:w="1110" w:type="dxa"/>
                  <w:tcBorders>
                    <w:tl2br w:val="nil"/>
                    <w:tr2bl w:val="nil"/>
                  </w:tcBorders>
                  <w:vAlign w:val="center"/>
                </w:tcPr>
                <w:p>
                  <w:pPr>
                    <w:pStyle w:val="118"/>
                    <w:rPr>
                      <w:rFonts w:ascii="Times New Roman" w:hAnsi="Times New Roman"/>
                    </w:rPr>
                  </w:pPr>
                  <w:r>
                    <w:rPr>
                      <w:rFonts w:ascii="Times New Roman" w:hAnsi="Times New Roman"/>
                    </w:rPr>
                    <w:t>84</w:t>
                  </w:r>
                </w:p>
              </w:tc>
              <w:tc>
                <w:tcPr>
                  <w:tcW w:w="1185" w:type="dxa"/>
                  <w:tcBorders>
                    <w:tl2br w:val="nil"/>
                    <w:tr2bl w:val="nil"/>
                  </w:tcBorders>
                  <w:vAlign w:val="center"/>
                </w:tcPr>
                <w:p>
                  <w:pPr>
                    <w:pStyle w:val="118"/>
                    <w:rPr>
                      <w:rFonts w:ascii="Times New Roman" w:hAnsi="Times New Roman"/>
                      <w:bCs/>
                    </w:rPr>
                  </w:pPr>
                  <w:r>
                    <w:rPr>
                      <w:rFonts w:ascii="Times New Roman" w:hAnsi="Times New Roman"/>
                      <w:bCs/>
                    </w:rPr>
                    <w:t>70</w:t>
                  </w:r>
                </w:p>
              </w:tc>
              <w:tc>
                <w:tcPr>
                  <w:tcW w:w="1080" w:type="dxa"/>
                  <w:tcBorders>
                    <w:tl2br w:val="nil"/>
                    <w:tr2bl w:val="nil"/>
                  </w:tcBorders>
                  <w:vAlign w:val="center"/>
                </w:tcPr>
                <w:p>
                  <w:pPr>
                    <w:pStyle w:val="118"/>
                    <w:rPr>
                      <w:rFonts w:ascii="Times New Roman" w:hAnsi="Times New Roman"/>
                      <w:bCs/>
                    </w:rPr>
                  </w:pPr>
                  <w:r>
                    <w:rPr>
                      <w:rFonts w:ascii="Times New Roman" w:hAnsi="Times New Roman"/>
                      <w:bCs/>
                    </w:rPr>
                    <w:t>58</w:t>
                  </w:r>
                </w:p>
              </w:tc>
              <w:tc>
                <w:tcPr>
                  <w:tcW w:w="1065" w:type="dxa"/>
                  <w:tcBorders>
                    <w:tl2br w:val="nil"/>
                    <w:tr2bl w:val="nil"/>
                  </w:tcBorders>
                  <w:vAlign w:val="center"/>
                </w:tcPr>
                <w:p>
                  <w:pPr>
                    <w:pStyle w:val="118"/>
                    <w:rPr>
                      <w:rFonts w:ascii="Times New Roman" w:hAnsi="Times New Roman"/>
                      <w:bCs/>
                    </w:rPr>
                  </w:pPr>
                  <w:r>
                    <w:rPr>
                      <w:rFonts w:ascii="Times New Roman" w:hAnsi="Times New Roman"/>
                      <w:bCs/>
                    </w:rPr>
                    <w:t>52</w:t>
                  </w:r>
                </w:p>
              </w:tc>
              <w:tc>
                <w:tcPr>
                  <w:tcW w:w="1035" w:type="dxa"/>
                  <w:tcBorders>
                    <w:tl2br w:val="nil"/>
                    <w:tr2bl w:val="nil"/>
                  </w:tcBorders>
                  <w:vAlign w:val="center"/>
                </w:tcPr>
                <w:p>
                  <w:pPr>
                    <w:pStyle w:val="118"/>
                    <w:rPr>
                      <w:rFonts w:ascii="Times New Roman" w:hAnsi="Times New Roman"/>
                      <w:bCs/>
                    </w:rPr>
                  </w:pPr>
                  <w:r>
                    <w:rPr>
                      <w:rFonts w:ascii="Times New Roman" w:hAnsi="Times New Roman"/>
                      <w:bCs/>
                    </w:rPr>
                    <w:t>51</w:t>
                  </w:r>
                </w:p>
              </w:tc>
              <w:tc>
                <w:tcPr>
                  <w:tcW w:w="990" w:type="dxa"/>
                  <w:tcBorders>
                    <w:tl2br w:val="nil"/>
                    <w:tr2bl w:val="nil"/>
                  </w:tcBorders>
                  <w:vAlign w:val="center"/>
                </w:tcPr>
                <w:p>
                  <w:pPr>
                    <w:pStyle w:val="118"/>
                    <w:rPr>
                      <w:rFonts w:ascii="Times New Roman" w:hAnsi="Times New Roman"/>
                      <w:bCs/>
                    </w:rPr>
                  </w:pPr>
                  <w:r>
                    <w:rPr>
                      <w:rFonts w:ascii="Times New Roman" w:hAnsi="Times New Roman"/>
                      <w:bCs/>
                    </w:rPr>
                    <w:t>44</w:t>
                  </w:r>
                </w:p>
              </w:tc>
              <w:tc>
                <w:tcPr>
                  <w:tcW w:w="1083" w:type="dxa"/>
                  <w:tcBorders>
                    <w:tl2br w:val="nil"/>
                    <w:tr2bl w:val="nil"/>
                  </w:tcBorders>
                  <w:vAlign w:val="center"/>
                </w:tcPr>
                <w:p>
                  <w:pPr>
                    <w:pStyle w:val="118"/>
                    <w:rPr>
                      <w:rFonts w:ascii="Times New Roman" w:hAnsi="Times New Roman"/>
                      <w:bCs/>
                    </w:rPr>
                  </w:pPr>
                  <w:r>
                    <w:rPr>
                      <w:rFonts w:ascii="Times New Roman" w:hAnsi="Times New Roman"/>
                      <w:bCs/>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1303" w:type="dxa"/>
                  <w:tcBorders>
                    <w:tl2br w:val="nil"/>
                    <w:tr2bl w:val="nil"/>
                  </w:tcBorders>
                  <w:vAlign w:val="center"/>
                </w:tcPr>
                <w:p>
                  <w:pPr>
                    <w:pStyle w:val="118"/>
                    <w:rPr>
                      <w:rFonts w:ascii="Times New Roman" w:hAnsi="Times New Roman"/>
                    </w:rPr>
                  </w:pPr>
                  <w:r>
                    <w:rPr>
                      <w:rFonts w:ascii="Times New Roman" w:hAnsi="Times New Roman"/>
                    </w:rPr>
                    <w:t>叠加值</w:t>
                  </w:r>
                </w:p>
              </w:tc>
              <w:tc>
                <w:tcPr>
                  <w:tcW w:w="1110" w:type="dxa"/>
                  <w:tcBorders>
                    <w:tl2br w:val="nil"/>
                    <w:tr2bl w:val="nil"/>
                  </w:tcBorders>
                  <w:vAlign w:val="center"/>
                </w:tcPr>
                <w:p>
                  <w:pPr>
                    <w:pStyle w:val="118"/>
                    <w:rPr>
                      <w:rFonts w:ascii="Times New Roman" w:hAnsi="Times New Roman"/>
                    </w:rPr>
                  </w:pPr>
                  <w:r>
                    <w:rPr>
                      <w:rFonts w:hint="eastAsia" w:ascii="Times New Roman" w:hAnsi="Times New Roman"/>
                    </w:rPr>
                    <w:t>92.7</w:t>
                  </w:r>
                </w:p>
              </w:tc>
              <w:tc>
                <w:tcPr>
                  <w:tcW w:w="1185" w:type="dxa"/>
                  <w:tcBorders>
                    <w:tl2br w:val="nil"/>
                    <w:tr2bl w:val="nil"/>
                  </w:tcBorders>
                  <w:vAlign w:val="center"/>
                </w:tcPr>
                <w:p>
                  <w:pPr>
                    <w:pStyle w:val="118"/>
                    <w:rPr>
                      <w:rFonts w:ascii="Times New Roman" w:hAnsi="Times New Roman"/>
                      <w:bCs/>
                    </w:rPr>
                  </w:pPr>
                  <w:r>
                    <w:rPr>
                      <w:rFonts w:hint="eastAsia" w:ascii="Times New Roman" w:hAnsi="Times New Roman"/>
                      <w:bCs/>
                    </w:rPr>
                    <w:t>79</w:t>
                  </w:r>
                </w:p>
              </w:tc>
              <w:tc>
                <w:tcPr>
                  <w:tcW w:w="1080" w:type="dxa"/>
                  <w:tcBorders>
                    <w:tl2br w:val="nil"/>
                    <w:tr2bl w:val="nil"/>
                  </w:tcBorders>
                  <w:vAlign w:val="center"/>
                </w:tcPr>
                <w:p>
                  <w:pPr>
                    <w:pStyle w:val="118"/>
                    <w:rPr>
                      <w:rFonts w:ascii="Times New Roman" w:hAnsi="Times New Roman"/>
                      <w:bCs/>
                    </w:rPr>
                  </w:pPr>
                  <w:r>
                    <w:rPr>
                      <w:rFonts w:hint="eastAsia" w:ascii="Times New Roman" w:hAnsi="Times New Roman"/>
                      <w:bCs/>
                    </w:rPr>
                    <w:t>67</w:t>
                  </w:r>
                </w:p>
              </w:tc>
              <w:tc>
                <w:tcPr>
                  <w:tcW w:w="1065" w:type="dxa"/>
                  <w:tcBorders>
                    <w:tl2br w:val="nil"/>
                    <w:tr2bl w:val="nil"/>
                  </w:tcBorders>
                  <w:vAlign w:val="center"/>
                </w:tcPr>
                <w:p>
                  <w:pPr>
                    <w:pStyle w:val="118"/>
                    <w:rPr>
                      <w:rFonts w:ascii="Times New Roman" w:hAnsi="Times New Roman"/>
                      <w:bCs/>
                    </w:rPr>
                  </w:pPr>
                  <w:r>
                    <w:rPr>
                      <w:rFonts w:hint="eastAsia" w:ascii="Times New Roman" w:hAnsi="Times New Roman"/>
                      <w:bCs/>
                    </w:rPr>
                    <w:t>61</w:t>
                  </w:r>
                </w:p>
              </w:tc>
              <w:tc>
                <w:tcPr>
                  <w:tcW w:w="1035" w:type="dxa"/>
                  <w:tcBorders>
                    <w:tl2br w:val="nil"/>
                    <w:tr2bl w:val="nil"/>
                  </w:tcBorders>
                  <w:vAlign w:val="center"/>
                </w:tcPr>
                <w:p>
                  <w:pPr>
                    <w:pStyle w:val="118"/>
                    <w:rPr>
                      <w:rFonts w:ascii="Times New Roman" w:hAnsi="Times New Roman"/>
                      <w:bCs/>
                    </w:rPr>
                  </w:pPr>
                  <w:r>
                    <w:rPr>
                      <w:rFonts w:hint="eastAsia" w:ascii="Times New Roman" w:hAnsi="Times New Roman"/>
                      <w:bCs/>
                    </w:rPr>
                    <w:t>61</w:t>
                  </w:r>
                </w:p>
              </w:tc>
              <w:tc>
                <w:tcPr>
                  <w:tcW w:w="990" w:type="dxa"/>
                  <w:tcBorders>
                    <w:tl2br w:val="nil"/>
                    <w:tr2bl w:val="nil"/>
                  </w:tcBorders>
                  <w:vAlign w:val="center"/>
                </w:tcPr>
                <w:p>
                  <w:pPr>
                    <w:pStyle w:val="118"/>
                    <w:rPr>
                      <w:rFonts w:ascii="Times New Roman" w:hAnsi="Times New Roman"/>
                      <w:bCs/>
                    </w:rPr>
                  </w:pPr>
                  <w:r>
                    <w:rPr>
                      <w:rFonts w:hint="eastAsia" w:ascii="Times New Roman" w:hAnsi="Times New Roman"/>
                      <w:bCs/>
                    </w:rPr>
                    <w:t>53</w:t>
                  </w:r>
                </w:p>
              </w:tc>
              <w:tc>
                <w:tcPr>
                  <w:tcW w:w="1083" w:type="dxa"/>
                  <w:tcBorders>
                    <w:tl2br w:val="nil"/>
                    <w:tr2bl w:val="nil"/>
                  </w:tcBorders>
                  <w:vAlign w:val="center"/>
                </w:tcPr>
                <w:p>
                  <w:pPr>
                    <w:pStyle w:val="118"/>
                    <w:rPr>
                      <w:rFonts w:ascii="Times New Roman" w:hAnsi="Times New Roman"/>
                      <w:bCs/>
                    </w:rPr>
                  </w:pPr>
                  <w:r>
                    <w:rPr>
                      <w:rFonts w:hint="eastAsia" w:ascii="Times New Roman" w:hAnsi="Times New Roman"/>
                      <w:bCs/>
                    </w:rPr>
                    <w:t>49</w:t>
                  </w:r>
                </w:p>
              </w:tc>
            </w:tr>
          </w:tbl>
          <w:p>
            <w:pPr>
              <w:ind w:firstLine="480"/>
              <w:rPr>
                <w:rFonts w:ascii="Times New Roman" w:hAnsi="Times New Roman"/>
                <w:lang w:val="zh-CN"/>
              </w:rPr>
            </w:pPr>
          </w:p>
          <w:p>
            <w:pPr>
              <w:spacing w:line="360" w:lineRule="auto"/>
              <w:ind w:firstLine="480" w:firstLineChars="200"/>
              <w:rPr>
                <w:rFonts w:ascii="Times New Roman" w:hAnsi="Times New Roman"/>
                <w:bCs/>
                <w:sz w:val="24"/>
                <w:szCs w:val="24"/>
              </w:rPr>
            </w:pPr>
            <w:r>
              <w:rPr>
                <w:rFonts w:ascii="Times New Roman" w:hAnsi="Times New Roman"/>
                <w:bCs/>
                <w:sz w:val="24"/>
                <w:szCs w:val="24"/>
                <w:lang w:val="zh-CN"/>
              </w:rPr>
              <w:t>根据表</w:t>
            </w:r>
            <w:r>
              <w:rPr>
                <w:rFonts w:ascii="Times New Roman" w:hAnsi="Times New Roman"/>
                <w:bCs/>
                <w:sz w:val="24"/>
                <w:szCs w:val="24"/>
              </w:rPr>
              <w:t>25</w:t>
            </w:r>
            <w:r>
              <w:rPr>
                <w:rFonts w:ascii="Times New Roman" w:hAnsi="Times New Roman"/>
                <w:bCs/>
                <w:sz w:val="24"/>
                <w:szCs w:val="24"/>
                <w:lang w:val="zh-CN"/>
              </w:rPr>
              <w:t>的预测结果，结合</w:t>
            </w:r>
            <w:r>
              <w:rPr>
                <w:rFonts w:ascii="Times New Roman" w:hAnsi="Times New Roman"/>
                <w:bCs/>
                <w:sz w:val="24"/>
                <w:szCs w:val="24"/>
              </w:rPr>
              <w:t>施工现场环境噪声评价标准《建筑施工场界环境噪声排放标准》（GB12523-2011）进行分析，</w:t>
            </w:r>
            <w:r>
              <w:rPr>
                <w:rFonts w:ascii="Times New Roman" w:hAnsi="Times New Roman"/>
                <w:bCs/>
                <w:sz w:val="24"/>
                <w:szCs w:val="24"/>
                <w:lang w:val="zh-CN"/>
              </w:rPr>
              <w:t>本项目各施工机械昼间噪声达标距离为</w:t>
            </w:r>
            <w:r>
              <w:rPr>
                <w:rFonts w:hint="eastAsia" w:ascii="Times New Roman" w:hAnsi="Times New Roman"/>
                <w:bCs/>
                <w:sz w:val="24"/>
                <w:szCs w:val="24"/>
              </w:rPr>
              <w:t>25</w:t>
            </w:r>
            <w:r>
              <w:rPr>
                <w:rFonts w:ascii="Times New Roman" w:hAnsi="Times New Roman"/>
                <w:bCs/>
                <w:sz w:val="24"/>
                <w:szCs w:val="24"/>
                <w:lang w:val="zh-CN"/>
              </w:rPr>
              <w:t>m，夜间噪声达标距离为100m。</w:t>
            </w:r>
            <w:r>
              <w:rPr>
                <w:rFonts w:ascii="Times New Roman" w:hAnsi="Times New Roman"/>
                <w:bCs/>
                <w:sz w:val="24"/>
                <w:szCs w:val="24"/>
              </w:rPr>
              <w:t>道路两侧的居民与项目道路工程最近距离为10m。根据噪声预测结果，项目施工期间昼间及夜间均对上述居民区均产生较大影响。</w:t>
            </w:r>
            <w:r>
              <w:rPr>
                <w:rFonts w:ascii="Times New Roman" w:hAnsi="Times New Roman"/>
                <w:bCs/>
                <w:sz w:val="24"/>
                <w:szCs w:val="24"/>
                <w:lang w:val="zh-CN"/>
              </w:rPr>
              <w:t>为了尽量降低项目施工活动对居民的影响，项目在施工过程中应采取一定防治措施</w:t>
            </w:r>
            <w:r>
              <w:rPr>
                <w:rFonts w:ascii="Times New Roman" w:hAnsi="Times New Roman"/>
                <w:bCs/>
                <w:sz w:val="24"/>
                <w:szCs w:val="24"/>
              </w:rPr>
              <w:t>。</w:t>
            </w:r>
            <w:r>
              <w:rPr>
                <w:rFonts w:hint="eastAsia" w:ascii="Times New Roman" w:hAnsi="Times New Roman"/>
                <w:bCs/>
                <w:sz w:val="24"/>
                <w:szCs w:val="24"/>
              </w:rPr>
              <w:t xml:space="preserve">        </w:t>
            </w:r>
            <w:r>
              <w:rPr>
                <w:rFonts w:ascii="Times New Roman" w:hAnsi="Times New Roman"/>
                <w:bCs/>
                <w:sz w:val="24"/>
                <w:szCs w:val="24"/>
              </w:rPr>
              <w:t>因此，本环评建议</w:t>
            </w:r>
            <w:r>
              <w:rPr>
                <w:rFonts w:ascii="Times New Roman" w:hAnsi="Times New Roman"/>
                <w:bCs/>
                <w:sz w:val="24"/>
                <w:szCs w:val="24"/>
                <w:lang w:val="zh-CN"/>
              </w:rPr>
              <w:t>将高噪设备设置在远离敏感点处并设施工维护，合理规划施工平面，并要求施工单位对施工机械和车辆进行维护保养，施工车辆运输尽量少鸣笛</w:t>
            </w:r>
            <w:r>
              <w:rPr>
                <w:rFonts w:ascii="Times New Roman" w:hAnsi="Times New Roman"/>
                <w:bCs/>
                <w:sz w:val="24"/>
                <w:szCs w:val="24"/>
              </w:rPr>
              <w:t>，加强施工期环境管理，</w:t>
            </w:r>
            <w:r>
              <w:rPr>
                <w:rFonts w:ascii="Times New Roman" w:hAnsi="Times New Roman"/>
                <w:bCs/>
                <w:sz w:val="24"/>
                <w:szCs w:val="24"/>
                <w:lang w:val="zh-CN"/>
              </w:rPr>
              <w:t>尽量加快施工速度，缩短工期，</w:t>
            </w:r>
            <w:r>
              <w:rPr>
                <w:rFonts w:hint="eastAsia" w:ascii="Times New Roman" w:hAnsi="Times New Roman"/>
                <w:bCs/>
                <w:sz w:val="24"/>
                <w:szCs w:val="24"/>
              </w:rPr>
              <w:t>道</w:t>
            </w:r>
            <w:r>
              <w:rPr>
                <w:rFonts w:ascii="Times New Roman" w:hAnsi="Times New Roman"/>
                <w:bCs/>
                <w:sz w:val="24"/>
                <w:szCs w:val="24"/>
              </w:rPr>
              <w:t>路分段施工并合理安排施工时间，靠近居民住宅处要求夜间禁止施工，尤其禁止高噪设备启动，路段靠近居民区两侧建立声屏障。施工期相对运营期而言，其噪声影响是短期的、暂时的，施工活动结束，施工噪声影响也就随之结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（4）固体废物影响分析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施工期固体废物主要</w:t>
            </w:r>
            <w:r>
              <w:rPr>
                <w:rFonts w:hint="eastAsia" w:ascii="Times New Roman" w:hAnsi="Times New Roman"/>
                <w:bCs/>
                <w:sz w:val="24"/>
                <w:szCs w:val="24"/>
              </w:rPr>
              <w:t>为</w:t>
            </w:r>
            <w:r>
              <w:rPr>
                <w:sz w:val="24"/>
                <w:szCs w:val="24"/>
              </w:rPr>
              <w:t>开挖</w:t>
            </w:r>
            <w:r>
              <w:rPr>
                <w:rFonts w:hint="eastAsia"/>
                <w:sz w:val="24"/>
                <w:szCs w:val="24"/>
              </w:rPr>
              <w:t>破土及路面开挖</w:t>
            </w:r>
            <w:r>
              <w:rPr>
                <w:sz w:val="24"/>
                <w:szCs w:val="24"/>
              </w:rPr>
              <w:t>产生</w:t>
            </w:r>
            <w:r>
              <w:rPr>
                <w:rFonts w:hint="eastAsia"/>
                <w:sz w:val="24"/>
                <w:szCs w:val="24"/>
              </w:rPr>
              <w:t>的废弃垃圾</w:t>
            </w:r>
            <w:r>
              <w:rPr>
                <w:rFonts w:ascii="Times New Roman" w:hAnsi="Times New Roman"/>
                <w:bCs/>
                <w:sz w:val="24"/>
                <w:szCs w:val="24"/>
              </w:rPr>
              <w:t>和生活垃圾。</w:t>
            </w:r>
            <w:r>
              <w:rPr>
                <w:rFonts w:hint="eastAsia"/>
                <w:sz w:val="24"/>
                <w:szCs w:val="24"/>
              </w:rPr>
              <w:t>施工</w:t>
            </w:r>
            <w:r>
              <w:rPr>
                <w:sz w:val="24"/>
                <w:szCs w:val="24"/>
              </w:rPr>
              <w:t>产生的废料主要管</w:t>
            </w:r>
            <w:r>
              <w:rPr>
                <w:rFonts w:hint="eastAsia"/>
                <w:sz w:val="24"/>
                <w:szCs w:val="24"/>
              </w:rPr>
              <w:t>沟开挖破土、路面开挖等建筑垃圾、</w:t>
            </w:r>
            <w:r>
              <w:rPr>
                <w:sz w:val="24"/>
                <w:szCs w:val="24"/>
              </w:rPr>
              <w:t>地表垃圾杂物约为</w:t>
            </w:r>
            <w:r>
              <w:rPr>
                <w:rFonts w:hint="eastAsia"/>
                <w:sz w:val="24"/>
                <w:szCs w:val="24"/>
                <w:lang w:val="en-US" w:eastAsia="zh-CN"/>
              </w:rPr>
              <w:t>15</w:t>
            </w:r>
            <w:r>
              <w:rPr>
                <w:sz w:val="24"/>
                <w:szCs w:val="24"/>
              </w:rPr>
              <w:t>t/施工期，主要是废砖、废石等，一部分用于回填低洼处，一部分交由环卫部门作为建筑垃圾统一处理处置，对周围环境影响较小。</w:t>
            </w:r>
            <w:r>
              <w:rPr>
                <w:rFonts w:ascii="Times New Roman" w:hAnsi="Times New Roman"/>
                <w:bCs/>
                <w:sz w:val="24"/>
                <w:szCs w:val="24"/>
              </w:rPr>
              <w:t>生活垃圾</w:t>
            </w:r>
            <w:r>
              <w:rPr>
                <w:rFonts w:hint="eastAsia" w:ascii="Times New Roman" w:hAnsi="Times New Roman"/>
                <w:bCs/>
                <w:sz w:val="24"/>
                <w:szCs w:val="24"/>
              </w:rPr>
              <w:t>产生量为</w:t>
            </w:r>
            <w:r>
              <w:rPr>
                <w:rFonts w:hint="eastAsia" w:ascii="Times New Roman" w:hAnsi="Times New Roman"/>
                <w:bCs/>
                <w:sz w:val="24"/>
                <w:szCs w:val="24"/>
                <w:lang w:val="en-US" w:eastAsia="zh-CN"/>
              </w:rPr>
              <w:t>2.7</w:t>
            </w:r>
            <w:r>
              <w:rPr>
                <w:rFonts w:hint="eastAsia" w:ascii="Times New Roman" w:hAnsi="Times New Roman"/>
                <w:bCs/>
                <w:sz w:val="24"/>
                <w:szCs w:val="24"/>
              </w:rPr>
              <w:t>t/施工期，</w:t>
            </w:r>
            <w:r>
              <w:rPr>
                <w:rFonts w:ascii="Times New Roman" w:hAnsi="Times New Roman"/>
                <w:bCs/>
                <w:sz w:val="24"/>
                <w:szCs w:val="24"/>
              </w:rPr>
              <w:t>集中存放，定期清运至指定垃圾堆放点。另外，要求严格控制施工期固体废物的产生量，在运输过程中加强防范措施，在妥善处置的前提下，施工期固废物不会对周围环境产生影响。</w:t>
            </w:r>
          </w:p>
          <w:p>
            <w:pPr>
              <w:spacing w:line="360" w:lineRule="auto"/>
              <w:ind w:firstLine="480" w:firstLineChars="200"/>
              <w:rPr>
                <w:rFonts w:ascii="Times New Roman" w:hAnsi="Times New Roman"/>
                <w:bCs/>
                <w:sz w:val="24"/>
                <w:szCs w:val="24"/>
              </w:rPr>
            </w:pPr>
            <w:r>
              <w:rPr>
                <w:rFonts w:ascii="Times New Roman" w:hAnsi="Times New Roman"/>
                <w:bCs/>
                <w:sz w:val="24"/>
                <w:szCs w:val="24"/>
              </w:rPr>
              <w:t>（5）社会环境影响分析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本项目</w:t>
            </w:r>
            <w:r>
              <w:rPr>
                <w:rFonts w:hint="eastAsia" w:ascii="Times New Roman" w:hAnsi="Times New Roman"/>
                <w:bCs/>
                <w:sz w:val="24"/>
                <w:szCs w:val="24"/>
              </w:rPr>
              <w:t>市政道路为土路</w:t>
            </w:r>
            <w:r>
              <w:rPr>
                <w:rFonts w:ascii="Times New Roman" w:hAnsi="Times New Roman"/>
                <w:bCs/>
                <w:sz w:val="24"/>
                <w:szCs w:val="24"/>
              </w:rPr>
              <w:t>，不穿越人口密集区，故本项目产生的不利社会影响较小，主要为施工过程中沿线居民出行不便的影响，建议</w:t>
            </w:r>
            <w:r>
              <w:rPr>
                <w:rFonts w:hint="eastAsia" w:ascii="Times New Roman" w:hAnsi="Times New Roman"/>
                <w:bCs/>
                <w:sz w:val="24"/>
                <w:szCs w:val="24"/>
              </w:rPr>
              <w:t>道路</w:t>
            </w:r>
            <w:r>
              <w:rPr>
                <w:rFonts w:ascii="Times New Roman" w:hAnsi="Times New Roman"/>
                <w:bCs/>
                <w:sz w:val="24"/>
                <w:szCs w:val="24"/>
              </w:rPr>
              <w:t>工程分段施工，保证通行顺畅，工程建成后将促进沿线的社会经济发展，提高沿线居民的生活质量和水平，为居民出行提供便利条件。</w:t>
            </w:r>
          </w:p>
          <w:p>
            <w:pPr>
              <w:spacing w:line="360" w:lineRule="auto"/>
              <w:ind w:firstLine="480" w:firstLineChars="200"/>
              <w:rPr>
                <w:rFonts w:ascii="Times New Roman" w:hAnsi="Times New Roman"/>
                <w:bCs/>
                <w:sz w:val="24"/>
                <w:szCs w:val="24"/>
              </w:rPr>
            </w:pPr>
            <w:r>
              <w:rPr>
                <w:rFonts w:ascii="Times New Roman" w:hAnsi="Times New Roman"/>
                <w:bCs/>
                <w:sz w:val="24"/>
                <w:szCs w:val="24"/>
              </w:rPr>
              <w:t>（6）施工期风险分析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1）在雨季施工时，若连续大雨不断，很可能产生滑坡、泥石流等现象，因此对施工人员有一定的潜在危害性。</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2）施工期车辆、人员活动频繁，给项目所在路段原有交通带来负担，可能会造成交通拥堵，甚至发生交通事故。</w:t>
            </w:r>
          </w:p>
          <w:p>
            <w:pPr>
              <w:spacing w:line="360" w:lineRule="auto"/>
              <w:ind w:firstLine="480" w:firstLineChars="200"/>
              <w:rPr>
                <w:rFonts w:ascii="Times New Roman" w:hAnsi="Times New Roman"/>
                <w:bCs/>
                <w:sz w:val="24"/>
                <w:szCs w:val="24"/>
              </w:rPr>
            </w:pPr>
            <w:r>
              <w:rPr>
                <w:rFonts w:ascii="Times New Roman" w:hAnsi="Times New Roman"/>
                <w:bCs/>
                <w:sz w:val="24"/>
                <w:szCs w:val="24"/>
              </w:rPr>
              <w:t>3）施工期建材（水泥，砂石等）的泄漏，会对水环境及空气环境造成一定程度的影响。</w:t>
            </w:r>
          </w:p>
          <w:p>
            <w:pPr>
              <w:spacing w:line="360" w:lineRule="auto"/>
              <w:ind w:firstLine="480" w:firstLineChars="200"/>
              <w:rPr>
                <w:rFonts w:ascii="Times New Roman" w:hAnsi="Times New Roman"/>
                <w:bCs/>
                <w:sz w:val="24"/>
                <w:szCs w:val="24"/>
              </w:rPr>
            </w:pPr>
            <w:r>
              <w:rPr>
                <w:rFonts w:ascii="Times New Roman" w:hAnsi="Times New Roman"/>
                <w:bCs/>
                <w:sz w:val="24"/>
                <w:szCs w:val="24"/>
              </w:rPr>
              <w:t>（7）施工期生态影响分析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1）对公路沿线区域内野生动物的影响分析</w:t>
            </w:r>
          </w:p>
          <w:p>
            <w:pPr>
              <w:pStyle w:val="88"/>
              <w:ind w:firstLine="480"/>
            </w:pPr>
            <w:r>
              <w:t>根据《吉林省主体功能区划》，本项目所在区域白山属于国家级重点生态功能区中的长白山森林生态功能区，为限</w:t>
            </w:r>
            <w:r>
              <w:rPr>
                <w:rFonts w:hint="eastAsia"/>
              </w:rPr>
              <w:t>制</w:t>
            </w:r>
            <w:r>
              <w:t>开发区域，</w:t>
            </w:r>
            <w:r>
              <w:rPr>
                <w:rFonts w:hint="eastAsia"/>
              </w:rPr>
              <w:t>发展方向为禁止非保护性采伐，植被造林，涵养水源，防止水土流失，保护生物多样性。</w:t>
            </w:r>
            <w:r>
              <w:t>其开发管制原则为：</w:t>
            </w:r>
            <w:r>
              <w:rPr>
                <w:rFonts w:hint="eastAsia"/>
              </w:rPr>
              <w:t>对各类开放活动进行严格管制，尽可能减少对自然生态系统的干扰，不得损害生态系统的稳定和完整性；</w:t>
            </w:r>
            <w:r>
              <w:t>开发矿产资源、发展适宜产业和建设基础设施，都要控制在尽可能小的空间范围之内，</w:t>
            </w:r>
            <w:r>
              <w:rPr>
                <w:rFonts w:hint="eastAsia"/>
              </w:rPr>
              <w:t>并做到天然草地、林地、水库水面、河流水面、湖泊水面等绿色生态空间面积不减少。</w:t>
            </w:r>
            <w:r>
              <w:t>控制新增公路、铁路建设规模，必须新建的，应事先规划好动物迁徙通道。在有条件的地区之间，要通过水系、绿带等构建生态廊道，避免形成“生态孤岛”。</w:t>
            </w:r>
            <w:r>
              <w:rPr>
                <w:rFonts w:hint="eastAsia"/>
              </w:rPr>
              <w:t>实行更加严格的产业准入环境标准，严把项目准入关，在不损害生态系统功能的前提下，因地址适度发展旅游、农林牧产品生产和加工、观光休闲农业等产业，积极发展服务业，根据不同地区的情况，保持一定的经济增长速度和财政自给能力。加强县城和中心镇的道路、供排水、垃圾污水处理等基础设施建设。在条件适宜的地区，积极推广沼气、风能、太阳能、生物质能、地热能等清洁能源，努力解决农村特别是山区、草原地区农村的能源需求。</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本项目</w:t>
            </w:r>
            <w:r>
              <w:rPr>
                <w:rFonts w:ascii="Times New Roman" w:hAnsi="Times New Roman"/>
                <w:sz w:val="24"/>
              </w:rPr>
              <w:t>白山市浑江区通沟B5小区</w:t>
            </w:r>
            <w:r>
              <w:rPr>
                <w:rFonts w:hint="eastAsia" w:ascii="Times New Roman" w:hAnsi="Times New Roman"/>
                <w:sz w:val="24"/>
              </w:rPr>
              <w:t>为市政道路建设，</w:t>
            </w:r>
            <w:r>
              <w:rPr>
                <w:rFonts w:hint="eastAsia" w:ascii="Times New Roman" w:hAnsi="Times New Roman"/>
                <w:bCs/>
                <w:sz w:val="24"/>
                <w:szCs w:val="24"/>
              </w:rPr>
              <w:t>为既有土路上新铺设沥青路面，道路</w:t>
            </w:r>
            <w:r>
              <w:rPr>
                <w:rFonts w:ascii="Times New Roman" w:hAnsi="Times New Roman"/>
                <w:bCs/>
                <w:sz w:val="24"/>
                <w:szCs w:val="24"/>
              </w:rPr>
              <w:t>沿线绝大部分为</w:t>
            </w:r>
            <w:r>
              <w:rPr>
                <w:rFonts w:hint="eastAsia" w:ascii="Times New Roman" w:hAnsi="Times New Roman"/>
                <w:bCs/>
                <w:sz w:val="24"/>
                <w:szCs w:val="24"/>
              </w:rPr>
              <w:t>荒草地</w:t>
            </w:r>
            <w:r>
              <w:rPr>
                <w:rFonts w:ascii="Times New Roman" w:hAnsi="Times New Roman"/>
                <w:bCs/>
                <w:sz w:val="24"/>
                <w:szCs w:val="24"/>
              </w:rPr>
              <w:t>及</w:t>
            </w:r>
            <w:r>
              <w:rPr>
                <w:rFonts w:hint="eastAsia" w:ascii="Times New Roman" w:hAnsi="Times New Roman"/>
                <w:bCs/>
                <w:sz w:val="24"/>
                <w:szCs w:val="24"/>
              </w:rPr>
              <w:t>待拆迁空置房屋</w:t>
            </w:r>
            <w:r>
              <w:rPr>
                <w:rFonts w:ascii="Times New Roman" w:hAnsi="Times New Roman"/>
                <w:bCs/>
                <w:sz w:val="24"/>
                <w:szCs w:val="24"/>
              </w:rPr>
              <w:t>。沿途野生动物主要为田鼠、松鼠、蛙类等；鸟类主要是麻雀、燕子、喜鹊等</w:t>
            </w:r>
            <w:r>
              <w:rPr>
                <w:rFonts w:hint="eastAsia" w:ascii="Times New Roman" w:hAnsi="Times New Roman"/>
                <w:bCs/>
                <w:sz w:val="24"/>
                <w:szCs w:val="24"/>
              </w:rPr>
              <w:t>未发现涉及有重要野生动物或者鸟类的明显集中栖息繁衍等敏感生境</w:t>
            </w:r>
            <w:r>
              <w:rPr>
                <w:rFonts w:ascii="Times New Roman" w:hAnsi="Times New Roman"/>
                <w:bCs/>
                <w:sz w:val="24"/>
                <w:szCs w:val="24"/>
              </w:rPr>
              <w:t>。本工程的</w:t>
            </w:r>
            <w:r>
              <w:rPr>
                <w:rFonts w:hint="eastAsia" w:ascii="Times New Roman" w:hAnsi="Times New Roman"/>
                <w:bCs/>
                <w:sz w:val="24"/>
                <w:szCs w:val="24"/>
              </w:rPr>
              <w:t>建设</w:t>
            </w:r>
            <w:r>
              <w:rPr>
                <w:rFonts w:ascii="Times New Roman" w:hAnsi="Times New Roman"/>
                <w:bCs/>
                <w:sz w:val="24"/>
                <w:szCs w:val="24"/>
              </w:rPr>
              <w:t>不会对区域内野生动物栖息环境产生不良影响</w:t>
            </w:r>
            <w:r>
              <w:rPr>
                <w:rFonts w:hint="eastAsia" w:ascii="Times New Roman" w:hAnsi="Times New Roman"/>
                <w:bCs/>
                <w:sz w:val="24"/>
                <w:szCs w:val="24"/>
              </w:rPr>
              <w:t>，且不会对重点生态功能区的主体功能区划有影响。</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2）对沿线所经区域植被的影响</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本项目为既有土路上新铺设沥青路面，</w:t>
            </w:r>
            <w:r>
              <w:rPr>
                <w:rFonts w:ascii="Times New Roman" w:hAnsi="Times New Roman"/>
                <w:bCs/>
                <w:sz w:val="24"/>
                <w:szCs w:val="24"/>
              </w:rPr>
              <w:t>项目施工期对沿线植物的影响，主要是施工过程中施工扬尘对植被的影响，本项目在施工、材料运输等过程中，如果不采取防尘措施，将会产生粉尘和扬尘污染，风吹起的扬尘在随风飘落到道路沿线植物的嫩枝、新梢等组织上后，将影响植物的光合作用，妨碍植物生长。因此，必须采取防尘措施，减轻施工期粉尘对植被的不良影响。</w:t>
            </w:r>
          </w:p>
          <w:p>
            <w:pPr>
              <w:spacing w:line="360" w:lineRule="auto"/>
              <w:ind w:firstLine="480" w:firstLineChars="200"/>
              <w:rPr>
                <w:rFonts w:ascii="Times New Roman" w:hAnsi="Times New Roman"/>
                <w:bCs/>
                <w:sz w:val="24"/>
                <w:szCs w:val="24"/>
              </w:rPr>
            </w:pPr>
            <w:r>
              <w:rPr>
                <w:rFonts w:ascii="Times New Roman" w:hAnsi="Times New Roman"/>
                <w:bCs/>
                <w:sz w:val="24"/>
                <w:szCs w:val="24"/>
              </w:rPr>
              <w:t>粉尘和扬尘污染对植物生态环境产生的影响主要体现在施工期施工、材料运输等过程，但是施工期较短，影响周期短，并且随着雨水冲刷，将减轻施工扬尘对植物的不利影响。如果同时采取洒水及风天停止施工等防尘措施，粉尘影响和污染程度会明显减轻，对沿线植被影响较小。</w:t>
            </w:r>
          </w:p>
          <w:p>
            <w:pPr>
              <w:numPr>
                <w:ilvl w:val="0"/>
                <w:numId w:val="9"/>
              </w:numPr>
              <w:spacing w:line="360" w:lineRule="auto"/>
              <w:ind w:firstLine="480" w:firstLineChars="200"/>
            </w:pPr>
            <w:r>
              <w:rPr>
                <w:rFonts w:hint="eastAsia" w:ascii="Times New Roman" w:hAnsi="Times New Roman"/>
                <w:bCs/>
                <w:sz w:val="24"/>
                <w:szCs w:val="24"/>
              </w:rPr>
              <w:t>水土流失量预测分析</w:t>
            </w:r>
          </w:p>
          <w:p>
            <w:pPr>
              <w:pStyle w:val="88"/>
              <w:ind w:firstLine="480"/>
            </w:pPr>
            <w:r>
              <w:t>根据项目区土壤侵蚀的背景资料和项目建设的特点，水土流失预测将采用专家预测和经验公式法，一方面要确定原土地利用条件下的水土流失背景；另一方面要通过相应的目的调查、分析，确定本项目建设期和运营期再塑地貌的土壤侵蚀量，按照已确定的预测年限，逐年进行新增水土流失量预测。</w:t>
            </w:r>
          </w:p>
          <w:p>
            <w:pPr>
              <w:pStyle w:val="88"/>
              <w:ind w:firstLine="480"/>
              <w:rPr>
                <w:iCs/>
              </w:rPr>
            </w:pPr>
            <w:r>
              <w:rPr>
                <w:iCs/>
              </w:rPr>
              <w:t>① 预测时段的划分</w:t>
            </w:r>
          </w:p>
          <w:p>
            <w:pPr>
              <w:pStyle w:val="88"/>
              <w:ind w:firstLine="480"/>
              <w:rPr>
                <w:iCs/>
              </w:rPr>
            </w:pPr>
            <w:r>
              <w:rPr>
                <w:iCs/>
              </w:rPr>
              <w:t>根据本工程建设特点、施工方法及工期，该工程施工及占地将扰动土壤，引起水土流失，而工程运行期已经对上述责任区采取了水土保护措施，不再涉及水土流失问题，因此确定工程水土流失预测时段为工程施工期，本工程施工期为</w:t>
            </w:r>
            <w:r>
              <w:rPr>
                <w:rFonts w:hint="eastAsia"/>
                <w:iCs/>
                <w:lang w:val="en-US" w:eastAsia="zh-CN"/>
              </w:rPr>
              <w:t>1年</w:t>
            </w:r>
            <w:r>
              <w:rPr>
                <w:iCs/>
              </w:rPr>
              <w:t>。</w:t>
            </w:r>
          </w:p>
          <w:p>
            <w:pPr>
              <w:pStyle w:val="88"/>
              <w:ind w:firstLine="480"/>
              <w:rPr>
                <w:iCs/>
              </w:rPr>
            </w:pPr>
            <w:r>
              <w:rPr>
                <w:iCs/>
              </w:rPr>
              <w:t>② 预测方法</w:t>
            </w:r>
          </w:p>
          <w:p>
            <w:pPr>
              <w:pStyle w:val="88"/>
              <w:ind w:firstLine="480"/>
              <w:rPr>
                <w:iCs/>
              </w:rPr>
            </w:pPr>
            <w:r>
              <w:rPr>
                <w:iCs/>
              </w:rPr>
              <w:t>根据工程区域土壤侵蚀的背景资料和工程建设特点，水土流失预测将采用专家预测和经验公式法，确定原土地利用条件下的水土流失背景值；另一方面要通过相关的调查、分析，确定施工期和营运期再塑地貌的土壤侵蚀，按照计算公式如下：</w:t>
            </w:r>
          </w:p>
          <w:p>
            <w:pPr>
              <w:pStyle w:val="88"/>
              <w:ind w:firstLine="1200" w:firstLineChars="500"/>
              <w:rPr>
                <w:iCs/>
              </w:rPr>
            </w:pPr>
            <w:r>
              <w:rPr>
                <w:iCs/>
              </w:rPr>
              <w:t>W=F×A×P×T</w:t>
            </w:r>
          </w:p>
          <w:p>
            <w:pPr>
              <w:pStyle w:val="88"/>
              <w:ind w:firstLine="480"/>
              <w:rPr>
                <w:iCs/>
              </w:rPr>
            </w:pPr>
            <w:r>
              <w:rPr>
                <w:iCs/>
              </w:rPr>
              <w:t>式中：W—某一施工区水土流失量（t）；</w:t>
            </w:r>
          </w:p>
          <w:p>
            <w:pPr>
              <w:pStyle w:val="88"/>
              <w:ind w:firstLine="1200" w:firstLineChars="500"/>
              <w:rPr>
                <w:iCs/>
              </w:rPr>
            </w:pPr>
            <w:r>
              <w:rPr>
                <w:iCs/>
              </w:rPr>
              <w:t>F—加速侵蚀面积（km</w:t>
            </w:r>
            <w:r>
              <w:rPr>
                <w:iCs/>
                <w:vertAlign w:val="superscript"/>
              </w:rPr>
              <w:t>2</w:t>
            </w:r>
            <w:r>
              <w:rPr>
                <w:iCs/>
              </w:rPr>
              <w:t>）；</w:t>
            </w:r>
          </w:p>
          <w:p>
            <w:pPr>
              <w:pStyle w:val="88"/>
              <w:ind w:firstLine="1200" w:firstLineChars="500"/>
              <w:rPr>
                <w:iCs/>
              </w:rPr>
            </w:pPr>
            <w:r>
              <w:rPr>
                <w:iCs/>
              </w:rPr>
              <w:t>A—加速侵蚀系数，本工程A值取0.65-2.0；</w:t>
            </w:r>
          </w:p>
          <w:p>
            <w:pPr>
              <w:pStyle w:val="88"/>
              <w:ind w:firstLine="1200" w:firstLineChars="500"/>
              <w:rPr>
                <w:iCs/>
              </w:rPr>
            </w:pPr>
            <w:r>
              <w:rPr>
                <w:iCs/>
              </w:rPr>
              <w:t>P—原生地貌土壤侵蚀模数（t/km</w:t>
            </w:r>
            <w:r>
              <w:rPr>
                <w:iCs/>
                <w:vertAlign w:val="superscript"/>
              </w:rPr>
              <w:t>2</w:t>
            </w:r>
            <w:r>
              <w:rPr>
                <w:iCs/>
              </w:rPr>
              <w:t>·a），本工程为500t/km</w:t>
            </w:r>
            <w:r>
              <w:rPr>
                <w:iCs/>
                <w:vertAlign w:val="superscript"/>
              </w:rPr>
              <w:t>2</w:t>
            </w:r>
            <w:r>
              <w:rPr>
                <w:iCs/>
              </w:rPr>
              <w:t>a。</w:t>
            </w:r>
          </w:p>
          <w:p>
            <w:pPr>
              <w:pStyle w:val="88"/>
              <w:ind w:firstLine="1200" w:firstLineChars="500"/>
              <w:rPr>
                <w:iCs/>
              </w:rPr>
            </w:pPr>
            <w:r>
              <w:rPr>
                <w:iCs/>
              </w:rPr>
              <w:t>T—侵蚀时间（a）。</w:t>
            </w:r>
          </w:p>
          <w:p>
            <w:pPr>
              <w:pStyle w:val="88"/>
              <w:ind w:firstLine="480"/>
              <w:rPr>
                <w:iCs/>
              </w:rPr>
            </w:pPr>
            <w:r>
              <w:rPr>
                <w:iCs/>
              </w:rPr>
              <w:t>③ 预测结果及其分析</w:t>
            </w:r>
          </w:p>
          <w:p>
            <w:pPr>
              <w:pStyle w:val="88"/>
              <w:ind w:firstLine="480"/>
              <w:rPr>
                <w:iCs/>
              </w:rPr>
            </w:pPr>
            <w:r>
              <w:rPr>
                <w:iCs/>
              </w:rPr>
              <w:t>根据公式及有关系数，施工占地情况，计算出本工程施工区水土流失背景值，详见表</w:t>
            </w:r>
            <w:r>
              <w:rPr>
                <w:rFonts w:hint="eastAsia"/>
                <w:iCs/>
              </w:rPr>
              <w:t>26</w:t>
            </w:r>
            <w:r>
              <w:rPr>
                <w:iCs/>
              </w:rPr>
              <w:t>。</w:t>
            </w:r>
          </w:p>
          <w:p>
            <w:pPr>
              <w:pStyle w:val="61"/>
              <w:rPr>
                <w:rFonts w:ascii="Times New Roman" w:hAnsi="Times New Roman" w:eastAsia="宋体"/>
                <w:kern w:val="2"/>
                <w:sz w:val="21"/>
                <w:szCs w:val="22"/>
              </w:rPr>
            </w:pPr>
            <w:r>
              <w:rPr>
                <w:rFonts w:ascii="Times New Roman" w:hAnsi="Times New Roman" w:eastAsia="宋体"/>
                <w:kern w:val="2"/>
                <w:sz w:val="21"/>
                <w:szCs w:val="22"/>
              </w:rPr>
              <w:t>表</w:t>
            </w:r>
            <w:r>
              <w:rPr>
                <w:rFonts w:hint="eastAsia" w:ascii="Times New Roman" w:hAnsi="Times New Roman" w:eastAsia="宋体"/>
                <w:kern w:val="2"/>
                <w:sz w:val="21"/>
                <w:szCs w:val="22"/>
              </w:rPr>
              <w:t>26</w:t>
            </w:r>
            <w:r>
              <w:rPr>
                <w:rFonts w:ascii="Times New Roman" w:hAnsi="Times New Roman" w:eastAsia="宋体"/>
                <w:kern w:val="2"/>
                <w:sz w:val="21"/>
                <w:szCs w:val="22"/>
              </w:rPr>
              <w:t>本工程施工区水土流失背景值</w:t>
            </w:r>
          </w:p>
          <w:tbl>
            <w:tblPr>
              <w:tblStyle w:val="40"/>
              <w:tblW w:w="870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785"/>
              <w:gridCol w:w="1860"/>
              <w:gridCol w:w="1500"/>
              <w:gridCol w:w="20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1505" w:type="dxa"/>
                  <w:vAlign w:val="center"/>
                </w:tcPr>
                <w:p>
                  <w:pPr>
                    <w:pStyle w:val="121"/>
                    <w:rPr>
                      <w:iCs/>
                    </w:rPr>
                  </w:pPr>
                  <w:r>
                    <w:rPr>
                      <w:iCs/>
                    </w:rPr>
                    <w:t>施工用地类型</w:t>
                  </w:r>
                </w:p>
              </w:tc>
              <w:tc>
                <w:tcPr>
                  <w:tcW w:w="1785" w:type="dxa"/>
                  <w:vAlign w:val="center"/>
                </w:tcPr>
                <w:p>
                  <w:pPr>
                    <w:pStyle w:val="121"/>
                    <w:rPr>
                      <w:iCs/>
                    </w:rPr>
                  </w:pPr>
                  <w:r>
                    <w:rPr>
                      <w:iCs/>
                    </w:rPr>
                    <w:t>占地面积（km</w:t>
                  </w:r>
                  <w:r>
                    <w:rPr>
                      <w:iCs/>
                      <w:vertAlign w:val="superscript"/>
                    </w:rPr>
                    <w:t>2</w:t>
                  </w:r>
                  <w:r>
                    <w:rPr>
                      <w:iCs/>
                    </w:rPr>
                    <w:t>）</w:t>
                  </w:r>
                </w:p>
              </w:tc>
              <w:tc>
                <w:tcPr>
                  <w:tcW w:w="1860" w:type="dxa"/>
                  <w:vAlign w:val="center"/>
                </w:tcPr>
                <w:p>
                  <w:pPr>
                    <w:pStyle w:val="121"/>
                    <w:rPr>
                      <w:iCs/>
                      <w:lang w:eastAsia="zh-CN"/>
                    </w:rPr>
                  </w:pPr>
                  <w:r>
                    <w:rPr>
                      <w:rFonts w:hint="eastAsia"/>
                      <w:iCs/>
                      <w:lang w:eastAsia="zh-CN"/>
                    </w:rPr>
                    <w:t>原生地貌</w:t>
                  </w:r>
                  <w:r>
                    <w:rPr>
                      <w:iCs/>
                      <w:lang w:eastAsia="zh-CN"/>
                    </w:rPr>
                    <w:t>侵蚀模</w:t>
                  </w:r>
                  <w:r>
                    <w:rPr>
                      <w:rFonts w:hint="eastAsia"/>
                      <w:iCs/>
                      <w:lang w:eastAsia="zh-CN"/>
                    </w:rPr>
                    <w:t>数</w:t>
                  </w:r>
                  <w:r>
                    <w:rPr>
                      <w:iCs/>
                      <w:lang w:eastAsia="zh-CN"/>
                    </w:rPr>
                    <w:t>（t/km</w:t>
                  </w:r>
                  <w:r>
                    <w:rPr>
                      <w:iCs/>
                      <w:vertAlign w:val="superscript"/>
                      <w:lang w:eastAsia="zh-CN"/>
                    </w:rPr>
                    <w:t>2</w:t>
                  </w:r>
                  <w:r>
                    <w:rPr>
                      <w:iCs/>
                      <w:lang w:eastAsia="zh-CN"/>
                    </w:rPr>
                    <w:t>.a）</w:t>
                  </w:r>
                </w:p>
              </w:tc>
              <w:tc>
                <w:tcPr>
                  <w:tcW w:w="1500" w:type="dxa"/>
                  <w:vAlign w:val="center"/>
                </w:tcPr>
                <w:p>
                  <w:pPr>
                    <w:pStyle w:val="121"/>
                    <w:rPr>
                      <w:iCs/>
                      <w:lang w:eastAsia="zh-CN"/>
                    </w:rPr>
                  </w:pPr>
                  <w:r>
                    <w:rPr>
                      <w:iCs/>
                      <w:lang w:eastAsia="zh-CN"/>
                    </w:rPr>
                    <w:t>预测年限（a）</w:t>
                  </w:r>
                </w:p>
              </w:tc>
              <w:tc>
                <w:tcPr>
                  <w:tcW w:w="2055" w:type="dxa"/>
                  <w:vAlign w:val="center"/>
                </w:tcPr>
                <w:p>
                  <w:pPr>
                    <w:pStyle w:val="121"/>
                    <w:rPr>
                      <w:iCs/>
                      <w:lang w:eastAsia="zh-CN"/>
                    </w:rPr>
                  </w:pPr>
                  <w:r>
                    <w:rPr>
                      <w:iCs/>
                      <w:lang w:eastAsia="zh-CN"/>
                    </w:rPr>
                    <w:t>水土流失背景值（t）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505" w:type="dxa"/>
                  <w:vAlign w:val="center"/>
                </w:tcPr>
                <w:p>
                  <w:pPr>
                    <w:pStyle w:val="121"/>
                    <w:rPr>
                      <w:iCs/>
                      <w:lang w:eastAsia="zh-CN"/>
                    </w:rPr>
                  </w:pPr>
                  <w:r>
                    <w:rPr>
                      <w:iCs/>
                      <w:lang w:eastAsia="zh-CN"/>
                    </w:rPr>
                    <w:t>永久占地</w:t>
                  </w:r>
                </w:p>
              </w:tc>
              <w:tc>
                <w:tcPr>
                  <w:tcW w:w="1785" w:type="dxa"/>
                  <w:vAlign w:val="center"/>
                </w:tcPr>
                <w:p>
                  <w:pPr>
                    <w:pStyle w:val="121"/>
                    <w:rPr>
                      <w:iCs/>
                      <w:lang w:eastAsia="zh-CN"/>
                    </w:rPr>
                  </w:pPr>
                  <w:r>
                    <w:rPr>
                      <w:rFonts w:hint="eastAsia"/>
                      <w:iCs/>
                      <w:lang w:eastAsia="zh-CN"/>
                    </w:rPr>
                    <w:t>0.014072</w:t>
                  </w:r>
                </w:p>
              </w:tc>
              <w:tc>
                <w:tcPr>
                  <w:tcW w:w="1860" w:type="dxa"/>
                  <w:vAlign w:val="center"/>
                </w:tcPr>
                <w:p>
                  <w:pPr>
                    <w:pStyle w:val="121"/>
                    <w:rPr>
                      <w:iCs/>
                      <w:lang w:eastAsia="zh-CN"/>
                    </w:rPr>
                  </w:pPr>
                  <w:r>
                    <w:rPr>
                      <w:rFonts w:hint="eastAsia"/>
                      <w:iCs/>
                      <w:lang w:eastAsia="zh-CN"/>
                    </w:rPr>
                    <w:t>5</w:t>
                  </w:r>
                  <w:r>
                    <w:rPr>
                      <w:iCs/>
                      <w:lang w:eastAsia="zh-CN"/>
                    </w:rPr>
                    <w:t>00</w:t>
                  </w:r>
                </w:p>
              </w:tc>
              <w:tc>
                <w:tcPr>
                  <w:tcW w:w="1500" w:type="dxa"/>
                  <w:vAlign w:val="center"/>
                </w:tcPr>
                <w:p>
                  <w:pPr>
                    <w:pStyle w:val="121"/>
                    <w:rPr>
                      <w:iCs/>
                      <w:lang w:eastAsia="zh-CN"/>
                    </w:rPr>
                  </w:pPr>
                  <w:r>
                    <w:rPr>
                      <w:iCs/>
                      <w:lang w:eastAsia="zh-CN"/>
                    </w:rPr>
                    <w:t>1</w:t>
                  </w:r>
                </w:p>
              </w:tc>
              <w:tc>
                <w:tcPr>
                  <w:tcW w:w="2055" w:type="dxa"/>
                  <w:vAlign w:val="center"/>
                </w:tcPr>
                <w:p>
                  <w:pPr>
                    <w:pStyle w:val="121"/>
                    <w:rPr>
                      <w:iCs/>
                      <w:lang w:eastAsia="zh-CN"/>
                    </w:rPr>
                  </w:pPr>
                  <w:r>
                    <w:rPr>
                      <w:rFonts w:hint="eastAsia"/>
                      <w:iCs/>
                      <w:lang w:eastAsia="zh-CN"/>
                    </w:rPr>
                    <w:t>7.036</w:t>
                  </w:r>
                </w:p>
              </w:tc>
            </w:tr>
          </w:tbl>
          <w:p>
            <w:pPr>
              <w:pStyle w:val="122"/>
              <w:rPr>
                <w:i/>
                <w:iCs/>
                <w:szCs w:val="21"/>
                <w:u w:val="single"/>
              </w:rPr>
            </w:pPr>
          </w:p>
          <w:p>
            <w:pPr>
              <w:pStyle w:val="88"/>
              <w:ind w:firstLine="480"/>
              <w:rPr>
                <w:iCs/>
              </w:rPr>
            </w:pPr>
            <w:r>
              <w:rPr>
                <w:iCs/>
              </w:rPr>
              <w:t>本工程水土流失主要是施工期间土石方开挖引起的，此时对地面扰动较大，水土流失表现为雨水冲溅和径流冲刷等。</w:t>
            </w:r>
          </w:p>
          <w:p>
            <w:pPr>
              <w:pStyle w:val="88"/>
              <w:ind w:firstLine="480"/>
              <w:rPr>
                <w:iCs/>
              </w:rPr>
            </w:pPr>
            <w:r>
              <w:rPr>
                <w:iCs/>
              </w:rPr>
              <w:t>根据施工期的扰动面积和实际流失面积，将施工期扰动的面积新增水土流失量统计如表</w:t>
            </w:r>
            <w:r>
              <w:rPr>
                <w:rFonts w:hint="eastAsia"/>
                <w:iCs/>
              </w:rPr>
              <w:t>27</w:t>
            </w:r>
            <w:r>
              <w:rPr>
                <w:iCs/>
              </w:rPr>
              <w:t>。</w:t>
            </w:r>
          </w:p>
          <w:p>
            <w:pPr>
              <w:pStyle w:val="61"/>
              <w:rPr>
                <w:rFonts w:ascii="Times New Roman" w:hAnsi="Times New Roman" w:eastAsia="宋体"/>
                <w:kern w:val="2"/>
                <w:sz w:val="21"/>
                <w:szCs w:val="22"/>
              </w:rPr>
            </w:pPr>
            <w:r>
              <w:rPr>
                <w:rFonts w:ascii="Times New Roman" w:hAnsi="Times New Roman" w:eastAsia="宋体"/>
                <w:kern w:val="2"/>
                <w:sz w:val="21"/>
                <w:szCs w:val="22"/>
              </w:rPr>
              <w:t>表</w:t>
            </w:r>
            <w:r>
              <w:rPr>
                <w:rFonts w:hint="eastAsia" w:ascii="Times New Roman" w:hAnsi="Times New Roman" w:eastAsia="宋体"/>
                <w:kern w:val="2"/>
                <w:sz w:val="21"/>
                <w:szCs w:val="22"/>
              </w:rPr>
              <w:t>27</w:t>
            </w:r>
            <w:r>
              <w:rPr>
                <w:rFonts w:ascii="Times New Roman" w:hAnsi="Times New Roman" w:eastAsia="宋体"/>
                <w:kern w:val="2"/>
                <w:sz w:val="21"/>
                <w:szCs w:val="22"/>
              </w:rPr>
              <w:t>施工区扰动面积新增水土流失量预测结果表</w:t>
            </w:r>
          </w:p>
          <w:tbl>
            <w:tblPr>
              <w:tblStyle w:val="40"/>
              <w:tblW w:w="870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14"/>
              <w:gridCol w:w="1331"/>
              <w:gridCol w:w="1176"/>
              <w:gridCol w:w="1482"/>
              <w:gridCol w:w="14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944" w:type="dxa"/>
                  <w:vAlign w:val="center"/>
                </w:tcPr>
                <w:p>
                  <w:pPr>
                    <w:pStyle w:val="121"/>
                    <w:rPr>
                      <w:iCs/>
                    </w:rPr>
                  </w:pPr>
                  <w:r>
                    <w:rPr>
                      <w:iCs/>
                    </w:rPr>
                    <w:t>施工用地类型</w:t>
                  </w:r>
                </w:p>
              </w:tc>
              <w:tc>
                <w:tcPr>
                  <w:tcW w:w="1314" w:type="dxa"/>
                  <w:vAlign w:val="center"/>
                </w:tcPr>
                <w:p>
                  <w:pPr>
                    <w:pStyle w:val="121"/>
                    <w:rPr>
                      <w:iCs/>
                      <w:lang w:eastAsia="zh-CN"/>
                    </w:rPr>
                  </w:pPr>
                  <w:r>
                    <w:rPr>
                      <w:iCs/>
                      <w:lang w:eastAsia="zh-CN"/>
                    </w:rPr>
                    <w:t>流失预测面积（km</w:t>
                  </w:r>
                  <w:r>
                    <w:rPr>
                      <w:iCs/>
                      <w:vertAlign w:val="superscript"/>
                      <w:lang w:eastAsia="zh-CN"/>
                    </w:rPr>
                    <w:t>2</w:t>
                  </w:r>
                  <w:r>
                    <w:rPr>
                      <w:iCs/>
                      <w:lang w:eastAsia="zh-CN"/>
                    </w:rPr>
                    <w:t>）</w:t>
                  </w:r>
                </w:p>
              </w:tc>
              <w:tc>
                <w:tcPr>
                  <w:tcW w:w="1331" w:type="dxa"/>
                  <w:vAlign w:val="center"/>
                </w:tcPr>
                <w:p>
                  <w:pPr>
                    <w:pStyle w:val="121"/>
                    <w:rPr>
                      <w:iCs/>
                    </w:rPr>
                  </w:pPr>
                  <w:r>
                    <w:rPr>
                      <w:iCs/>
                    </w:rPr>
                    <w:t>加速侵蚀系数（A）</w:t>
                  </w:r>
                </w:p>
              </w:tc>
              <w:tc>
                <w:tcPr>
                  <w:tcW w:w="1176" w:type="dxa"/>
                  <w:vAlign w:val="center"/>
                </w:tcPr>
                <w:p>
                  <w:pPr>
                    <w:pStyle w:val="121"/>
                    <w:rPr>
                      <w:iCs/>
                    </w:rPr>
                  </w:pPr>
                  <w:r>
                    <w:rPr>
                      <w:iCs/>
                    </w:rPr>
                    <w:t>预测时间（a）</w:t>
                  </w:r>
                </w:p>
              </w:tc>
              <w:tc>
                <w:tcPr>
                  <w:tcW w:w="1482" w:type="dxa"/>
                  <w:vAlign w:val="center"/>
                </w:tcPr>
                <w:p>
                  <w:pPr>
                    <w:pStyle w:val="121"/>
                    <w:rPr>
                      <w:iCs/>
                      <w:szCs w:val="21"/>
                      <w:lang w:eastAsia="zh-CN"/>
                    </w:rPr>
                  </w:pPr>
                  <w:r>
                    <w:rPr>
                      <w:iCs/>
                      <w:lang w:eastAsia="zh-CN"/>
                    </w:rPr>
                    <w:t>侵蚀模数</w:t>
                  </w:r>
                </w:p>
                <w:p>
                  <w:pPr>
                    <w:pStyle w:val="121"/>
                    <w:rPr>
                      <w:iCs/>
                      <w:lang w:eastAsia="zh-CN"/>
                    </w:rPr>
                  </w:pPr>
                  <w:r>
                    <w:rPr>
                      <w:iCs/>
                      <w:lang w:eastAsia="zh-CN"/>
                    </w:rPr>
                    <w:t>（t/km</w:t>
                  </w:r>
                  <w:r>
                    <w:rPr>
                      <w:iCs/>
                      <w:vertAlign w:val="superscript"/>
                      <w:lang w:eastAsia="zh-CN"/>
                    </w:rPr>
                    <w:t>2</w:t>
                  </w:r>
                  <w:r>
                    <w:rPr>
                      <w:iCs/>
                      <w:lang w:eastAsia="zh-CN"/>
                    </w:rPr>
                    <w:t>.a）</w:t>
                  </w:r>
                </w:p>
              </w:tc>
              <w:tc>
                <w:tcPr>
                  <w:tcW w:w="1458" w:type="dxa"/>
                  <w:vAlign w:val="center"/>
                </w:tcPr>
                <w:p>
                  <w:pPr>
                    <w:pStyle w:val="121"/>
                    <w:rPr>
                      <w:iCs/>
                      <w:lang w:eastAsia="zh-CN"/>
                    </w:rPr>
                  </w:pPr>
                  <w:r>
                    <w:rPr>
                      <w:iCs/>
                      <w:lang w:eastAsia="zh-CN"/>
                    </w:rPr>
                    <w:t>预测水土流失量（t）</w:t>
                  </w:r>
                </w:p>
              </w:tc>
            </w:tr>
            <w:tr>
              <w:tblPrEx>
                <w:tblLayout w:type="fixed"/>
                <w:tblCellMar>
                  <w:top w:w="0" w:type="dxa"/>
                  <w:left w:w="108" w:type="dxa"/>
                  <w:bottom w:w="0" w:type="dxa"/>
                  <w:right w:w="108" w:type="dxa"/>
                </w:tblCellMar>
              </w:tblPrEx>
              <w:trPr>
                <w:trHeight w:val="256" w:hRule="atLeast"/>
                <w:jc w:val="center"/>
              </w:trPr>
              <w:tc>
                <w:tcPr>
                  <w:tcW w:w="1944" w:type="dxa"/>
                  <w:vAlign w:val="center"/>
                </w:tcPr>
                <w:p>
                  <w:pPr>
                    <w:pStyle w:val="121"/>
                    <w:rPr>
                      <w:iCs/>
                      <w:lang w:eastAsia="zh-CN"/>
                    </w:rPr>
                  </w:pPr>
                  <w:r>
                    <w:rPr>
                      <w:iCs/>
                      <w:lang w:eastAsia="zh-CN"/>
                    </w:rPr>
                    <w:t>永久占地</w:t>
                  </w:r>
                </w:p>
              </w:tc>
              <w:tc>
                <w:tcPr>
                  <w:tcW w:w="1314" w:type="dxa"/>
                  <w:vAlign w:val="center"/>
                </w:tcPr>
                <w:p>
                  <w:pPr>
                    <w:pStyle w:val="121"/>
                    <w:rPr>
                      <w:iCs/>
                      <w:lang w:eastAsia="zh-CN"/>
                    </w:rPr>
                  </w:pPr>
                  <w:r>
                    <w:rPr>
                      <w:rFonts w:hint="eastAsia"/>
                      <w:iCs/>
                      <w:lang w:eastAsia="zh-CN"/>
                    </w:rPr>
                    <w:t>0.014072</w:t>
                  </w:r>
                </w:p>
              </w:tc>
              <w:tc>
                <w:tcPr>
                  <w:tcW w:w="1331" w:type="dxa"/>
                  <w:vAlign w:val="center"/>
                </w:tcPr>
                <w:p>
                  <w:pPr>
                    <w:pStyle w:val="121"/>
                    <w:rPr>
                      <w:iCs/>
                      <w:lang w:eastAsia="zh-CN"/>
                    </w:rPr>
                  </w:pPr>
                  <w:r>
                    <w:rPr>
                      <w:iCs/>
                      <w:lang w:eastAsia="zh-CN"/>
                    </w:rPr>
                    <w:t>1</w:t>
                  </w:r>
                  <w:r>
                    <w:rPr>
                      <w:rFonts w:hint="eastAsia"/>
                      <w:iCs/>
                      <w:lang w:eastAsia="zh-CN"/>
                    </w:rPr>
                    <w:t>.5</w:t>
                  </w:r>
                </w:p>
              </w:tc>
              <w:tc>
                <w:tcPr>
                  <w:tcW w:w="1176" w:type="dxa"/>
                  <w:vAlign w:val="center"/>
                </w:tcPr>
                <w:p>
                  <w:pPr>
                    <w:pStyle w:val="121"/>
                    <w:rPr>
                      <w:iCs/>
                      <w:lang w:eastAsia="zh-CN"/>
                    </w:rPr>
                  </w:pPr>
                  <w:r>
                    <w:rPr>
                      <w:iCs/>
                      <w:lang w:eastAsia="zh-CN"/>
                    </w:rPr>
                    <w:t>1</w:t>
                  </w:r>
                </w:p>
              </w:tc>
              <w:tc>
                <w:tcPr>
                  <w:tcW w:w="1482" w:type="dxa"/>
                  <w:vAlign w:val="center"/>
                </w:tcPr>
                <w:p>
                  <w:pPr>
                    <w:pStyle w:val="121"/>
                    <w:rPr>
                      <w:iCs/>
                      <w:lang w:eastAsia="zh-CN"/>
                    </w:rPr>
                  </w:pPr>
                  <w:r>
                    <w:rPr>
                      <w:rFonts w:hint="eastAsia"/>
                      <w:iCs/>
                      <w:lang w:eastAsia="zh-CN"/>
                    </w:rPr>
                    <w:t>500</w:t>
                  </w:r>
                </w:p>
              </w:tc>
              <w:tc>
                <w:tcPr>
                  <w:tcW w:w="1458" w:type="dxa"/>
                  <w:vAlign w:val="center"/>
                </w:tcPr>
                <w:p>
                  <w:pPr>
                    <w:pStyle w:val="121"/>
                    <w:rPr>
                      <w:iCs/>
                      <w:lang w:eastAsia="zh-CN"/>
                    </w:rPr>
                  </w:pPr>
                  <w:r>
                    <w:rPr>
                      <w:rFonts w:hint="eastAsia"/>
                      <w:iCs/>
                      <w:lang w:eastAsia="zh-CN"/>
                    </w:rPr>
                    <w:t>10.554</w:t>
                  </w:r>
                </w:p>
              </w:tc>
            </w:tr>
          </w:tbl>
          <w:p>
            <w:pPr>
              <w:pStyle w:val="88"/>
              <w:ind w:firstLine="480"/>
              <w:rPr>
                <w:iCs/>
              </w:rPr>
            </w:pPr>
            <w:r>
              <w:rPr>
                <w:iCs/>
              </w:rPr>
              <w:t xml:space="preserve"> 根据上表将本项目施工期水土流失与测量统计如表</w:t>
            </w:r>
            <w:r>
              <w:rPr>
                <w:rFonts w:hint="eastAsia"/>
                <w:iCs/>
              </w:rPr>
              <w:t>28</w:t>
            </w:r>
            <w:r>
              <w:rPr>
                <w:iCs/>
              </w:rPr>
              <w:t>。</w:t>
            </w:r>
          </w:p>
          <w:p>
            <w:pPr>
              <w:pStyle w:val="117"/>
              <w:spacing w:after="93"/>
              <w:rPr>
                <w:iCs/>
                <w:lang w:eastAsia="zh-CN"/>
              </w:rPr>
            </w:pPr>
            <w:r>
              <w:rPr>
                <w:rFonts w:ascii="Times New Roman" w:hAnsi="Times New Roman"/>
                <w:b/>
                <w:kern w:val="2"/>
                <w:sz w:val="21"/>
                <w:lang w:eastAsia="zh-CN"/>
              </w:rPr>
              <w:t>表</w:t>
            </w:r>
            <w:r>
              <w:rPr>
                <w:rFonts w:hint="eastAsia" w:ascii="Times New Roman" w:hAnsi="Times New Roman"/>
                <w:b/>
                <w:kern w:val="2"/>
                <w:sz w:val="21"/>
                <w:lang w:eastAsia="zh-CN"/>
              </w:rPr>
              <w:t>28</w:t>
            </w:r>
            <w:r>
              <w:rPr>
                <w:rFonts w:ascii="Times New Roman" w:hAnsi="Times New Roman"/>
                <w:b/>
                <w:kern w:val="2"/>
                <w:sz w:val="21"/>
                <w:lang w:eastAsia="zh-CN"/>
              </w:rPr>
              <w:t>施工期水土流失量统计表</w:t>
            </w:r>
          </w:p>
          <w:tbl>
            <w:tblPr>
              <w:tblStyle w:val="40"/>
              <w:tblW w:w="871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469"/>
              <w:gridCol w:w="2027"/>
              <w:gridCol w:w="2017"/>
              <w:gridCol w:w="17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457" w:type="dxa"/>
                  <w:vAlign w:val="center"/>
                </w:tcPr>
                <w:p>
                  <w:pPr>
                    <w:pStyle w:val="121"/>
                    <w:rPr>
                      <w:iCs/>
                    </w:rPr>
                  </w:pPr>
                  <w:r>
                    <w:rPr>
                      <w:iCs/>
                    </w:rPr>
                    <w:t>施工区名称</w:t>
                  </w:r>
                </w:p>
              </w:tc>
              <w:tc>
                <w:tcPr>
                  <w:tcW w:w="1469" w:type="dxa"/>
                  <w:vAlign w:val="center"/>
                </w:tcPr>
                <w:p>
                  <w:pPr>
                    <w:pStyle w:val="121"/>
                    <w:rPr>
                      <w:iCs/>
                    </w:rPr>
                  </w:pPr>
                  <w:r>
                    <w:rPr>
                      <w:iCs/>
                    </w:rPr>
                    <w:t>流失时间（a）</w:t>
                  </w:r>
                </w:p>
              </w:tc>
              <w:tc>
                <w:tcPr>
                  <w:tcW w:w="2027" w:type="dxa"/>
                  <w:vAlign w:val="center"/>
                </w:tcPr>
                <w:p>
                  <w:pPr>
                    <w:pStyle w:val="121"/>
                    <w:rPr>
                      <w:iCs/>
                      <w:lang w:eastAsia="zh-CN"/>
                    </w:rPr>
                  </w:pPr>
                  <w:r>
                    <w:rPr>
                      <w:iCs/>
                      <w:lang w:eastAsia="zh-CN"/>
                    </w:rPr>
                    <w:t>预测水土流失量（t）</w:t>
                  </w:r>
                </w:p>
              </w:tc>
              <w:tc>
                <w:tcPr>
                  <w:tcW w:w="2017" w:type="dxa"/>
                  <w:vAlign w:val="center"/>
                </w:tcPr>
                <w:p>
                  <w:pPr>
                    <w:pStyle w:val="121"/>
                    <w:rPr>
                      <w:iCs/>
                      <w:lang w:eastAsia="zh-CN"/>
                    </w:rPr>
                  </w:pPr>
                  <w:r>
                    <w:rPr>
                      <w:iCs/>
                      <w:lang w:eastAsia="zh-CN"/>
                    </w:rPr>
                    <w:t>水土流失背景量（t）</w:t>
                  </w:r>
                </w:p>
              </w:tc>
              <w:tc>
                <w:tcPr>
                  <w:tcW w:w="1745" w:type="dxa"/>
                  <w:vAlign w:val="center"/>
                </w:tcPr>
                <w:p>
                  <w:pPr>
                    <w:pStyle w:val="121"/>
                    <w:rPr>
                      <w:iCs/>
                      <w:lang w:eastAsia="zh-CN"/>
                    </w:rPr>
                  </w:pPr>
                  <w:r>
                    <w:rPr>
                      <w:iCs/>
                      <w:lang w:eastAsia="zh-CN"/>
                    </w:rPr>
                    <w:t>水土流失增量（t）</w:t>
                  </w:r>
                </w:p>
              </w:tc>
            </w:tr>
            <w:tr>
              <w:tblPrEx>
                <w:tblLayout w:type="fixed"/>
                <w:tblCellMar>
                  <w:top w:w="0" w:type="dxa"/>
                  <w:left w:w="108" w:type="dxa"/>
                  <w:bottom w:w="0" w:type="dxa"/>
                  <w:right w:w="108" w:type="dxa"/>
                </w:tblCellMar>
              </w:tblPrEx>
              <w:trPr>
                <w:trHeight w:val="262" w:hRule="atLeast"/>
              </w:trPr>
              <w:tc>
                <w:tcPr>
                  <w:tcW w:w="1457" w:type="dxa"/>
                  <w:vAlign w:val="center"/>
                </w:tcPr>
                <w:p>
                  <w:pPr>
                    <w:pStyle w:val="121"/>
                    <w:rPr>
                      <w:iCs/>
                      <w:lang w:eastAsia="zh-CN"/>
                    </w:rPr>
                  </w:pPr>
                  <w:r>
                    <w:rPr>
                      <w:iCs/>
                      <w:lang w:eastAsia="zh-CN"/>
                    </w:rPr>
                    <w:t>永久占地</w:t>
                  </w:r>
                </w:p>
              </w:tc>
              <w:tc>
                <w:tcPr>
                  <w:tcW w:w="1469" w:type="dxa"/>
                  <w:vAlign w:val="center"/>
                </w:tcPr>
                <w:p>
                  <w:pPr>
                    <w:pStyle w:val="121"/>
                    <w:rPr>
                      <w:iCs/>
                      <w:lang w:eastAsia="zh-CN"/>
                    </w:rPr>
                  </w:pPr>
                  <w:r>
                    <w:rPr>
                      <w:iCs/>
                      <w:lang w:eastAsia="zh-CN"/>
                    </w:rPr>
                    <w:t>1</w:t>
                  </w:r>
                </w:p>
              </w:tc>
              <w:tc>
                <w:tcPr>
                  <w:tcW w:w="2027" w:type="dxa"/>
                  <w:vAlign w:val="center"/>
                </w:tcPr>
                <w:p>
                  <w:pPr>
                    <w:pStyle w:val="121"/>
                    <w:rPr>
                      <w:iCs/>
                      <w:lang w:eastAsia="zh-CN"/>
                    </w:rPr>
                  </w:pPr>
                  <w:r>
                    <w:rPr>
                      <w:rFonts w:hint="eastAsia"/>
                      <w:iCs/>
                      <w:lang w:eastAsia="zh-CN"/>
                    </w:rPr>
                    <w:t>10.554</w:t>
                  </w:r>
                </w:p>
              </w:tc>
              <w:tc>
                <w:tcPr>
                  <w:tcW w:w="2017" w:type="dxa"/>
                  <w:vAlign w:val="center"/>
                </w:tcPr>
                <w:p>
                  <w:pPr>
                    <w:pStyle w:val="121"/>
                    <w:rPr>
                      <w:iCs/>
                      <w:lang w:eastAsia="zh-CN"/>
                    </w:rPr>
                  </w:pPr>
                  <w:r>
                    <w:rPr>
                      <w:rFonts w:hint="eastAsia"/>
                      <w:iCs/>
                      <w:lang w:eastAsia="zh-CN"/>
                    </w:rPr>
                    <w:t>7.036</w:t>
                  </w:r>
                </w:p>
              </w:tc>
              <w:tc>
                <w:tcPr>
                  <w:tcW w:w="1745" w:type="dxa"/>
                  <w:vAlign w:val="center"/>
                </w:tcPr>
                <w:p>
                  <w:pPr>
                    <w:pStyle w:val="121"/>
                    <w:rPr>
                      <w:iCs/>
                      <w:lang w:eastAsia="zh-CN"/>
                    </w:rPr>
                  </w:pPr>
                  <w:r>
                    <w:rPr>
                      <w:rFonts w:hint="eastAsia"/>
                      <w:iCs/>
                      <w:lang w:eastAsia="zh-CN"/>
                    </w:rPr>
                    <w:t>3.518</w:t>
                  </w:r>
                </w:p>
              </w:tc>
            </w:tr>
          </w:tbl>
          <w:p>
            <w:pPr>
              <w:pStyle w:val="122"/>
              <w:rPr>
                <w:iCs/>
                <w:szCs w:val="21"/>
              </w:rPr>
            </w:pPr>
            <w:r>
              <w:rPr>
                <w:iCs/>
              </w:rPr>
              <w:t xml:space="preserve"> </w:t>
            </w:r>
          </w:p>
          <w:p>
            <w:pPr>
              <w:pStyle w:val="88"/>
              <w:ind w:firstLine="480"/>
            </w:pPr>
            <w:r>
              <w:t>通过对本项目施工期水土流失的预测结果可以看出，由于施工期在一定程度上破坏了施工区原有地貌，使表层松散，抗水力侵蚀能力减弱，使土壤失去了原有的固土防风能力，从而增加了一定量的水土流失，在不采取任何水土保持措施的情况下，施工期将新增水土流失量</w:t>
            </w:r>
            <w:r>
              <w:rPr>
                <w:rFonts w:hint="eastAsia"/>
              </w:rPr>
              <w:t>3.518</w:t>
            </w:r>
            <w:r>
              <w:t>t。</w:t>
            </w:r>
            <w:r>
              <w:rPr>
                <w:rFonts w:hint="eastAsia"/>
              </w:rPr>
              <w:t>施工时应压实填铺的回填土。争取土料随铺随压减少松土的存在。建设完成后及时恢复地表原貌，以减少水土流失。</w:t>
            </w:r>
          </w:p>
          <w:p>
            <w:pPr>
              <w:spacing w:line="360" w:lineRule="auto"/>
              <w:ind w:firstLine="480" w:firstLineChars="200"/>
              <w:rPr>
                <w:rFonts w:ascii="Times New Roman" w:hAnsi="Times New Roman"/>
                <w:bCs/>
                <w:sz w:val="24"/>
                <w:szCs w:val="24"/>
              </w:rPr>
            </w:pPr>
            <w:r>
              <w:rPr>
                <w:rFonts w:ascii="Times New Roman" w:hAnsi="Times New Roman"/>
                <w:bCs/>
                <w:sz w:val="24"/>
                <w:szCs w:val="24"/>
              </w:rPr>
              <w:t>（8）施工期对交通运输的影响</w:t>
            </w:r>
          </w:p>
          <w:p>
            <w:pPr>
              <w:spacing w:line="360" w:lineRule="auto"/>
              <w:ind w:firstLine="480" w:firstLineChars="200"/>
              <w:rPr>
                <w:rFonts w:ascii="Times New Roman" w:hAnsi="Times New Roman"/>
                <w:sz w:val="24"/>
                <w:szCs w:val="24"/>
              </w:rPr>
            </w:pPr>
            <w:r>
              <w:rPr>
                <w:rFonts w:ascii="Times New Roman" w:hAnsi="Times New Roman"/>
                <w:bCs/>
                <w:sz w:val="24"/>
                <w:szCs w:val="24"/>
              </w:rPr>
              <w:t>本项目施工过程建设路段将暂时停止运营，会对途经此路段的车辆造成一定影响，建议在拟建路段之前设置指示标志，方便途经车辆及时更换路线，同时在拟建路段起、终点设置围护，防止车辆误入，在采取以上措施后，施工期不会对交通运输产生较大影响。</w:t>
            </w:r>
          </w:p>
          <w:p>
            <w:pPr>
              <w:pStyle w:val="6"/>
              <w:spacing w:before="0" w:after="0" w:line="360" w:lineRule="auto"/>
              <w:rPr>
                <w:rFonts w:ascii="Times New Roman" w:hAnsi="Times New Roman"/>
                <w:sz w:val="24"/>
                <w:szCs w:val="24"/>
              </w:rPr>
            </w:pPr>
            <w:r>
              <w:rPr>
                <w:rFonts w:ascii="Times New Roman" w:hAnsi="Times New Roman"/>
                <w:sz w:val="24"/>
              </w:rPr>
              <w:t>营运期环境影响分析</w:t>
            </w:r>
            <w:bookmarkEnd w:id="16"/>
          </w:p>
          <w:p>
            <w:pPr>
              <w:spacing w:line="360" w:lineRule="auto"/>
              <w:ind w:firstLine="480" w:firstLineChars="200"/>
              <w:rPr>
                <w:rFonts w:ascii="Times New Roman" w:hAnsi="Times New Roman"/>
                <w:bCs/>
                <w:sz w:val="24"/>
                <w:szCs w:val="24"/>
              </w:rPr>
            </w:pPr>
            <w:r>
              <w:rPr>
                <w:rFonts w:ascii="Times New Roman" w:hAnsi="Times New Roman"/>
                <w:bCs/>
                <w:sz w:val="24"/>
                <w:szCs w:val="24"/>
              </w:rPr>
              <w:t>1、废水</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1）地表水环境影响分析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主要的地表水污染物来源于雨天雨水径流冲刷路面及桥面上的大气降尘、飘尘、气溶胶、汽车行驶泄漏物等产生废水，主要污染物包括SS、石油类、有机物等。影响道路附近地表径流的因素很多，主要为降雨量及两场降雨之间的间隔时间，两场雨之间的间隔时间越长，路面及大气中积累的污染物量越多，而降雨量的大小则直接影响着初期雨水中污染物浓度的大小。一般情况下，路面径流污染物随着降雨和路面及大气污染的增大而增大，排污速率随着降雨时间的延长而减少。根据有关资料及类比分析，路面初期雨水引起的河流污染物浓度的增量较小，可忽略不计，污染物增量与背景值叠加后不会改变原有水质类别。</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2）污水排放对地下水影响分析</w:t>
            </w:r>
          </w:p>
          <w:p>
            <w:pPr>
              <w:autoSpaceDE w:val="0"/>
              <w:autoSpaceDN w:val="0"/>
              <w:adjustRightInd w:val="0"/>
              <w:spacing w:line="360" w:lineRule="auto"/>
              <w:ind w:firstLine="480" w:firstLineChars="200"/>
              <w:jc w:val="left"/>
              <w:rPr>
                <w:rFonts w:ascii="Times New Roman" w:hAnsi="Times New Roman"/>
                <w:sz w:val="24"/>
              </w:rPr>
            </w:pPr>
            <w:r>
              <w:rPr>
                <w:rFonts w:ascii="Times New Roman" w:hAnsi="Times New Roman"/>
                <w:sz w:val="24"/>
              </w:rPr>
              <w:t>由于本项目建有污水</w:t>
            </w:r>
            <w:r>
              <w:rPr>
                <w:rFonts w:hint="eastAsia" w:ascii="Times New Roman" w:hAnsi="Times New Roman"/>
                <w:sz w:val="24"/>
              </w:rPr>
              <w:t>管道</w:t>
            </w:r>
            <w:r>
              <w:rPr>
                <w:rFonts w:ascii="Times New Roman" w:hAnsi="Times New Roman"/>
                <w:sz w:val="24"/>
              </w:rPr>
              <w:t>，因此为防止运营期污水渗漏等对地下水产生影响，本项目采取如下防渗措施：①雨、污水排水管材采用PE管及钢带增强HDPE管，其中PE管热熔连接，管材及接口均不渗漏，直埋的塑料排水管道不腐蚀；②提高操作人员的技术水平，妥善管理，建立严格的生产管理制度，遵守操作规程，加强对设施的检修，防治污水渗漏污染地下水。通过采取上述措施后，污水渗漏导致污染地下水可能性很小，项目的实施可以满足地下水环境保护要求。</w:t>
            </w:r>
          </w:p>
          <w:p>
            <w:pPr>
              <w:pStyle w:val="34"/>
              <w:numPr>
                <w:ilvl w:val="0"/>
                <w:numId w:val="10"/>
              </w:numPr>
              <w:rPr>
                <w:rFonts w:ascii="Times New Roman" w:hAnsi="Times New Roman" w:cs="Times New Roman"/>
                <w:sz w:val="24"/>
              </w:rPr>
            </w:pPr>
            <w:r>
              <w:rPr>
                <w:rFonts w:ascii="Times New Roman" w:hAnsi="Times New Roman" w:cs="Times New Roman"/>
                <w:sz w:val="24"/>
              </w:rPr>
              <w:t>废气</w:t>
            </w:r>
          </w:p>
          <w:p>
            <w:pPr>
              <w:rPr>
                <w:rFonts w:ascii="Times New Roman" w:hAnsi="Times New Roman"/>
              </w:rPr>
            </w:pPr>
            <w:r>
              <w:rPr>
                <w:rFonts w:ascii="Times New Roman" w:hAnsi="Times New Roman"/>
              </w:rPr>
              <w:t xml:space="preserve"> </w:t>
            </w:r>
          </w:p>
          <w:p>
            <w:pPr>
              <w:numPr>
                <w:ilvl w:val="0"/>
                <w:numId w:val="0"/>
              </w:numPr>
              <w:adjustRightInd w:val="0"/>
              <w:snapToGrid w:val="0"/>
              <w:spacing w:line="360" w:lineRule="auto"/>
              <w:ind w:firstLine="480" w:firstLineChars="200"/>
              <w:rPr>
                <w:color w:val="000000"/>
                <w:sz w:val="24"/>
                <w:u w:val="single"/>
              </w:rPr>
            </w:pPr>
            <w:r>
              <w:rPr>
                <w:color w:val="000000"/>
                <w:sz w:val="24"/>
                <w:u w:val="single"/>
              </w:rPr>
              <w:t>汽车尾气是道路营运过程中环境空气的主要污染源，汽车在道路上行驶，是一个流动污染源。在计算分析中，将车辆尾气视为一个等效的线源。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color w:val="000000"/>
                <w:kern w:val="0"/>
                <w:sz w:val="24"/>
                <w:u w:val="single"/>
              </w:rPr>
            </w:pPr>
            <w:r>
              <w:rPr>
                <w:rFonts w:hint="eastAsia" w:ascii="宋体" w:hAnsi="宋体" w:eastAsia="宋体"/>
                <w:color w:val="000000"/>
                <w:kern w:val="0"/>
                <w:sz w:val="24"/>
                <w:szCs w:val="24"/>
                <w:u w:val="single"/>
              </w:rPr>
              <w:t>根据</w:t>
            </w:r>
            <w:r>
              <w:rPr>
                <w:rFonts w:ascii="宋体" w:hAnsi="宋体" w:eastAsia="宋体"/>
                <w:color w:val="000000"/>
                <w:sz w:val="24"/>
                <w:szCs w:val="24"/>
                <w:u w:val="single"/>
              </w:rPr>
              <w:t>《环境影响评价技术导则  大气环境》（HJ2.2-2018）</w:t>
            </w:r>
            <w:r>
              <w:rPr>
                <w:rFonts w:hint="eastAsia" w:ascii="宋体" w:hAnsi="宋体" w:eastAsia="宋体"/>
                <w:color w:val="000000"/>
                <w:sz w:val="24"/>
                <w:szCs w:val="24"/>
                <w:u w:val="single"/>
              </w:rPr>
              <w:t>及</w:t>
            </w:r>
            <w:r>
              <w:rPr>
                <w:rFonts w:hint="eastAsia" w:ascii="宋体" w:hAnsi="宋体" w:eastAsia="宋体"/>
                <w:color w:val="000000"/>
                <w:kern w:val="0"/>
                <w:sz w:val="24"/>
                <w:szCs w:val="24"/>
                <w:u w:val="single"/>
              </w:rPr>
              <w:t>《公路建设项目环境影响评价规范》（JTGB03-2006），本项目为市政道路，沿线无集中废气排放源。运营期主要大气污染源是在道路上行驶的车辆排放的汽车尾气，根据可研对交通量的预测，运营期车流交通量远小于20000辆/日（标准小客车），污染物排放量很小，因此本环评对废气污染物</w:t>
            </w:r>
            <w:r>
              <w:rPr>
                <w:color w:val="000000"/>
                <w:sz w:val="24"/>
                <w:u w:val="single"/>
              </w:rPr>
              <w:t>不作</w:t>
            </w:r>
            <w:r>
              <w:rPr>
                <w:rFonts w:hint="eastAsia"/>
                <w:color w:val="000000"/>
                <w:sz w:val="24"/>
                <w:u w:val="single"/>
                <w:lang w:eastAsia="zh-CN"/>
              </w:rPr>
              <w:t>进一步</w:t>
            </w:r>
            <w:r>
              <w:rPr>
                <w:color w:val="000000"/>
                <w:sz w:val="24"/>
                <w:u w:val="single"/>
              </w:rPr>
              <w:t>预测</w:t>
            </w:r>
            <w:r>
              <w:rPr>
                <w:rFonts w:hint="eastAsia" w:ascii="宋体" w:hAnsi="宋体" w:eastAsia="宋体"/>
                <w:color w:val="000000"/>
                <w:kern w:val="0"/>
                <w:sz w:val="24"/>
                <w:szCs w:val="24"/>
                <w:u w:val="singl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hAnsi="Times New Roman"/>
                <w:color w:val="000000"/>
                <w:kern w:val="0"/>
                <w:sz w:val="24"/>
                <w:u w:val="single"/>
              </w:rPr>
            </w:pPr>
            <w:r>
              <w:rPr>
                <w:rFonts w:hint="eastAsia" w:ascii="Times New Roman" w:hAnsi="Times New Roman"/>
                <w:color w:val="000000"/>
                <w:kern w:val="0"/>
                <w:sz w:val="24"/>
                <w:u w:val="single"/>
              </w:rPr>
              <w:t>根据已建的公路环境评价、公路竣工环境保护竣工验收调查和公路监测类比表明，即便是交通量很大的公路，距公路中心线150m以内的污染物浓度已接近背景值。</w:t>
            </w:r>
            <w:r>
              <w:rPr>
                <w:rFonts w:ascii="Times New Roman" w:hAnsi="Times New Roman"/>
                <w:color w:val="000000"/>
                <w:kern w:val="0"/>
                <w:sz w:val="24"/>
                <w:u w:val="single"/>
              </w:rPr>
              <w:t>根据近几年已建成高速公路的竣工环境保护验收调查报告的综合</w:t>
            </w:r>
            <w:r>
              <w:rPr>
                <w:rFonts w:hint="eastAsia" w:ascii="Times New Roman" w:hAnsi="Times New Roman"/>
                <w:color w:val="000000"/>
                <w:kern w:val="0"/>
                <w:sz w:val="24"/>
                <w:u w:val="single"/>
              </w:rPr>
              <w:t>结果显示，公路两侧的</w:t>
            </w:r>
            <w:r>
              <w:rPr>
                <w:color w:val="000000"/>
                <w:sz w:val="24"/>
                <w:szCs w:val="24"/>
                <w:u w:val="single"/>
              </w:rPr>
              <w:t>CO</w:t>
            </w:r>
            <w:r>
              <w:rPr>
                <w:rFonts w:hint="eastAsia" w:ascii="Times New Roman" w:hAnsi="Times New Roman"/>
                <w:color w:val="000000"/>
                <w:kern w:val="0"/>
                <w:sz w:val="24"/>
                <w:u w:val="single"/>
                <w:lang w:eastAsia="zh-CN"/>
              </w:rPr>
              <w:t>、</w:t>
            </w:r>
            <w:r>
              <w:rPr>
                <w:rFonts w:hint="eastAsia" w:ascii="Times New Roman" w:hAnsi="Times New Roman"/>
                <w:color w:val="000000"/>
                <w:kern w:val="0"/>
                <w:sz w:val="24"/>
                <w:u w:val="single"/>
              </w:rPr>
              <w:t>NO</w:t>
            </w:r>
            <w:r>
              <w:rPr>
                <w:rFonts w:hint="eastAsia" w:ascii="Times New Roman" w:hAnsi="Times New Roman"/>
                <w:color w:val="000000"/>
                <w:kern w:val="0"/>
                <w:sz w:val="24"/>
                <w:u w:val="single"/>
                <w:vertAlign w:val="subscript"/>
                <w:lang w:val="en-US" w:eastAsia="zh-CN"/>
              </w:rPr>
              <w:t>2</w:t>
            </w:r>
            <w:r>
              <w:rPr>
                <w:rFonts w:hint="eastAsia" w:ascii="Times New Roman" w:hAnsi="Times New Roman"/>
                <w:color w:val="000000"/>
                <w:kern w:val="0"/>
                <w:sz w:val="24"/>
                <w:u w:val="single"/>
              </w:rPr>
              <w:t>的浓度没有明显的超标现象，</w:t>
            </w:r>
            <w:r>
              <w:rPr>
                <w:rFonts w:ascii="Times New Roman" w:hAnsi="Times New Roman"/>
                <w:color w:val="000000"/>
                <w:kern w:val="0"/>
                <w:sz w:val="24"/>
                <w:u w:val="single"/>
              </w:rPr>
              <w:t>汽车尾气对环境的影响范围和程度十分有限，</w:t>
            </w:r>
            <w:r>
              <w:rPr>
                <w:rFonts w:hint="eastAsia" w:ascii="Times New Roman" w:hAnsi="Times New Roman"/>
                <w:color w:val="000000"/>
                <w:kern w:val="0"/>
                <w:sz w:val="24"/>
                <w:u w:val="single"/>
              </w:rPr>
              <w:t>本项目汽车尾气排放对公路沿线环境空气环境影响较小</w:t>
            </w:r>
            <w:r>
              <w:rPr>
                <w:rFonts w:ascii="Times New Roman" w:hAnsi="Times New Roman"/>
                <w:color w:val="000000"/>
                <w:kern w:val="0"/>
                <w:sz w:val="24"/>
                <w:u w:val="single"/>
              </w:rPr>
              <w:t>。随着我国执行</w:t>
            </w:r>
            <w:r>
              <w:rPr>
                <w:rFonts w:hint="eastAsia" w:ascii="Times New Roman" w:hAnsi="Times New Roman"/>
                <w:color w:val="000000"/>
                <w:kern w:val="0"/>
                <w:sz w:val="24"/>
                <w:u w:val="single"/>
              </w:rPr>
              <w:t>汽车用油品质和汽车制造水平的不断提高，我国执行的汽车单车污染物排放标准也将提高，单车汽车尾气中污染的</w:t>
            </w:r>
            <w:r>
              <w:rPr>
                <w:rFonts w:ascii="Times New Roman" w:hAnsi="Times New Roman"/>
                <w:color w:val="000000"/>
                <w:kern w:val="0"/>
                <w:sz w:val="24"/>
                <w:u w:val="single"/>
              </w:rPr>
              <w:t>排放量将会不断降低，公路对沿线空气质量带来的影响轻微。</w:t>
            </w:r>
          </w:p>
          <w:p>
            <w:pPr>
              <w:pStyle w:val="23"/>
              <w:numPr>
                <w:ilvl w:val="0"/>
                <w:numId w:val="10"/>
              </w:numPr>
              <w:spacing w:before="156" w:line="360" w:lineRule="auto"/>
              <w:ind w:left="420" w:leftChars="200"/>
              <w:rPr>
                <w:rFonts w:ascii="Times New Roman" w:hAnsi="Times New Roman" w:cs="Times New Roman"/>
                <w:sz w:val="24"/>
                <w:szCs w:val="24"/>
              </w:rPr>
            </w:pPr>
            <w:r>
              <w:rPr>
                <w:rFonts w:ascii="Times New Roman" w:hAnsi="Times New Roman" w:cs="Times New Roman"/>
                <w:sz w:val="24"/>
                <w:szCs w:val="24"/>
              </w:rPr>
              <w:t>噪声</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①预测模式选择</w:t>
            </w:r>
          </w:p>
          <w:p>
            <w:pPr>
              <w:spacing w:line="360" w:lineRule="auto"/>
              <w:ind w:firstLine="480" w:firstLineChars="200"/>
              <w:rPr>
                <w:rFonts w:ascii="Times New Roman" w:hAnsi="Times New Roman"/>
                <w:bCs/>
                <w:sz w:val="24"/>
                <w:szCs w:val="24"/>
              </w:rPr>
            </w:pPr>
            <w:bookmarkStart w:id="17" w:name="_Toc401587461"/>
            <w:r>
              <w:rPr>
                <w:rFonts w:ascii="Times New Roman" w:hAnsi="Times New Roman"/>
                <w:bCs/>
                <w:sz w:val="24"/>
                <w:szCs w:val="24"/>
              </w:rPr>
              <w:t>本项目建成后投入使用，车辆的发动机、冷却系统、传动系统等部件均会产生噪声。另外，行驶中引起的气流湍动、排气系统、轮胎与路面的摩擦、鸣笛等也会产生噪声。</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本评价采用HJ2.4-2009《环境影响评价技术导则 声环境》中道路交通运输噪声预测模式。预测时段为2020年（运营初期）和2028年（远期）。预测时需将各种车辆按其噪声大小分成为大型车、中型车和小型车，分别预测某一类车辆的等效声级，然后把三类车辆的等效声级叠加得到总声级。</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1）预测公式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①i型车等效声级的预测模式</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30" o:spt="75" type="#_x0000_t75" style="height:35.15pt;width:328.2pt;" o:ole="t" filled="f" o:preferrelative="t" stroked="f" coordsize="21600,21600">
                  <v:path/>
                  <v:fill on="f" focussize="0,0"/>
                  <v:stroke on="f" joinstyle="miter"/>
                  <v:imagedata r:id="rId22" o:title=""/>
                  <o:lock v:ext="edit" aspectratio="t"/>
                  <w10:wrap type="none"/>
                  <w10:anchorlock/>
                </v:shape>
                <o:OLEObject Type="Embed" ProgID="Equations" ShapeID="_x0000_i1030" DrawAspect="Content" ObjectID="_1468075730" r:id="rId21">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w:t>
            </w:r>
            <w:r>
              <w:rPr>
                <w:rFonts w:ascii="Times New Roman" w:hAnsi="Times New Roman"/>
                <w:bCs/>
                <w:sz w:val="24"/>
                <w:szCs w:val="24"/>
              </w:rPr>
              <w:object>
                <v:shape id="_x0000_i1031" o:spt="75" type="#_x0000_t75" style="height:18.4pt;width:39.35pt;" o:ole="t" filled="f" o:preferrelative="t" stroked="f" coordsize="21600,21600">
                  <v:path/>
                  <v:fill on="f" focussize="0,0"/>
                  <v:stroke on="f" joinstyle="miter"/>
                  <v:imagedata r:id="rId24" o:title=""/>
                  <o:lock v:ext="edit" aspectratio="t"/>
                  <w10:wrap type="none"/>
                  <w10:anchorlock/>
                </v:shape>
                <o:OLEObject Type="Embed" ProgID="Equations" ShapeID="_x0000_i1031" DrawAspect="Content" ObjectID="_1468075731" r:id="rId23">
                  <o:LockedField>false</o:LockedField>
                </o:OLEObject>
              </w:object>
            </w:r>
            <w:r>
              <w:rPr>
                <w:rFonts w:ascii="Times New Roman" w:hAnsi="Times New Roman"/>
                <w:bCs/>
                <w:sz w:val="24"/>
                <w:szCs w:val="24"/>
              </w:rPr>
              <w:t>-第i类型车的小时等效声级，dB（A）；</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32" o:spt="75" type="#_x0000_t75" style="height:17.6pt;width:32.65pt;" o:ole="t" filled="f" o:preferrelative="t" stroked="f" coordsize="21600,21600">
                  <v:path/>
                  <v:fill on="f" focussize="0,0"/>
                  <v:stroke on="f" joinstyle="miter"/>
                  <v:imagedata r:id="rId26" o:title=""/>
                  <o:lock v:ext="edit" aspectratio="t"/>
                  <w10:wrap type="none"/>
                  <w10:anchorlock/>
                </v:shape>
                <o:OLEObject Type="Embed" ProgID="Equations" ShapeID="_x0000_i1032" DrawAspect="Content" ObjectID="_1468075732" r:id="rId25">
                  <o:LockedField>false</o:LockedField>
                </o:OLEObject>
              </w:object>
            </w:r>
            <w:r>
              <w:rPr>
                <w:rFonts w:ascii="Times New Roman" w:hAnsi="Times New Roman"/>
                <w:bCs/>
                <w:sz w:val="24"/>
                <w:szCs w:val="24"/>
              </w:rPr>
              <w:t>-第i类车速度为Vi；水平距离为7.5m处的能量平均A声级，dB（A）；</w:t>
            </w:r>
          </w:p>
          <w:p>
            <w:pPr>
              <w:spacing w:line="360" w:lineRule="auto"/>
              <w:ind w:firstLine="480" w:firstLineChars="200"/>
              <w:rPr>
                <w:rFonts w:ascii="Times New Roman" w:hAnsi="Times New Roman"/>
                <w:bCs/>
                <w:sz w:val="24"/>
                <w:szCs w:val="24"/>
              </w:rPr>
            </w:pPr>
            <w:r>
              <w:rPr>
                <w:rFonts w:ascii="Times New Roman" w:hAnsi="Times New Roman"/>
                <w:bCs/>
                <w:sz w:val="24"/>
                <w:szCs w:val="24"/>
              </w:rPr>
              <w:t>Loi-该车型车辆在参照点（7.5m）的平均辐射噪声级，dB（A）；</w:t>
            </w:r>
          </w:p>
          <w:p>
            <w:pPr>
              <w:spacing w:line="360" w:lineRule="auto"/>
              <w:ind w:firstLine="480" w:firstLineChars="200"/>
              <w:rPr>
                <w:rFonts w:ascii="Times New Roman" w:hAnsi="Times New Roman"/>
                <w:bCs/>
                <w:sz w:val="24"/>
                <w:szCs w:val="24"/>
              </w:rPr>
            </w:pPr>
            <w:r>
              <w:rPr>
                <w:rFonts w:ascii="Times New Roman" w:hAnsi="Times New Roman"/>
                <w:bCs/>
                <w:sz w:val="24"/>
                <w:szCs w:val="24"/>
              </w:rPr>
              <w:t>Ni-该车型车辆的小时车流量，辆/h；</w:t>
            </w:r>
          </w:p>
          <w:p>
            <w:pPr>
              <w:spacing w:line="360" w:lineRule="auto"/>
              <w:ind w:firstLine="480" w:firstLineChars="200"/>
              <w:rPr>
                <w:rFonts w:ascii="Times New Roman" w:hAnsi="Times New Roman"/>
                <w:bCs/>
                <w:sz w:val="24"/>
                <w:szCs w:val="24"/>
              </w:rPr>
            </w:pPr>
            <w:r>
              <w:rPr>
                <w:rFonts w:ascii="Times New Roman" w:hAnsi="Times New Roman"/>
                <w:bCs/>
                <w:sz w:val="24"/>
                <w:szCs w:val="24"/>
              </w:rPr>
              <w:t>T-计算等效声级的时间，取T=1h；</w:t>
            </w:r>
          </w:p>
          <w:p>
            <w:pPr>
              <w:spacing w:line="360" w:lineRule="auto"/>
              <w:ind w:firstLine="480" w:firstLineChars="200"/>
              <w:rPr>
                <w:rFonts w:ascii="Times New Roman" w:hAnsi="Times New Roman"/>
                <w:bCs/>
                <w:sz w:val="24"/>
                <w:szCs w:val="24"/>
              </w:rPr>
            </w:pPr>
            <w:r>
              <w:rPr>
                <w:rFonts w:ascii="Times New Roman" w:hAnsi="Times New Roman"/>
                <w:bCs/>
                <w:sz w:val="24"/>
                <w:szCs w:val="24"/>
              </w:rPr>
              <w:t>Vi-该车型车辆的平均行驶速度，km/h；</w:t>
            </w:r>
          </w:p>
          <w:p>
            <w:pPr>
              <w:spacing w:line="360" w:lineRule="auto"/>
              <w:ind w:firstLine="480" w:firstLineChars="200"/>
              <w:rPr>
                <w:rFonts w:ascii="Times New Roman" w:hAnsi="Times New Roman"/>
                <w:bCs/>
                <w:sz w:val="24"/>
                <w:szCs w:val="24"/>
              </w:rPr>
            </w:pPr>
            <w:r>
              <w:rPr>
                <w:rFonts w:ascii="Times New Roman" w:hAnsi="Times New Roman"/>
                <w:bCs/>
                <w:sz w:val="24"/>
                <w:szCs w:val="24"/>
              </w:rPr>
              <w:t>ΔL-修正量，dB（A）；</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33" o:spt="75" type="#_x0000_t75" style="height:10.05pt;width:9.2pt;" o:ole="t" filled="f" o:preferrelative="t" stroked="f" coordsize="21600,21600">
                  <v:path/>
                  <v:fill on="f" focussize="0,0"/>
                  <v:stroke on="f" joinstyle="miter"/>
                  <v:imagedata r:id="rId28" o:title=""/>
                  <o:lock v:ext="edit" aspectratio="t"/>
                  <w10:wrap type="none"/>
                  <w10:anchorlock/>
                </v:shape>
                <o:OLEObject Type="Embed" ProgID="Equations" ShapeID="_x0000_i1033" DrawAspect="Content" ObjectID="_1468075733" r:id="rId27">
                  <o:LockedField>false</o:LockedField>
                </o:OLEObject>
              </w:object>
            </w:r>
            <w:r>
              <w:rPr>
                <w:rFonts w:ascii="Times New Roman" w:hAnsi="Times New Roman"/>
                <w:bCs/>
                <w:sz w:val="24"/>
                <w:szCs w:val="24"/>
              </w:rPr>
              <w:t>-从车道中心线到预测点的距离，m；</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34" o:spt="75" type="#_x0000_t75" style="height:17.6pt;width:12.55pt;" o:ole="t" filled="f" o:preferrelative="t" stroked="f" coordsize="21600,21600">
                  <v:path/>
                  <v:fill on="f" focussize="0,0"/>
                  <v:stroke on="f" joinstyle="miter"/>
                  <v:imagedata r:id="rId30" o:title=""/>
                  <o:lock v:ext="edit" aspectratio="t"/>
                  <w10:wrap type="none"/>
                  <w10:anchorlock/>
                </v:shape>
                <o:OLEObject Type="Embed" ProgID="Equations" ShapeID="_x0000_i1034" DrawAspect="Content" ObjectID="_1468075734" r:id="rId29">
                  <o:LockedField>false</o:LockedField>
                </o:OLEObject>
              </w:object>
            </w:r>
            <w:r>
              <w:rPr>
                <w:rFonts w:ascii="Times New Roman" w:hAnsi="Times New Roman"/>
                <w:bCs/>
                <w:sz w:val="24"/>
                <w:szCs w:val="24"/>
              </w:rPr>
              <w:t>、</w:t>
            </w:r>
            <w:r>
              <w:rPr>
                <w:rFonts w:ascii="Times New Roman" w:hAnsi="Times New Roman"/>
                <w:bCs/>
                <w:sz w:val="24"/>
                <w:szCs w:val="24"/>
              </w:rPr>
              <w:object>
                <v:shape id="_x0000_i1035" o:spt="75" type="#_x0000_t75" style="height:17.6pt;width:14.25pt;" o:ole="t" filled="f" o:preferrelative="t" stroked="f" coordsize="21600,21600">
                  <v:path/>
                  <v:fill on="f" focussize="0,0"/>
                  <v:stroke on="f" joinstyle="miter"/>
                  <v:imagedata r:id="rId32" o:title=""/>
                  <o:lock v:ext="edit" aspectratio="t"/>
                  <w10:wrap type="none"/>
                  <w10:anchorlock/>
                </v:shape>
                <o:OLEObject Type="Embed" ProgID="Equations" ShapeID="_x0000_i1035" DrawAspect="Content" ObjectID="_1468075735" r:id="rId31">
                  <o:LockedField>false</o:LockedField>
                </o:OLEObject>
              </w:object>
            </w:r>
            <w:r>
              <w:rPr>
                <w:rFonts w:ascii="Times New Roman" w:hAnsi="Times New Roman"/>
                <w:bCs/>
                <w:sz w:val="24"/>
                <w:szCs w:val="24"/>
              </w:rPr>
              <w:t>-预测点到有限长路段两端的张角，弧度。</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②预测点昼间和夜间的环境噪声预测值计算式：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（LAeq）预=101g[100.1（Leq）交+100.1</w:t>
            </w:r>
            <w:r>
              <w:rPr>
                <w:rFonts w:ascii="Times New Roman" w:hAnsi="Times New Roman"/>
                <w:bCs/>
                <w:sz w:val="24"/>
                <w:szCs w:val="24"/>
                <w:lang w:val="en-GB"/>
              </w:rPr>
              <w:t>（</w:t>
            </w:r>
            <w:r>
              <w:rPr>
                <w:rFonts w:ascii="Times New Roman" w:hAnsi="Times New Roman"/>
                <w:bCs/>
                <w:sz w:val="24"/>
                <w:szCs w:val="24"/>
              </w:rPr>
              <w:t>Leq</w:t>
            </w:r>
            <w:r>
              <w:rPr>
                <w:rFonts w:ascii="Times New Roman" w:hAnsi="Times New Roman"/>
                <w:bCs/>
                <w:sz w:val="24"/>
                <w:szCs w:val="24"/>
                <w:lang w:val="en-GB"/>
              </w:rPr>
              <w:t>）</w:t>
            </w:r>
            <w:r>
              <w:rPr>
                <w:rFonts w:ascii="Times New Roman" w:hAnsi="Times New Roman"/>
                <w:bCs/>
                <w:sz w:val="24"/>
                <w:szCs w:val="24"/>
              </w:rPr>
              <w:t>背]</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式中：（LAeq）预-预测点昼间或夜间的环境噪声预测值；</w:t>
            </w:r>
          </w:p>
          <w:p>
            <w:pPr>
              <w:spacing w:line="360" w:lineRule="auto"/>
              <w:ind w:firstLine="480" w:firstLineChars="200"/>
              <w:rPr>
                <w:rFonts w:ascii="Times New Roman" w:hAnsi="Times New Roman"/>
                <w:bCs/>
                <w:sz w:val="24"/>
                <w:szCs w:val="24"/>
              </w:rPr>
            </w:pPr>
            <w:r>
              <w:rPr>
                <w:rFonts w:ascii="Times New Roman" w:hAnsi="Times New Roman"/>
                <w:bCs/>
                <w:sz w:val="24"/>
                <w:szCs w:val="24"/>
              </w:rPr>
              <w:t xml:space="preserve">     （LAeq）交-预测点昼间或夜间的交通噪声预测值；</w:t>
            </w:r>
          </w:p>
          <w:p>
            <w:pPr>
              <w:spacing w:line="360" w:lineRule="auto"/>
              <w:ind w:firstLine="480" w:firstLineChars="200"/>
              <w:rPr>
                <w:rFonts w:ascii="Times New Roman" w:hAnsi="Times New Roman"/>
                <w:bCs/>
                <w:sz w:val="24"/>
                <w:szCs w:val="24"/>
              </w:rPr>
            </w:pPr>
            <w:r>
              <w:rPr>
                <w:rFonts w:ascii="Times New Roman" w:hAnsi="Times New Roman"/>
                <w:bCs/>
                <w:sz w:val="24"/>
                <w:szCs w:val="24"/>
              </w:rPr>
              <w:t>（LAeq）背-预测点的环境噪声背景值，即该预测点现状环境噪声值。</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2）模式参数的确定</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①交通量的确定</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本项目小型车、中型车和大型车的构成比约为小型车74%，中型车24%，大型车2%。</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②营运期车速确定</w:t>
            </w:r>
          </w:p>
          <w:p>
            <w:pPr>
              <w:spacing w:line="360" w:lineRule="auto"/>
              <w:ind w:firstLine="480" w:firstLineChars="200"/>
              <w:rPr>
                <w:rFonts w:ascii="Times New Roman" w:hAnsi="Times New Roman"/>
                <w:bCs/>
                <w:sz w:val="24"/>
                <w:szCs w:val="24"/>
              </w:rPr>
            </w:pPr>
            <w:r>
              <w:rPr>
                <w:rFonts w:ascii="Times New Roman" w:hAnsi="Times New Roman"/>
                <w:bCs/>
                <w:sz w:val="24"/>
                <w:szCs w:val="24"/>
              </w:rPr>
              <w:t>a、公式计算法</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根据《公路建设项目环境影响评价规范》，按如下公式计算行车速度：</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36" o:spt="75" type="#_x0000_t75" style="height:33.5pt;width:125.6pt;" o:ole="t" filled="f" o:preferrelative="t" stroked="f" coordsize="21600,21600">
                  <v:path/>
                  <v:fill on="f" focussize="0,0"/>
                  <v:stroke on="f" joinstyle="miter"/>
                  <v:imagedata r:id="rId34" o:title=""/>
                  <o:lock v:ext="edit" aspectratio="t"/>
                  <w10:wrap type="none"/>
                  <w10:anchorlock/>
                </v:shape>
                <o:OLEObject Type="Embed" ProgID="Equations" ShapeID="_x0000_i1036" DrawAspect="Content" ObjectID="_1468075736" r:id="rId33">
                  <o:LockedField>false</o:LockedField>
                </o:OLEObject>
              </w:object>
            </w:r>
            <w:r>
              <w:rPr>
                <w:rFonts w:ascii="Times New Roman" w:hAnsi="Times New Roman"/>
                <w:bCs/>
                <w:sz w:val="24"/>
                <w:szCs w:val="24"/>
              </w:rPr>
              <w:t xml:space="preserve">               </w:t>
            </w:r>
            <w:r>
              <w:rPr>
                <w:rFonts w:ascii="Times New Roman" w:hAnsi="Times New Roman"/>
                <w:bCs/>
                <w:sz w:val="24"/>
                <w:szCs w:val="24"/>
              </w:rPr>
              <w:object>
                <v:shape id="_x0000_i1037" o:spt="75" type="#_x0000_t75" style="height:18.4pt;width:114.7pt;" o:ole="t" filled="f" o:preferrelative="t" stroked="f" coordsize="21600,21600">
                  <v:path/>
                  <v:fill on="f" focussize="0,0"/>
                  <v:stroke on="f" joinstyle="miter"/>
                  <v:imagedata r:id="rId36" o:title=""/>
                  <o:lock v:ext="edit" aspectratio="t"/>
                  <w10:wrap type="none"/>
                  <w10:anchorlock/>
                </v:shape>
                <o:OLEObject Type="Embed" ProgID="Equations" ShapeID="_x0000_i1037" DrawAspect="Content" ObjectID="_1468075737" r:id="rId35">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式中：vi-第i种车型车辆的预测车速，km/h；当设计车速小于120km/h时，该型车预测车速按比例降低；</w:t>
            </w:r>
          </w:p>
          <w:p>
            <w:pPr>
              <w:spacing w:line="360" w:lineRule="auto"/>
              <w:ind w:firstLine="480" w:firstLineChars="200"/>
              <w:rPr>
                <w:rFonts w:ascii="Times New Roman" w:hAnsi="Times New Roman"/>
                <w:bCs/>
                <w:sz w:val="24"/>
                <w:szCs w:val="24"/>
              </w:rPr>
            </w:pPr>
            <w:r>
              <w:rPr>
                <w:rFonts w:ascii="Times New Roman" w:hAnsi="Times New Roman"/>
                <w:bCs/>
                <w:sz w:val="24"/>
                <w:szCs w:val="24"/>
              </w:rPr>
              <w:t>ui -该车型的当量车数；</w:t>
            </w:r>
          </w:p>
          <w:p>
            <w:pPr>
              <w:spacing w:line="360" w:lineRule="auto"/>
              <w:ind w:firstLine="480" w:firstLineChars="200"/>
              <w:rPr>
                <w:rFonts w:ascii="Times New Roman" w:hAnsi="Times New Roman"/>
                <w:bCs/>
                <w:sz w:val="24"/>
                <w:szCs w:val="24"/>
              </w:rPr>
            </w:pPr>
            <w:r>
              <w:rPr>
                <w:rFonts w:ascii="Times New Roman" w:hAnsi="Times New Roman"/>
                <w:bCs/>
                <w:sz w:val="24"/>
                <w:szCs w:val="24"/>
              </w:rPr>
              <w:t>ηi-该车型的车型比；</w:t>
            </w:r>
          </w:p>
          <w:p>
            <w:pPr>
              <w:spacing w:line="360" w:lineRule="auto"/>
              <w:ind w:firstLine="480" w:firstLineChars="200"/>
              <w:rPr>
                <w:rFonts w:ascii="Times New Roman" w:hAnsi="Times New Roman"/>
                <w:bCs/>
                <w:sz w:val="24"/>
                <w:szCs w:val="24"/>
              </w:rPr>
            </w:pPr>
            <w:r>
              <w:rPr>
                <w:rFonts w:ascii="Times New Roman" w:hAnsi="Times New Roman"/>
                <w:bCs/>
                <w:sz w:val="24"/>
                <w:szCs w:val="24"/>
              </w:rPr>
              <w:t>vol-单车道车流量；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mi-其他2种车型的加权系数。</w:t>
            </w:r>
          </w:p>
          <w:p>
            <w:pPr>
              <w:spacing w:line="360" w:lineRule="auto"/>
              <w:ind w:firstLine="480" w:firstLineChars="200"/>
              <w:rPr>
                <w:rFonts w:ascii="Times New Roman" w:hAnsi="Times New Roman"/>
                <w:bCs/>
                <w:sz w:val="24"/>
                <w:szCs w:val="24"/>
              </w:rPr>
            </w:pPr>
            <w:r>
              <w:rPr>
                <w:rFonts w:ascii="Times New Roman" w:hAnsi="Times New Roman"/>
                <w:bCs/>
                <w:sz w:val="24"/>
                <w:szCs w:val="24"/>
              </w:rPr>
              <w:t>k</w:t>
            </w:r>
            <w:r>
              <w:rPr>
                <w:rFonts w:ascii="Times New Roman" w:hAnsi="Times New Roman"/>
                <w:bCs/>
                <w:sz w:val="24"/>
                <w:szCs w:val="24"/>
                <w:vertAlign w:val="subscript"/>
              </w:rPr>
              <w:t>1</w:t>
            </w:r>
            <w:r>
              <w:rPr>
                <w:rFonts w:ascii="Times New Roman" w:hAnsi="Times New Roman"/>
                <w:bCs/>
                <w:sz w:val="24"/>
                <w:szCs w:val="24"/>
              </w:rPr>
              <w:t>、k</w:t>
            </w:r>
            <w:r>
              <w:rPr>
                <w:rFonts w:ascii="Times New Roman" w:hAnsi="Times New Roman"/>
                <w:bCs/>
                <w:sz w:val="24"/>
                <w:szCs w:val="24"/>
                <w:vertAlign w:val="subscript"/>
              </w:rPr>
              <w:t>2</w:t>
            </w:r>
            <w:r>
              <w:rPr>
                <w:rFonts w:ascii="Times New Roman" w:hAnsi="Times New Roman"/>
                <w:bCs/>
                <w:sz w:val="24"/>
                <w:szCs w:val="24"/>
              </w:rPr>
              <w:t>、k</w:t>
            </w:r>
            <w:r>
              <w:rPr>
                <w:rFonts w:ascii="Times New Roman" w:hAnsi="Times New Roman"/>
                <w:bCs/>
                <w:sz w:val="24"/>
                <w:szCs w:val="24"/>
                <w:vertAlign w:val="subscript"/>
              </w:rPr>
              <w:t>3</w:t>
            </w:r>
            <w:r>
              <w:rPr>
                <w:rFonts w:ascii="Times New Roman" w:hAnsi="Times New Roman"/>
                <w:bCs/>
                <w:sz w:val="24"/>
                <w:szCs w:val="24"/>
              </w:rPr>
              <w:t>、k</w:t>
            </w:r>
            <w:r>
              <w:rPr>
                <w:rFonts w:ascii="Times New Roman" w:hAnsi="Times New Roman"/>
                <w:bCs/>
                <w:sz w:val="24"/>
                <w:szCs w:val="24"/>
                <w:vertAlign w:val="subscript"/>
              </w:rPr>
              <w:t>4</w:t>
            </w:r>
            <w:r>
              <w:rPr>
                <w:rFonts w:ascii="Times New Roman" w:hAnsi="Times New Roman"/>
                <w:bCs/>
                <w:sz w:val="24"/>
                <w:szCs w:val="24"/>
              </w:rPr>
              <w:t>分别为系数，详见表26。</w:t>
            </w:r>
          </w:p>
          <w:p>
            <w:pPr>
              <w:pStyle w:val="61"/>
              <w:rPr>
                <w:rFonts w:ascii="Times New Roman" w:hAnsi="Times New Roman" w:eastAsia="宋体"/>
                <w:kern w:val="2"/>
                <w:sz w:val="21"/>
                <w:szCs w:val="22"/>
              </w:rPr>
            </w:pPr>
            <w:r>
              <w:rPr>
                <w:rFonts w:ascii="Times New Roman" w:hAnsi="Times New Roman" w:eastAsia="宋体"/>
                <w:kern w:val="2"/>
                <w:sz w:val="21"/>
                <w:szCs w:val="22"/>
              </w:rPr>
              <w:t>表26  车速计算公式系数</w:t>
            </w:r>
          </w:p>
          <w:tbl>
            <w:tblPr>
              <w:tblStyle w:val="40"/>
              <w:tblW w:w="8851"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47"/>
              <w:gridCol w:w="1501"/>
              <w:gridCol w:w="1501"/>
              <w:gridCol w:w="1501"/>
              <w:gridCol w:w="1500"/>
              <w:gridCol w:w="150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23" w:hRule="atLeast"/>
                <w:jc w:val="center"/>
              </w:trPr>
              <w:tc>
                <w:tcPr>
                  <w:tcW w:w="1347" w:type="dxa"/>
                  <w:tcBorders>
                    <w:tl2br w:val="nil"/>
                    <w:tr2bl w:val="nil"/>
                  </w:tcBorders>
                  <w:vAlign w:val="center"/>
                </w:tcPr>
                <w:p>
                  <w:pPr>
                    <w:pStyle w:val="118"/>
                    <w:rPr>
                      <w:rFonts w:ascii="Times New Roman" w:hAnsi="Times New Roman"/>
                    </w:rPr>
                  </w:pPr>
                  <w:r>
                    <w:rPr>
                      <w:rFonts w:ascii="Times New Roman" w:hAnsi="Times New Roman"/>
                    </w:rPr>
                    <w:t>车型</w:t>
                  </w:r>
                </w:p>
              </w:tc>
              <w:tc>
                <w:tcPr>
                  <w:tcW w:w="1501" w:type="dxa"/>
                  <w:tcBorders>
                    <w:tl2br w:val="nil"/>
                    <w:tr2bl w:val="nil"/>
                  </w:tcBorders>
                  <w:vAlign w:val="center"/>
                </w:tcPr>
                <w:p>
                  <w:pPr>
                    <w:pStyle w:val="118"/>
                    <w:rPr>
                      <w:rFonts w:ascii="Times New Roman" w:hAnsi="Times New Roman"/>
                    </w:rPr>
                  </w:pPr>
                  <w:r>
                    <w:rPr>
                      <w:rFonts w:ascii="Times New Roman" w:hAnsi="Times New Roman"/>
                    </w:rPr>
                    <w:t>k</w:t>
                  </w:r>
                  <w:r>
                    <w:rPr>
                      <w:rFonts w:ascii="Times New Roman" w:hAnsi="Times New Roman"/>
                      <w:vertAlign w:val="subscript"/>
                    </w:rPr>
                    <w:t>1</w:t>
                  </w:r>
                </w:p>
              </w:tc>
              <w:tc>
                <w:tcPr>
                  <w:tcW w:w="1501" w:type="dxa"/>
                  <w:tcBorders>
                    <w:tl2br w:val="nil"/>
                    <w:tr2bl w:val="nil"/>
                  </w:tcBorders>
                  <w:vAlign w:val="center"/>
                </w:tcPr>
                <w:p>
                  <w:pPr>
                    <w:pStyle w:val="118"/>
                    <w:rPr>
                      <w:rFonts w:ascii="Times New Roman" w:hAnsi="Times New Roman"/>
                    </w:rPr>
                  </w:pPr>
                  <w:r>
                    <w:rPr>
                      <w:rFonts w:ascii="Times New Roman" w:hAnsi="Times New Roman"/>
                    </w:rPr>
                    <w:t>k</w:t>
                  </w:r>
                  <w:r>
                    <w:rPr>
                      <w:rFonts w:ascii="Times New Roman" w:hAnsi="Times New Roman"/>
                      <w:vertAlign w:val="subscript"/>
                    </w:rPr>
                    <w:t>2</w:t>
                  </w:r>
                </w:p>
              </w:tc>
              <w:tc>
                <w:tcPr>
                  <w:tcW w:w="1501" w:type="dxa"/>
                  <w:tcBorders>
                    <w:tl2br w:val="nil"/>
                    <w:tr2bl w:val="nil"/>
                  </w:tcBorders>
                  <w:vAlign w:val="center"/>
                </w:tcPr>
                <w:p>
                  <w:pPr>
                    <w:pStyle w:val="118"/>
                    <w:rPr>
                      <w:rFonts w:ascii="Times New Roman" w:hAnsi="Times New Roman"/>
                    </w:rPr>
                  </w:pPr>
                  <w:r>
                    <w:rPr>
                      <w:rFonts w:ascii="Times New Roman" w:hAnsi="Times New Roman"/>
                    </w:rPr>
                    <w:t>k</w:t>
                  </w:r>
                  <w:r>
                    <w:rPr>
                      <w:rFonts w:ascii="Times New Roman" w:hAnsi="Times New Roman"/>
                      <w:vertAlign w:val="subscript"/>
                    </w:rPr>
                    <w:t>3</w:t>
                  </w:r>
                </w:p>
              </w:tc>
              <w:tc>
                <w:tcPr>
                  <w:tcW w:w="1500" w:type="dxa"/>
                  <w:tcBorders>
                    <w:tl2br w:val="nil"/>
                    <w:tr2bl w:val="nil"/>
                  </w:tcBorders>
                  <w:vAlign w:val="center"/>
                </w:tcPr>
                <w:p>
                  <w:pPr>
                    <w:pStyle w:val="118"/>
                    <w:rPr>
                      <w:rFonts w:ascii="Times New Roman" w:hAnsi="Times New Roman"/>
                    </w:rPr>
                  </w:pPr>
                  <w:r>
                    <w:rPr>
                      <w:rFonts w:ascii="Times New Roman" w:hAnsi="Times New Roman"/>
                    </w:rPr>
                    <w:t>k</w:t>
                  </w:r>
                  <w:r>
                    <w:rPr>
                      <w:rFonts w:ascii="Times New Roman" w:hAnsi="Times New Roman"/>
                      <w:vertAlign w:val="subscript"/>
                    </w:rPr>
                    <w:t>4</w:t>
                  </w:r>
                </w:p>
              </w:tc>
              <w:tc>
                <w:tcPr>
                  <w:tcW w:w="1501" w:type="dxa"/>
                  <w:tcBorders>
                    <w:tl2br w:val="nil"/>
                    <w:tr2bl w:val="nil"/>
                  </w:tcBorders>
                  <w:vAlign w:val="center"/>
                </w:tcPr>
                <w:p>
                  <w:pPr>
                    <w:pStyle w:val="118"/>
                    <w:rPr>
                      <w:rFonts w:ascii="Times New Roman" w:hAnsi="Times New Roman"/>
                    </w:rPr>
                  </w:pPr>
                  <w:r>
                    <w:rPr>
                      <w:rFonts w:ascii="Times New Roman" w:hAnsi="Times New Roman"/>
                    </w:rPr>
                    <w:t>m</w:t>
                  </w:r>
                  <w:r>
                    <w:rPr>
                      <w:rFonts w:ascii="Times New Roman" w:hAnsi="Times New Roman"/>
                      <w:vertAlign w:val="subscript"/>
                    </w:rPr>
                    <w:t>i</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23" w:hRule="atLeast"/>
                <w:jc w:val="center"/>
              </w:trPr>
              <w:tc>
                <w:tcPr>
                  <w:tcW w:w="1347" w:type="dxa"/>
                  <w:tcBorders>
                    <w:tl2br w:val="nil"/>
                    <w:tr2bl w:val="nil"/>
                  </w:tcBorders>
                  <w:vAlign w:val="center"/>
                </w:tcPr>
                <w:p>
                  <w:pPr>
                    <w:pStyle w:val="118"/>
                    <w:rPr>
                      <w:rFonts w:ascii="Times New Roman" w:hAnsi="Times New Roman"/>
                    </w:rPr>
                  </w:pPr>
                  <w:r>
                    <w:rPr>
                      <w:rFonts w:ascii="Times New Roman" w:hAnsi="Times New Roman"/>
                    </w:rPr>
                    <w:t>小型车</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-0.061748</w:t>
                  </w:r>
                </w:p>
              </w:tc>
              <w:tc>
                <w:tcPr>
                  <w:tcW w:w="1501" w:type="dxa"/>
                  <w:tcBorders>
                    <w:tl2br w:val="nil"/>
                    <w:tr2bl w:val="nil"/>
                  </w:tcBorders>
                  <w:vAlign w:val="center"/>
                </w:tcPr>
                <w:p>
                  <w:pPr>
                    <w:pStyle w:val="118"/>
                    <w:rPr>
                      <w:rFonts w:ascii="Times New Roman" w:hAnsi="Times New Roman"/>
                    </w:rPr>
                  </w:pPr>
                  <w:r>
                    <w:rPr>
                      <w:rFonts w:ascii="Times New Roman" w:hAnsi="Times New Roman"/>
                    </w:rPr>
                    <w:t>149.65</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-0.000023696</w:t>
                  </w:r>
                </w:p>
              </w:tc>
              <w:tc>
                <w:tcPr>
                  <w:tcW w:w="1500" w:type="dxa"/>
                  <w:tcBorders>
                    <w:tl2br w:val="nil"/>
                    <w:tr2bl w:val="nil"/>
                  </w:tcBorders>
                  <w:vAlign w:val="center"/>
                </w:tcPr>
                <w:p>
                  <w:pPr>
                    <w:pStyle w:val="118"/>
                    <w:rPr>
                      <w:rFonts w:ascii="Times New Roman" w:hAnsi="Times New Roman"/>
                    </w:rPr>
                  </w:pPr>
                  <w:r>
                    <w:rPr>
                      <w:rFonts w:ascii="Times New Roman" w:hAnsi="Times New Roman"/>
                    </w:rPr>
                    <w:t>-0.02099</w:t>
                  </w:r>
                </w:p>
              </w:tc>
              <w:tc>
                <w:tcPr>
                  <w:tcW w:w="1501" w:type="dxa"/>
                  <w:tcBorders>
                    <w:tl2br w:val="nil"/>
                    <w:tr2bl w:val="nil"/>
                  </w:tcBorders>
                  <w:vAlign w:val="center"/>
                </w:tcPr>
                <w:p>
                  <w:pPr>
                    <w:pStyle w:val="118"/>
                    <w:rPr>
                      <w:rFonts w:ascii="Times New Roman" w:hAnsi="Times New Roman"/>
                    </w:rPr>
                  </w:pPr>
                  <w:r>
                    <w:rPr>
                      <w:rFonts w:ascii="Times New Roman" w:hAnsi="Times New Roman"/>
                    </w:rPr>
                    <w:t>1.2102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23" w:hRule="atLeast"/>
                <w:jc w:val="center"/>
              </w:trPr>
              <w:tc>
                <w:tcPr>
                  <w:tcW w:w="1347" w:type="dxa"/>
                  <w:tcBorders>
                    <w:tl2br w:val="nil"/>
                    <w:tr2bl w:val="nil"/>
                  </w:tcBorders>
                  <w:vAlign w:val="center"/>
                </w:tcPr>
                <w:p>
                  <w:pPr>
                    <w:pStyle w:val="118"/>
                    <w:rPr>
                      <w:rFonts w:ascii="Times New Roman" w:hAnsi="Times New Roman"/>
                    </w:rPr>
                  </w:pPr>
                  <w:r>
                    <w:rPr>
                      <w:rFonts w:ascii="Times New Roman" w:hAnsi="Times New Roman"/>
                    </w:rPr>
                    <w:t>中型车</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-0.057537</w:t>
                  </w:r>
                </w:p>
              </w:tc>
              <w:tc>
                <w:tcPr>
                  <w:tcW w:w="1501" w:type="dxa"/>
                  <w:tcBorders>
                    <w:tl2br w:val="nil"/>
                    <w:tr2bl w:val="nil"/>
                  </w:tcBorders>
                  <w:vAlign w:val="center"/>
                </w:tcPr>
                <w:p>
                  <w:pPr>
                    <w:pStyle w:val="118"/>
                    <w:rPr>
                      <w:rFonts w:ascii="Times New Roman" w:hAnsi="Times New Roman"/>
                    </w:rPr>
                  </w:pPr>
                  <w:r>
                    <w:rPr>
                      <w:rFonts w:ascii="Times New Roman" w:hAnsi="Times New Roman"/>
                    </w:rPr>
                    <w:t>149.38</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-0.000016390</w:t>
                  </w:r>
                </w:p>
              </w:tc>
              <w:tc>
                <w:tcPr>
                  <w:tcW w:w="1500" w:type="dxa"/>
                  <w:tcBorders>
                    <w:tl2br w:val="nil"/>
                    <w:tr2bl w:val="nil"/>
                  </w:tcBorders>
                  <w:vAlign w:val="center"/>
                </w:tcPr>
                <w:p>
                  <w:pPr>
                    <w:pStyle w:val="118"/>
                    <w:rPr>
                      <w:rFonts w:ascii="Times New Roman" w:hAnsi="Times New Roman"/>
                    </w:rPr>
                  </w:pPr>
                  <w:r>
                    <w:rPr>
                      <w:rFonts w:ascii="Times New Roman" w:hAnsi="Times New Roman"/>
                    </w:rPr>
                    <w:t>-0.01245</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0.8044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23" w:hRule="atLeast"/>
                <w:jc w:val="center"/>
              </w:trPr>
              <w:tc>
                <w:tcPr>
                  <w:tcW w:w="1347" w:type="dxa"/>
                  <w:tcBorders>
                    <w:tl2br w:val="nil"/>
                    <w:tr2bl w:val="nil"/>
                  </w:tcBorders>
                  <w:vAlign w:val="center"/>
                </w:tcPr>
                <w:p>
                  <w:pPr>
                    <w:pStyle w:val="118"/>
                    <w:rPr>
                      <w:rFonts w:ascii="Times New Roman" w:hAnsi="Times New Roman"/>
                    </w:rPr>
                  </w:pPr>
                  <w:r>
                    <w:rPr>
                      <w:rFonts w:ascii="Times New Roman" w:hAnsi="Times New Roman"/>
                    </w:rPr>
                    <w:t>大型车</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-0.051900</w:t>
                  </w:r>
                </w:p>
              </w:tc>
              <w:tc>
                <w:tcPr>
                  <w:tcW w:w="1501" w:type="dxa"/>
                  <w:tcBorders>
                    <w:tl2br w:val="nil"/>
                    <w:tr2bl w:val="nil"/>
                  </w:tcBorders>
                  <w:vAlign w:val="center"/>
                </w:tcPr>
                <w:p>
                  <w:pPr>
                    <w:pStyle w:val="118"/>
                    <w:rPr>
                      <w:rFonts w:ascii="Times New Roman" w:hAnsi="Times New Roman"/>
                    </w:rPr>
                  </w:pPr>
                  <w:r>
                    <w:rPr>
                      <w:rFonts w:ascii="Times New Roman" w:hAnsi="Times New Roman"/>
                    </w:rPr>
                    <w:t>149.39</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-0.000014202</w:t>
                  </w:r>
                </w:p>
              </w:tc>
              <w:tc>
                <w:tcPr>
                  <w:tcW w:w="1500" w:type="dxa"/>
                  <w:tcBorders>
                    <w:tl2br w:val="nil"/>
                    <w:tr2bl w:val="nil"/>
                  </w:tcBorders>
                  <w:vAlign w:val="center"/>
                </w:tcPr>
                <w:p>
                  <w:pPr>
                    <w:pStyle w:val="118"/>
                    <w:rPr>
                      <w:rFonts w:ascii="Times New Roman" w:hAnsi="Times New Roman"/>
                    </w:rPr>
                  </w:pPr>
                  <w:r>
                    <w:rPr>
                      <w:rFonts w:ascii="Times New Roman" w:hAnsi="Times New Roman"/>
                    </w:rPr>
                    <w:t>-0.01254</w:t>
                  </w:r>
                </w:p>
              </w:tc>
              <w:tc>
                <w:tcPr>
                  <w:tcW w:w="1501" w:type="dxa"/>
                  <w:tcBorders>
                    <w:tl2br w:val="nil"/>
                    <w:tr2bl w:val="nil"/>
                  </w:tcBorders>
                  <w:vAlign w:val="center"/>
                </w:tcPr>
                <w:p>
                  <w:pPr>
                    <w:pStyle w:val="118"/>
                    <w:rPr>
                      <w:rFonts w:ascii="Times New Roman" w:hAnsi="Times New Roman"/>
                    </w:rPr>
                  </w:pPr>
                  <w:r>
                    <w:rPr>
                      <w:rFonts w:ascii="Times New Roman" w:hAnsi="Times New Roman"/>
                    </w:rPr>
                    <w:t>0.70957</w:t>
                  </w:r>
                </w:p>
              </w:tc>
            </w:tr>
          </w:tbl>
          <w:p>
            <w:pPr>
              <w:spacing w:line="360" w:lineRule="auto"/>
              <w:ind w:firstLine="480" w:firstLineChars="200"/>
              <w:rPr>
                <w:rFonts w:ascii="Times New Roman" w:hAnsi="Times New Roman"/>
                <w:bCs/>
                <w:sz w:val="24"/>
                <w:szCs w:val="24"/>
              </w:rPr>
            </w:pPr>
            <w:r>
              <w:rPr>
                <w:rFonts w:ascii="Times New Roman" w:hAnsi="Times New Roman"/>
                <w:bCs/>
                <w:sz w:val="24"/>
                <w:szCs w:val="24"/>
              </w:rPr>
              <w:t>b、根据项目直接影响区相似公路车辆运行状况分析确定车速。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③单车行驶辐射噪声级Loi</w:t>
            </w:r>
          </w:p>
          <w:p>
            <w:pPr>
              <w:spacing w:line="360" w:lineRule="auto"/>
              <w:ind w:firstLine="480" w:firstLineChars="200"/>
              <w:rPr>
                <w:rFonts w:ascii="Times New Roman" w:hAnsi="Times New Roman"/>
                <w:bCs/>
                <w:sz w:val="24"/>
                <w:szCs w:val="24"/>
              </w:rPr>
            </w:pPr>
            <w:r>
              <w:rPr>
                <w:rFonts w:ascii="Times New Roman" w:hAnsi="Times New Roman"/>
                <w:bCs/>
                <w:sz w:val="24"/>
                <w:szCs w:val="24"/>
              </w:rPr>
              <w:t>a、第i种车型车辆在参照点（7.5m处）的平均辐射噪声级dB（A）Loi按下式计算：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 xml:space="preserve">小型车      LOS=12.6+34.73 lgVS+△L路面 </w:t>
            </w:r>
          </w:p>
          <w:p>
            <w:pPr>
              <w:spacing w:line="360" w:lineRule="auto"/>
              <w:ind w:firstLine="480" w:firstLineChars="200"/>
              <w:rPr>
                <w:rFonts w:ascii="Times New Roman" w:hAnsi="Times New Roman"/>
                <w:bCs/>
                <w:sz w:val="24"/>
                <w:szCs w:val="24"/>
              </w:rPr>
            </w:pPr>
            <w:r>
              <w:rPr>
                <w:rFonts w:ascii="Times New Roman" w:hAnsi="Times New Roman"/>
                <w:bCs/>
                <w:sz w:val="24"/>
                <w:szCs w:val="24"/>
              </w:rPr>
              <w:t>中型车      LOM=8.8+40.48lgVM+△L纵坡</w:t>
            </w:r>
          </w:p>
          <w:p>
            <w:pPr>
              <w:spacing w:line="360" w:lineRule="auto"/>
              <w:ind w:firstLine="480" w:firstLineChars="200"/>
              <w:rPr>
                <w:rFonts w:ascii="Times New Roman" w:hAnsi="Times New Roman"/>
                <w:bCs/>
                <w:sz w:val="24"/>
                <w:szCs w:val="24"/>
              </w:rPr>
            </w:pPr>
            <w:r>
              <w:rPr>
                <w:rFonts w:ascii="Times New Roman" w:hAnsi="Times New Roman"/>
                <w:bCs/>
                <w:sz w:val="24"/>
                <w:szCs w:val="24"/>
              </w:rPr>
              <w:t xml:space="preserve">大型车      LOL=22.0+36.32 lgVL+△L纵坡   </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式中：右下角注S、M、L --分别表示小、中、大型车；</w:t>
            </w:r>
          </w:p>
          <w:p>
            <w:pPr>
              <w:spacing w:line="360" w:lineRule="auto"/>
              <w:ind w:firstLine="480" w:firstLineChars="200"/>
              <w:rPr>
                <w:rFonts w:ascii="Times New Roman" w:hAnsi="Times New Roman"/>
                <w:bCs/>
                <w:sz w:val="24"/>
                <w:szCs w:val="24"/>
              </w:rPr>
            </w:pPr>
            <w:r>
              <w:rPr>
                <w:rFonts w:ascii="Times New Roman" w:hAnsi="Times New Roman"/>
                <w:bCs/>
                <w:sz w:val="24"/>
                <w:szCs w:val="24"/>
              </w:rPr>
              <w:t>Vi--该车型车辆的平均行驶速度，km/h。</w:t>
            </w:r>
          </w:p>
          <w:p>
            <w:pPr>
              <w:spacing w:line="360" w:lineRule="auto"/>
              <w:ind w:firstLine="480" w:firstLineChars="200"/>
              <w:rPr>
                <w:rFonts w:ascii="Times New Roman" w:hAnsi="Times New Roman"/>
                <w:bCs/>
                <w:sz w:val="24"/>
                <w:szCs w:val="24"/>
              </w:rPr>
            </w:pPr>
            <w:r>
              <w:rPr>
                <w:rFonts w:ascii="Times New Roman" w:hAnsi="Times New Roman"/>
                <w:bCs/>
                <w:sz w:val="24"/>
                <w:szCs w:val="24"/>
              </w:rPr>
              <w:t>b、源强修订</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公路纵坡引起的交通源强修正量△L纵坡计算取值详见表27。</w:t>
            </w:r>
          </w:p>
          <w:p>
            <w:pPr>
              <w:pStyle w:val="61"/>
              <w:rPr>
                <w:rFonts w:ascii="Times New Roman" w:hAnsi="Times New Roman" w:eastAsia="宋体"/>
                <w:kern w:val="2"/>
                <w:sz w:val="21"/>
                <w:szCs w:val="22"/>
              </w:rPr>
            </w:pPr>
            <w:r>
              <w:rPr>
                <w:rFonts w:ascii="Times New Roman" w:hAnsi="Times New Roman" w:eastAsia="宋体"/>
                <w:kern w:val="2"/>
                <w:sz w:val="21"/>
                <w:szCs w:val="22"/>
              </w:rPr>
              <w:t>表27  路面纵坡噪声级修正值</w:t>
            </w:r>
          </w:p>
          <w:tbl>
            <w:tblPr>
              <w:tblStyle w:val="40"/>
              <w:tblW w:w="885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26"/>
              <w:gridCol w:w="44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26" w:type="dxa"/>
                  <w:tcBorders>
                    <w:tl2br w:val="nil"/>
                    <w:tr2bl w:val="nil"/>
                  </w:tcBorders>
                  <w:vAlign w:val="center"/>
                </w:tcPr>
                <w:p>
                  <w:pPr>
                    <w:pStyle w:val="118"/>
                    <w:rPr>
                      <w:rFonts w:ascii="Times New Roman" w:hAnsi="Times New Roman"/>
                    </w:rPr>
                  </w:pPr>
                  <w:r>
                    <w:rPr>
                      <w:rFonts w:ascii="Times New Roman" w:hAnsi="Times New Roman"/>
                    </w:rPr>
                    <w:t>纵坡（%）</w:t>
                  </w:r>
                </w:p>
              </w:tc>
              <w:tc>
                <w:tcPr>
                  <w:tcW w:w="4425" w:type="dxa"/>
                  <w:tcBorders>
                    <w:tl2br w:val="nil"/>
                    <w:tr2bl w:val="nil"/>
                  </w:tcBorders>
                  <w:vAlign w:val="center"/>
                </w:tcPr>
                <w:p>
                  <w:pPr>
                    <w:pStyle w:val="118"/>
                    <w:rPr>
                      <w:rFonts w:ascii="Times New Roman" w:hAnsi="Times New Roman"/>
                    </w:rPr>
                  </w:pPr>
                  <w:r>
                    <w:rPr>
                      <w:rFonts w:ascii="Times New Roman" w:hAnsi="Times New Roman"/>
                    </w:rPr>
                    <w:t>噪声级修正值dB（A）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26" w:type="dxa"/>
                  <w:tcBorders>
                    <w:tl2br w:val="nil"/>
                    <w:tr2bl w:val="nil"/>
                  </w:tcBorders>
                  <w:vAlign w:val="center"/>
                </w:tcPr>
                <w:p>
                  <w:pPr>
                    <w:pStyle w:val="118"/>
                    <w:rPr>
                      <w:rFonts w:ascii="Times New Roman" w:hAnsi="Times New Roman"/>
                    </w:rPr>
                  </w:pPr>
                  <w:r>
                    <w:rPr>
                      <w:rFonts w:ascii="Times New Roman" w:hAnsi="Times New Roman"/>
                    </w:rPr>
                    <w:t>≤3</w:t>
                  </w:r>
                </w:p>
              </w:tc>
              <w:tc>
                <w:tcPr>
                  <w:tcW w:w="4425" w:type="dxa"/>
                  <w:tcBorders>
                    <w:tl2br w:val="nil"/>
                    <w:tr2bl w:val="nil"/>
                  </w:tcBorders>
                  <w:vAlign w:val="center"/>
                </w:tcPr>
                <w:p>
                  <w:pPr>
                    <w:pStyle w:val="118"/>
                    <w:rPr>
                      <w:rFonts w:ascii="Times New Roman" w:hAnsi="Times New Roman"/>
                    </w:rPr>
                  </w:pPr>
                  <w:r>
                    <w:rPr>
                      <w:rFonts w:ascii="Times New Roman" w:hAnsi="Times New Roma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26" w:type="dxa"/>
                  <w:tcBorders>
                    <w:tl2br w:val="nil"/>
                    <w:tr2bl w:val="nil"/>
                  </w:tcBorders>
                  <w:vAlign w:val="center"/>
                </w:tcPr>
                <w:p>
                  <w:pPr>
                    <w:pStyle w:val="118"/>
                    <w:rPr>
                      <w:rFonts w:ascii="Times New Roman" w:hAnsi="Times New Roman"/>
                    </w:rPr>
                  </w:pPr>
                  <w:r>
                    <w:rPr>
                      <w:rFonts w:ascii="Times New Roman" w:hAnsi="Times New Roman"/>
                    </w:rPr>
                    <w:t>4～5</w:t>
                  </w:r>
                </w:p>
              </w:tc>
              <w:tc>
                <w:tcPr>
                  <w:tcW w:w="4425" w:type="dxa"/>
                  <w:tcBorders>
                    <w:tl2br w:val="nil"/>
                    <w:tr2bl w:val="nil"/>
                  </w:tcBorders>
                  <w:vAlign w:val="center"/>
                </w:tcPr>
                <w:p>
                  <w:pPr>
                    <w:pStyle w:val="118"/>
                    <w:rPr>
                      <w:rFonts w:ascii="Times New Roman" w:hAnsi="Times New Roman"/>
                    </w:rPr>
                  </w:pPr>
                  <w:r>
                    <w:rPr>
                      <w:rFonts w:ascii="Times New Roman" w:hAnsi="Times New Roma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26" w:type="dxa"/>
                  <w:tcBorders>
                    <w:tl2br w:val="nil"/>
                    <w:tr2bl w:val="nil"/>
                  </w:tcBorders>
                  <w:vAlign w:val="center"/>
                </w:tcPr>
                <w:p>
                  <w:pPr>
                    <w:pStyle w:val="118"/>
                    <w:rPr>
                      <w:rFonts w:ascii="Times New Roman" w:hAnsi="Times New Roman"/>
                    </w:rPr>
                  </w:pPr>
                  <w:r>
                    <w:rPr>
                      <w:rFonts w:ascii="Times New Roman" w:hAnsi="Times New Roman"/>
                    </w:rPr>
                    <w:t>6～7</w:t>
                  </w:r>
                </w:p>
              </w:tc>
              <w:tc>
                <w:tcPr>
                  <w:tcW w:w="4425" w:type="dxa"/>
                  <w:tcBorders>
                    <w:tl2br w:val="nil"/>
                    <w:tr2bl w:val="nil"/>
                  </w:tcBorders>
                  <w:vAlign w:val="center"/>
                </w:tcPr>
                <w:p>
                  <w:pPr>
                    <w:pStyle w:val="118"/>
                    <w:rPr>
                      <w:rFonts w:ascii="Times New Roman" w:hAnsi="Times New Roman"/>
                    </w:rPr>
                  </w:pPr>
                  <w:r>
                    <w:rPr>
                      <w:rFonts w:ascii="Times New Roman" w:hAnsi="Times New Roma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26" w:type="dxa"/>
                  <w:tcBorders>
                    <w:tl2br w:val="nil"/>
                    <w:tr2bl w:val="nil"/>
                  </w:tcBorders>
                  <w:vAlign w:val="center"/>
                </w:tcPr>
                <w:p>
                  <w:pPr>
                    <w:pStyle w:val="118"/>
                    <w:rPr>
                      <w:rFonts w:ascii="Times New Roman" w:hAnsi="Times New Roman"/>
                    </w:rPr>
                  </w:pPr>
                  <w:r>
                    <w:rPr>
                      <w:rFonts w:ascii="Times New Roman" w:hAnsi="Times New Roman"/>
                    </w:rPr>
                    <w:t>＞7</w:t>
                  </w:r>
                </w:p>
              </w:tc>
              <w:tc>
                <w:tcPr>
                  <w:tcW w:w="4425" w:type="dxa"/>
                  <w:tcBorders>
                    <w:tl2br w:val="nil"/>
                    <w:tr2bl w:val="nil"/>
                  </w:tcBorders>
                  <w:vAlign w:val="center"/>
                </w:tcPr>
                <w:p>
                  <w:pPr>
                    <w:pStyle w:val="118"/>
                    <w:rPr>
                      <w:rFonts w:ascii="Times New Roman" w:hAnsi="Times New Roman"/>
                    </w:rPr>
                  </w:pPr>
                  <w:r>
                    <w:rPr>
                      <w:rFonts w:ascii="Times New Roman" w:hAnsi="Times New Roman"/>
                    </w:rPr>
                    <w:t>+3</w:t>
                  </w:r>
                </w:p>
              </w:tc>
            </w:tr>
          </w:tbl>
          <w:p>
            <w:pPr>
              <w:spacing w:line="360" w:lineRule="auto"/>
              <w:ind w:firstLine="480" w:firstLineChars="200"/>
              <w:rPr>
                <w:rFonts w:ascii="Times New Roman" w:hAnsi="Times New Roman"/>
                <w:bCs/>
                <w:sz w:val="24"/>
                <w:szCs w:val="24"/>
              </w:rPr>
            </w:pPr>
            <w:r>
              <w:rPr>
                <w:rFonts w:ascii="Times New Roman" w:hAnsi="Times New Roman"/>
                <w:bCs/>
                <w:sz w:val="24"/>
                <w:szCs w:val="24"/>
              </w:rPr>
              <w:t>注：本表仅对大型车和中型车修正，小型车不作修正。</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公路路面引起的交通噪声源强修正量△L路面取值详见表28。</w:t>
            </w:r>
          </w:p>
          <w:p>
            <w:pPr>
              <w:pStyle w:val="61"/>
            </w:pPr>
            <w:r>
              <w:rPr>
                <w:rFonts w:ascii="Times New Roman" w:hAnsi="Times New Roman" w:eastAsia="宋体"/>
                <w:kern w:val="2"/>
                <w:sz w:val="21"/>
                <w:szCs w:val="22"/>
                <w:lang w:val="zh-CN"/>
              </w:rPr>
              <w:t>表</w:t>
            </w:r>
            <w:r>
              <w:rPr>
                <w:rFonts w:ascii="Times New Roman" w:hAnsi="Times New Roman" w:eastAsia="宋体"/>
                <w:kern w:val="2"/>
                <w:sz w:val="21"/>
                <w:szCs w:val="22"/>
              </w:rPr>
              <w:t>28  常规路面修正值△L路面</w:t>
            </w:r>
          </w:p>
          <w:tbl>
            <w:tblPr>
              <w:tblStyle w:val="40"/>
              <w:tblpPr w:leftFromText="180" w:rightFromText="180" w:vertAnchor="text" w:horzAnchor="page" w:tblpXSpec="center" w:tblpY="266"/>
              <w:tblOverlap w:val="never"/>
              <w:tblW w:w="8851"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2212"/>
              <w:gridCol w:w="2213"/>
              <w:gridCol w:w="22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2214" w:type="dxa"/>
                  <w:vMerge w:val="restart"/>
                  <w:tcBorders>
                    <w:tl2br w:val="nil"/>
                    <w:tr2bl w:val="nil"/>
                  </w:tcBorders>
                  <w:vAlign w:val="center"/>
                </w:tcPr>
                <w:p>
                  <w:pPr>
                    <w:pStyle w:val="118"/>
                    <w:rPr>
                      <w:rFonts w:ascii="Times New Roman" w:hAnsi="Times New Roman"/>
                    </w:rPr>
                  </w:pPr>
                  <w:r>
                    <w:rPr>
                      <w:rFonts w:ascii="Times New Roman" w:hAnsi="Times New Roman"/>
                    </w:rPr>
                    <w:t>路面类型</w:t>
                  </w:r>
                </w:p>
              </w:tc>
              <w:tc>
                <w:tcPr>
                  <w:tcW w:w="6637" w:type="dxa"/>
                  <w:gridSpan w:val="3"/>
                  <w:tcBorders>
                    <w:tl2br w:val="nil"/>
                    <w:tr2bl w:val="nil"/>
                  </w:tcBorders>
                  <w:vAlign w:val="center"/>
                </w:tcPr>
                <w:p>
                  <w:pPr>
                    <w:pStyle w:val="118"/>
                    <w:rPr>
                      <w:rFonts w:ascii="Times New Roman" w:hAnsi="Times New Roman"/>
                    </w:rPr>
                  </w:pPr>
                  <w:r>
                    <w:rPr>
                      <w:rFonts w:ascii="Times New Roman" w:hAnsi="Times New Roman"/>
                    </w:rPr>
                    <w:t>不同行驶速度修正量km/h</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2214" w:type="dxa"/>
                  <w:vMerge w:val="continue"/>
                  <w:tcBorders>
                    <w:tl2br w:val="nil"/>
                    <w:tr2bl w:val="nil"/>
                  </w:tcBorders>
                  <w:vAlign w:val="center"/>
                </w:tcPr>
                <w:p>
                  <w:pPr>
                    <w:pStyle w:val="118"/>
                    <w:rPr>
                      <w:rFonts w:ascii="Times New Roman" w:hAnsi="Times New Roman"/>
                    </w:rPr>
                  </w:pPr>
                </w:p>
              </w:tc>
              <w:tc>
                <w:tcPr>
                  <w:tcW w:w="2212" w:type="dxa"/>
                  <w:tcBorders>
                    <w:tl2br w:val="nil"/>
                    <w:tr2bl w:val="nil"/>
                  </w:tcBorders>
                  <w:vAlign w:val="center"/>
                </w:tcPr>
                <w:p>
                  <w:pPr>
                    <w:pStyle w:val="118"/>
                    <w:rPr>
                      <w:rFonts w:ascii="Times New Roman" w:hAnsi="Times New Roman"/>
                    </w:rPr>
                  </w:pPr>
                  <w:r>
                    <w:rPr>
                      <w:rFonts w:ascii="Times New Roman" w:hAnsi="Times New Roman"/>
                    </w:rPr>
                    <w:t>30</w:t>
                  </w:r>
                </w:p>
              </w:tc>
              <w:tc>
                <w:tcPr>
                  <w:tcW w:w="2213" w:type="dxa"/>
                  <w:tcBorders>
                    <w:tl2br w:val="nil"/>
                    <w:tr2bl w:val="nil"/>
                  </w:tcBorders>
                  <w:vAlign w:val="center"/>
                </w:tcPr>
                <w:p>
                  <w:pPr>
                    <w:pStyle w:val="118"/>
                    <w:rPr>
                      <w:rFonts w:ascii="Times New Roman" w:hAnsi="Times New Roman"/>
                    </w:rPr>
                  </w:pPr>
                  <w:r>
                    <w:rPr>
                      <w:rFonts w:ascii="Times New Roman" w:hAnsi="Times New Roman"/>
                    </w:rPr>
                    <w:t>40</w:t>
                  </w:r>
                </w:p>
              </w:tc>
              <w:tc>
                <w:tcPr>
                  <w:tcW w:w="2212" w:type="dxa"/>
                  <w:tcBorders>
                    <w:tl2br w:val="nil"/>
                    <w:tr2bl w:val="nil"/>
                  </w:tcBorders>
                  <w:vAlign w:val="center"/>
                </w:tcPr>
                <w:p>
                  <w:pPr>
                    <w:pStyle w:val="118"/>
                    <w:rPr>
                      <w:rFonts w:ascii="Times New Roman" w:hAnsi="Times New Roman"/>
                    </w:rPr>
                  </w:pPr>
                  <w:r>
                    <w:rPr>
                      <w:rFonts w:ascii="Times New Roman" w:hAnsi="Times New Roman"/>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2214" w:type="dxa"/>
                  <w:tcBorders>
                    <w:tl2br w:val="nil"/>
                    <w:tr2bl w:val="nil"/>
                  </w:tcBorders>
                  <w:vAlign w:val="center"/>
                </w:tcPr>
                <w:p>
                  <w:pPr>
                    <w:pStyle w:val="118"/>
                    <w:rPr>
                      <w:rFonts w:ascii="Times New Roman" w:hAnsi="Times New Roman"/>
                    </w:rPr>
                  </w:pPr>
                  <w:r>
                    <w:rPr>
                      <w:rFonts w:ascii="Times New Roman" w:hAnsi="Times New Roman"/>
                    </w:rPr>
                    <w:t>沥青混凝土</w:t>
                  </w:r>
                </w:p>
              </w:tc>
              <w:tc>
                <w:tcPr>
                  <w:tcW w:w="2212" w:type="dxa"/>
                  <w:tcBorders>
                    <w:tl2br w:val="nil"/>
                    <w:tr2bl w:val="nil"/>
                  </w:tcBorders>
                  <w:vAlign w:val="center"/>
                </w:tcPr>
                <w:p>
                  <w:pPr>
                    <w:pStyle w:val="118"/>
                    <w:rPr>
                      <w:rFonts w:ascii="Times New Roman" w:hAnsi="Times New Roman"/>
                    </w:rPr>
                  </w:pPr>
                  <w:r>
                    <w:rPr>
                      <w:rFonts w:ascii="Times New Roman" w:hAnsi="Times New Roman"/>
                    </w:rPr>
                    <w:t>0</w:t>
                  </w:r>
                </w:p>
              </w:tc>
              <w:tc>
                <w:tcPr>
                  <w:tcW w:w="2213" w:type="dxa"/>
                  <w:tcBorders>
                    <w:tl2br w:val="nil"/>
                    <w:tr2bl w:val="nil"/>
                  </w:tcBorders>
                  <w:vAlign w:val="center"/>
                </w:tcPr>
                <w:p>
                  <w:pPr>
                    <w:pStyle w:val="118"/>
                    <w:rPr>
                      <w:rFonts w:ascii="Times New Roman" w:hAnsi="Times New Roman"/>
                    </w:rPr>
                  </w:pPr>
                  <w:r>
                    <w:rPr>
                      <w:rFonts w:ascii="Times New Roman" w:hAnsi="Times New Roman"/>
                    </w:rPr>
                    <w:t>0</w:t>
                  </w:r>
                </w:p>
              </w:tc>
              <w:tc>
                <w:tcPr>
                  <w:tcW w:w="2212" w:type="dxa"/>
                  <w:tcBorders>
                    <w:tl2br w:val="nil"/>
                    <w:tr2bl w:val="nil"/>
                  </w:tcBorders>
                  <w:vAlign w:val="center"/>
                </w:tcPr>
                <w:p>
                  <w:pPr>
                    <w:pStyle w:val="118"/>
                    <w:rPr>
                      <w:rFonts w:ascii="Times New Roman" w:hAnsi="Times New Roman"/>
                    </w:rPr>
                  </w:pPr>
                  <w:r>
                    <w:rPr>
                      <w:rFonts w:ascii="Times New Roman" w:hAnsi="Times New Roman"/>
                    </w:rPr>
                    <w:t>0</w:t>
                  </w:r>
                </w:p>
              </w:tc>
            </w:tr>
          </w:tbl>
          <w:p>
            <w:pPr>
              <w:spacing w:line="360" w:lineRule="auto"/>
              <w:ind w:firstLine="480" w:firstLineChars="200"/>
              <w:rPr>
                <w:rFonts w:ascii="Times New Roman" w:hAnsi="Times New Roman"/>
                <w:bCs/>
                <w:sz w:val="24"/>
                <w:szCs w:val="24"/>
              </w:rPr>
            </w:pPr>
            <w:r>
              <w:rPr>
                <w:rFonts w:ascii="Times New Roman" w:hAnsi="Times New Roman"/>
                <w:bCs/>
                <w:sz w:val="24"/>
                <w:szCs w:val="24"/>
              </w:rPr>
              <w:t>注：沥青混凝土路面，路面修正量取0dB（A）。本表仅对小型车修正，大型车和中型车不作修正。</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④距离衰减量△L距离的计算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当行车道上的小时交通量大于300辆/h时，</w:t>
            </w:r>
            <w:r>
              <w:rPr>
                <w:rFonts w:ascii="Times New Roman" w:hAnsi="Times New Roman"/>
                <w:bCs/>
                <w:sz w:val="24"/>
                <w:szCs w:val="24"/>
              </w:rPr>
              <w:object>
                <v:shape id="_x0000_i1038" o:spt="75" type="#_x0000_t75" style="height:31pt;width:79.55pt;" o:ole="t" filled="f" o:preferrelative="t" stroked="f" coordsize="21600,21600">
                  <v:path/>
                  <v:fill on="f" focussize="0,0"/>
                  <v:stroke on="f" joinstyle="miter"/>
                  <v:imagedata r:id="rId38" o:title=""/>
                  <o:lock v:ext="edit" aspectratio="t"/>
                  <w10:wrap type="none"/>
                  <w10:anchorlock/>
                </v:shape>
                <o:OLEObject Type="Embed" ProgID="Equations" ShapeID="_x0000_i1038" DrawAspect="Content" ObjectID="_1468075738" r:id="rId37">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当行车道上的小时交通量小于300辆/h时，</w:t>
            </w:r>
            <w:r>
              <w:rPr>
                <w:rFonts w:ascii="Times New Roman" w:hAnsi="Times New Roman"/>
                <w:bCs/>
                <w:sz w:val="24"/>
                <w:szCs w:val="24"/>
              </w:rPr>
              <w:object>
                <v:shape id="_x0000_i1039" o:spt="75" type="#_x0000_t75" style="height:31pt;width:79.55pt;" o:ole="t" filled="f" o:preferrelative="t" stroked="f" coordsize="21600,21600">
                  <v:path/>
                  <v:fill on="f" focussize="0,0"/>
                  <v:stroke on="f" joinstyle="miter"/>
                  <v:imagedata r:id="rId40" o:title=""/>
                  <o:lock v:ext="edit" aspectratio="t"/>
                  <w10:wrap type="none"/>
                  <w10:anchorlock/>
                </v:shape>
                <o:OLEObject Type="Embed" ProgID="Equations" ShapeID="_x0000_i1039" DrawAspect="Content" ObjectID="_1468075739" r:id="rId39">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式中：r -等效行车道中心线至接受点的距离，m；</w:t>
            </w:r>
            <w:r>
              <w:rPr>
                <w:rFonts w:ascii="Times New Roman" w:hAnsi="Times New Roman"/>
                <w:bCs/>
                <w:sz w:val="24"/>
                <w:szCs w:val="24"/>
              </w:rPr>
              <w:object>
                <v:shape id="_x0000_i1040" o:spt="75" type="#_x0000_t75" style="height:20.1pt;width:54.4pt;" o:ole="t" filled="f" o:preferrelative="t" stroked="f" coordsize="21600,21600">
                  <v:path/>
                  <v:fill on="f" focussize="0,0"/>
                  <v:stroke on="f" joinstyle="miter"/>
                  <v:imagedata r:id="rId42" o:title=""/>
                  <o:lock v:ext="edit" aspectratio="t"/>
                  <w10:wrap type="none"/>
                  <w10:anchorlock/>
                </v:shape>
                <o:OLEObject Type="Embed" ProgID="Equations" ShapeID="_x0000_i1040" DrawAspect="Content" ObjectID="_1468075740" r:id="rId41">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r</w:t>
            </w:r>
            <w:r>
              <w:rPr>
                <w:rFonts w:ascii="Times New Roman" w:hAnsi="Times New Roman"/>
                <w:bCs/>
                <w:sz w:val="24"/>
                <w:szCs w:val="24"/>
                <w:vertAlign w:val="subscript"/>
              </w:rPr>
              <w:t>1</w:t>
            </w:r>
            <w:r>
              <w:rPr>
                <w:rFonts w:ascii="Times New Roman" w:hAnsi="Times New Roman"/>
                <w:bCs/>
                <w:sz w:val="24"/>
                <w:szCs w:val="24"/>
              </w:rPr>
              <w:t>-接受（预测）点至近车道行驶中线的距离，m；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r</w:t>
            </w:r>
            <w:r>
              <w:rPr>
                <w:rFonts w:ascii="Times New Roman" w:hAnsi="Times New Roman"/>
                <w:bCs/>
                <w:sz w:val="24"/>
                <w:szCs w:val="24"/>
                <w:vertAlign w:val="subscript"/>
              </w:rPr>
              <w:t>2</w:t>
            </w:r>
            <w:r>
              <w:rPr>
                <w:rFonts w:ascii="Times New Roman" w:hAnsi="Times New Roman"/>
                <w:bCs/>
                <w:sz w:val="24"/>
                <w:szCs w:val="24"/>
              </w:rPr>
              <w:t>-接受（预测）点至远车道行驶中线的距离，m；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R</w:t>
            </w:r>
            <w:r>
              <w:rPr>
                <w:rFonts w:hint="eastAsia" w:ascii="Times New Roman" w:hAnsi="Times New Roman"/>
                <w:bCs/>
                <w:sz w:val="24"/>
                <w:szCs w:val="24"/>
                <w:vertAlign w:val="subscript"/>
              </w:rPr>
              <w:t>0</w:t>
            </w:r>
            <w:r>
              <w:rPr>
                <w:rFonts w:ascii="Times New Roman" w:hAnsi="Times New Roman"/>
                <w:bCs/>
                <w:sz w:val="24"/>
                <w:szCs w:val="24"/>
              </w:rPr>
              <w:t>-等效行车道中心线至参照点的距离，r</w:t>
            </w:r>
            <w:r>
              <w:rPr>
                <w:rFonts w:hint="eastAsia" w:ascii="Times New Roman" w:hAnsi="Times New Roman"/>
                <w:bCs/>
                <w:sz w:val="24"/>
                <w:szCs w:val="24"/>
                <w:vertAlign w:val="subscript"/>
              </w:rPr>
              <w:t>0</w:t>
            </w:r>
            <w:r>
              <w:rPr>
                <w:rFonts w:ascii="Times New Roman" w:hAnsi="Times New Roman"/>
                <w:bCs/>
                <w:sz w:val="24"/>
                <w:szCs w:val="24"/>
              </w:rPr>
              <w:t>=7.5m。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⑤地面吸收声衰减量△L地面计算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△L地面＝－Agr</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当声波越过疏松地面传播时，或大部分为疏松地面的混合地面，且在接受点仅计算A声级前提下，Agr可用下式计算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Agr=4.8-(2hm/d)[17+(300/d)]≥0 dB（A）</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式中：Agr-地面效应引起的衰减值，dB（A）；</w:t>
            </w:r>
          </w:p>
          <w:p>
            <w:pPr>
              <w:spacing w:line="360" w:lineRule="auto"/>
              <w:ind w:firstLine="480" w:firstLineChars="200"/>
              <w:rPr>
                <w:rFonts w:ascii="Times New Roman" w:hAnsi="Times New Roman"/>
                <w:bCs/>
                <w:sz w:val="24"/>
                <w:szCs w:val="24"/>
              </w:rPr>
            </w:pPr>
            <w:r>
              <w:rPr>
                <w:rFonts w:ascii="Times New Roman" w:hAnsi="Times New Roman"/>
                <w:bCs/>
                <w:sz w:val="24"/>
                <w:szCs w:val="24"/>
              </w:rPr>
              <w:t>d-声源到接受点的距离，m；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hm-传播路径的平均离地高度，m；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hm=面积F/d，可按图6计算。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若Agr计算出负值，Agr可用0代替；其它情况可参照《声学户外声传播的衰减第2部分：一般计算方法》（GB/T17247.2）进行计算。</w:t>
            </w:r>
          </w:p>
          <w:p>
            <w:pPr>
              <w:spacing w:line="360" w:lineRule="auto"/>
              <w:ind w:firstLine="420" w:firstLineChars="200"/>
              <w:rPr>
                <w:rFonts w:ascii="Times New Roman" w:hAnsi="Times New Roman"/>
                <w:kern w:val="0"/>
              </w:rPr>
            </w:pPr>
            <w:r>
              <w:rPr>
                <w:rFonts w:ascii="Times New Roman" w:hAnsi="Times New Roman"/>
                <w:kern w:val="0"/>
              </w:rPr>
              <w:drawing>
                <wp:inline distT="0" distB="0" distL="0" distR="0">
                  <wp:extent cx="4544060" cy="1814195"/>
                  <wp:effectExtent l="19050" t="0" r="8890" b="0"/>
                  <wp:docPr id="924" name="图片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图片 924"/>
                          <pic:cNvPicPr>
                            <a:picLocks noChangeAspect="1" noChangeArrowheads="1"/>
                          </pic:cNvPicPr>
                        </pic:nvPicPr>
                        <pic:blipFill>
                          <a:blip r:embed="rId43" cstate="print">
                            <a:extLst>
                              <a:ext uri="{28A0092B-C50C-407E-A947-70E740481C1C}">
                                <a14:useLocalDpi xmlns:a14="http://schemas.microsoft.com/office/drawing/2010/main" val="0"/>
                              </a:ext>
                            </a:extLst>
                          </a:blip>
                          <a:srcRect r="2084" b="13570"/>
                          <a:stretch>
                            <a:fillRect/>
                          </a:stretch>
                        </pic:blipFill>
                        <pic:spPr>
                          <a:xfrm>
                            <a:off x="0" y="0"/>
                            <a:ext cx="4544060" cy="1814320"/>
                          </a:xfrm>
                          <a:prstGeom prst="rect">
                            <a:avLst/>
                          </a:prstGeom>
                          <a:noFill/>
                          <a:ln>
                            <a:noFill/>
                          </a:ln>
                        </pic:spPr>
                      </pic:pic>
                    </a:graphicData>
                  </a:graphic>
                </wp:inline>
              </w:drawing>
            </w:r>
          </w:p>
          <w:p>
            <w:pPr>
              <w:pStyle w:val="61"/>
              <w:ind w:firstLine="422" w:firstLineChars="200"/>
              <w:rPr>
                <w:rFonts w:ascii="Times New Roman" w:hAnsi="Times New Roman" w:eastAsia="宋体"/>
                <w:kern w:val="2"/>
                <w:sz w:val="21"/>
                <w:szCs w:val="22"/>
              </w:rPr>
            </w:pPr>
            <w:r>
              <w:rPr>
                <w:rFonts w:ascii="Times New Roman" w:hAnsi="Times New Roman" w:eastAsia="宋体"/>
                <w:kern w:val="2"/>
                <w:sz w:val="21"/>
                <w:szCs w:val="22"/>
              </w:rPr>
              <w:t>图6  估计平均高度hm的方法</w:t>
            </w:r>
          </w:p>
          <w:p>
            <w:pPr>
              <w:autoSpaceDE w:val="0"/>
              <w:autoSpaceDN w:val="0"/>
              <w:adjustRightInd w:val="0"/>
              <w:ind w:firstLine="482"/>
              <w:jc w:val="center"/>
              <w:rPr>
                <w:rFonts w:ascii="Times New Roman" w:hAnsi="Times New Roman"/>
                <w:b/>
                <w:kern w:val="0"/>
              </w:rPr>
            </w:pPr>
          </w:p>
          <w:p>
            <w:pPr>
              <w:autoSpaceDE w:val="0"/>
              <w:autoSpaceDN w:val="0"/>
              <w:adjustRightInd w:val="0"/>
              <w:ind w:firstLine="480"/>
              <w:jc w:val="left"/>
              <w:rPr>
                <w:rFonts w:ascii="Times New Roman" w:hAnsi="Times New Roman"/>
                <w:kern w:val="0"/>
                <w:sz w:val="24"/>
                <w:szCs w:val="24"/>
              </w:rPr>
            </w:pPr>
            <w:r>
              <w:rPr>
                <w:rFonts w:ascii="Times New Roman" w:hAnsi="Times New Roman"/>
                <w:kern w:val="0"/>
                <w:sz w:val="24"/>
                <w:szCs w:val="24"/>
              </w:rPr>
              <w:t>⑥公路弯曲或有限长路段引起的交通噪声修正量△L</w:t>
            </w:r>
            <w:r>
              <w:rPr>
                <w:rFonts w:ascii="Times New Roman" w:hAnsi="Times New Roman"/>
                <w:kern w:val="0"/>
                <w:sz w:val="24"/>
                <w:szCs w:val="24"/>
                <w:vertAlign w:val="subscript"/>
              </w:rPr>
              <w:t>1</w:t>
            </w:r>
            <w:r>
              <w:rPr>
                <w:rFonts w:ascii="Times New Roman" w:hAnsi="Times New Roman"/>
                <w:kern w:val="0"/>
                <w:sz w:val="24"/>
                <w:szCs w:val="24"/>
              </w:rPr>
              <w:t>的计算</w:t>
            </w:r>
          </w:p>
          <w:p>
            <w:pPr>
              <w:autoSpaceDE w:val="0"/>
              <w:autoSpaceDN w:val="0"/>
              <w:adjustRightInd w:val="0"/>
              <w:jc w:val="center"/>
              <w:rPr>
                <w:rFonts w:ascii="Times New Roman" w:hAnsi="Times New Roman"/>
                <w:kern w:val="0"/>
              </w:rPr>
            </w:pPr>
            <w:r>
              <w:rPr>
                <w:rFonts w:ascii="Times New Roman" w:hAnsi="Times New Roman"/>
                <w:kern w:val="0"/>
              </w:rPr>
              <w:drawing>
                <wp:inline distT="0" distB="0" distL="0" distR="0">
                  <wp:extent cx="5105400" cy="1239520"/>
                  <wp:effectExtent l="19050" t="0" r="0" b="0"/>
                  <wp:docPr id="925" name="图片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图片 925"/>
                          <pic:cNvPicPr>
                            <a:picLocks noChangeAspect="1" noChangeArrowheads="1"/>
                          </pic:cNvPicPr>
                        </pic:nvPicPr>
                        <pic:blipFill>
                          <a:blip r:embed="rId44" cstate="print">
                            <a:extLst>
                              <a:ext uri="{28A0092B-C50C-407E-A947-70E740481C1C}">
                                <a14:useLocalDpi xmlns:a14="http://schemas.microsoft.com/office/drawing/2010/main" val="0"/>
                              </a:ext>
                            </a:extLst>
                          </a:blip>
                          <a:srcRect b="25934"/>
                          <a:stretch>
                            <a:fillRect/>
                          </a:stretch>
                        </pic:blipFill>
                        <pic:spPr>
                          <a:xfrm>
                            <a:off x="0" y="0"/>
                            <a:ext cx="5105400" cy="1239621"/>
                          </a:xfrm>
                          <a:prstGeom prst="rect">
                            <a:avLst/>
                          </a:prstGeom>
                          <a:noFill/>
                          <a:ln>
                            <a:noFill/>
                          </a:ln>
                        </pic:spPr>
                      </pic:pic>
                    </a:graphicData>
                  </a:graphic>
                </wp:inline>
              </w:drawing>
            </w:r>
          </w:p>
          <w:p>
            <w:pPr>
              <w:pStyle w:val="61"/>
              <w:ind w:firstLine="422" w:firstLineChars="200"/>
              <w:rPr>
                <w:rFonts w:ascii="Times New Roman" w:hAnsi="Times New Roman"/>
              </w:rPr>
            </w:pPr>
            <w:r>
              <w:rPr>
                <w:rFonts w:ascii="Times New Roman" w:hAnsi="Times New Roman" w:eastAsia="宋体"/>
                <w:kern w:val="2"/>
                <w:sz w:val="21"/>
                <w:szCs w:val="22"/>
              </w:rPr>
              <w:t xml:space="preserve">图7  有限长路段 </w:t>
            </w:r>
            <w:r>
              <w:rPr>
                <w:rFonts w:ascii="Times New Roman" w:hAnsi="Times New Roman"/>
              </w:rPr>
              <w:t xml:space="preserve"> </w:t>
            </w:r>
            <w:r>
              <w:rPr>
                <w:rFonts w:ascii="Times New Roman" w:hAnsi="Times New Roman" w:eastAsia="宋体"/>
                <w:kern w:val="2"/>
                <w:sz w:val="21"/>
                <w:szCs w:val="22"/>
              </w:rPr>
              <w:t xml:space="preserve">    图8  公路内弯曲</w:t>
            </w:r>
            <w:r>
              <w:rPr>
                <w:rFonts w:ascii="Times New Roman" w:hAnsi="Times New Roman"/>
              </w:rPr>
              <w:t xml:space="preserve">    </w:t>
            </w:r>
            <w:r>
              <w:rPr>
                <w:rFonts w:ascii="Times New Roman" w:hAnsi="Times New Roman" w:eastAsia="宋体"/>
                <w:kern w:val="2"/>
                <w:sz w:val="21"/>
                <w:szCs w:val="22"/>
              </w:rPr>
              <w:t xml:space="preserve">  图9  公路外弯曲</w:t>
            </w:r>
          </w:p>
          <w:p>
            <w:pPr>
              <w:ind w:firstLine="2940" w:firstLineChars="1400"/>
              <w:rPr>
                <w:rFonts w:ascii="Times New Roman" w:hAnsi="Times New Roman"/>
              </w:rPr>
            </w:pPr>
            <w:r>
              <w:rPr>
                <w:rFonts w:ascii="Times New Roman" w:hAnsi="Times New Roman"/>
                <w:position w:val="-20"/>
              </w:rPr>
              <w:object>
                <v:shape id="_x0000_i1041" o:spt="75" type="#_x0000_t75" style="height:25.1pt;width:92.95pt;" o:ole="t" filled="f" o:preferrelative="t" stroked="f" coordsize="21600,21600">
                  <v:path/>
                  <v:fill on="f" focussize="0,0"/>
                  <v:stroke on="f" joinstyle="miter"/>
                  <v:imagedata r:id="rId46" o:title=""/>
                  <o:lock v:ext="edit" aspectratio="t"/>
                  <w10:wrap type="none"/>
                  <w10:anchorlock/>
                </v:shape>
                <o:OLEObject Type="Embed" ProgID="Equations" ShapeID="_x0000_i1041" DrawAspect="Content" ObjectID="_1468075741" r:id="rId45">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式中：θ-预测点向公路两端视线间的夹角（º），见图7、8、9。</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⑦障碍物声衰减量△L障碍物的计算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 xml:space="preserve">△L障碍物＝△L树林＋△L农村房屋＋△L声影区 </w:t>
            </w:r>
          </w:p>
          <w:p>
            <w:pPr>
              <w:spacing w:line="360" w:lineRule="auto"/>
              <w:ind w:firstLine="480" w:firstLineChars="200"/>
              <w:rPr>
                <w:rFonts w:ascii="Times New Roman" w:hAnsi="Times New Roman"/>
                <w:bCs/>
                <w:sz w:val="24"/>
                <w:szCs w:val="24"/>
              </w:rPr>
            </w:pPr>
            <w:r>
              <w:rPr>
                <w:rFonts w:ascii="Times New Roman" w:hAnsi="Times New Roman"/>
                <w:bCs/>
                <w:sz w:val="24"/>
                <w:szCs w:val="24"/>
              </w:rPr>
              <w:t>a、△L树林为林带引起的障碍衰减量。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通常林带的平均衰减量用下式估算：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ΔL树林= k • b</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式中：k为林带的平均衰减系数，取k=－0.1dB/m；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b为噪声通过林带的宽度，m。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林带引起的障碍衰减量随地区差异不同，最大不超过10dB（A）。例如北方地区林木密度小，衰减量适当降低。</w:t>
            </w:r>
          </w:p>
          <w:p>
            <w:pPr>
              <w:spacing w:line="360" w:lineRule="auto"/>
              <w:ind w:firstLine="480" w:firstLineChars="200"/>
              <w:rPr>
                <w:rFonts w:ascii="Times New Roman" w:hAnsi="Times New Roman"/>
                <w:bCs/>
                <w:sz w:val="24"/>
                <w:szCs w:val="24"/>
              </w:rPr>
            </w:pPr>
            <w:r>
              <w:rPr>
                <w:rFonts w:ascii="Times New Roman" w:hAnsi="Times New Roman"/>
                <w:bCs/>
                <w:sz w:val="24"/>
                <w:szCs w:val="24"/>
              </w:rPr>
              <w:t>b、△L房屋为建筑物的障碍衰减量。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建筑物对噪声的附加衰减量估算按表31取值。</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在噪声预测时，接受（预测）点设在房屋的窗前，随后建筑的环境噪声级详见表29及图10。</w:t>
            </w:r>
          </w:p>
          <w:p>
            <w:pPr>
              <w:pStyle w:val="61"/>
              <w:rPr>
                <w:rFonts w:ascii="Times New Roman" w:hAnsi="Times New Roman" w:eastAsia="宋体"/>
                <w:kern w:val="2"/>
                <w:sz w:val="21"/>
                <w:szCs w:val="22"/>
              </w:rPr>
            </w:pPr>
            <w:r>
              <w:rPr>
                <w:rFonts w:ascii="Times New Roman" w:hAnsi="Times New Roman" w:eastAsia="宋体"/>
                <w:kern w:val="2"/>
                <w:sz w:val="21"/>
                <w:szCs w:val="22"/>
              </w:rPr>
              <w:t>表29  建筑物噪声衰减量估算值</w:t>
            </w:r>
          </w:p>
          <w:tbl>
            <w:tblPr>
              <w:tblStyle w:val="40"/>
              <w:tblW w:w="885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39"/>
              <w:gridCol w:w="4008"/>
              <w:gridCol w:w="16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39" w:type="dxa"/>
                  <w:tcBorders>
                    <w:tl2br w:val="nil"/>
                    <w:tr2bl w:val="nil"/>
                  </w:tcBorders>
                  <w:vAlign w:val="center"/>
                </w:tcPr>
                <w:p>
                  <w:pPr>
                    <w:pStyle w:val="118"/>
                    <w:rPr>
                      <w:rFonts w:ascii="Times New Roman" w:hAnsi="Times New Roman"/>
                    </w:rPr>
                  </w:pPr>
                  <w:r>
                    <w:rPr>
                      <w:rFonts w:ascii="Times New Roman" w:hAnsi="Times New Roman"/>
                    </w:rPr>
                    <w:t>房屋状况</w:t>
                  </w:r>
                </w:p>
              </w:tc>
              <w:tc>
                <w:tcPr>
                  <w:tcW w:w="4008" w:type="dxa"/>
                  <w:tcBorders>
                    <w:tl2br w:val="nil"/>
                    <w:tr2bl w:val="nil"/>
                  </w:tcBorders>
                  <w:vAlign w:val="center"/>
                </w:tcPr>
                <w:p>
                  <w:pPr>
                    <w:pStyle w:val="118"/>
                    <w:rPr>
                      <w:rFonts w:ascii="Times New Roman" w:hAnsi="Times New Roman"/>
                    </w:rPr>
                  </w:pPr>
                  <w:r>
                    <w:rPr>
                      <w:rFonts w:ascii="Times New Roman" w:hAnsi="Times New Roman"/>
                    </w:rPr>
                    <w:t>衰减量</w:t>
                  </w:r>
                  <w:r>
                    <w:rPr>
                      <w:rFonts w:ascii="Times New Roman" w:hAnsi="Times New Roman"/>
                      <w:position w:val="-4"/>
                    </w:rPr>
                    <w:object>
                      <v:shape id="_x0000_i1042" o:spt="75" type="#_x0000_t75" style="height:12.55pt;width:17.6pt;" o:ole="t" filled="f" o:preferrelative="t" stroked="f" coordsize="21600,21600">
                        <v:path/>
                        <v:fill on="f" focussize="0,0"/>
                        <v:stroke on="f" joinstyle="miter"/>
                        <v:imagedata r:id="rId48" o:title=""/>
                        <o:lock v:ext="edit" aspectratio="t"/>
                        <w10:wrap type="none"/>
                        <w10:anchorlock/>
                      </v:shape>
                      <o:OLEObject Type="Embed" ProgID="Equations" ShapeID="_x0000_i1042" DrawAspect="Content" ObjectID="_1468075742" r:id="rId47">
                        <o:LockedField>false</o:LockedField>
                      </o:OLEObject>
                    </w:object>
                  </w:r>
                </w:p>
              </w:tc>
              <w:tc>
                <w:tcPr>
                  <w:tcW w:w="1604" w:type="dxa"/>
                  <w:tcBorders>
                    <w:tl2br w:val="nil"/>
                    <w:tr2bl w:val="nil"/>
                  </w:tcBorders>
                  <w:vAlign w:val="center"/>
                </w:tcPr>
                <w:p>
                  <w:pPr>
                    <w:pStyle w:val="118"/>
                    <w:rPr>
                      <w:rFonts w:ascii="Times New Roman" w:hAnsi="Times New Roman"/>
                    </w:rPr>
                  </w:pPr>
                  <w:r>
                    <w:rPr>
                      <w:rFonts w:ascii="Times New Roman" w:hAnsi="Times New Roma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39" w:type="dxa"/>
                  <w:tcBorders>
                    <w:tl2br w:val="nil"/>
                    <w:tr2bl w:val="nil"/>
                  </w:tcBorders>
                  <w:vAlign w:val="center"/>
                </w:tcPr>
                <w:p>
                  <w:pPr>
                    <w:pStyle w:val="118"/>
                    <w:rPr>
                      <w:rFonts w:ascii="Times New Roman" w:hAnsi="Times New Roman"/>
                    </w:rPr>
                  </w:pPr>
                  <w:r>
                    <w:rPr>
                      <w:rFonts w:ascii="Times New Roman" w:hAnsi="Times New Roman"/>
                    </w:rPr>
                    <w:t>房屋占地面积40～60%</w:t>
                  </w:r>
                </w:p>
              </w:tc>
              <w:tc>
                <w:tcPr>
                  <w:tcW w:w="4008" w:type="dxa"/>
                  <w:tcBorders>
                    <w:tl2br w:val="nil"/>
                    <w:tr2bl w:val="nil"/>
                  </w:tcBorders>
                  <w:vAlign w:val="center"/>
                </w:tcPr>
                <w:p>
                  <w:pPr>
                    <w:pStyle w:val="118"/>
                    <w:rPr>
                      <w:rFonts w:ascii="Times New Roman" w:hAnsi="Times New Roman"/>
                    </w:rPr>
                  </w:pPr>
                  <w:r>
                    <w:rPr>
                      <w:rFonts w:ascii="Times New Roman" w:hAnsi="Times New Roman"/>
                    </w:rPr>
                    <w:t>–3dB（A）</w:t>
                  </w:r>
                </w:p>
              </w:tc>
              <w:tc>
                <w:tcPr>
                  <w:tcW w:w="1604" w:type="dxa"/>
                  <w:vMerge w:val="restart"/>
                  <w:tcBorders>
                    <w:tl2br w:val="nil"/>
                    <w:tr2bl w:val="nil"/>
                  </w:tcBorders>
                  <w:vAlign w:val="center"/>
                </w:tcPr>
                <w:p>
                  <w:pPr>
                    <w:pStyle w:val="118"/>
                    <w:rPr>
                      <w:rFonts w:ascii="Times New Roman" w:hAnsi="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39" w:type="dxa"/>
                  <w:tcBorders>
                    <w:tl2br w:val="nil"/>
                    <w:tr2bl w:val="nil"/>
                  </w:tcBorders>
                  <w:vAlign w:val="center"/>
                </w:tcPr>
                <w:p>
                  <w:pPr>
                    <w:pStyle w:val="118"/>
                    <w:rPr>
                      <w:rFonts w:ascii="Times New Roman" w:hAnsi="Times New Roman"/>
                    </w:rPr>
                  </w:pPr>
                  <w:r>
                    <w:rPr>
                      <w:rFonts w:ascii="Times New Roman" w:hAnsi="Times New Roman"/>
                    </w:rPr>
                    <w:t>房屋占地面积70～90%</w:t>
                  </w:r>
                </w:p>
              </w:tc>
              <w:tc>
                <w:tcPr>
                  <w:tcW w:w="4008" w:type="dxa"/>
                  <w:tcBorders>
                    <w:tl2br w:val="nil"/>
                    <w:tr2bl w:val="nil"/>
                  </w:tcBorders>
                  <w:vAlign w:val="center"/>
                </w:tcPr>
                <w:p>
                  <w:pPr>
                    <w:pStyle w:val="118"/>
                    <w:rPr>
                      <w:rFonts w:ascii="Times New Roman" w:hAnsi="Times New Roman"/>
                    </w:rPr>
                  </w:pPr>
                  <w:r>
                    <w:rPr>
                      <w:rFonts w:ascii="Times New Roman" w:hAnsi="Times New Roman"/>
                    </w:rPr>
                    <w:t>–5dB（A）</w:t>
                  </w:r>
                </w:p>
              </w:tc>
              <w:tc>
                <w:tcPr>
                  <w:tcW w:w="1604" w:type="dxa"/>
                  <w:vMerge w:val="continue"/>
                  <w:tcBorders>
                    <w:tl2br w:val="nil"/>
                    <w:tr2bl w:val="nil"/>
                  </w:tcBorders>
                  <w:vAlign w:val="center"/>
                </w:tcPr>
                <w:p>
                  <w:pPr>
                    <w:pStyle w:val="118"/>
                    <w:rPr>
                      <w:rFonts w:ascii="Times New Roman" w:hAnsi="Times New Roma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39" w:type="dxa"/>
                  <w:tcBorders>
                    <w:tl2br w:val="nil"/>
                    <w:tr2bl w:val="nil"/>
                  </w:tcBorders>
                  <w:vAlign w:val="center"/>
                </w:tcPr>
                <w:p>
                  <w:pPr>
                    <w:pStyle w:val="118"/>
                    <w:rPr>
                      <w:rFonts w:ascii="Times New Roman" w:hAnsi="Times New Roman"/>
                    </w:rPr>
                  </w:pPr>
                  <w:r>
                    <w:rPr>
                      <w:rFonts w:ascii="Times New Roman" w:hAnsi="Times New Roman"/>
                    </w:rPr>
                    <w:t>每增加一排房屋</w:t>
                  </w:r>
                </w:p>
              </w:tc>
              <w:tc>
                <w:tcPr>
                  <w:tcW w:w="4008" w:type="dxa"/>
                  <w:tcBorders>
                    <w:tl2br w:val="nil"/>
                    <w:tr2bl w:val="nil"/>
                  </w:tcBorders>
                  <w:vAlign w:val="center"/>
                </w:tcPr>
                <w:p>
                  <w:pPr>
                    <w:pStyle w:val="118"/>
                    <w:rPr>
                      <w:rFonts w:ascii="Times New Roman" w:hAnsi="Times New Roman"/>
                    </w:rPr>
                  </w:pPr>
                  <w:r>
                    <w:rPr>
                      <w:rFonts w:ascii="Times New Roman" w:hAnsi="Times New Roman"/>
                    </w:rPr>
                    <w:t>–1.5dB（A）  最大绝对衰减量≤10dB（A）</w:t>
                  </w:r>
                </w:p>
              </w:tc>
              <w:tc>
                <w:tcPr>
                  <w:tcW w:w="1604" w:type="dxa"/>
                  <w:tcBorders>
                    <w:tl2br w:val="nil"/>
                    <w:tr2bl w:val="nil"/>
                  </w:tcBorders>
                  <w:vAlign w:val="center"/>
                </w:tcPr>
                <w:p>
                  <w:pPr>
                    <w:pStyle w:val="118"/>
                    <w:rPr>
                      <w:rFonts w:ascii="Times New Roman" w:hAnsi="Times New Roman"/>
                    </w:rPr>
                  </w:pPr>
                </w:p>
              </w:tc>
            </w:tr>
          </w:tbl>
          <w:p>
            <w:pPr>
              <w:autoSpaceDE w:val="0"/>
              <w:autoSpaceDN w:val="0"/>
              <w:adjustRightInd w:val="0"/>
              <w:jc w:val="center"/>
              <w:rPr>
                <w:rFonts w:ascii="Times New Roman" w:hAnsi="Times New Roman"/>
                <w:kern w:val="0"/>
              </w:rPr>
            </w:pPr>
          </w:p>
          <w:p>
            <w:pPr>
              <w:autoSpaceDE w:val="0"/>
              <w:autoSpaceDN w:val="0"/>
              <w:adjustRightInd w:val="0"/>
              <w:jc w:val="center"/>
              <w:rPr>
                <w:rFonts w:ascii="Times New Roman" w:hAnsi="Times New Roman"/>
                <w:kern w:val="0"/>
              </w:rPr>
            </w:pPr>
            <w:r>
              <w:rPr>
                <w:rFonts w:ascii="Times New Roman" w:hAnsi="Times New Roman"/>
                <w:kern w:val="0"/>
              </w:rPr>
              <w:drawing>
                <wp:inline distT="0" distB="0" distL="0" distR="0">
                  <wp:extent cx="5286375" cy="1476375"/>
                  <wp:effectExtent l="0" t="0" r="9525" b="9525"/>
                  <wp:docPr id="926" name="图片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图片 9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286375" cy="1476375"/>
                          </a:xfrm>
                          <a:prstGeom prst="rect">
                            <a:avLst/>
                          </a:prstGeom>
                          <a:noFill/>
                          <a:ln>
                            <a:noFill/>
                          </a:ln>
                        </pic:spPr>
                      </pic:pic>
                    </a:graphicData>
                  </a:graphic>
                </wp:inline>
              </w:drawing>
            </w:r>
          </w:p>
          <w:p>
            <w:pPr>
              <w:pStyle w:val="61"/>
              <w:rPr>
                <w:rFonts w:ascii="Times New Roman" w:hAnsi="Times New Roman" w:eastAsia="宋体"/>
                <w:kern w:val="2"/>
                <w:sz w:val="21"/>
                <w:szCs w:val="22"/>
              </w:rPr>
            </w:pPr>
            <w:r>
              <w:rPr>
                <w:rFonts w:ascii="Times New Roman" w:hAnsi="Times New Roman" w:eastAsia="宋体"/>
                <w:kern w:val="2"/>
                <w:sz w:val="21"/>
                <w:szCs w:val="22"/>
              </w:rPr>
              <w:t>图10  第一排房屋占地面积计算示意图</w:t>
            </w:r>
          </w:p>
          <w:p>
            <w:pPr>
              <w:spacing w:line="360" w:lineRule="auto"/>
              <w:ind w:firstLine="480" w:firstLineChars="200"/>
              <w:rPr>
                <w:rFonts w:ascii="Times New Roman" w:hAnsi="Times New Roman"/>
                <w:bCs/>
                <w:sz w:val="24"/>
                <w:szCs w:val="24"/>
              </w:rPr>
            </w:pPr>
          </w:p>
          <w:p>
            <w:pPr>
              <w:spacing w:line="360" w:lineRule="auto"/>
              <w:ind w:firstLine="480" w:firstLineChars="200"/>
              <w:rPr>
                <w:rFonts w:ascii="Times New Roman" w:hAnsi="Times New Roman"/>
                <w:bCs/>
                <w:sz w:val="24"/>
                <w:szCs w:val="24"/>
              </w:rPr>
            </w:pPr>
            <w:r>
              <w:rPr>
                <w:rFonts w:ascii="Times New Roman" w:hAnsi="Times New Roman"/>
                <w:bCs/>
                <w:sz w:val="24"/>
                <w:szCs w:val="24"/>
              </w:rPr>
              <w:t>c、△L声影区为预测点在路堤或路堑两侧声影区引起的绕射声衰减量。</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当预测点处于声照区，△L声影区＝0；</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当预测点位于声影区，△L声影区主要取决于声程差δ。</w:t>
            </w:r>
          </w:p>
          <w:p>
            <w:pPr>
              <w:spacing w:line="360" w:lineRule="auto"/>
              <w:ind w:firstLine="480" w:firstLineChars="200"/>
              <w:rPr>
                <w:rFonts w:ascii="Times New Roman" w:hAnsi="Times New Roman"/>
                <w:bCs/>
                <w:sz w:val="24"/>
                <w:szCs w:val="24"/>
              </w:rPr>
            </w:pPr>
            <w:r>
              <w:rPr>
                <w:rFonts w:ascii="Times New Roman" w:hAnsi="Times New Roman"/>
                <w:bCs/>
                <w:sz w:val="24"/>
                <w:szCs w:val="24"/>
              </w:rPr>
              <w:t>在计算绕射声衰减量时使用菲涅耳数Nmax。菲涅耳数定义为：</w:t>
            </w:r>
          </w:p>
          <w:p>
            <w:pPr>
              <w:spacing w:line="360" w:lineRule="auto"/>
              <w:ind w:firstLine="480" w:firstLineChars="200"/>
              <w:rPr>
                <w:rFonts w:ascii="Times New Roman" w:hAnsi="Times New Roman"/>
                <w:bCs/>
                <w:sz w:val="24"/>
                <w:szCs w:val="24"/>
              </w:rPr>
            </w:pPr>
            <w:r>
              <w:rPr>
                <w:rFonts w:ascii="Times New Roman" w:hAnsi="Times New Roman"/>
                <w:bCs/>
                <w:sz w:val="24"/>
                <w:szCs w:val="24"/>
              </w:rPr>
              <w:object>
                <v:shape id="_x0000_i1043" o:spt="75" type="#_x0000_t75" style="height:31pt;width:56.1pt;" o:ole="t" filled="f" o:preferrelative="t" stroked="f" coordsize="21600,21600">
                  <v:path/>
                  <v:fill on="f" focussize="0,0"/>
                  <v:stroke on="f" joinstyle="miter"/>
                  <v:imagedata r:id="rId51" o:title=""/>
                  <o:lock v:ext="edit" aspectratio="t"/>
                  <w10:wrap type="none"/>
                  <w10:anchorlock/>
                </v:shape>
                <o:OLEObject Type="Embed" ProgID="Equations" ShapeID="_x0000_i1043" DrawAspect="Content" ObjectID="_1468075743" r:id="rId50">
                  <o:LockedField>false</o:LockedField>
                </o:OLEObject>
              </w:object>
            </w:r>
          </w:p>
          <w:p>
            <w:pPr>
              <w:spacing w:line="360" w:lineRule="auto"/>
              <w:ind w:firstLine="480" w:firstLineChars="200"/>
              <w:rPr>
                <w:rFonts w:ascii="Times New Roman" w:hAnsi="Times New Roman"/>
                <w:bCs/>
                <w:sz w:val="24"/>
                <w:szCs w:val="24"/>
              </w:rPr>
            </w:pPr>
            <w:r>
              <w:rPr>
                <w:rFonts w:ascii="Times New Roman" w:hAnsi="Times New Roman"/>
                <w:bCs/>
                <w:sz w:val="24"/>
                <w:szCs w:val="24"/>
              </w:rPr>
              <w:t>式中：Nmax-菲涅耳数；</w:t>
            </w:r>
          </w:p>
          <w:p>
            <w:pPr>
              <w:spacing w:line="360" w:lineRule="auto"/>
              <w:ind w:firstLine="480" w:firstLineChars="200"/>
              <w:rPr>
                <w:rFonts w:ascii="Times New Roman" w:hAnsi="Times New Roman"/>
                <w:bCs/>
                <w:sz w:val="24"/>
                <w:szCs w:val="24"/>
              </w:rPr>
            </w:pPr>
            <w:r>
              <w:rPr>
                <w:rFonts w:ascii="Times New Roman" w:hAnsi="Times New Roman"/>
                <w:bCs/>
                <w:sz w:val="24"/>
                <w:szCs w:val="24"/>
              </w:rPr>
              <w:t>λ-声波波长，m；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δ-声程差，m；由图11计算δ，δ＝a＋b－c；</w:t>
            </w:r>
          </w:p>
          <w:p>
            <w:pPr>
              <w:spacing w:line="360" w:lineRule="auto"/>
              <w:ind w:firstLine="480" w:firstLineChars="200"/>
              <w:rPr>
                <w:rFonts w:ascii="Times New Roman" w:hAnsi="Times New Roman"/>
                <w:bCs/>
                <w:sz w:val="24"/>
                <w:szCs w:val="24"/>
              </w:rPr>
            </w:pPr>
            <w:r>
              <w:rPr>
                <w:rFonts w:ascii="Times New Roman" w:hAnsi="Times New Roman"/>
                <w:bCs/>
                <w:sz w:val="24"/>
                <w:szCs w:val="24"/>
              </w:rPr>
              <w:t>a-声源与路基边缘（或路堑顶部）距离，m；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b-接受（预测）点至路基边缘（或路堑顶部）距离，m；</w:t>
            </w:r>
          </w:p>
          <w:p>
            <w:pPr>
              <w:spacing w:line="360" w:lineRule="auto"/>
              <w:ind w:firstLine="480" w:firstLineChars="200"/>
              <w:rPr>
                <w:rFonts w:ascii="Times New Roman" w:hAnsi="Times New Roman"/>
                <w:bCs/>
                <w:sz w:val="24"/>
                <w:szCs w:val="24"/>
              </w:rPr>
            </w:pPr>
            <w:r>
              <w:rPr>
                <w:rFonts w:ascii="Times New Roman" w:hAnsi="Times New Roman"/>
                <w:bCs/>
                <w:sz w:val="24"/>
                <w:szCs w:val="24"/>
              </w:rPr>
              <w:t>c-声源与接受（预测）点间的直线距离，m。</w:t>
            </w:r>
          </w:p>
          <w:p>
            <w:pPr>
              <w:autoSpaceDE w:val="0"/>
              <w:autoSpaceDN w:val="0"/>
              <w:adjustRightInd w:val="0"/>
              <w:jc w:val="center"/>
              <w:rPr>
                <w:rFonts w:ascii="Times New Roman" w:hAnsi="Times New Roman"/>
                <w:kern w:val="0"/>
              </w:rPr>
            </w:pPr>
            <w:r>
              <w:rPr>
                <w:rFonts w:ascii="Times New Roman" w:hAnsi="Times New Roman"/>
                <w:kern w:val="0"/>
              </w:rPr>
              <w:drawing>
                <wp:inline distT="0" distB="0" distL="0" distR="0">
                  <wp:extent cx="4105275" cy="1775460"/>
                  <wp:effectExtent l="0" t="0" r="9525" b="15240"/>
                  <wp:docPr id="927" name="图片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图片 9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105275" cy="1775460"/>
                          </a:xfrm>
                          <a:prstGeom prst="rect">
                            <a:avLst/>
                          </a:prstGeom>
                          <a:noFill/>
                          <a:ln>
                            <a:noFill/>
                          </a:ln>
                        </pic:spPr>
                      </pic:pic>
                    </a:graphicData>
                  </a:graphic>
                </wp:inline>
              </w:drawing>
            </w:r>
          </w:p>
          <w:p>
            <w:pPr>
              <w:pStyle w:val="61"/>
              <w:rPr>
                <w:rFonts w:ascii="Times New Roman" w:hAnsi="Times New Roman" w:eastAsia="宋体"/>
                <w:kern w:val="2"/>
                <w:sz w:val="21"/>
                <w:szCs w:val="22"/>
              </w:rPr>
            </w:pPr>
            <w:r>
              <w:rPr>
                <w:rFonts w:ascii="Times New Roman" w:hAnsi="Times New Roman" w:eastAsia="宋体"/>
                <w:kern w:val="2"/>
                <w:sz w:val="21"/>
                <w:szCs w:val="22"/>
              </w:rPr>
              <w:t>图11  声程差δ计算示意图</w:t>
            </w:r>
          </w:p>
          <w:p>
            <w:pPr>
              <w:autoSpaceDE w:val="0"/>
              <w:autoSpaceDN w:val="0"/>
              <w:adjustRightInd w:val="0"/>
              <w:ind w:firstLine="482"/>
              <w:jc w:val="center"/>
              <w:rPr>
                <w:rFonts w:ascii="Times New Roman" w:hAnsi="Times New Roman"/>
                <w:b/>
                <w:kern w:val="0"/>
              </w:rPr>
            </w:pPr>
          </w:p>
          <w:p>
            <w:pPr>
              <w:spacing w:line="360" w:lineRule="auto"/>
              <w:ind w:firstLine="480" w:firstLineChars="200"/>
              <w:rPr>
                <w:rFonts w:ascii="Times New Roman" w:hAnsi="Times New Roman"/>
                <w:bCs/>
                <w:sz w:val="24"/>
                <w:szCs w:val="24"/>
              </w:rPr>
            </w:pPr>
            <w:r>
              <w:rPr>
                <w:rFonts w:ascii="Times New Roman" w:hAnsi="Times New Roman"/>
                <w:bCs/>
                <w:sz w:val="24"/>
                <w:szCs w:val="24"/>
              </w:rPr>
              <w:t>线源绕射声衰减量的计算模式如下式：</w:t>
            </w:r>
          </w:p>
          <w:p>
            <w:pPr>
              <w:autoSpaceDE w:val="0"/>
              <w:autoSpaceDN w:val="0"/>
              <w:adjustRightInd w:val="0"/>
              <w:jc w:val="center"/>
              <w:rPr>
                <w:rFonts w:ascii="Times New Roman" w:hAnsi="Times New Roman"/>
                <w:kern w:val="0"/>
              </w:rPr>
            </w:pPr>
            <w:r>
              <w:rPr>
                <w:rFonts w:ascii="Times New Roman" w:hAnsi="Times New Roman"/>
                <w:kern w:val="0"/>
              </w:rPr>
              <w:drawing>
                <wp:inline distT="0" distB="0" distL="0" distR="0">
                  <wp:extent cx="2600960" cy="1146175"/>
                  <wp:effectExtent l="0" t="0" r="8890" b="1587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00960" cy="1146175"/>
                          </a:xfrm>
                          <a:prstGeom prst="rect">
                            <a:avLst/>
                          </a:prstGeom>
                          <a:noFill/>
                          <a:ln>
                            <a:noFill/>
                          </a:ln>
                        </pic:spPr>
                      </pic:pic>
                    </a:graphicData>
                  </a:graphic>
                </wp:inline>
              </w:drawing>
            </w:r>
          </w:p>
          <w:p>
            <w:pPr>
              <w:spacing w:line="360" w:lineRule="auto"/>
              <w:ind w:firstLine="480" w:firstLineChars="200"/>
              <w:rPr>
                <w:rFonts w:ascii="Times New Roman" w:hAnsi="Times New Roman"/>
                <w:bCs/>
                <w:sz w:val="24"/>
                <w:szCs w:val="24"/>
              </w:rPr>
            </w:pPr>
            <w:r>
              <w:rPr>
                <w:rFonts w:ascii="Times New Roman" w:hAnsi="Times New Roman"/>
                <w:bCs/>
                <w:sz w:val="24"/>
                <w:szCs w:val="24"/>
              </w:rPr>
              <w:t>其中t=20×Nmax/3。</w:t>
            </w:r>
          </w:p>
          <w:p>
            <w:pPr>
              <w:spacing w:line="360" w:lineRule="auto"/>
              <w:ind w:firstLine="480" w:firstLineChars="200"/>
              <w:rPr>
                <w:rFonts w:ascii="Times New Roman" w:hAnsi="Times New Roman"/>
                <w:bCs/>
                <w:sz w:val="24"/>
                <w:szCs w:val="24"/>
              </w:rPr>
            </w:pPr>
            <w:r>
              <w:rPr>
                <w:rFonts w:ascii="Times New Roman" w:hAnsi="Times New Roman"/>
                <w:bCs/>
                <w:sz w:val="24"/>
                <w:szCs w:val="24"/>
              </w:rPr>
              <w:t>3）交通噪声预测与评价</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根据以上模式和参数，计算得到营运初期、营运中期及远期路段两侧不同距离噪声预测值，结果详见表30。</w:t>
            </w:r>
          </w:p>
          <w:p>
            <w:pPr>
              <w:pStyle w:val="61"/>
              <w:rPr>
                <w:rFonts w:ascii="Times New Roman" w:hAnsi="Times New Roman" w:eastAsia="宋体"/>
                <w:color w:val="000000" w:themeColor="text1"/>
                <w:kern w:val="2"/>
                <w:sz w:val="21"/>
                <w:szCs w:val="22"/>
              </w:rPr>
            </w:pPr>
            <w:r>
              <w:rPr>
                <w:rFonts w:ascii="Times New Roman" w:hAnsi="Times New Roman"/>
              </w:rPr>
              <w:t xml:space="preserve">       </w:t>
            </w:r>
            <w:r>
              <w:rPr>
                <w:rFonts w:ascii="Times New Roman" w:hAnsi="Times New Roman"/>
                <w:color w:val="000000" w:themeColor="text1"/>
              </w:rPr>
              <w:t xml:space="preserve"> </w:t>
            </w:r>
            <w:r>
              <w:rPr>
                <w:rFonts w:ascii="Times New Roman" w:hAnsi="Times New Roman" w:eastAsia="宋体"/>
                <w:color w:val="000000" w:themeColor="text1"/>
                <w:kern w:val="2"/>
                <w:sz w:val="21"/>
                <w:szCs w:val="22"/>
              </w:rPr>
              <w:t>表30  拟建道路营运期交通噪声预测结果表</w:t>
            </w:r>
            <w:r>
              <w:rPr>
                <w:rFonts w:hint="eastAsia" w:ascii="Times New Roman" w:hAnsi="Times New Roman" w:eastAsia="宋体"/>
                <w:color w:val="000000" w:themeColor="text1"/>
                <w:kern w:val="2"/>
                <w:sz w:val="21"/>
                <w:szCs w:val="22"/>
                <w:lang w:val="en-US" w:eastAsia="zh-CN"/>
              </w:rPr>
              <w:t xml:space="preserve">    </w:t>
            </w:r>
            <w:r>
              <w:rPr>
                <w:rFonts w:hint="eastAsia" w:ascii="宋体" w:hAnsi="宋体" w:eastAsia="宋体" w:cs="宋体"/>
                <w:color w:val="000000" w:themeColor="text1"/>
                <w:sz w:val="21"/>
                <w:szCs w:val="21"/>
                <w:u w:val="single"/>
              </w:rPr>
              <w:t>dB（A）</w:t>
            </w:r>
          </w:p>
          <w:tbl>
            <w:tblPr>
              <w:tblStyle w:val="40"/>
              <w:tblW w:w="854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97"/>
              <w:gridCol w:w="964"/>
              <w:gridCol w:w="932"/>
              <w:gridCol w:w="1072"/>
              <w:gridCol w:w="1050"/>
              <w:gridCol w:w="1017"/>
              <w:gridCol w:w="965"/>
              <w:gridCol w:w="9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620" w:type="dxa"/>
                  <w:gridSpan w:val="2"/>
                  <w:vMerge w:val="restart"/>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时段</w:t>
                  </w:r>
                </w:p>
              </w:tc>
              <w:tc>
                <w:tcPr>
                  <w:tcW w:w="6920" w:type="dxa"/>
                  <w:gridSpan w:val="7"/>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预测点距路</w:t>
                  </w:r>
                  <w:r>
                    <w:rPr>
                      <w:rFonts w:hint="eastAsia" w:ascii="宋体" w:hAnsi="宋体" w:eastAsia="宋体" w:cs="宋体"/>
                      <w:color w:val="000000" w:themeColor="text1"/>
                      <w:sz w:val="21"/>
                      <w:szCs w:val="21"/>
                      <w:u w:val="single"/>
                      <w:lang w:eastAsia="zh-CN"/>
                    </w:rPr>
                    <w:t>中心线</w:t>
                  </w:r>
                  <w:r>
                    <w:rPr>
                      <w:rFonts w:hint="eastAsia" w:ascii="宋体" w:hAnsi="宋体" w:eastAsia="宋体" w:cs="宋体"/>
                      <w:color w:val="000000" w:themeColor="text1"/>
                      <w:sz w:val="21"/>
                      <w:szCs w:val="21"/>
                      <w:u w:val="single"/>
                    </w:rPr>
                    <w:t>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 w:hRule="atLeast"/>
                <w:jc w:val="center"/>
              </w:trPr>
              <w:tc>
                <w:tcPr>
                  <w:tcW w:w="1620" w:type="dxa"/>
                  <w:gridSpan w:val="2"/>
                  <w:vMerge w:val="continue"/>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p>
              </w:tc>
              <w:tc>
                <w:tcPr>
                  <w:tcW w:w="964"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10</w:t>
                  </w:r>
                </w:p>
              </w:tc>
              <w:tc>
                <w:tcPr>
                  <w:tcW w:w="93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lang w:val="en-US" w:eastAsia="zh-CN"/>
                    </w:rPr>
                    <w:t>2</w:t>
                  </w:r>
                  <w:r>
                    <w:rPr>
                      <w:rFonts w:hint="eastAsia" w:ascii="宋体" w:hAnsi="宋体" w:eastAsia="宋体" w:cs="宋体"/>
                      <w:color w:val="000000" w:themeColor="text1"/>
                      <w:sz w:val="21"/>
                      <w:szCs w:val="21"/>
                      <w:u w:val="single"/>
                    </w:rPr>
                    <w:t>0</w:t>
                  </w:r>
                </w:p>
              </w:tc>
              <w:tc>
                <w:tcPr>
                  <w:tcW w:w="107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lang w:val="en-US" w:eastAsia="zh-CN"/>
                    </w:rPr>
                    <w:t>30</w:t>
                  </w:r>
                </w:p>
              </w:tc>
              <w:tc>
                <w:tcPr>
                  <w:tcW w:w="105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lang w:val="en-US" w:eastAsia="zh-CN"/>
                    </w:rPr>
                    <w:t>4</w:t>
                  </w:r>
                  <w:r>
                    <w:rPr>
                      <w:rFonts w:hint="eastAsia" w:ascii="宋体" w:hAnsi="宋体" w:eastAsia="宋体" w:cs="宋体"/>
                      <w:color w:val="000000" w:themeColor="text1"/>
                      <w:sz w:val="21"/>
                      <w:szCs w:val="21"/>
                      <w:u w:val="single"/>
                    </w:rPr>
                    <w:t>0</w:t>
                  </w:r>
                </w:p>
              </w:tc>
              <w:tc>
                <w:tcPr>
                  <w:tcW w:w="101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lang w:val="en-US" w:eastAsia="zh-CN"/>
                    </w:rPr>
                    <w:t>80</w:t>
                  </w:r>
                </w:p>
              </w:tc>
              <w:tc>
                <w:tcPr>
                  <w:tcW w:w="965"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lang w:val="en-US" w:eastAsia="zh-CN"/>
                    </w:rPr>
                    <w:t>160</w:t>
                  </w:r>
                </w:p>
              </w:tc>
              <w:tc>
                <w:tcPr>
                  <w:tcW w:w="92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 w:hRule="atLeast"/>
                <w:jc w:val="center"/>
              </w:trPr>
              <w:tc>
                <w:tcPr>
                  <w:tcW w:w="923" w:type="dxa"/>
                  <w:vMerge w:val="restart"/>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202</w:t>
                  </w:r>
                  <w:r>
                    <w:rPr>
                      <w:rFonts w:hint="eastAsia" w:ascii="宋体" w:hAnsi="宋体" w:eastAsia="宋体" w:cs="宋体"/>
                      <w:color w:val="000000" w:themeColor="text1"/>
                      <w:sz w:val="21"/>
                      <w:szCs w:val="21"/>
                      <w:u w:val="single"/>
                      <w:lang w:val="en-US" w:eastAsia="zh-CN"/>
                    </w:rPr>
                    <w:t>0</w:t>
                  </w:r>
                  <w:r>
                    <w:rPr>
                      <w:rFonts w:hint="eastAsia" w:ascii="宋体" w:hAnsi="宋体" w:eastAsia="宋体" w:cs="宋体"/>
                      <w:color w:val="000000" w:themeColor="text1"/>
                      <w:sz w:val="21"/>
                      <w:szCs w:val="21"/>
                      <w:u w:val="single"/>
                    </w:rPr>
                    <w:t>年</w:t>
                  </w:r>
                </w:p>
              </w:tc>
              <w:tc>
                <w:tcPr>
                  <w:tcW w:w="69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昼间</w:t>
                  </w:r>
                </w:p>
              </w:tc>
              <w:tc>
                <w:tcPr>
                  <w:tcW w:w="964"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56.32</w:t>
                  </w:r>
                </w:p>
              </w:tc>
              <w:tc>
                <w:tcPr>
                  <w:tcW w:w="9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000000" w:themeColor="text1"/>
                      <w:sz w:val="21"/>
                      <w:szCs w:val="21"/>
                      <w:u w:val="single"/>
                      <w:lang w:val="en-US" w:eastAsia="zh-CN"/>
                    </w:rPr>
                  </w:pPr>
                  <w:r>
                    <w:rPr>
                      <w:rFonts w:hint="eastAsia"/>
                      <w:color w:val="000000" w:themeColor="text1"/>
                    </w:rPr>
                    <w:t>52.54</w:t>
                  </w:r>
                </w:p>
              </w:tc>
              <w:tc>
                <w:tcPr>
                  <w:tcW w:w="10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000000" w:themeColor="text1"/>
                      <w:sz w:val="21"/>
                      <w:szCs w:val="21"/>
                      <w:u w:val="single"/>
                      <w:lang w:val="en-US" w:eastAsia="zh-CN"/>
                    </w:rPr>
                  </w:pPr>
                  <w:r>
                    <w:rPr>
                      <w:rFonts w:hint="eastAsia"/>
                      <w:color w:val="000000" w:themeColor="text1"/>
                    </w:rPr>
                    <w:t>49.67</w:t>
                  </w:r>
                </w:p>
              </w:tc>
              <w:tc>
                <w:tcPr>
                  <w:tcW w:w="105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rPr>
                  </w:pPr>
                  <w:r>
                    <w:rPr>
                      <w:rFonts w:hint="eastAsia"/>
                      <w:color w:val="000000" w:themeColor="text1"/>
                    </w:rPr>
                    <w:t>48.34</w:t>
                  </w:r>
                </w:p>
              </w:tc>
              <w:tc>
                <w:tcPr>
                  <w:tcW w:w="101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rPr>
                  </w:pPr>
                  <w:r>
                    <w:rPr>
                      <w:rFonts w:hint="eastAsia"/>
                      <w:color w:val="000000" w:themeColor="text1"/>
                    </w:rPr>
                    <w:t>45.00</w:t>
                  </w:r>
                </w:p>
              </w:tc>
              <w:tc>
                <w:tcPr>
                  <w:tcW w:w="965"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41.35</w:t>
                  </w:r>
                </w:p>
              </w:tc>
              <w:tc>
                <w:tcPr>
                  <w:tcW w:w="92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lang w:eastAsia="zh-CN"/>
                    </w:rPr>
                  </w:pPr>
                  <w:r>
                    <w:rPr>
                      <w:rFonts w:hint="eastAsia"/>
                      <w:color w:val="000000" w:themeColor="text1"/>
                    </w:rPr>
                    <w:t>40.06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 w:hRule="atLeast"/>
                <w:jc w:val="center"/>
              </w:trPr>
              <w:tc>
                <w:tcPr>
                  <w:tcW w:w="923" w:type="dxa"/>
                  <w:vMerge w:val="continue"/>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p>
              </w:tc>
              <w:tc>
                <w:tcPr>
                  <w:tcW w:w="69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夜间</w:t>
                  </w:r>
                </w:p>
              </w:tc>
              <w:tc>
                <w:tcPr>
                  <w:tcW w:w="964"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lang w:eastAsia="zh-CN"/>
                    </w:rPr>
                  </w:pPr>
                  <w:r>
                    <w:rPr>
                      <w:rFonts w:hint="eastAsia"/>
                      <w:color w:val="000000" w:themeColor="text1"/>
                    </w:rPr>
                    <w:t>44.56</w:t>
                  </w:r>
                </w:p>
              </w:tc>
              <w:tc>
                <w:tcPr>
                  <w:tcW w:w="93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40.78</w:t>
                  </w:r>
                </w:p>
              </w:tc>
              <w:tc>
                <w:tcPr>
                  <w:tcW w:w="107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37.91</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000000" w:themeColor="text1"/>
                      <w:sz w:val="21"/>
                      <w:szCs w:val="21"/>
                      <w:u w:val="single"/>
                      <w:lang w:val="en-US" w:eastAsia="zh-CN"/>
                    </w:rPr>
                  </w:pPr>
                  <w:r>
                    <w:rPr>
                      <w:rFonts w:hint="eastAsia"/>
                      <w:color w:val="000000" w:themeColor="text1"/>
                    </w:rPr>
                    <w:t>36.57</w:t>
                  </w:r>
                </w:p>
              </w:tc>
              <w:tc>
                <w:tcPr>
                  <w:tcW w:w="101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33.24</w:t>
                  </w:r>
                </w:p>
              </w:tc>
              <w:tc>
                <w:tcPr>
                  <w:tcW w:w="965"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29.59</w:t>
                  </w:r>
                </w:p>
              </w:tc>
              <w:tc>
                <w:tcPr>
                  <w:tcW w:w="92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eastAsia" w:ascii="宋体" w:hAnsi="宋体" w:eastAsia="宋体" w:cs="宋体"/>
                      <w:color w:val="000000" w:themeColor="text1"/>
                      <w:sz w:val="21"/>
                      <w:szCs w:val="21"/>
                      <w:u w:val="single"/>
                    </w:rPr>
                  </w:pPr>
                  <w:r>
                    <w:rPr>
                      <w:rFonts w:hint="eastAsia"/>
                      <w:color w:val="000000" w:themeColor="text1"/>
                    </w:rPr>
                    <w:t>28.30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 w:hRule="atLeast"/>
                <w:jc w:val="center"/>
              </w:trPr>
              <w:tc>
                <w:tcPr>
                  <w:tcW w:w="923" w:type="dxa"/>
                  <w:vMerge w:val="restart"/>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2028年</w:t>
                  </w:r>
                </w:p>
              </w:tc>
              <w:tc>
                <w:tcPr>
                  <w:tcW w:w="69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昼间</w:t>
                  </w:r>
                </w:p>
              </w:tc>
              <w:tc>
                <w:tcPr>
                  <w:tcW w:w="964"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59.33</w:t>
                  </w:r>
                </w:p>
              </w:tc>
              <w:tc>
                <w:tcPr>
                  <w:tcW w:w="93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55.56</w:t>
                  </w:r>
                </w:p>
              </w:tc>
              <w:tc>
                <w:tcPr>
                  <w:tcW w:w="107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52.68</w:t>
                  </w:r>
                </w:p>
              </w:tc>
              <w:tc>
                <w:tcPr>
                  <w:tcW w:w="105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51.35</w:t>
                  </w:r>
                </w:p>
              </w:tc>
              <w:tc>
                <w:tcPr>
                  <w:tcW w:w="101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48.01</w:t>
                  </w:r>
                </w:p>
              </w:tc>
              <w:tc>
                <w:tcPr>
                  <w:tcW w:w="965"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44.36</w:t>
                  </w:r>
                </w:p>
              </w:tc>
              <w:tc>
                <w:tcPr>
                  <w:tcW w:w="92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rPr>
                  </w:pPr>
                  <w:r>
                    <w:rPr>
                      <w:rFonts w:hint="eastAsia"/>
                      <w:color w:val="000000" w:themeColor="text1"/>
                    </w:rPr>
                    <w:t>43.07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923" w:type="dxa"/>
                  <w:vMerge w:val="continue"/>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p>
              </w:tc>
              <w:tc>
                <w:tcPr>
                  <w:tcW w:w="69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夜间</w:t>
                  </w:r>
                </w:p>
              </w:tc>
              <w:tc>
                <w:tcPr>
                  <w:tcW w:w="964"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color w:val="000000" w:themeColor="text1"/>
                    </w:rPr>
                    <w:t>47.57</w:t>
                  </w:r>
                </w:p>
              </w:tc>
              <w:tc>
                <w:tcPr>
                  <w:tcW w:w="93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43.79</w:t>
                  </w:r>
                </w:p>
              </w:tc>
              <w:tc>
                <w:tcPr>
                  <w:tcW w:w="1072"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lang w:val="en-US" w:eastAsia="zh-CN"/>
                    </w:rPr>
                  </w:pPr>
                  <w:r>
                    <w:rPr>
                      <w:rFonts w:hint="eastAsia"/>
                      <w:color w:val="000000" w:themeColor="text1"/>
                    </w:rPr>
                    <w:t>40.92</w:t>
                  </w:r>
                </w:p>
              </w:tc>
              <w:tc>
                <w:tcPr>
                  <w:tcW w:w="105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39.58</w:t>
                  </w:r>
                </w:p>
              </w:tc>
              <w:tc>
                <w:tcPr>
                  <w:tcW w:w="1017"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eastAsia="zh-CN"/>
                    </w:rPr>
                  </w:pPr>
                  <w:r>
                    <w:rPr>
                      <w:rFonts w:hint="eastAsia"/>
                      <w:color w:val="000000" w:themeColor="text1"/>
                    </w:rPr>
                    <w:t>36.25</w:t>
                  </w:r>
                </w:p>
              </w:tc>
              <w:tc>
                <w:tcPr>
                  <w:tcW w:w="965"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eastAsia" w:ascii="宋体" w:hAnsi="宋体" w:eastAsia="宋体" w:cs="宋体"/>
                      <w:color w:val="000000" w:themeColor="text1"/>
                      <w:sz w:val="21"/>
                      <w:szCs w:val="21"/>
                      <w:u w:val="single"/>
                    </w:rPr>
                  </w:pPr>
                  <w:r>
                    <w:rPr>
                      <w:rFonts w:hint="eastAsia"/>
                      <w:color w:val="000000" w:themeColor="text1"/>
                    </w:rPr>
                    <w:t>32.60</w:t>
                  </w:r>
                </w:p>
              </w:tc>
              <w:tc>
                <w:tcPr>
                  <w:tcW w:w="920" w:type="dxa"/>
                  <w:tcBorders>
                    <w:tl2br w:val="nil"/>
                    <w:tr2bl w:val="nil"/>
                  </w:tcBorders>
                  <w:noWrap w:val="0"/>
                  <w:vAlign w:val="center"/>
                </w:tcPr>
                <w:p>
                  <w:pPr>
                    <w:pStyle w:val="118"/>
                    <w:keepNext w:val="0"/>
                    <w:keepLines w:val="0"/>
                    <w:pageBreakBefore w:val="0"/>
                    <w:widowControl w:val="0"/>
                    <w:kinsoku/>
                    <w:wordWrap/>
                    <w:overflowPunct/>
                    <w:topLinePunct w:val="0"/>
                    <w:autoSpaceDE/>
                    <w:autoSpaceDN/>
                    <w:bidi w:val="0"/>
                    <w:adjustRightInd w:val="0"/>
                    <w:snapToGrid w:val="0"/>
                    <w:spacing w:before="0" w:after="0"/>
                    <w:jc w:val="center"/>
                    <w:textAlignment w:val="baseline"/>
                    <w:rPr>
                      <w:rFonts w:hint="default" w:ascii="宋体" w:hAnsi="宋体" w:eastAsia="宋体" w:cs="宋体"/>
                      <w:color w:val="000000" w:themeColor="text1"/>
                      <w:sz w:val="21"/>
                      <w:szCs w:val="21"/>
                      <w:u w:val="single"/>
                      <w:lang w:val="en-US"/>
                    </w:rPr>
                  </w:pPr>
                  <w:r>
                    <w:rPr>
                      <w:rFonts w:hint="eastAsia"/>
                      <w:color w:val="000000" w:themeColor="text1"/>
                    </w:rPr>
                    <w:t>31.31</w:t>
                  </w:r>
                </w:p>
              </w:tc>
            </w:tr>
          </w:tbl>
          <w:p>
            <w:pPr>
              <w:rPr>
                <w:rFonts w:ascii="Times New Roman" w:hAnsi="Times New Roman" w:eastAsia="宋体"/>
                <w:color w:val="000000" w:themeColor="text1"/>
                <w:kern w:val="2"/>
                <w:sz w:val="21"/>
                <w:szCs w:val="22"/>
              </w:rPr>
            </w:pPr>
          </w:p>
          <w:p>
            <w:pPr>
              <w:pStyle w:val="2"/>
              <w:rPr>
                <w:color w:val="000000" w:themeColor="text1"/>
              </w:rPr>
            </w:pPr>
          </w:p>
          <w:p>
            <w:pPr>
              <w:spacing w:line="360" w:lineRule="auto"/>
              <w:ind w:firstLine="480" w:firstLineChars="200"/>
              <w:rPr>
                <w:rFonts w:ascii="Times New Roman" w:hAnsi="Times New Roman"/>
                <w:bCs/>
                <w:color w:val="000000" w:themeColor="text1"/>
                <w:sz w:val="24"/>
                <w:szCs w:val="24"/>
                <w:u w:val="single"/>
              </w:rPr>
            </w:pPr>
            <w:r>
              <w:rPr>
                <w:rFonts w:ascii="Times New Roman" w:hAnsi="Times New Roman"/>
                <w:bCs/>
                <w:color w:val="000000" w:themeColor="text1"/>
                <w:sz w:val="24"/>
                <w:szCs w:val="24"/>
                <w:u w:val="single"/>
              </w:rPr>
              <w:t>由上表中可以看出，在不考虑环境噪声背景值时，</w:t>
            </w:r>
            <w:r>
              <w:rPr>
                <w:rFonts w:hint="eastAsia"/>
                <w:color w:val="000000" w:themeColor="text1"/>
                <w:sz w:val="24"/>
                <w:u w:val="single"/>
              </w:rPr>
              <w:t>远期</w:t>
            </w:r>
            <w:r>
              <w:rPr>
                <w:rFonts w:ascii="Times New Roman" w:hAnsi="Times New Roman"/>
                <w:bCs/>
                <w:color w:val="000000" w:themeColor="text1"/>
                <w:sz w:val="24"/>
                <w:szCs w:val="24"/>
                <w:u w:val="single"/>
              </w:rPr>
              <w:t>道路</w:t>
            </w:r>
            <w:r>
              <w:rPr>
                <w:rFonts w:hint="eastAsia" w:ascii="Times New Roman" w:hAnsi="Times New Roman"/>
                <w:bCs/>
                <w:color w:val="000000" w:themeColor="text1"/>
                <w:sz w:val="24"/>
                <w:szCs w:val="24"/>
                <w:u w:val="single"/>
                <w:lang w:eastAsia="zh-CN"/>
              </w:rPr>
              <w:t>中心线两侧</w:t>
            </w:r>
            <w:r>
              <w:rPr>
                <w:rFonts w:hint="eastAsia"/>
                <w:color w:val="000000" w:themeColor="text1"/>
                <w:sz w:val="24"/>
                <w:u w:val="single"/>
                <w:lang w:val="en-US" w:eastAsia="zh-CN"/>
              </w:rPr>
              <w:t>1</w:t>
            </w:r>
            <w:r>
              <w:rPr>
                <w:rFonts w:hint="eastAsia"/>
                <w:color w:val="000000" w:themeColor="text1"/>
                <w:sz w:val="24"/>
                <w:u w:val="single"/>
              </w:rPr>
              <w:t>0m范围外昼间、夜间可满足</w:t>
            </w:r>
            <w:r>
              <w:rPr>
                <w:rFonts w:hint="eastAsia"/>
                <w:color w:val="000000" w:themeColor="text1"/>
                <w:sz w:val="24"/>
                <w:u w:val="single"/>
                <w:lang w:val="en-US" w:eastAsia="zh-CN"/>
              </w:rPr>
              <w:t>2</w:t>
            </w:r>
            <w:r>
              <w:rPr>
                <w:rFonts w:hint="eastAsia"/>
                <w:color w:val="000000" w:themeColor="text1"/>
                <w:sz w:val="24"/>
                <w:u w:val="single"/>
              </w:rPr>
              <w:t>类标准要求</w:t>
            </w:r>
            <w:r>
              <w:rPr>
                <w:rFonts w:hint="eastAsia"/>
                <w:color w:val="000000" w:themeColor="text1"/>
                <w:sz w:val="24"/>
                <w:u w:val="single"/>
                <w:lang w:eastAsia="zh-CN"/>
              </w:rPr>
              <w:t>，</w:t>
            </w:r>
            <w:r>
              <w:rPr>
                <w:rFonts w:hint="eastAsia" w:ascii="Times New Roman" w:hAnsi="Times New Roman"/>
                <w:bCs/>
                <w:color w:val="000000" w:themeColor="text1"/>
                <w:sz w:val="24"/>
                <w:szCs w:val="24"/>
                <w:u w:val="single"/>
                <w:lang w:eastAsia="zh-CN"/>
              </w:rPr>
              <w:t>中心线两侧</w:t>
            </w:r>
            <w:r>
              <w:rPr>
                <w:rFonts w:hint="eastAsia"/>
                <w:color w:val="000000" w:themeColor="text1"/>
                <w:sz w:val="24"/>
                <w:u w:val="single"/>
                <w:lang w:val="en-US" w:eastAsia="zh-CN"/>
              </w:rPr>
              <w:t>3</w:t>
            </w:r>
            <w:r>
              <w:rPr>
                <w:rFonts w:hint="eastAsia"/>
                <w:color w:val="000000" w:themeColor="text1"/>
                <w:sz w:val="24"/>
                <w:u w:val="single"/>
              </w:rPr>
              <w:t>0m范围外昼间、夜间可满足1类标准要求。</w:t>
            </w:r>
          </w:p>
          <w:p>
            <w:pPr>
              <w:spacing w:line="360" w:lineRule="auto"/>
              <w:ind w:firstLine="480" w:firstLineChars="200"/>
              <w:rPr>
                <w:rFonts w:ascii="Times New Roman" w:hAnsi="Times New Roman"/>
                <w:bCs/>
                <w:sz w:val="24"/>
                <w:szCs w:val="24"/>
              </w:rPr>
            </w:pPr>
            <w:r>
              <w:rPr>
                <w:rFonts w:ascii="Times New Roman" w:hAnsi="Times New Roman"/>
                <w:bCs/>
                <w:color w:val="000000" w:themeColor="text1"/>
                <w:sz w:val="24"/>
                <w:szCs w:val="24"/>
              </w:rPr>
              <w:t>根据HJ2.4-20</w:t>
            </w:r>
            <w:r>
              <w:rPr>
                <w:rFonts w:hint="eastAsia" w:ascii="Times New Roman" w:hAnsi="Times New Roman"/>
                <w:bCs/>
                <w:color w:val="000000" w:themeColor="text1"/>
                <w:sz w:val="24"/>
                <w:szCs w:val="24"/>
              </w:rPr>
              <w:t>0</w:t>
            </w:r>
            <w:r>
              <w:rPr>
                <w:rFonts w:hint="eastAsia" w:ascii="Times New Roman" w:hAnsi="Times New Roman"/>
                <w:bCs/>
                <w:color w:val="000000" w:themeColor="text1"/>
                <w:sz w:val="24"/>
                <w:szCs w:val="24"/>
                <w:lang w:val="en-US" w:eastAsia="zh-CN"/>
              </w:rPr>
              <w:t>9</w:t>
            </w:r>
            <w:r>
              <w:rPr>
                <w:rFonts w:ascii="Times New Roman" w:hAnsi="Times New Roman"/>
                <w:bCs/>
                <w:color w:val="000000" w:themeColor="text1"/>
                <w:sz w:val="24"/>
                <w:szCs w:val="24"/>
              </w:rPr>
              <w:t>《环境影响评价技术导则·声环境》要求，进行</w:t>
            </w:r>
            <w:r>
              <w:rPr>
                <w:rFonts w:ascii="Times New Roman" w:hAnsi="Times New Roman"/>
                <w:bCs/>
                <w:sz w:val="24"/>
                <w:szCs w:val="24"/>
              </w:rPr>
              <w:t>敏感目标噪声环境影响评价时，以预测的交通噪声贡献值与现状声环境背景值进行叠加作为评价量，对沿线主要敏感点最近距离处的噪声级做出预测，与敏感点现状噪声进行比较，并根据评价标准进行评价，了解交通噪声对敏感点处的声环境影响情况。</w:t>
            </w:r>
          </w:p>
          <w:p>
            <w:pPr>
              <w:spacing w:line="360" w:lineRule="auto"/>
              <w:ind w:firstLine="480" w:firstLineChars="200"/>
              <w:rPr>
                <w:rFonts w:ascii="Times New Roman" w:hAnsi="Times New Roman"/>
                <w:bCs/>
                <w:sz w:val="24"/>
                <w:szCs w:val="24"/>
                <w:u w:val="single"/>
              </w:rPr>
            </w:pPr>
            <w:r>
              <w:rPr>
                <w:rFonts w:hint="eastAsia" w:ascii="Times New Roman" w:hAnsi="Times New Roman"/>
                <w:bCs/>
                <w:sz w:val="24"/>
                <w:szCs w:val="24"/>
                <w:u w:val="single"/>
              </w:rPr>
              <w:t>本项目</w:t>
            </w:r>
            <w:r>
              <w:rPr>
                <w:rFonts w:hint="eastAsia" w:ascii="Times New Roman" w:hAnsi="Times New Roman"/>
                <w:bCs/>
                <w:sz w:val="24"/>
                <w:szCs w:val="24"/>
                <w:u w:val="single"/>
                <w:lang w:eastAsia="zh-CN"/>
              </w:rPr>
              <w:t>现状及规划</w:t>
            </w:r>
            <w:r>
              <w:rPr>
                <w:rFonts w:hint="eastAsia" w:ascii="Times New Roman" w:hAnsi="Times New Roman"/>
                <w:bCs/>
                <w:sz w:val="24"/>
                <w:szCs w:val="24"/>
                <w:u w:val="single"/>
              </w:rPr>
              <w:t>最近环境敏感点</w:t>
            </w:r>
            <w:r>
              <w:rPr>
                <w:rFonts w:hint="eastAsia" w:ascii="Times New Roman" w:hAnsi="Times New Roman"/>
                <w:bCs/>
                <w:sz w:val="24"/>
                <w:szCs w:val="24"/>
                <w:u w:val="single"/>
                <w:lang w:eastAsia="zh-CN"/>
              </w:rPr>
              <w:t>均</w:t>
            </w:r>
            <w:r>
              <w:rPr>
                <w:rFonts w:hint="eastAsia" w:ascii="Times New Roman" w:hAnsi="Times New Roman"/>
                <w:bCs/>
                <w:sz w:val="24"/>
                <w:szCs w:val="24"/>
                <w:u w:val="single"/>
              </w:rPr>
              <w:t>为</w:t>
            </w:r>
            <w:r>
              <w:rPr>
                <w:rFonts w:hint="eastAsia" w:ascii="Times New Roman" w:hAnsi="Times New Roman"/>
                <w:bCs/>
                <w:sz w:val="24"/>
                <w:szCs w:val="24"/>
                <w:u w:val="single"/>
                <w:lang w:eastAsia="zh-CN"/>
              </w:rPr>
              <w:t>通沟</w:t>
            </w:r>
            <w:r>
              <w:rPr>
                <w:rFonts w:hint="eastAsia" w:ascii="Times New Roman" w:hAnsi="Times New Roman"/>
                <w:bCs/>
                <w:sz w:val="24"/>
                <w:szCs w:val="24"/>
                <w:u w:val="single"/>
                <w:lang w:val="en-US" w:eastAsia="zh-CN"/>
              </w:rPr>
              <w:t>B5小区</w:t>
            </w:r>
            <w:r>
              <w:rPr>
                <w:rFonts w:ascii="Times New Roman" w:hAnsi="Times New Roman"/>
                <w:bCs/>
                <w:sz w:val="24"/>
                <w:szCs w:val="24"/>
                <w:u w:val="single"/>
              </w:rPr>
              <w:t>，主要环境敏感点环境噪声预测结果见表3</w:t>
            </w:r>
            <w:r>
              <w:rPr>
                <w:rFonts w:hint="eastAsia" w:ascii="Times New Roman" w:hAnsi="Times New Roman"/>
                <w:bCs/>
                <w:sz w:val="24"/>
                <w:szCs w:val="24"/>
                <w:u w:val="single"/>
              </w:rPr>
              <w:t>1。</w:t>
            </w:r>
          </w:p>
          <w:p>
            <w:pPr>
              <w:pStyle w:val="61"/>
              <w:rPr>
                <w:rFonts w:ascii="Times New Roman" w:hAnsi="Times New Roman" w:eastAsia="宋体"/>
                <w:kern w:val="2"/>
                <w:sz w:val="21"/>
                <w:szCs w:val="22"/>
                <w:u w:val="single"/>
              </w:rPr>
            </w:pPr>
            <w:r>
              <w:rPr>
                <w:rFonts w:ascii="Times New Roman" w:hAnsi="Times New Roman" w:eastAsia="宋体"/>
                <w:kern w:val="2"/>
                <w:sz w:val="21"/>
                <w:szCs w:val="22"/>
                <w:u w:val="single"/>
              </w:rPr>
              <w:t>表3</w:t>
            </w:r>
            <w:r>
              <w:rPr>
                <w:rFonts w:hint="eastAsia" w:ascii="Times New Roman" w:hAnsi="Times New Roman" w:eastAsia="宋体"/>
                <w:kern w:val="2"/>
                <w:sz w:val="21"/>
                <w:szCs w:val="22"/>
                <w:u w:val="single"/>
              </w:rPr>
              <w:t>1</w:t>
            </w:r>
            <w:r>
              <w:rPr>
                <w:rFonts w:ascii="Times New Roman" w:hAnsi="Times New Roman" w:eastAsia="宋体"/>
                <w:kern w:val="2"/>
                <w:sz w:val="21"/>
                <w:szCs w:val="22"/>
                <w:u w:val="single"/>
              </w:rPr>
              <w:t xml:space="preserve"> 本项目声环境敏感点噪声影响预测结果</w:t>
            </w:r>
          </w:p>
          <w:tbl>
            <w:tblPr>
              <w:tblStyle w:val="40"/>
              <w:tblW w:w="878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696"/>
              <w:gridCol w:w="1406"/>
              <w:gridCol w:w="1570"/>
              <w:gridCol w:w="1607"/>
              <w:gridCol w:w="13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2107" w:type="dxa"/>
                  <w:vAlign w:val="center"/>
                </w:tcPr>
                <w:p>
                  <w:pPr>
                    <w:pStyle w:val="118"/>
                    <w:rPr>
                      <w:rFonts w:ascii="Times New Roman" w:hAnsi="Times New Roman"/>
                      <w:u w:val="single"/>
                    </w:rPr>
                  </w:pPr>
                  <w:r>
                    <w:rPr>
                      <w:rFonts w:ascii="Times New Roman" w:hAnsi="Times New Roman"/>
                      <w:u w:val="single"/>
                    </w:rPr>
                    <w:t>敏感点</w:t>
                  </w:r>
                </w:p>
              </w:tc>
              <w:tc>
                <w:tcPr>
                  <w:tcW w:w="2102" w:type="dxa"/>
                  <w:gridSpan w:val="2"/>
                  <w:vAlign w:val="center"/>
                </w:tcPr>
                <w:p>
                  <w:pPr>
                    <w:pStyle w:val="118"/>
                    <w:rPr>
                      <w:rFonts w:ascii="Times New Roman" w:hAnsi="Times New Roman"/>
                      <w:u w:val="single"/>
                    </w:rPr>
                  </w:pPr>
                  <w:r>
                    <w:rPr>
                      <w:rFonts w:ascii="Times New Roman" w:hAnsi="Times New Roman"/>
                      <w:u w:val="single"/>
                    </w:rPr>
                    <w:t>预测时段</w:t>
                  </w:r>
                </w:p>
              </w:tc>
              <w:tc>
                <w:tcPr>
                  <w:tcW w:w="1570" w:type="dxa"/>
                  <w:vAlign w:val="center"/>
                </w:tcPr>
                <w:p>
                  <w:pPr>
                    <w:pStyle w:val="118"/>
                    <w:rPr>
                      <w:rFonts w:ascii="Times New Roman" w:hAnsi="Times New Roman"/>
                      <w:u w:val="single"/>
                    </w:rPr>
                  </w:pPr>
                  <w:r>
                    <w:rPr>
                      <w:rFonts w:ascii="Times New Roman" w:hAnsi="Times New Roman"/>
                      <w:u w:val="single"/>
                    </w:rPr>
                    <w:t>预测值</w:t>
                  </w:r>
                </w:p>
                <w:p>
                  <w:pPr>
                    <w:pStyle w:val="118"/>
                    <w:rPr>
                      <w:rFonts w:ascii="Times New Roman" w:hAnsi="Times New Roman"/>
                      <w:u w:val="single"/>
                    </w:rPr>
                  </w:pPr>
                  <w:r>
                    <w:rPr>
                      <w:rFonts w:ascii="Times New Roman" w:hAnsi="Times New Roman"/>
                      <w:u w:val="single"/>
                    </w:rPr>
                    <w:t>dB（A）</w:t>
                  </w:r>
                </w:p>
              </w:tc>
              <w:tc>
                <w:tcPr>
                  <w:tcW w:w="1607" w:type="dxa"/>
                  <w:vAlign w:val="center"/>
                </w:tcPr>
                <w:p>
                  <w:pPr>
                    <w:pStyle w:val="118"/>
                    <w:rPr>
                      <w:rFonts w:ascii="Times New Roman" w:hAnsi="Times New Roman"/>
                      <w:u w:val="single"/>
                    </w:rPr>
                  </w:pPr>
                  <w:r>
                    <w:rPr>
                      <w:rFonts w:ascii="Times New Roman" w:hAnsi="Times New Roman"/>
                      <w:u w:val="single"/>
                    </w:rPr>
                    <w:t>标准值</w:t>
                  </w:r>
                </w:p>
                <w:p>
                  <w:pPr>
                    <w:pStyle w:val="118"/>
                    <w:rPr>
                      <w:rFonts w:ascii="Times New Roman" w:hAnsi="Times New Roman"/>
                      <w:u w:val="single"/>
                    </w:rPr>
                  </w:pPr>
                  <w:r>
                    <w:rPr>
                      <w:rFonts w:ascii="Times New Roman" w:hAnsi="Times New Roman"/>
                      <w:u w:val="single"/>
                    </w:rPr>
                    <w:t>dB（A）</w:t>
                  </w:r>
                </w:p>
              </w:tc>
              <w:tc>
                <w:tcPr>
                  <w:tcW w:w="1394" w:type="dxa"/>
                  <w:vAlign w:val="center"/>
                </w:tcPr>
                <w:p>
                  <w:pPr>
                    <w:pStyle w:val="118"/>
                    <w:rPr>
                      <w:rFonts w:ascii="Times New Roman" w:hAnsi="Times New Roman"/>
                      <w:u w:val="single"/>
                    </w:rPr>
                  </w:pPr>
                  <w:r>
                    <w:rPr>
                      <w:rFonts w:ascii="Times New Roman" w:hAnsi="Times New Roman"/>
                      <w:u w:val="single"/>
                    </w:rPr>
                    <w:t>超标量</w:t>
                  </w:r>
                </w:p>
                <w:p>
                  <w:pPr>
                    <w:pStyle w:val="118"/>
                    <w:rPr>
                      <w:rFonts w:ascii="Times New Roman" w:hAnsi="Times New Roman"/>
                      <w:u w:val="single"/>
                    </w:rPr>
                  </w:pPr>
                  <w:r>
                    <w:rPr>
                      <w:rFonts w:ascii="Times New Roman" w:hAnsi="Times New Roman"/>
                      <w:u w:val="single"/>
                    </w:rPr>
                    <w:t>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107" w:type="dxa"/>
                  <w:vMerge w:val="restart"/>
                  <w:vAlign w:val="center"/>
                </w:tcPr>
                <w:p>
                  <w:pPr>
                    <w:pStyle w:val="118"/>
                    <w:rPr>
                      <w:rFonts w:hint="eastAsia" w:ascii="Times New Roman" w:hAnsi="Times New Roman"/>
                      <w:bCs/>
                      <w:sz w:val="24"/>
                      <w:szCs w:val="24"/>
                      <w:u w:val="single"/>
                      <w:lang w:val="en-US" w:eastAsia="zh-CN"/>
                    </w:rPr>
                  </w:pPr>
                  <w:r>
                    <w:rPr>
                      <w:rFonts w:hint="eastAsia" w:ascii="Times New Roman" w:hAnsi="Times New Roman"/>
                      <w:bCs/>
                      <w:sz w:val="21"/>
                      <w:szCs w:val="21"/>
                      <w:u w:val="single"/>
                      <w:lang w:eastAsia="zh-CN"/>
                    </w:rPr>
                    <w:t>通沟</w:t>
                  </w:r>
                  <w:r>
                    <w:rPr>
                      <w:rFonts w:hint="eastAsia" w:ascii="Times New Roman" w:hAnsi="Times New Roman"/>
                      <w:bCs/>
                      <w:sz w:val="21"/>
                      <w:szCs w:val="21"/>
                      <w:u w:val="single"/>
                      <w:lang w:val="en-US" w:eastAsia="zh-CN"/>
                    </w:rPr>
                    <w:t>B5小区</w:t>
                  </w:r>
                </w:p>
              </w:tc>
              <w:tc>
                <w:tcPr>
                  <w:tcW w:w="696" w:type="dxa"/>
                  <w:vMerge w:val="restart"/>
                  <w:vAlign w:val="center"/>
                </w:tcPr>
                <w:p>
                  <w:pPr>
                    <w:pStyle w:val="118"/>
                    <w:rPr>
                      <w:rFonts w:ascii="Times New Roman" w:hAnsi="Times New Roman"/>
                      <w:u w:val="single"/>
                    </w:rPr>
                  </w:pPr>
                  <w:r>
                    <w:rPr>
                      <w:rFonts w:ascii="Times New Roman" w:hAnsi="Times New Roman"/>
                      <w:u w:val="single"/>
                    </w:rPr>
                    <w:t>近期</w:t>
                  </w:r>
                </w:p>
              </w:tc>
              <w:tc>
                <w:tcPr>
                  <w:tcW w:w="1406" w:type="dxa"/>
                  <w:vAlign w:val="center"/>
                </w:tcPr>
                <w:p>
                  <w:pPr>
                    <w:pStyle w:val="118"/>
                    <w:rPr>
                      <w:rFonts w:ascii="Times New Roman" w:hAnsi="Times New Roman"/>
                      <w:u w:val="single"/>
                    </w:rPr>
                  </w:pPr>
                  <w:r>
                    <w:rPr>
                      <w:rFonts w:ascii="Times New Roman" w:hAnsi="Times New Roman"/>
                      <w:u w:val="single"/>
                    </w:rPr>
                    <w:t>昼间</w:t>
                  </w:r>
                </w:p>
              </w:tc>
              <w:tc>
                <w:tcPr>
                  <w:tcW w:w="1570" w:type="dxa"/>
                  <w:vAlign w:val="center"/>
                </w:tcPr>
                <w:p>
                  <w:pPr>
                    <w:pStyle w:val="118"/>
                    <w:rPr>
                      <w:rFonts w:hint="default" w:ascii="Times New Roman" w:hAnsi="Times New Roman" w:eastAsiaTheme="minorEastAsia"/>
                      <w:u w:val="single"/>
                      <w:lang w:val="en-US" w:eastAsia="zh-CN"/>
                    </w:rPr>
                  </w:pPr>
                  <w:r>
                    <w:rPr>
                      <w:rFonts w:hint="eastAsia" w:ascii="Times New Roman" w:hAnsi="Times New Roman"/>
                      <w:u w:val="single"/>
                      <w:lang w:val="en-US" w:eastAsia="zh-CN"/>
                    </w:rPr>
                    <w:t>51.17</w:t>
                  </w:r>
                </w:p>
              </w:tc>
              <w:tc>
                <w:tcPr>
                  <w:tcW w:w="1607" w:type="dxa"/>
                  <w:vAlign w:val="center"/>
                </w:tcPr>
                <w:p>
                  <w:pPr>
                    <w:pStyle w:val="118"/>
                    <w:rPr>
                      <w:rFonts w:ascii="Times New Roman" w:hAnsi="Times New Roman"/>
                      <w:u w:val="single"/>
                    </w:rPr>
                  </w:pPr>
                  <w:r>
                    <w:rPr>
                      <w:rFonts w:hint="eastAsia" w:ascii="Times New Roman" w:hAnsi="Times New Roman"/>
                      <w:u w:val="single"/>
                    </w:rPr>
                    <w:t>55</w:t>
                  </w:r>
                </w:p>
              </w:tc>
              <w:tc>
                <w:tcPr>
                  <w:tcW w:w="1394" w:type="dxa"/>
                  <w:vAlign w:val="center"/>
                </w:tcPr>
                <w:p>
                  <w:pPr>
                    <w:pStyle w:val="118"/>
                    <w:rPr>
                      <w:rFonts w:ascii="Times New Roman" w:hAnsi="Times New Roman"/>
                      <w:u w:val="single"/>
                    </w:rPr>
                  </w:pPr>
                  <w:r>
                    <w:rPr>
                      <w:rFonts w:ascii="Times New Roman" w:hAnsi="Times New Roman"/>
                      <w:u w:val="singl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107" w:type="dxa"/>
                  <w:vMerge w:val="continue"/>
                  <w:vAlign w:val="center"/>
                </w:tcPr>
                <w:p>
                  <w:pPr>
                    <w:pStyle w:val="118"/>
                    <w:rPr>
                      <w:rFonts w:ascii="Times New Roman" w:hAnsi="Times New Roman"/>
                      <w:u w:val="single"/>
                    </w:rPr>
                  </w:pPr>
                </w:p>
              </w:tc>
              <w:tc>
                <w:tcPr>
                  <w:tcW w:w="696" w:type="dxa"/>
                  <w:vMerge w:val="continue"/>
                  <w:vAlign w:val="center"/>
                </w:tcPr>
                <w:p>
                  <w:pPr>
                    <w:pStyle w:val="118"/>
                    <w:rPr>
                      <w:rFonts w:ascii="Times New Roman" w:hAnsi="Times New Roman"/>
                      <w:u w:val="single"/>
                    </w:rPr>
                  </w:pPr>
                </w:p>
              </w:tc>
              <w:tc>
                <w:tcPr>
                  <w:tcW w:w="1406" w:type="dxa"/>
                  <w:vAlign w:val="center"/>
                </w:tcPr>
                <w:p>
                  <w:pPr>
                    <w:pStyle w:val="118"/>
                    <w:rPr>
                      <w:rFonts w:ascii="Times New Roman" w:hAnsi="Times New Roman"/>
                      <w:u w:val="single"/>
                    </w:rPr>
                  </w:pPr>
                  <w:r>
                    <w:rPr>
                      <w:rFonts w:ascii="Times New Roman" w:hAnsi="Times New Roman"/>
                      <w:u w:val="single"/>
                    </w:rPr>
                    <w:t>夜间</w:t>
                  </w:r>
                </w:p>
              </w:tc>
              <w:tc>
                <w:tcPr>
                  <w:tcW w:w="1570" w:type="dxa"/>
                  <w:vAlign w:val="center"/>
                </w:tcPr>
                <w:p>
                  <w:pPr>
                    <w:pStyle w:val="118"/>
                    <w:rPr>
                      <w:rFonts w:hint="default" w:ascii="Times New Roman" w:hAnsi="Times New Roman" w:eastAsiaTheme="minorEastAsia"/>
                      <w:u w:val="single"/>
                      <w:lang w:val="en-US" w:eastAsia="zh-CN"/>
                    </w:rPr>
                  </w:pPr>
                  <w:r>
                    <w:rPr>
                      <w:rFonts w:hint="eastAsia" w:ascii="Times New Roman" w:hAnsi="Times New Roman"/>
                      <w:u w:val="single"/>
                      <w:lang w:val="en-US" w:eastAsia="zh-CN"/>
                    </w:rPr>
                    <w:t>42.22</w:t>
                  </w:r>
                </w:p>
              </w:tc>
              <w:tc>
                <w:tcPr>
                  <w:tcW w:w="1607" w:type="dxa"/>
                  <w:vAlign w:val="center"/>
                </w:tcPr>
                <w:p>
                  <w:pPr>
                    <w:pStyle w:val="118"/>
                    <w:rPr>
                      <w:rFonts w:ascii="Times New Roman" w:hAnsi="Times New Roman"/>
                      <w:u w:val="single"/>
                    </w:rPr>
                  </w:pPr>
                  <w:r>
                    <w:rPr>
                      <w:rFonts w:hint="eastAsia" w:ascii="Times New Roman" w:hAnsi="Times New Roman"/>
                      <w:u w:val="single"/>
                    </w:rPr>
                    <w:t>45</w:t>
                  </w:r>
                </w:p>
              </w:tc>
              <w:tc>
                <w:tcPr>
                  <w:tcW w:w="1394" w:type="dxa"/>
                  <w:vAlign w:val="center"/>
                </w:tcPr>
                <w:p>
                  <w:pPr>
                    <w:pStyle w:val="118"/>
                    <w:rPr>
                      <w:rFonts w:ascii="Times New Roman" w:hAnsi="Times New Roman"/>
                      <w:u w:val="single"/>
                    </w:rPr>
                  </w:pPr>
                  <w:r>
                    <w:rPr>
                      <w:rFonts w:ascii="Times New Roman" w:hAnsi="Times New Roman"/>
                      <w:u w:val="singl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107" w:type="dxa"/>
                  <w:vMerge w:val="continue"/>
                  <w:vAlign w:val="center"/>
                </w:tcPr>
                <w:p>
                  <w:pPr>
                    <w:pStyle w:val="118"/>
                    <w:rPr>
                      <w:rFonts w:ascii="Times New Roman" w:hAnsi="Times New Roman"/>
                      <w:u w:val="single"/>
                    </w:rPr>
                  </w:pPr>
                </w:p>
              </w:tc>
              <w:tc>
                <w:tcPr>
                  <w:tcW w:w="696" w:type="dxa"/>
                  <w:vMerge w:val="restart"/>
                  <w:vAlign w:val="center"/>
                </w:tcPr>
                <w:p>
                  <w:pPr>
                    <w:pStyle w:val="118"/>
                    <w:rPr>
                      <w:rFonts w:ascii="Times New Roman" w:hAnsi="Times New Roman"/>
                      <w:u w:val="single"/>
                    </w:rPr>
                  </w:pPr>
                  <w:r>
                    <w:rPr>
                      <w:rFonts w:ascii="Times New Roman" w:hAnsi="Times New Roman"/>
                      <w:u w:val="single"/>
                    </w:rPr>
                    <w:t>远期</w:t>
                  </w:r>
                </w:p>
              </w:tc>
              <w:tc>
                <w:tcPr>
                  <w:tcW w:w="1406" w:type="dxa"/>
                  <w:vAlign w:val="center"/>
                </w:tcPr>
                <w:p>
                  <w:pPr>
                    <w:pStyle w:val="118"/>
                    <w:rPr>
                      <w:rFonts w:ascii="Times New Roman" w:hAnsi="Times New Roman"/>
                      <w:u w:val="single"/>
                    </w:rPr>
                  </w:pPr>
                  <w:r>
                    <w:rPr>
                      <w:rFonts w:ascii="Times New Roman" w:hAnsi="Times New Roman"/>
                      <w:u w:val="single"/>
                    </w:rPr>
                    <w:t>昼间</w:t>
                  </w:r>
                </w:p>
              </w:tc>
              <w:tc>
                <w:tcPr>
                  <w:tcW w:w="1570" w:type="dxa"/>
                  <w:vAlign w:val="center"/>
                </w:tcPr>
                <w:p>
                  <w:pPr>
                    <w:pStyle w:val="118"/>
                    <w:rPr>
                      <w:rFonts w:hint="default" w:ascii="Times New Roman" w:hAnsi="Times New Roman" w:eastAsiaTheme="minorEastAsia"/>
                      <w:u w:val="single"/>
                      <w:lang w:val="en-US" w:eastAsia="zh-CN"/>
                    </w:rPr>
                  </w:pPr>
                  <w:r>
                    <w:rPr>
                      <w:rFonts w:hint="eastAsia" w:ascii="Times New Roman" w:hAnsi="Times New Roman"/>
                      <w:u w:val="single"/>
                    </w:rPr>
                    <w:t>5</w:t>
                  </w:r>
                  <w:r>
                    <w:rPr>
                      <w:rFonts w:hint="eastAsia" w:ascii="Times New Roman" w:hAnsi="Times New Roman"/>
                      <w:u w:val="single"/>
                      <w:lang w:val="en-US" w:eastAsia="zh-CN"/>
                    </w:rPr>
                    <w:t>1.92</w:t>
                  </w:r>
                </w:p>
              </w:tc>
              <w:tc>
                <w:tcPr>
                  <w:tcW w:w="1607" w:type="dxa"/>
                  <w:vAlign w:val="center"/>
                </w:tcPr>
                <w:p>
                  <w:pPr>
                    <w:pStyle w:val="118"/>
                    <w:rPr>
                      <w:rFonts w:ascii="Times New Roman" w:hAnsi="Times New Roman"/>
                      <w:u w:val="single"/>
                    </w:rPr>
                  </w:pPr>
                  <w:r>
                    <w:rPr>
                      <w:rFonts w:hint="eastAsia" w:ascii="Times New Roman" w:hAnsi="Times New Roman"/>
                      <w:u w:val="single"/>
                    </w:rPr>
                    <w:t>55</w:t>
                  </w:r>
                </w:p>
              </w:tc>
              <w:tc>
                <w:tcPr>
                  <w:tcW w:w="1394" w:type="dxa"/>
                  <w:vAlign w:val="center"/>
                </w:tcPr>
                <w:p>
                  <w:pPr>
                    <w:pStyle w:val="118"/>
                    <w:rPr>
                      <w:rFonts w:ascii="Times New Roman" w:hAnsi="Times New Roman"/>
                      <w:u w:val="single"/>
                    </w:rPr>
                  </w:pPr>
                  <w:r>
                    <w:rPr>
                      <w:rFonts w:ascii="Times New Roman" w:hAnsi="Times New Roman"/>
                      <w:u w:val="singl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2107" w:type="dxa"/>
                  <w:vMerge w:val="continue"/>
                  <w:vAlign w:val="center"/>
                </w:tcPr>
                <w:p>
                  <w:pPr>
                    <w:pStyle w:val="118"/>
                    <w:rPr>
                      <w:rFonts w:ascii="Times New Roman" w:hAnsi="Times New Roman"/>
                      <w:u w:val="single"/>
                    </w:rPr>
                  </w:pPr>
                </w:p>
              </w:tc>
              <w:tc>
                <w:tcPr>
                  <w:tcW w:w="696" w:type="dxa"/>
                  <w:vMerge w:val="continue"/>
                  <w:vAlign w:val="center"/>
                </w:tcPr>
                <w:p>
                  <w:pPr>
                    <w:pStyle w:val="118"/>
                    <w:rPr>
                      <w:rFonts w:ascii="Times New Roman" w:hAnsi="Times New Roman"/>
                      <w:u w:val="single"/>
                    </w:rPr>
                  </w:pPr>
                </w:p>
              </w:tc>
              <w:tc>
                <w:tcPr>
                  <w:tcW w:w="1406" w:type="dxa"/>
                  <w:vAlign w:val="center"/>
                </w:tcPr>
                <w:p>
                  <w:pPr>
                    <w:pStyle w:val="118"/>
                    <w:rPr>
                      <w:rFonts w:ascii="Times New Roman" w:hAnsi="Times New Roman"/>
                      <w:u w:val="single"/>
                    </w:rPr>
                  </w:pPr>
                  <w:r>
                    <w:rPr>
                      <w:rFonts w:ascii="Times New Roman" w:hAnsi="Times New Roman"/>
                      <w:u w:val="single"/>
                    </w:rPr>
                    <w:t>夜间</w:t>
                  </w:r>
                </w:p>
              </w:tc>
              <w:tc>
                <w:tcPr>
                  <w:tcW w:w="1570" w:type="dxa"/>
                  <w:vAlign w:val="center"/>
                </w:tcPr>
                <w:p>
                  <w:pPr>
                    <w:pStyle w:val="118"/>
                    <w:rPr>
                      <w:rFonts w:hint="default" w:ascii="Times New Roman" w:hAnsi="Times New Roman" w:eastAsiaTheme="minorEastAsia"/>
                      <w:u w:val="single"/>
                      <w:lang w:val="en-US" w:eastAsia="zh-CN"/>
                    </w:rPr>
                  </w:pPr>
                  <w:r>
                    <w:rPr>
                      <w:rFonts w:hint="eastAsia" w:ascii="Times New Roman" w:hAnsi="Times New Roman"/>
                      <w:u w:val="single"/>
                      <w:lang w:val="en-US" w:eastAsia="zh-CN"/>
                    </w:rPr>
                    <w:t>42.95</w:t>
                  </w:r>
                </w:p>
              </w:tc>
              <w:tc>
                <w:tcPr>
                  <w:tcW w:w="1607" w:type="dxa"/>
                  <w:vAlign w:val="center"/>
                </w:tcPr>
                <w:p>
                  <w:pPr>
                    <w:pStyle w:val="118"/>
                    <w:rPr>
                      <w:rFonts w:ascii="Times New Roman" w:hAnsi="Times New Roman"/>
                      <w:u w:val="single"/>
                    </w:rPr>
                  </w:pPr>
                  <w:r>
                    <w:rPr>
                      <w:rFonts w:hint="eastAsia" w:ascii="Times New Roman" w:hAnsi="Times New Roman"/>
                      <w:u w:val="single"/>
                    </w:rPr>
                    <w:t>45</w:t>
                  </w:r>
                </w:p>
              </w:tc>
              <w:tc>
                <w:tcPr>
                  <w:tcW w:w="1394" w:type="dxa"/>
                  <w:vAlign w:val="center"/>
                </w:tcPr>
                <w:p>
                  <w:pPr>
                    <w:pStyle w:val="118"/>
                    <w:rPr>
                      <w:rFonts w:ascii="Times New Roman" w:hAnsi="Times New Roman"/>
                      <w:u w:val="single"/>
                    </w:rPr>
                  </w:pPr>
                  <w:r>
                    <w:rPr>
                      <w:rFonts w:ascii="Times New Roman" w:hAnsi="Times New Roman"/>
                      <w:u w:val="single"/>
                    </w:rPr>
                    <w:t>--</w:t>
                  </w:r>
                </w:p>
              </w:tc>
            </w:tr>
          </w:tbl>
          <w:p>
            <w:pPr>
              <w:ind w:firstLine="480"/>
              <w:rPr>
                <w:rFonts w:ascii="Times New Roman" w:hAnsi="Times New Roman"/>
                <w:u w:val="single"/>
              </w:rPr>
            </w:pPr>
          </w:p>
          <w:p>
            <w:pPr>
              <w:spacing w:line="360" w:lineRule="auto"/>
              <w:ind w:firstLine="480" w:firstLineChars="200"/>
              <w:rPr>
                <w:rFonts w:ascii="Times New Roman" w:hAnsi="Times New Roman"/>
                <w:bCs/>
                <w:sz w:val="24"/>
                <w:szCs w:val="24"/>
                <w:u w:val="single"/>
              </w:rPr>
            </w:pPr>
            <w:r>
              <w:rPr>
                <w:rFonts w:ascii="Times New Roman" w:hAnsi="Times New Roman"/>
                <w:bCs/>
                <w:sz w:val="24"/>
                <w:szCs w:val="24"/>
                <w:u w:val="single"/>
              </w:rPr>
              <w:t>根据上述交通噪声预测结果，本工程建成后，近期、中期、远期昼间、夜间噪声均不存在超标现象，对道路沿线两侧居民区等环境敏感点将不会产生影响。</w:t>
            </w:r>
            <w:bookmarkEnd w:id="17"/>
          </w:p>
          <w:p>
            <w:pPr>
              <w:spacing w:line="360" w:lineRule="auto"/>
              <w:ind w:firstLine="480" w:firstLineChars="200"/>
              <w:rPr>
                <w:rFonts w:ascii="Times New Roman" w:hAnsi="Times New Roman"/>
                <w:bCs/>
                <w:sz w:val="24"/>
                <w:szCs w:val="24"/>
              </w:rPr>
            </w:pPr>
            <w:r>
              <w:rPr>
                <w:rFonts w:ascii="Times New Roman" w:hAnsi="Times New Roman"/>
                <w:bCs/>
                <w:sz w:val="24"/>
                <w:szCs w:val="24"/>
              </w:rPr>
              <w:t>4、固废</w:t>
            </w:r>
          </w:p>
          <w:p>
            <w:pPr>
              <w:spacing w:line="360" w:lineRule="auto"/>
              <w:ind w:firstLine="480" w:firstLineChars="200"/>
              <w:rPr>
                <w:rFonts w:hint="eastAsia" w:ascii="Times New Roman" w:hAnsi="Times New Roman" w:eastAsia="宋体"/>
                <w:bCs/>
                <w:sz w:val="24"/>
                <w:szCs w:val="24"/>
                <w:lang w:val="en-US" w:eastAsia="zh-CN"/>
              </w:rPr>
            </w:pPr>
            <w:r>
              <w:rPr>
                <w:rFonts w:ascii="Times New Roman" w:hAnsi="Times New Roman"/>
                <w:bCs/>
                <w:sz w:val="24"/>
                <w:szCs w:val="24"/>
              </w:rPr>
              <w:t>营运期的固体废弃物主要是运输车辆撒落的运载物、发生交通事故的车辆装载的货物、乘客丢弃的物品等，其形式为沿道路呈线性分布。由于本道路建成后有环卫部门和城市绿化部门对道路全线进行养护，在对道路进行养护的同时，也对沿线的垃圾进行收集，清扫、集中处理，故营运期固体废弃物对环境影响不大。</w:t>
            </w:r>
            <w:r>
              <w:rPr>
                <w:rFonts w:hint="eastAsia" w:ascii="Times New Roman" w:hAnsi="Times New Roman"/>
                <w:bCs/>
                <w:sz w:val="24"/>
                <w:szCs w:val="24"/>
                <w:lang w:val="en-US" w:eastAsia="zh-CN"/>
              </w:rPr>
              <w:t xml:space="preserve"> </w:t>
            </w:r>
          </w:p>
          <w:p>
            <w:pPr>
              <w:pStyle w:val="6"/>
              <w:spacing w:before="0" w:after="0" w:line="360" w:lineRule="auto"/>
              <w:rPr>
                <w:rFonts w:ascii="Times New Roman" w:hAnsi="Times New Roman"/>
                <w:sz w:val="24"/>
                <w:szCs w:val="24"/>
              </w:rPr>
            </w:pPr>
            <w:bookmarkStart w:id="18" w:name="_Toc401587465"/>
            <w:r>
              <w:rPr>
                <w:rFonts w:ascii="Times New Roman" w:hAnsi="Times New Roman"/>
                <w:sz w:val="24"/>
                <w:szCs w:val="24"/>
              </w:rPr>
              <w:t>5、事故风险分析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1）事故原因分析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营运期风险主要是指交通事故和由此引发的危险品泄漏等事故，主要包括以下两方面：</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①造成交通事故时，汽车燃料的泄露对沿线植被及环境空气产生一定影响。由于交通事故的发生，个别路段将出现交通阻塞，汽车鸣笛对沿线村民等环境敏感点影响较大。</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②危险品的泄漏将对沿线地表水体、植被、农田等造成不可估量的损失。</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2）防范措施</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①为防止和杜绝危险品运输过程中的恶性事故发生，应严格执行危险品运输的有关规定，并办理有关运输危险品准运证，运输车辆应有明显标志。</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②在危险品运输之前，应检查危险品是否有滴漏、撒落、脱离车辆等事故发生。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③在危险品运输途中，司乘人员应严禁吸烟，停车时不准靠近明火和高温场所。驾驶员在运输途中必须集中精力，要注意观察路标，尤其是路过居民点时更要注意交通安全。</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④严禁运输化学危险品的车辆停靠在沿线上环境敏感点处，并在该处设置严禁停车的标志牌，以防撞车事故发生。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⑤在运输途中万一发生燃烧、爆炸、污染、中毒等事故时，驾驶员必须根据承运危险货物的性质，按规定要求，采取相应的救急措施，防止事态扩大，并应及时向当地公路运政机关和有关部门（如公安、环保）报告，共同采取措施消除危害。</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⑥在出现大雾时，通过限制车速或关闭道路以减轻或消除车辆追尾和其它事故发生。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⑦制定运输化学危险物品在该段发生事故情况下的环保预案，要求在第一时间封闭该路段，并尽快切断污染源。对陆域泄露污染物采取措施围堵，减少或避免污染物进入水体。</w:t>
            </w:r>
            <w:bookmarkEnd w:id="18"/>
          </w:p>
          <w:p>
            <w:pPr>
              <w:spacing w:line="360" w:lineRule="auto"/>
              <w:ind w:firstLine="480" w:firstLineChars="200"/>
              <w:rPr>
                <w:rFonts w:ascii="Times New Roman" w:hAnsi="Times New Roman"/>
                <w:sz w:val="24"/>
                <w:lang w:val="zh-CN"/>
              </w:rPr>
            </w:pPr>
            <w:r>
              <w:rPr>
                <w:rFonts w:ascii="Times New Roman" w:hAnsi="Times New Roman"/>
                <w:bCs/>
                <w:sz w:val="24"/>
                <w:szCs w:val="24"/>
              </w:rPr>
              <w:t>项目运营过程中的环境风险主要为运输有毒、有害、易燃易爆等危险物品的车辆发生事故，导致危险品泄漏，可能会造成对沿线环境、河流水体的污染。虽然发生事故的概率很小，但仍须采取必要的管理措施和工程措施来降低该类事故的发生率，同时制定应急措施及预案，把事故发生后对环境的影响降低至最低程度，做到预防和救援并重，本工程的环境风险水平是可以接受</w:t>
            </w:r>
            <w:r>
              <w:rPr>
                <w:rFonts w:hint="eastAsia" w:ascii="Times New Roman" w:hAnsi="Times New Roman"/>
                <w:bCs/>
                <w:sz w:val="24"/>
                <w:szCs w:val="24"/>
              </w:rPr>
              <w:t>。</w:t>
            </w:r>
          </w:p>
          <w:p>
            <w:pPr>
              <w:autoSpaceDE w:val="0"/>
              <w:autoSpaceDN w:val="0"/>
              <w:adjustRightInd w:val="0"/>
              <w:spacing w:line="360" w:lineRule="auto"/>
              <w:ind w:firstLine="480" w:firstLineChars="200"/>
              <w:rPr>
                <w:rFonts w:ascii="Times New Roman" w:hAnsi="Times New Roman"/>
                <w:sz w:val="24"/>
                <w:lang w:val="zh-CN"/>
              </w:rPr>
            </w:pPr>
          </w:p>
          <w:p>
            <w:pPr>
              <w:spacing w:line="360" w:lineRule="auto"/>
              <w:jc w:val="left"/>
              <w:rPr>
                <w:rFonts w:ascii="Times New Roman" w:hAnsi="Times New Roman"/>
                <w:sz w:val="24"/>
                <w:szCs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175" w:type="dxa"/>
            <w:gridSpan w:val="7"/>
            <w:tcBorders>
              <w:top w:val="nil"/>
              <w:left w:val="nil"/>
              <w:right w:val="nil"/>
            </w:tcBorders>
          </w:tcPr>
          <w:p>
            <w:pPr>
              <w:spacing w:line="360" w:lineRule="auto"/>
              <w:rPr>
                <w:rFonts w:ascii="Times New Roman" w:hAnsi="Times New Roman"/>
                <w:sz w:val="24"/>
                <w:highlight w:val="lightGray"/>
              </w:rPr>
            </w:pPr>
            <w:r>
              <w:rPr>
                <w:rFonts w:ascii="Times New Roman" w:hAnsi="Times New Roman"/>
                <w:b/>
                <w:sz w:val="28"/>
                <w:szCs w:val="28"/>
              </w:rPr>
              <w:t>环保措施及其可行性论证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8" w:hRule="atLeast"/>
        </w:trPr>
        <w:tc>
          <w:tcPr>
            <w:tcW w:w="9175" w:type="dxa"/>
            <w:gridSpan w:val="7"/>
            <w:tcBorders>
              <w:top w:val="single" w:color="auto" w:sz="4" w:space="0"/>
            </w:tcBorders>
          </w:tcPr>
          <w:p>
            <w:pPr>
              <w:spacing w:line="360" w:lineRule="auto"/>
              <w:jc w:val="left"/>
              <w:rPr>
                <w:rFonts w:ascii="Times New Roman" w:hAnsi="Times New Roman"/>
                <w:b/>
                <w:sz w:val="24"/>
                <w:szCs w:val="24"/>
              </w:rPr>
            </w:pPr>
            <w:r>
              <w:rPr>
                <w:rFonts w:ascii="Times New Roman" w:hAnsi="Times New Roman"/>
                <w:b/>
                <w:sz w:val="24"/>
                <w:szCs w:val="24"/>
              </w:rPr>
              <w:t>施工期污染防治措施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（1）废水污染防治措施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①施工期应加强施工机械以及运输车辆的检修工作，避免产生油污滴漏，减少机械的露天操作，尽量入棚操作，不能入棚操作的，雨天应对机械设备进行遮盖，尽量避免含油污水进入地表水体。</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②工程建设应尽量在非雨季施工，控制材料进出。防止施工废渣等在施工过程中散落到附近地表水体。</w:t>
            </w:r>
          </w:p>
          <w:p>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sz w:val="24"/>
                <w:szCs w:val="24"/>
                <w:u w:val="single"/>
              </w:rPr>
            </w:pPr>
            <w:r>
              <w:rPr>
                <w:rFonts w:ascii="Times New Roman" w:hAnsi="Times New Roman" w:eastAsia="宋体"/>
                <w:b w:val="0"/>
                <w:sz w:val="24"/>
                <w:szCs w:val="24"/>
              </w:rPr>
              <w:t>③</w:t>
            </w:r>
            <w:r>
              <w:rPr>
                <w:rFonts w:ascii="Times New Roman" w:hAnsi="Times New Roman"/>
                <w:sz w:val="24"/>
                <w:szCs w:val="24"/>
                <w:u w:val="single"/>
              </w:rPr>
              <w:t>本项目</w:t>
            </w:r>
            <w:r>
              <w:rPr>
                <w:rFonts w:hint="eastAsia" w:ascii="Times New Roman" w:hAnsi="Times New Roman"/>
                <w:sz w:val="24"/>
                <w:szCs w:val="24"/>
                <w:u w:val="single"/>
                <w:lang w:eastAsia="zh-CN"/>
              </w:rPr>
              <w:t>管道</w:t>
            </w:r>
            <w:r>
              <w:rPr>
                <w:rFonts w:ascii="Times New Roman" w:hAnsi="Times New Roman"/>
                <w:sz w:val="24"/>
                <w:szCs w:val="24"/>
                <w:u w:val="single"/>
              </w:rPr>
              <w:t>施工</w:t>
            </w:r>
            <w:r>
              <w:rPr>
                <w:rFonts w:hint="eastAsia" w:ascii="Times New Roman" w:hAnsi="Times New Roman"/>
                <w:sz w:val="24"/>
                <w:szCs w:val="24"/>
                <w:u w:val="single"/>
                <w:lang w:eastAsia="zh-CN"/>
              </w:rPr>
              <w:t>后需要进行试压</w:t>
            </w:r>
            <w:r>
              <w:rPr>
                <w:rFonts w:ascii="Times New Roman" w:hAnsi="Times New Roman"/>
                <w:sz w:val="24"/>
                <w:szCs w:val="24"/>
                <w:u w:val="single"/>
              </w:rPr>
              <w:t>，</w:t>
            </w:r>
            <w:r>
              <w:rPr>
                <w:rFonts w:hint="eastAsia" w:ascii="Times New Roman" w:hAnsi="Times New Roman"/>
                <w:sz w:val="24"/>
                <w:szCs w:val="24"/>
                <w:u w:val="single"/>
                <w:lang w:eastAsia="zh-CN"/>
              </w:rPr>
              <w:t>试压采用自来水，试压水主要污染物为</w:t>
            </w:r>
            <w:r>
              <w:rPr>
                <w:rFonts w:hint="eastAsia" w:ascii="Times New Roman" w:hAnsi="Times New Roman"/>
                <w:sz w:val="24"/>
                <w:szCs w:val="24"/>
                <w:u w:val="single"/>
                <w:lang w:val="en-US" w:eastAsia="zh-CN"/>
              </w:rPr>
              <w:t>SS，</w:t>
            </w:r>
            <w:r>
              <w:rPr>
                <w:rFonts w:hint="eastAsia" w:ascii="Times New Roman" w:hAnsi="Times New Roman"/>
                <w:sz w:val="24"/>
                <w:szCs w:val="24"/>
                <w:u w:val="single"/>
                <w:lang w:eastAsia="zh-CN"/>
              </w:rPr>
              <w:t>经沉淀后回用降尘</w:t>
            </w:r>
            <w:r>
              <w:rPr>
                <w:rFonts w:ascii="Times New Roman" w:hAnsi="Times New Roman"/>
                <w:bCs/>
                <w:sz w:val="24"/>
                <w:szCs w:val="24"/>
                <w:u w:val="single"/>
              </w:rPr>
              <w:t>，对地表水</w:t>
            </w:r>
            <w:r>
              <w:rPr>
                <w:rFonts w:hint="eastAsia" w:ascii="Times New Roman" w:hAnsi="Times New Roman"/>
                <w:bCs/>
                <w:sz w:val="24"/>
                <w:szCs w:val="24"/>
                <w:u w:val="single"/>
                <w:lang w:eastAsia="zh-CN"/>
              </w:rPr>
              <w:t>基本无</w:t>
            </w:r>
            <w:r>
              <w:rPr>
                <w:rFonts w:ascii="Times New Roman" w:hAnsi="Times New Roman"/>
                <w:bCs/>
                <w:sz w:val="24"/>
                <w:szCs w:val="24"/>
                <w:u w:val="single"/>
              </w:rPr>
              <w:t>影响。</w:t>
            </w:r>
          </w:p>
          <w:p>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sz w:val="24"/>
                <w:szCs w:val="24"/>
                <w:u w:val="single"/>
              </w:rPr>
            </w:pPr>
            <w:r>
              <w:rPr>
                <w:rFonts w:ascii="Times New Roman" w:hAnsi="Times New Roman" w:eastAsia="宋体"/>
                <w:b w:val="0"/>
                <w:sz w:val="24"/>
                <w:szCs w:val="24"/>
              </w:rPr>
              <w:t>④生活污水直接排入附近农户的防渗旱厕，</w:t>
            </w:r>
            <w:r>
              <w:rPr>
                <w:rFonts w:hint="eastAsia" w:ascii="Times New Roman" w:hAnsi="Times New Roman" w:eastAsia="宋体"/>
                <w:b w:val="0"/>
                <w:sz w:val="24"/>
                <w:szCs w:val="24"/>
                <w:lang w:eastAsia="zh-CN"/>
              </w:rPr>
              <w:t>清运做农肥，</w:t>
            </w:r>
            <w:r>
              <w:rPr>
                <w:rFonts w:ascii="Times New Roman" w:hAnsi="Times New Roman" w:eastAsia="宋体"/>
                <w:b w:val="0"/>
                <w:sz w:val="24"/>
                <w:szCs w:val="24"/>
              </w:rPr>
              <w:t>严禁随意排放，</w:t>
            </w:r>
            <w:r>
              <w:rPr>
                <w:rFonts w:ascii="Times New Roman" w:hAnsi="Times New Roman"/>
                <w:bCs/>
                <w:sz w:val="24"/>
                <w:szCs w:val="24"/>
                <w:u w:val="single"/>
              </w:rPr>
              <w:t>对地表水</w:t>
            </w:r>
            <w:r>
              <w:rPr>
                <w:rFonts w:hint="eastAsia" w:ascii="Times New Roman" w:hAnsi="Times New Roman"/>
                <w:bCs/>
                <w:sz w:val="24"/>
                <w:szCs w:val="24"/>
                <w:u w:val="single"/>
                <w:lang w:eastAsia="zh-CN"/>
              </w:rPr>
              <w:t>基本无</w:t>
            </w:r>
            <w:r>
              <w:rPr>
                <w:rFonts w:ascii="Times New Roman" w:hAnsi="Times New Roman"/>
                <w:bCs/>
                <w:sz w:val="24"/>
                <w:szCs w:val="24"/>
                <w:u w:val="single"/>
              </w:rPr>
              <w:t>影响。</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（2）废气污染防治措施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本项目道路沿线，应注意减少大气污染物对居民的影响。具体措施如下：</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①施工场地内由于积尘较大，进入现场的应经常洒水，使路面保持湿润，并铺设草包等覆盖物，以减少由于汽车行驶和风吹引起的扬尘。</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②运输禁止超载，装高不得超出车厢板，并应加盖覆盖物，避免抛撒。</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③禁止大风天气施工，合理确定施工场地，对施工场地进行围挡。</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④施工场地及建筑材料运输</w:t>
            </w:r>
            <w:r>
              <w:rPr>
                <w:rFonts w:hint="eastAsia" w:ascii="Times New Roman" w:hAnsi="Times New Roman" w:eastAsia="宋体"/>
                <w:b w:val="0"/>
                <w:sz w:val="24"/>
                <w:szCs w:val="24"/>
              </w:rPr>
              <w:t>，采取苫布遮盖或者密闭车斗运输，避免在运输过程中发生遗撒或泄漏，运输路线</w:t>
            </w:r>
            <w:r>
              <w:rPr>
                <w:rFonts w:ascii="Times New Roman" w:hAnsi="Times New Roman" w:eastAsia="宋体"/>
                <w:b w:val="0"/>
                <w:sz w:val="24"/>
                <w:szCs w:val="24"/>
              </w:rPr>
              <w:t>尽量远离居民区，减少扬尘对周围居民的影响。</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⑤对施工机械和车辆定期进行养护，减少汽车尾气对周围环境的影响。</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⑥根据《吉林省落实大气污染防治行动计划实施细则》中关于</w:t>
            </w:r>
            <w:r>
              <w:rPr>
                <w:rFonts w:hint="eastAsia" w:ascii="Times New Roman" w:hAnsi="Times New Roman" w:eastAsia="宋体"/>
                <w:b w:val="0"/>
                <w:sz w:val="24"/>
                <w:szCs w:val="24"/>
              </w:rPr>
              <w:t>工程开挖土方集中堆放，以缩小扬尘影响范围，及时回填，回填土方时，在表层土质干燥时应适当洒水，防止</w:t>
            </w:r>
            <w:r>
              <w:rPr>
                <w:rFonts w:ascii="Times New Roman" w:hAnsi="Times New Roman" w:eastAsia="宋体"/>
                <w:b w:val="0"/>
                <w:sz w:val="24"/>
                <w:szCs w:val="24"/>
              </w:rPr>
              <w:t>扬尘</w:t>
            </w:r>
            <w:r>
              <w:rPr>
                <w:rFonts w:hint="eastAsia" w:ascii="Times New Roman" w:hAnsi="Times New Roman" w:eastAsia="宋体"/>
                <w:b w:val="0"/>
                <w:sz w:val="24"/>
                <w:szCs w:val="24"/>
              </w:rPr>
              <w:t>。</w:t>
            </w:r>
            <w:r>
              <w:rPr>
                <w:rFonts w:ascii="Times New Roman" w:hAnsi="Times New Roman" w:eastAsia="宋体"/>
                <w:b w:val="0"/>
                <w:sz w:val="24"/>
                <w:szCs w:val="24"/>
              </w:rPr>
              <w:t>各种</w:t>
            </w:r>
            <w:r>
              <w:rPr>
                <w:rFonts w:hint="eastAsia" w:ascii="Times New Roman" w:hAnsi="Times New Roman" w:eastAsia="宋体"/>
                <w:b w:val="0"/>
                <w:sz w:val="24"/>
                <w:szCs w:val="24"/>
              </w:rPr>
              <w:t>管线堆放处应采取覆盖防尘布、覆盖防尘网等措施</w:t>
            </w:r>
            <w:r>
              <w:rPr>
                <w:rFonts w:ascii="Times New Roman" w:hAnsi="Times New Roman" w:eastAsia="宋体"/>
                <w:b w:val="0"/>
                <w:sz w:val="24"/>
                <w:szCs w:val="24"/>
              </w:rPr>
              <w:t>。运输车辆要全部采取密闭措施，严禁渣土车沿途洒落，在建筑工地集中区域设置运输指定通道，规定时间路线进行运输作业。</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综上，本项目施工期施工过程中产生的扬尘，经采取相应措施后，对周围居民影响不大。</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（3）噪声污染防治措施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本项目道路沿线居民较多，在路线近距内有居民区的路段，应注意减少噪声对居民的影响。具体措施如下：</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①尽量加快施工速度，缩短工期，在居民区一侧建立声屏障及施工围挡。</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②合理安排施工时间，午间以及夜间时段内严禁施工。</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③运输车辆穿越或经过路线近距内有居民区的路段，禁止鸣笛，严禁瞬时突发噪声。</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④将高噪设备设置在远离敏感点处并设施工维护，施工场地及建筑材料运输尽可能远离居民区，合理规划施工平面。要求施工单位对施工机械和车辆进行维护保养，施工车辆运输尽量少鸣笛，加强施工期环境管理。</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施工期产生的噪声影响是暂时的，施工活动结束，施工噪声影响也就随之结束，对周围居民影响不大。</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（4）固废污染防治措施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①严格控制施工过程中固体废物的产生量。施工过程中建筑垃圾要及时清运到垃圾填埋场，防止因其长期堆放而产生扬尘。建筑垃圾的运输要按规定路线运输，在规定地点处置，并不定期地检查执行情况。</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②生活垃圾不得随意丢弃，应设临时收集施工垃圾的垃圾站，定期送指定垃圾处理场进行处理。</w:t>
            </w:r>
          </w:p>
          <w:p>
            <w:pPr>
              <w:pStyle w:val="5"/>
              <w:spacing w:before="0" w:after="0" w:line="360" w:lineRule="auto"/>
              <w:ind w:firstLine="480" w:firstLineChars="200"/>
              <w:rPr>
                <w:rFonts w:ascii="Times New Roman" w:hAnsi="Times New Roman" w:eastAsia="宋体"/>
                <w:b w:val="0"/>
                <w:sz w:val="24"/>
                <w:szCs w:val="24"/>
              </w:rPr>
            </w:pPr>
            <w:r>
              <w:rPr>
                <w:rFonts w:hint="eastAsia" w:ascii="Times New Roman" w:hAnsi="Times New Roman" w:eastAsia="宋体"/>
                <w:b w:val="0"/>
                <w:sz w:val="24"/>
                <w:szCs w:val="24"/>
              </w:rPr>
              <w:t>（5）生态环境影响防治措施</w:t>
            </w:r>
          </w:p>
          <w:p>
            <w:pPr>
              <w:pStyle w:val="5"/>
              <w:spacing w:before="0" w:after="0" w:line="360" w:lineRule="auto"/>
              <w:ind w:firstLine="480" w:firstLineChars="200"/>
              <w:rPr>
                <w:rFonts w:ascii="Times New Roman" w:hAnsi="Times New Roman" w:eastAsia="宋体"/>
                <w:b w:val="0"/>
                <w:sz w:val="24"/>
                <w:szCs w:val="24"/>
              </w:rPr>
            </w:pPr>
            <w:r>
              <w:rPr>
                <w:rFonts w:hint="eastAsia" w:ascii="Times New Roman" w:hAnsi="Times New Roman" w:eastAsia="宋体"/>
                <w:b w:val="0"/>
                <w:sz w:val="24"/>
                <w:szCs w:val="24"/>
              </w:rPr>
              <w:t>本项目规划道路基本利用现有土路进行铺装，路面</w:t>
            </w:r>
            <w:r>
              <w:rPr>
                <w:rFonts w:hint="eastAsia" w:ascii="Times New Roman" w:hAnsi="Times New Roman" w:eastAsia="宋体"/>
                <w:b w:val="0"/>
                <w:sz w:val="24"/>
                <w:szCs w:val="24"/>
                <w:lang w:eastAsia="zh-CN"/>
              </w:rPr>
              <w:t>铺装</w:t>
            </w:r>
            <w:r>
              <w:rPr>
                <w:rFonts w:hint="eastAsia" w:ascii="Times New Roman" w:hAnsi="Times New Roman" w:eastAsia="宋体"/>
                <w:b w:val="0"/>
                <w:sz w:val="24"/>
                <w:szCs w:val="24"/>
              </w:rPr>
              <w:t>12716m</w:t>
            </w:r>
            <w:r>
              <w:rPr>
                <w:rFonts w:hint="eastAsia" w:ascii="Times New Roman" w:hAnsi="Times New Roman" w:eastAsia="宋体"/>
                <w:b w:val="0"/>
                <w:sz w:val="24"/>
                <w:szCs w:val="24"/>
                <w:vertAlign w:val="superscript"/>
              </w:rPr>
              <w:t>2</w:t>
            </w:r>
            <w:r>
              <w:rPr>
                <w:rFonts w:hint="eastAsia" w:ascii="Times New Roman" w:hAnsi="Times New Roman" w:eastAsia="宋体"/>
                <w:b w:val="0"/>
                <w:sz w:val="24"/>
                <w:szCs w:val="24"/>
              </w:rPr>
              <w:t>。项目现状为土路，项目的建设对植被资源、动物生境和生态功能影响较小。但是，由于工程区施工作业，将不可避免地改变地形地貌、破坏植被，扰动原有土体，损坏原有水土保持设施，使土壤松散、搬移、堆填和裸露，从而造成水土流失，通过采取有效治理措施后对区域生态环境影响不大。</w:t>
            </w:r>
          </w:p>
          <w:p>
            <w:pPr>
              <w:pStyle w:val="5"/>
              <w:spacing w:before="0" w:after="0" w:line="360" w:lineRule="auto"/>
              <w:rPr>
                <w:rFonts w:ascii="Times New Roman" w:hAnsi="Times New Roman" w:eastAsia="宋体"/>
                <w:bCs w:val="0"/>
                <w:sz w:val="24"/>
                <w:szCs w:val="24"/>
              </w:rPr>
            </w:pPr>
            <w:r>
              <w:rPr>
                <w:rFonts w:ascii="Times New Roman" w:hAnsi="Times New Roman" w:eastAsia="宋体"/>
                <w:bCs w:val="0"/>
                <w:sz w:val="24"/>
                <w:szCs w:val="24"/>
              </w:rPr>
              <w:t>营运期污染防治措施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（1）废水污染防治措施</w:t>
            </w:r>
          </w:p>
          <w:p>
            <w:pPr>
              <w:pStyle w:val="5"/>
              <w:spacing w:before="0" w:after="0" w:line="360" w:lineRule="auto"/>
              <w:ind w:firstLine="480" w:firstLineChars="200"/>
              <w:rPr>
                <w:rFonts w:ascii="Times New Roman" w:hAnsi="Times New Roman"/>
              </w:rPr>
            </w:pPr>
            <w:r>
              <w:rPr>
                <w:rFonts w:ascii="Times New Roman" w:hAnsi="Times New Roman" w:eastAsia="宋体"/>
                <w:b w:val="0"/>
                <w:sz w:val="24"/>
                <w:szCs w:val="24"/>
              </w:rPr>
              <w:t>公路路面上由于汽车尾气、粉尘和漏油等，路面及桥面径流中含有石油类、COD、SS等水环境污染物，如进入河流等水体会对水环境造成污染，因此必须加强防范，其具体措施主要包括：禁止在路边倾倒废油，定期检查车辆以防漏油事件发生等，以防止对水体水质的污染。</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（2）废气污染防治措施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营运期汽车尾气是公路的主要环境空气污染源，由于本项目车流较少，汽车尾气对周围环境影响较小。</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（3）噪声污染防治措施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由现场踏查可知，本项目</w:t>
            </w:r>
            <w:r>
              <w:rPr>
                <w:rFonts w:hint="eastAsia" w:ascii="Times New Roman" w:hAnsi="Times New Roman" w:eastAsia="宋体"/>
                <w:b w:val="0"/>
                <w:sz w:val="24"/>
                <w:szCs w:val="24"/>
                <w:lang w:eastAsia="zh-CN"/>
              </w:rPr>
              <w:t>道</w:t>
            </w:r>
            <w:r>
              <w:rPr>
                <w:rFonts w:ascii="Times New Roman" w:hAnsi="Times New Roman" w:eastAsia="宋体"/>
                <w:b w:val="0"/>
                <w:sz w:val="24"/>
                <w:szCs w:val="24"/>
              </w:rPr>
              <w:t>路两侧主要为居民住宅，通过声环境影响预测可知，项目沿线居民区的环境噪声预测值均满足相应环境噪声标准，所以对环境敏感点只需做到以下几点即可：</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①加强行车管理，限制夜间行车速度；</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②提高工程质量，加强维修养护和管理，保证路面的平整度，以减少汽车行驶过程中产生的振动和噪音；</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③对公路临近村庄处设置限速标志，对行驶车辆进行限速、敏感地段禁止鸣笛等措施，使其对区域内声环境影响降至最低。</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4、环保投资估算</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本项目总投资为4699.44万元，环保投资约</w:t>
            </w:r>
            <w:r>
              <w:rPr>
                <w:rFonts w:hint="eastAsia" w:ascii="Times New Roman" w:hAnsi="Times New Roman" w:eastAsia="宋体"/>
                <w:b w:val="0"/>
                <w:sz w:val="24"/>
                <w:szCs w:val="24"/>
              </w:rPr>
              <w:t>66</w:t>
            </w:r>
            <w:r>
              <w:rPr>
                <w:rFonts w:ascii="Times New Roman" w:hAnsi="Times New Roman" w:eastAsia="宋体"/>
                <w:b w:val="0"/>
                <w:sz w:val="24"/>
                <w:szCs w:val="24"/>
              </w:rPr>
              <w:t>万元，占项目总投资的1.4%，环保投资详见表</w:t>
            </w:r>
            <w:r>
              <w:rPr>
                <w:rFonts w:hint="eastAsia" w:ascii="Times New Roman" w:hAnsi="Times New Roman" w:eastAsia="宋体"/>
                <w:b w:val="0"/>
                <w:sz w:val="24"/>
                <w:szCs w:val="24"/>
              </w:rPr>
              <w:t>32</w:t>
            </w:r>
            <w:r>
              <w:rPr>
                <w:rFonts w:ascii="Times New Roman" w:hAnsi="Times New Roman" w:eastAsia="宋体"/>
                <w:b w:val="0"/>
                <w:sz w:val="24"/>
                <w:szCs w:val="24"/>
              </w:rPr>
              <w:t>。</w:t>
            </w:r>
          </w:p>
          <w:p>
            <w:pPr>
              <w:pStyle w:val="61"/>
              <w:rPr>
                <w:rFonts w:ascii="Times New Roman" w:hAnsi="Times New Roman" w:eastAsia="宋体"/>
                <w:kern w:val="2"/>
                <w:sz w:val="21"/>
                <w:szCs w:val="22"/>
              </w:rPr>
            </w:pPr>
            <w:r>
              <w:rPr>
                <w:rFonts w:ascii="Times New Roman" w:hAnsi="Times New Roman" w:eastAsia="宋体"/>
                <w:kern w:val="2"/>
                <w:sz w:val="21"/>
                <w:szCs w:val="22"/>
              </w:rPr>
              <w:t>表</w:t>
            </w:r>
            <w:r>
              <w:rPr>
                <w:rFonts w:hint="eastAsia" w:ascii="Times New Roman" w:hAnsi="Times New Roman" w:eastAsia="宋体"/>
                <w:kern w:val="2"/>
                <w:sz w:val="21"/>
                <w:szCs w:val="22"/>
              </w:rPr>
              <w:t>32</w:t>
            </w:r>
            <w:r>
              <w:rPr>
                <w:rFonts w:ascii="Times New Roman" w:hAnsi="Times New Roman" w:eastAsia="宋体"/>
                <w:kern w:val="2"/>
                <w:sz w:val="21"/>
                <w:szCs w:val="22"/>
              </w:rPr>
              <w:t xml:space="preserve">  环保投资估算表</w:t>
            </w:r>
          </w:p>
          <w:tbl>
            <w:tblPr>
              <w:tblStyle w:val="40"/>
              <w:tblW w:w="89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27"/>
              <w:gridCol w:w="1792"/>
              <w:gridCol w:w="1792"/>
              <w:gridCol w:w="35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73" w:type="dxa"/>
                  <w:tcBorders>
                    <w:tl2br w:val="nil"/>
                    <w:tr2bl w:val="nil"/>
                  </w:tcBorders>
                  <w:vAlign w:val="center"/>
                </w:tcPr>
                <w:p>
                  <w:pPr>
                    <w:pStyle w:val="118"/>
                    <w:rPr>
                      <w:rFonts w:ascii="Times New Roman" w:hAnsi="Times New Roman"/>
                    </w:rPr>
                  </w:pPr>
                  <w:r>
                    <w:rPr>
                      <w:rFonts w:ascii="Times New Roman" w:hAnsi="Times New Roman"/>
                    </w:rPr>
                    <w:t>序号</w:t>
                  </w:r>
                </w:p>
              </w:tc>
              <w:tc>
                <w:tcPr>
                  <w:tcW w:w="2819" w:type="dxa"/>
                  <w:gridSpan w:val="2"/>
                  <w:tcBorders>
                    <w:tl2br w:val="nil"/>
                    <w:tr2bl w:val="nil"/>
                  </w:tcBorders>
                  <w:vAlign w:val="center"/>
                </w:tcPr>
                <w:p>
                  <w:pPr>
                    <w:pStyle w:val="118"/>
                    <w:rPr>
                      <w:rFonts w:ascii="Times New Roman" w:hAnsi="Times New Roman"/>
                    </w:rPr>
                  </w:pPr>
                  <w:r>
                    <w:rPr>
                      <w:rFonts w:ascii="Times New Roman" w:hAnsi="Times New Roman"/>
                    </w:rPr>
                    <w:t>环保投资项目</w:t>
                  </w:r>
                </w:p>
              </w:tc>
              <w:tc>
                <w:tcPr>
                  <w:tcW w:w="1792" w:type="dxa"/>
                  <w:tcBorders>
                    <w:tl2br w:val="nil"/>
                    <w:tr2bl w:val="nil"/>
                  </w:tcBorders>
                  <w:vAlign w:val="center"/>
                </w:tcPr>
                <w:p>
                  <w:pPr>
                    <w:pStyle w:val="118"/>
                    <w:rPr>
                      <w:rFonts w:ascii="Times New Roman" w:hAnsi="Times New Roman"/>
                    </w:rPr>
                  </w:pPr>
                  <w:r>
                    <w:rPr>
                      <w:rFonts w:ascii="Times New Roman" w:hAnsi="Times New Roman"/>
                    </w:rPr>
                    <w:t>费用（万元）</w:t>
                  </w:r>
                </w:p>
              </w:tc>
              <w:tc>
                <w:tcPr>
                  <w:tcW w:w="3575" w:type="dxa"/>
                  <w:tcBorders>
                    <w:tl2br w:val="nil"/>
                    <w:tr2bl w:val="nil"/>
                  </w:tcBorders>
                  <w:vAlign w:val="center"/>
                </w:tcPr>
                <w:p>
                  <w:pPr>
                    <w:pStyle w:val="118"/>
                    <w:rPr>
                      <w:rFonts w:ascii="Times New Roman" w:hAnsi="Times New Roman"/>
                    </w:rPr>
                  </w:pPr>
                  <w:r>
                    <w:rPr>
                      <w:rFonts w:ascii="Times New Roman" w:hAnsi="Times New Roman"/>
                    </w:rPr>
                    <w:t>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73" w:type="dxa"/>
                  <w:tcBorders>
                    <w:tl2br w:val="nil"/>
                    <w:tr2bl w:val="nil"/>
                  </w:tcBorders>
                  <w:vAlign w:val="center"/>
                </w:tcPr>
                <w:p>
                  <w:pPr>
                    <w:pStyle w:val="118"/>
                    <w:rPr>
                      <w:rFonts w:ascii="Times New Roman" w:hAnsi="Times New Roman"/>
                    </w:rPr>
                  </w:pPr>
                  <w:r>
                    <w:rPr>
                      <w:rFonts w:ascii="Times New Roman" w:hAnsi="Times New Roman"/>
                    </w:rPr>
                    <w:t>1</w:t>
                  </w:r>
                </w:p>
              </w:tc>
              <w:tc>
                <w:tcPr>
                  <w:tcW w:w="1027" w:type="dxa"/>
                  <w:vMerge w:val="restart"/>
                  <w:tcBorders>
                    <w:tl2br w:val="nil"/>
                    <w:tr2bl w:val="nil"/>
                  </w:tcBorders>
                  <w:vAlign w:val="center"/>
                </w:tcPr>
                <w:p>
                  <w:pPr>
                    <w:pStyle w:val="118"/>
                    <w:rPr>
                      <w:rFonts w:ascii="Times New Roman" w:hAnsi="Times New Roman"/>
                    </w:rPr>
                  </w:pPr>
                  <w:r>
                    <w:rPr>
                      <w:rFonts w:ascii="Times New Roman" w:hAnsi="Times New Roman"/>
                    </w:rPr>
                    <w:t>施工期</w:t>
                  </w:r>
                </w:p>
              </w:tc>
              <w:tc>
                <w:tcPr>
                  <w:tcW w:w="1792" w:type="dxa"/>
                  <w:tcBorders>
                    <w:tl2br w:val="nil"/>
                    <w:tr2bl w:val="nil"/>
                  </w:tcBorders>
                  <w:vAlign w:val="center"/>
                </w:tcPr>
                <w:p>
                  <w:pPr>
                    <w:pStyle w:val="118"/>
                    <w:rPr>
                      <w:rFonts w:ascii="Times New Roman" w:hAnsi="Times New Roman"/>
                    </w:rPr>
                  </w:pPr>
                  <w:r>
                    <w:rPr>
                      <w:rFonts w:ascii="Times New Roman" w:hAnsi="Times New Roman"/>
                    </w:rPr>
                    <w:t>施工扬尘治理</w:t>
                  </w:r>
                </w:p>
              </w:tc>
              <w:tc>
                <w:tcPr>
                  <w:tcW w:w="1792" w:type="dxa"/>
                  <w:tcBorders>
                    <w:tl2br w:val="nil"/>
                    <w:tr2bl w:val="nil"/>
                  </w:tcBorders>
                  <w:vAlign w:val="center"/>
                </w:tcPr>
                <w:p>
                  <w:pPr>
                    <w:pStyle w:val="118"/>
                    <w:rPr>
                      <w:rFonts w:ascii="Times New Roman" w:hAnsi="Times New Roman"/>
                    </w:rPr>
                  </w:pPr>
                  <w:r>
                    <w:rPr>
                      <w:rFonts w:hint="eastAsia" w:ascii="Times New Roman" w:hAnsi="Times New Roman"/>
                    </w:rPr>
                    <w:t>22</w:t>
                  </w:r>
                  <w:r>
                    <w:rPr>
                      <w:rFonts w:ascii="Times New Roman" w:hAnsi="Times New Roman"/>
                    </w:rPr>
                    <w:t>.0</w:t>
                  </w:r>
                </w:p>
              </w:tc>
              <w:tc>
                <w:tcPr>
                  <w:tcW w:w="3575" w:type="dxa"/>
                  <w:tcBorders>
                    <w:tl2br w:val="nil"/>
                    <w:tr2bl w:val="nil"/>
                  </w:tcBorders>
                  <w:vAlign w:val="center"/>
                </w:tcPr>
                <w:p>
                  <w:pPr>
                    <w:pStyle w:val="118"/>
                    <w:rPr>
                      <w:rFonts w:ascii="Times New Roman" w:hAnsi="Times New Roman"/>
                    </w:rPr>
                  </w:pPr>
                  <w:r>
                    <w:rPr>
                      <w:rFonts w:ascii="Times New Roman" w:hAnsi="Times New Roman"/>
                    </w:rPr>
                    <w:t>设洒水车、覆盖物、设置围挡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73" w:type="dxa"/>
                  <w:tcBorders>
                    <w:tl2br w:val="nil"/>
                    <w:tr2bl w:val="nil"/>
                  </w:tcBorders>
                  <w:vAlign w:val="center"/>
                </w:tcPr>
                <w:p>
                  <w:pPr>
                    <w:pStyle w:val="118"/>
                    <w:rPr>
                      <w:rFonts w:ascii="Times New Roman" w:hAnsi="Times New Roman"/>
                    </w:rPr>
                  </w:pPr>
                  <w:r>
                    <w:rPr>
                      <w:rFonts w:hint="eastAsia" w:ascii="Times New Roman" w:hAnsi="Times New Roman"/>
                    </w:rPr>
                    <w:t>2</w:t>
                  </w:r>
                </w:p>
              </w:tc>
              <w:tc>
                <w:tcPr>
                  <w:tcW w:w="1027" w:type="dxa"/>
                  <w:vMerge w:val="continue"/>
                  <w:tcBorders>
                    <w:tl2br w:val="nil"/>
                    <w:tr2bl w:val="nil"/>
                  </w:tcBorders>
                  <w:vAlign w:val="center"/>
                </w:tcPr>
                <w:p>
                  <w:pPr>
                    <w:pStyle w:val="118"/>
                    <w:rPr>
                      <w:rFonts w:ascii="Times New Roman" w:hAnsi="Times New Roman"/>
                    </w:rPr>
                  </w:pPr>
                </w:p>
              </w:tc>
              <w:tc>
                <w:tcPr>
                  <w:tcW w:w="1792" w:type="dxa"/>
                  <w:tcBorders>
                    <w:tl2br w:val="nil"/>
                    <w:tr2bl w:val="nil"/>
                  </w:tcBorders>
                  <w:vAlign w:val="center"/>
                </w:tcPr>
                <w:p>
                  <w:pPr>
                    <w:pStyle w:val="118"/>
                    <w:rPr>
                      <w:rFonts w:ascii="Times New Roman" w:hAnsi="Times New Roman"/>
                    </w:rPr>
                  </w:pPr>
                  <w:r>
                    <w:rPr>
                      <w:rFonts w:ascii="Times New Roman" w:hAnsi="Times New Roman"/>
                    </w:rPr>
                    <w:t>施工噪声</w:t>
                  </w:r>
                </w:p>
              </w:tc>
              <w:tc>
                <w:tcPr>
                  <w:tcW w:w="1792" w:type="dxa"/>
                  <w:tcBorders>
                    <w:tl2br w:val="nil"/>
                    <w:tr2bl w:val="nil"/>
                  </w:tcBorders>
                  <w:vAlign w:val="center"/>
                </w:tcPr>
                <w:p>
                  <w:pPr>
                    <w:pStyle w:val="118"/>
                    <w:rPr>
                      <w:rFonts w:ascii="Times New Roman" w:hAnsi="Times New Roman"/>
                    </w:rPr>
                  </w:pPr>
                  <w:r>
                    <w:rPr>
                      <w:rFonts w:hint="eastAsia" w:ascii="Times New Roman" w:hAnsi="Times New Roman"/>
                    </w:rPr>
                    <w:t>9</w:t>
                  </w:r>
                  <w:r>
                    <w:rPr>
                      <w:rFonts w:ascii="Times New Roman" w:hAnsi="Times New Roman"/>
                    </w:rPr>
                    <w:t>.0</w:t>
                  </w:r>
                </w:p>
              </w:tc>
              <w:tc>
                <w:tcPr>
                  <w:tcW w:w="3575" w:type="dxa"/>
                  <w:tcBorders>
                    <w:tl2br w:val="nil"/>
                    <w:tr2bl w:val="nil"/>
                  </w:tcBorders>
                  <w:vAlign w:val="center"/>
                </w:tcPr>
                <w:p>
                  <w:pPr>
                    <w:pStyle w:val="118"/>
                    <w:rPr>
                      <w:rFonts w:ascii="Times New Roman" w:hAnsi="Times New Roman"/>
                    </w:rPr>
                  </w:pPr>
                  <w:r>
                    <w:rPr>
                      <w:rFonts w:ascii="Times New Roman" w:hAnsi="Times New Roman"/>
                    </w:rPr>
                    <w:t>车辆维修保养、移动声屏障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73" w:type="dxa"/>
                  <w:tcBorders>
                    <w:tl2br w:val="nil"/>
                    <w:tr2bl w:val="nil"/>
                  </w:tcBorders>
                  <w:vAlign w:val="center"/>
                </w:tcPr>
                <w:p>
                  <w:pPr>
                    <w:pStyle w:val="118"/>
                    <w:rPr>
                      <w:rFonts w:ascii="Times New Roman" w:hAnsi="Times New Roman"/>
                    </w:rPr>
                  </w:pPr>
                  <w:r>
                    <w:rPr>
                      <w:rFonts w:hint="eastAsia" w:ascii="Times New Roman" w:hAnsi="Times New Roman"/>
                    </w:rPr>
                    <w:t>3</w:t>
                  </w:r>
                </w:p>
              </w:tc>
              <w:tc>
                <w:tcPr>
                  <w:tcW w:w="1027" w:type="dxa"/>
                  <w:vMerge w:val="continue"/>
                  <w:tcBorders>
                    <w:tl2br w:val="nil"/>
                    <w:tr2bl w:val="nil"/>
                  </w:tcBorders>
                  <w:vAlign w:val="center"/>
                </w:tcPr>
                <w:p>
                  <w:pPr>
                    <w:pStyle w:val="118"/>
                    <w:rPr>
                      <w:rFonts w:ascii="Times New Roman" w:hAnsi="Times New Roman"/>
                    </w:rPr>
                  </w:pPr>
                </w:p>
              </w:tc>
              <w:tc>
                <w:tcPr>
                  <w:tcW w:w="1792" w:type="dxa"/>
                  <w:tcBorders>
                    <w:tl2br w:val="nil"/>
                    <w:tr2bl w:val="nil"/>
                  </w:tcBorders>
                  <w:vAlign w:val="center"/>
                </w:tcPr>
                <w:p>
                  <w:pPr>
                    <w:pStyle w:val="118"/>
                    <w:rPr>
                      <w:rFonts w:ascii="Times New Roman" w:hAnsi="Times New Roman"/>
                    </w:rPr>
                  </w:pPr>
                  <w:r>
                    <w:rPr>
                      <w:rFonts w:ascii="Times New Roman" w:hAnsi="Times New Roman"/>
                    </w:rPr>
                    <w:t>施工固废</w:t>
                  </w:r>
                </w:p>
              </w:tc>
              <w:tc>
                <w:tcPr>
                  <w:tcW w:w="1792" w:type="dxa"/>
                  <w:tcBorders>
                    <w:tl2br w:val="nil"/>
                    <w:tr2bl w:val="nil"/>
                  </w:tcBorders>
                  <w:vAlign w:val="center"/>
                </w:tcPr>
                <w:p>
                  <w:pPr>
                    <w:pStyle w:val="118"/>
                    <w:rPr>
                      <w:rFonts w:ascii="Times New Roman" w:hAnsi="Times New Roman"/>
                    </w:rPr>
                  </w:pPr>
                  <w:r>
                    <w:rPr>
                      <w:rFonts w:hint="eastAsia" w:ascii="Times New Roman" w:hAnsi="Times New Roman"/>
                    </w:rPr>
                    <w:t>12.0</w:t>
                  </w:r>
                </w:p>
              </w:tc>
              <w:tc>
                <w:tcPr>
                  <w:tcW w:w="3575" w:type="dxa"/>
                  <w:tcBorders>
                    <w:tl2br w:val="nil"/>
                    <w:tr2bl w:val="nil"/>
                  </w:tcBorders>
                  <w:vAlign w:val="center"/>
                </w:tcPr>
                <w:p>
                  <w:pPr>
                    <w:pStyle w:val="118"/>
                    <w:rPr>
                      <w:rFonts w:ascii="Times New Roman" w:hAnsi="Times New Roman"/>
                    </w:rPr>
                  </w:pPr>
                  <w:r>
                    <w:rPr>
                      <w:rFonts w:ascii="Times New Roman" w:hAnsi="Times New Roman"/>
                    </w:rPr>
                    <w:t>贮运设施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73" w:type="dxa"/>
                  <w:tcBorders>
                    <w:tl2br w:val="nil"/>
                    <w:tr2bl w:val="nil"/>
                  </w:tcBorders>
                  <w:vAlign w:val="center"/>
                </w:tcPr>
                <w:p>
                  <w:pPr>
                    <w:pStyle w:val="118"/>
                    <w:rPr>
                      <w:rFonts w:ascii="Times New Roman" w:hAnsi="Times New Roman"/>
                    </w:rPr>
                  </w:pPr>
                  <w:r>
                    <w:rPr>
                      <w:rFonts w:hint="eastAsia" w:ascii="Times New Roman" w:hAnsi="Times New Roman"/>
                    </w:rPr>
                    <w:t>4</w:t>
                  </w:r>
                </w:p>
              </w:tc>
              <w:tc>
                <w:tcPr>
                  <w:tcW w:w="1027" w:type="dxa"/>
                  <w:vMerge w:val="continue"/>
                  <w:tcBorders>
                    <w:tl2br w:val="nil"/>
                    <w:tr2bl w:val="nil"/>
                  </w:tcBorders>
                  <w:vAlign w:val="center"/>
                </w:tcPr>
                <w:p>
                  <w:pPr>
                    <w:pStyle w:val="118"/>
                    <w:rPr>
                      <w:rFonts w:ascii="Times New Roman" w:hAnsi="Times New Roman"/>
                    </w:rPr>
                  </w:pPr>
                </w:p>
              </w:tc>
              <w:tc>
                <w:tcPr>
                  <w:tcW w:w="1792" w:type="dxa"/>
                  <w:tcBorders>
                    <w:tl2br w:val="nil"/>
                    <w:tr2bl w:val="nil"/>
                  </w:tcBorders>
                  <w:vAlign w:val="center"/>
                </w:tcPr>
                <w:p>
                  <w:pPr>
                    <w:pStyle w:val="118"/>
                    <w:rPr>
                      <w:rFonts w:ascii="Times New Roman" w:hAnsi="Times New Roman"/>
                    </w:rPr>
                  </w:pPr>
                  <w:r>
                    <w:rPr>
                      <w:rFonts w:ascii="Times New Roman" w:hAnsi="Times New Roman"/>
                    </w:rPr>
                    <w:t>水土流失</w:t>
                  </w:r>
                </w:p>
              </w:tc>
              <w:tc>
                <w:tcPr>
                  <w:tcW w:w="1792" w:type="dxa"/>
                  <w:tcBorders>
                    <w:tl2br w:val="nil"/>
                    <w:tr2bl w:val="nil"/>
                  </w:tcBorders>
                  <w:vAlign w:val="center"/>
                </w:tcPr>
                <w:p>
                  <w:pPr>
                    <w:pStyle w:val="118"/>
                    <w:rPr>
                      <w:rFonts w:ascii="Times New Roman" w:hAnsi="Times New Roman"/>
                    </w:rPr>
                  </w:pPr>
                  <w:r>
                    <w:rPr>
                      <w:rFonts w:hint="eastAsia" w:ascii="Times New Roman" w:hAnsi="Times New Roman"/>
                    </w:rPr>
                    <w:t>13.0</w:t>
                  </w:r>
                </w:p>
              </w:tc>
              <w:tc>
                <w:tcPr>
                  <w:tcW w:w="3575" w:type="dxa"/>
                  <w:tcBorders>
                    <w:tl2br w:val="nil"/>
                    <w:tr2bl w:val="nil"/>
                  </w:tcBorders>
                  <w:vAlign w:val="center"/>
                </w:tcPr>
                <w:p>
                  <w:pPr>
                    <w:pStyle w:val="118"/>
                    <w:rPr>
                      <w:rFonts w:ascii="Times New Roman" w:hAnsi="Times New Roman"/>
                    </w:rPr>
                  </w:pPr>
                  <w:r>
                    <w:rPr>
                      <w:rFonts w:ascii="Times New Roman" w:hAnsi="Times New Roman"/>
                    </w:rPr>
                    <w:t>草席等覆盖物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73" w:type="dxa"/>
                  <w:tcBorders>
                    <w:tl2br w:val="nil"/>
                    <w:tr2bl w:val="nil"/>
                  </w:tcBorders>
                  <w:vAlign w:val="center"/>
                </w:tcPr>
                <w:p>
                  <w:pPr>
                    <w:pStyle w:val="118"/>
                    <w:rPr>
                      <w:rFonts w:ascii="Times New Roman" w:hAnsi="Times New Roman"/>
                    </w:rPr>
                  </w:pPr>
                  <w:r>
                    <w:rPr>
                      <w:rFonts w:hint="eastAsia" w:ascii="Times New Roman" w:hAnsi="Times New Roman"/>
                    </w:rPr>
                    <w:t>5</w:t>
                  </w:r>
                </w:p>
              </w:tc>
              <w:tc>
                <w:tcPr>
                  <w:tcW w:w="1027" w:type="dxa"/>
                  <w:tcBorders>
                    <w:tl2br w:val="nil"/>
                    <w:tr2bl w:val="nil"/>
                  </w:tcBorders>
                  <w:vAlign w:val="center"/>
                </w:tcPr>
                <w:p>
                  <w:pPr>
                    <w:pStyle w:val="118"/>
                    <w:rPr>
                      <w:rFonts w:ascii="Times New Roman" w:hAnsi="Times New Roman"/>
                    </w:rPr>
                  </w:pPr>
                  <w:r>
                    <w:rPr>
                      <w:rFonts w:ascii="Times New Roman" w:hAnsi="Times New Roman"/>
                    </w:rPr>
                    <w:t>运营期</w:t>
                  </w:r>
                </w:p>
              </w:tc>
              <w:tc>
                <w:tcPr>
                  <w:tcW w:w="1792" w:type="dxa"/>
                  <w:tcBorders>
                    <w:tl2br w:val="nil"/>
                    <w:tr2bl w:val="nil"/>
                  </w:tcBorders>
                  <w:vAlign w:val="center"/>
                </w:tcPr>
                <w:p>
                  <w:pPr>
                    <w:pStyle w:val="118"/>
                    <w:rPr>
                      <w:rFonts w:ascii="Times New Roman" w:hAnsi="Times New Roman"/>
                    </w:rPr>
                  </w:pPr>
                  <w:r>
                    <w:rPr>
                      <w:rFonts w:ascii="Times New Roman" w:hAnsi="Times New Roman"/>
                    </w:rPr>
                    <w:t>噪声防治</w:t>
                  </w:r>
                </w:p>
              </w:tc>
              <w:tc>
                <w:tcPr>
                  <w:tcW w:w="1792" w:type="dxa"/>
                  <w:tcBorders>
                    <w:tl2br w:val="nil"/>
                    <w:tr2bl w:val="nil"/>
                  </w:tcBorders>
                  <w:vAlign w:val="center"/>
                </w:tcPr>
                <w:p>
                  <w:pPr>
                    <w:pStyle w:val="118"/>
                    <w:rPr>
                      <w:rFonts w:ascii="Times New Roman" w:hAnsi="Times New Roman"/>
                    </w:rPr>
                  </w:pPr>
                  <w:r>
                    <w:rPr>
                      <w:rFonts w:hint="eastAsia" w:ascii="Times New Roman" w:hAnsi="Times New Roman"/>
                    </w:rPr>
                    <w:t>10</w:t>
                  </w:r>
                </w:p>
              </w:tc>
              <w:tc>
                <w:tcPr>
                  <w:tcW w:w="3575" w:type="dxa"/>
                  <w:tcBorders>
                    <w:tl2br w:val="nil"/>
                    <w:tr2bl w:val="nil"/>
                  </w:tcBorders>
                  <w:vAlign w:val="center"/>
                </w:tcPr>
                <w:p>
                  <w:pPr>
                    <w:pStyle w:val="118"/>
                    <w:rPr>
                      <w:rFonts w:ascii="Times New Roman" w:hAnsi="Times New Roman"/>
                    </w:rPr>
                  </w:pPr>
                  <w:r>
                    <w:rPr>
                      <w:rFonts w:ascii="Times New Roman" w:hAnsi="Times New Roman"/>
                    </w:rPr>
                    <w:t>限速、禁鸣标志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3592" w:type="dxa"/>
                  <w:gridSpan w:val="3"/>
                  <w:tcBorders>
                    <w:tl2br w:val="nil"/>
                    <w:tr2bl w:val="nil"/>
                  </w:tcBorders>
                  <w:vAlign w:val="center"/>
                </w:tcPr>
                <w:p>
                  <w:pPr>
                    <w:pStyle w:val="118"/>
                    <w:rPr>
                      <w:rFonts w:ascii="Times New Roman" w:hAnsi="Times New Roman"/>
                    </w:rPr>
                  </w:pPr>
                  <w:r>
                    <w:rPr>
                      <w:rFonts w:ascii="Times New Roman" w:hAnsi="Times New Roman"/>
                    </w:rPr>
                    <w:t>总计</w:t>
                  </w:r>
                </w:p>
              </w:tc>
              <w:tc>
                <w:tcPr>
                  <w:tcW w:w="1792" w:type="dxa"/>
                  <w:tcBorders>
                    <w:tl2br w:val="nil"/>
                    <w:tr2bl w:val="nil"/>
                  </w:tcBorders>
                  <w:vAlign w:val="center"/>
                </w:tcPr>
                <w:p>
                  <w:pPr>
                    <w:pStyle w:val="118"/>
                    <w:rPr>
                      <w:rFonts w:ascii="Times New Roman" w:hAnsi="Times New Roman"/>
                    </w:rPr>
                  </w:pPr>
                  <w:r>
                    <w:rPr>
                      <w:rFonts w:hint="eastAsia" w:ascii="Times New Roman" w:hAnsi="Times New Roman"/>
                    </w:rPr>
                    <w:t>66</w:t>
                  </w:r>
                </w:p>
              </w:tc>
              <w:tc>
                <w:tcPr>
                  <w:tcW w:w="3575" w:type="dxa"/>
                  <w:tcBorders>
                    <w:tl2br w:val="nil"/>
                    <w:tr2bl w:val="nil"/>
                  </w:tcBorders>
                  <w:vAlign w:val="center"/>
                </w:tcPr>
                <w:p>
                  <w:pPr>
                    <w:pStyle w:val="118"/>
                    <w:rPr>
                      <w:rFonts w:ascii="Times New Roman" w:hAnsi="Times New Roman"/>
                    </w:rPr>
                  </w:pPr>
                </w:p>
              </w:tc>
            </w:tr>
          </w:tbl>
          <w:p>
            <w:pPr>
              <w:rPr>
                <w:rFonts w:ascii="Times New Roman" w:hAnsi="Times New Roman" w:eastAsia="宋体"/>
                <w:b w:val="0"/>
                <w:sz w:val="24"/>
                <w:szCs w:val="24"/>
              </w:rPr>
            </w:pPr>
          </w:p>
          <w:p>
            <w:pPr>
              <w:pStyle w:val="2"/>
              <w:rPr>
                <w:rFonts w:ascii="Times New Roman" w:hAnsi="Times New Roman" w:eastAsia="宋体"/>
                <w:b w:val="0"/>
                <w:sz w:val="24"/>
                <w:szCs w:val="24"/>
              </w:rPr>
            </w:pPr>
          </w:p>
          <w:p>
            <w:pPr>
              <w:pStyle w:val="2"/>
              <w:rPr>
                <w:rFonts w:ascii="Times New Roman" w:hAnsi="Times New Roman" w:eastAsia="宋体"/>
                <w:b w:val="0"/>
                <w:sz w:val="24"/>
                <w:szCs w:val="24"/>
              </w:rPr>
            </w:pPr>
          </w:p>
          <w:p>
            <w:pPr>
              <w:pStyle w:val="2"/>
              <w:rPr>
                <w:rFonts w:ascii="Times New Roman" w:hAnsi="Times New Roman" w:eastAsia="宋体"/>
                <w:b w:val="0"/>
                <w:sz w:val="24"/>
                <w:szCs w:val="24"/>
              </w:rPr>
            </w:pPr>
          </w:p>
          <w:p>
            <w:pPr>
              <w:pStyle w:val="2"/>
              <w:rPr>
                <w:rFonts w:ascii="Times New Roman" w:hAnsi="Times New Roman" w:eastAsia="宋体"/>
                <w:b w:val="0"/>
                <w:sz w:val="24"/>
                <w:szCs w:val="24"/>
              </w:rPr>
            </w:pPr>
          </w:p>
          <w:p>
            <w:pPr>
              <w:spacing w:line="360" w:lineRule="auto"/>
              <w:rPr>
                <w:rFonts w:ascii="Times New Roman" w:hAnsi="Times New Roman"/>
                <w:sz w:val="24"/>
                <w:highlight w:val="lightGray"/>
              </w:rPr>
            </w:pPr>
          </w:p>
        </w:tc>
      </w:tr>
    </w:tbl>
    <w:p>
      <w:pPr>
        <w:spacing w:line="360" w:lineRule="auto"/>
        <w:jc w:val="left"/>
        <w:rPr>
          <w:rFonts w:ascii="Times New Roman" w:hAnsi="Times New Roman"/>
          <w:b/>
          <w:sz w:val="28"/>
          <w:szCs w:val="28"/>
        </w:rPr>
      </w:pPr>
      <w:r>
        <w:rPr>
          <w:rFonts w:ascii="Times New Roman" w:hAnsi="Times New Roman"/>
          <w:b/>
          <w:sz w:val="28"/>
          <w:szCs w:val="28"/>
        </w:rPr>
        <w:t>建设项目拟采取的防治措施及预期治理效果</w:t>
      </w:r>
    </w:p>
    <w:tbl>
      <w:tblPr>
        <w:tblStyle w:val="40"/>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
        <w:gridCol w:w="1063"/>
        <w:gridCol w:w="1096"/>
        <w:gridCol w:w="1125"/>
        <w:gridCol w:w="1305"/>
        <w:gridCol w:w="2800"/>
        <w:gridCol w:w="1629"/>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1153" w:type="dxa"/>
            <w:gridSpan w:val="2"/>
            <w:tcBorders>
              <w:tl2br w:val="single" w:color="auto" w:sz="4" w:space="0"/>
            </w:tcBorders>
          </w:tcPr>
          <w:p>
            <w:pPr>
              <w:jc w:val="left"/>
              <w:rPr>
                <w:rFonts w:ascii="Times New Roman" w:hAnsi="Times New Roman"/>
                <w:sz w:val="24"/>
              </w:rPr>
            </w:pPr>
            <w:r>
              <w:rPr>
                <w:rFonts w:ascii="Times New Roman" w:hAnsi="Times New Roman"/>
                <w:sz w:val="24"/>
              </w:rPr>
              <w:t xml:space="preserve">   内容</w:t>
            </w:r>
          </w:p>
          <w:p>
            <w:pPr>
              <w:jc w:val="left"/>
              <w:rPr>
                <w:rFonts w:ascii="Times New Roman" w:hAnsi="Times New Roman"/>
                <w:sz w:val="24"/>
              </w:rPr>
            </w:pPr>
          </w:p>
          <w:p>
            <w:pPr>
              <w:jc w:val="left"/>
              <w:rPr>
                <w:rFonts w:ascii="Times New Roman" w:hAnsi="Times New Roman"/>
                <w:sz w:val="24"/>
              </w:rPr>
            </w:pPr>
          </w:p>
          <w:p>
            <w:pPr>
              <w:jc w:val="left"/>
              <w:rPr>
                <w:rFonts w:ascii="Times New Roman" w:hAnsi="Times New Roman"/>
                <w:sz w:val="24"/>
              </w:rPr>
            </w:pPr>
            <w:r>
              <w:rPr>
                <w:rFonts w:ascii="Times New Roman" w:hAnsi="Times New Roman"/>
                <w:sz w:val="24"/>
              </w:rPr>
              <w:t>类型</w:t>
            </w:r>
          </w:p>
        </w:tc>
        <w:tc>
          <w:tcPr>
            <w:tcW w:w="2221" w:type="dxa"/>
            <w:gridSpan w:val="2"/>
            <w:vAlign w:val="center"/>
          </w:tcPr>
          <w:p>
            <w:pPr>
              <w:jc w:val="center"/>
              <w:rPr>
                <w:rFonts w:ascii="Times New Roman" w:hAnsi="Times New Roman"/>
                <w:sz w:val="24"/>
              </w:rPr>
            </w:pPr>
            <w:r>
              <w:rPr>
                <w:rFonts w:ascii="Times New Roman" w:hAnsi="Times New Roman"/>
                <w:sz w:val="24"/>
              </w:rPr>
              <w:t>排放源</w:t>
            </w:r>
          </w:p>
        </w:tc>
        <w:tc>
          <w:tcPr>
            <w:tcW w:w="1305" w:type="dxa"/>
            <w:vAlign w:val="center"/>
          </w:tcPr>
          <w:p>
            <w:pPr>
              <w:jc w:val="center"/>
              <w:rPr>
                <w:rFonts w:ascii="Times New Roman" w:hAnsi="Times New Roman"/>
                <w:sz w:val="24"/>
              </w:rPr>
            </w:pPr>
            <w:r>
              <w:rPr>
                <w:rFonts w:ascii="Times New Roman" w:hAnsi="Times New Roman"/>
                <w:sz w:val="24"/>
              </w:rPr>
              <w:t>污染物</w:t>
            </w:r>
          </w:p>
          <w:p>
            <w:pPr>
              <w:jc w:val="center"/>
              <w:rPr>
                <w:rFonts w:ascii="Times New Roman" w:hAnsi="Times New Roman"/>
                <w:sz w:val="24"/>
              </w:rPr>
            </w:pPr>
            <w:r>
              <w:rPr>
                <w:rFonts w:ascii="Times New Roman" w:hAnsi="Times New Roman"/>
                <w:sz w:val="24"/>
              </w:rPr>
              <w:t>名称</w:t>
            </w:r>
          </w:p>
        </w:tc>
        <w:tc>
          <w:tcPr>
            <w:tcW w:w="2800" w:type="dxa"/>
            <w:vAlign w:val="center"/>
          </w:tcPr>
          <w:p>
            <w:pPr>
              <w:jc w:val="center"/>
              <w:rPr>
                <w:rFonts w:ascii="Times New Roman" w:hAnsi="Times New Roman"/>
                <w:sz w:val="24"/>
              </w:rPr>
            </w:pPr>
            <w:r>
              <w:rPr>
                <w:rFonts w:ascii="Times New Roman" w:hAnsi="Times New Roman"/>
                <w:sz w:val="24"/>
              </w:rPr>
              <w:t>防治措施</w:t>
            </w:r>
          </w:p>
        </w:tc>
        <w:tc>
          <w:tcPr>
            <w:tcW w:w="1696" w:type="dxa"/>
            <w:gridSpan w:val="2"/>
            <w:vAlign w:val="center"/>
          </w:tcPr>
          <w:p>
            <w:pPr>
              <w:jc w:val="center"/>
              <w:rPr>
                <w:rFonts w:ascii="Times New Roman" w:hAnsi="Times New Roman"/>
                <w:sz w:val="24"/>
              </w:rPr>
            </w:pPr>
            <w:r>
              <w:rPr>
                <w:rFonts w:ascii="Times New Roman" w:hAnsi="Times New Roman"/>
                <w:sz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1153" w:type="dxa"/>
            <w:gridSpan w:val="2"/>
            <w:vMerge w:val="restart"/>
            <w:vAlign w:val="center"/>
          </w:tcPr>
          <w:p>
            <w:pPr>
              <w:jc w:val="center"/>
              <w:rPr>
                <w:rFonts w:ascii="Times New Roman" w:hAnsi="Times New Roman"/>
                <w:sz w:val="24"/>
              </w:rPr>
            </w:pPr>
            <w:r>
              <w:rPr>
                <w:rFonts w:ascii="Times New Roman" w:hAnsi="Times New Roman"/>
                <w:sz w:val="24"/>
              </w:rPr>
              <w:t>废</w:t>
            </w:r>
          </w:p>
          <w:p>
            <w:pPr>
              <w:jc w:val="center"/>
              <w:rPr>
                <w:rFonts w:ascii="Times New Roman" w:hAnsi="Times New Roman"/>
                <w:sz w:val="24"/>
              </w:rPr>
            </w:pPr>
            <w:r>
              <w:rPr>
                <w:rFonts w:ascii="Times New Roman" w:hAnsi="Times New Roman"/>
                <w:sz w:val="24"/>
              </w:rPr>
              <w:t>水</w:t>
            </w:r>
          </w:p>
        </w:tc>
        <w:tc>
          <w:tcPr>
            <w:tcW w:w="1096" w:type="dxa"/>
            <w:tcBorders>
              <w:right w:val="single" w:color="auto" w:sz="6" w:space="0"/>
            </w:tcBorders>
            <w:vAlign w:val="center"/>
          </w:tcPr>
          <w:p>
            <w:pPr>
              <w:jc w:val="center"/>
              <w:rPr>
                <w:rFonts w:ascii="Times New Roman" w:hAnsi="Times New Roman"/>
                <w:sz w:val="24"/>
                <w:szCs w:val="24"/>
              </w:rPr>
            </w:pPr>
            <w:r>
              <w:rPr>
                <w:rFonts w:ascii="Times New Roman" w:hAnsi="Times New Roman"/>
                <w:sz w:val="24"/>
                <w:szCs w:val="24"/>
              </w:rPr>
              <w:t>施工期</w:t>
            </w:r>
          </w:p>
        </w:tc>
        <w:tc>
          <w:tcPr>
            <w:tcW w:w="1125" w:type="dxa"/>
            <w:tcBorders>
              <w:left w:val="single" w:color="auto" w:sz="6" w:space="0"/>
              <w:bottom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生活</w:t>
            </w:r>
          </w:p>
          <w:p>
            <w:pPr>
              <w:jc w:val="center"/>
              <w:rPr>
                <w:rFonts w:ascii="Times New Roman" w:hAnsi="Times New Roman"/>
                <w:spacing w:val="-20"/>
                <w:sz w:val="24"/>
                <w:szCs w:val="24"/>
              </w:rPr>
            </w:pPr>
            <w:r>
              <w:rPr>
                <w:rFonts w:ascii="Times New Roman" w:hAnsi="Times New Roman"/>
                <w:spacing w:val="-20"/>
                <w:sz w:val="24"/>
                <w:szCs w:val="24"/>
              </w:rPr>
              <w:t>污水</w:t>
            </w:r>
          </w:p>
        </w:tc>
        <w:tc>
          <w:tcPr>
            <w:tcW w:w="1305" w:type="dxa"/>
            <w:tcBorders>
              <w:bottom w:val="single" w:color="auto" w:sz="6" w:space="0"/>
            </w:tcBorders>
            <w:vAlign w:val="center"/>
          </w:tcPr>
          <w:p>
            <w:pPr>
              <w:jc w:val="center"/>
              <w:rPr>
                <w:rFonts w:ascii="Times New Roman" w:hAnsi="Times New Roman"/>
                <w:sz w:val="24"/>
              </w:rPr>
            </w:pPr>
            <w:r>
              <w:rPr>
                <w:rFonts w:ascii="Times New Roman" w:hAnsi="Times New Roman"/>
                <w:sz w:val="24"/>
              </w:rPr>
              <w:t>COD</w:t>
            </w:r>
          </w:p>
          <w:p>
            <w:pPr>
              <w:jc w:val="center"/>
              <w:rPr>
                <w:rFonts w:ascii="Times New Roman" w:hAnsi="Times New Roman"/>
                <w:sz w:val="24"/>
              </w:rPr>
            </w:pPr>
            <w:r>
              <w:rPr>
                <w:rFonts w:ascii="Times New Roman" w:hAnsi="Times New Roman"/>
                <w:sz w:val="24"/>
              </w:rPr>
              <w:t>SS</w:t>
            </w:r>
          </w:p>
        </w:tc>
        <w:tc>
          <w:tcPr>
            <w:tcW w:w="2800" w:type="dxa"/>
            <w:tcBorders>
              <w:bottom w:val="single" w:color="auto" w:sz="6" w:space="0"/>
            </w:tcBorders>
            <w:vAlign w:val="center"/>
          </w:tcPr>
          <w:p>
            <w:pPr>
              <w:jc w:val="center"/>
              <w:rPr>
                <w:rFonts w:ascii="Times New Roman" w:hAnsi="Times New Roman"/>
                <w:sz w:val="24"/>
                <w:szCs w:val="24"/>
              </w:rPr>
            </w:pPr>
            <w:r>
              <w:rPr>
                <w:rFonts w:hint="eastAsia" w:ascii="Times New Roman" w:hAnsi="Times New Roman"/>
                <w:sz w:val="24"/>
                <w:szCs w:val="24"/>
              </w:rPr>
              <w:t>排入附近农户的防渗</w:t>
            </w:r>
            <w:r>
              <w:rPr>
                <w:rFonts w:ascii="Times New Roman" w:hAnsi="Times New Roman"/>
                <w:sz w:val="24"/>
                <w:szCs w:val="24"/>
              </w:rPr>
              <w:t>旱厕，定期清运用于农肥</w:t>
            </w:r>
          </w:p>
        </w:tc>
        <w:tc>
          <w:tcPr>
            <w:tcW w:w="1696" w:type="dxa"/>
            <w:gridSpan w:val="2"/>
            <w:vMerge w:val="restart"/>
            <w:vAlign w:val="center"/>
          </w:tcPr>
          <w:p>
            <w:pPr>
              <w:jc w:val="center"/>
              <w:rPr>
                <w:rFonts w:ascii="Times New Roman" w:hAnsi="Times New Roman"/>
                <w:sz w:val="24"/>
                <w:szCs w:val="24"/>
              </w:rPr>
            </w:pPr>
            <w:r>
              <w:rPr>
                <w:rFonts w:ascii="Times New Roman" w:hAnsi="Times New Roman"/>
                <w:sz w:val="24"/>
                <w:szCs w:val="24"/>
              </w:rPr>
              <w:t>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1153" w:type="dxa"/>
            <w:gridSpan w:val="2"/>
            <w:vMerge w:val="continue"/>
            <w:vAlign w:val="center"/>
          </w:tcPr>
          <w:p>
            <w:pPr>
              <w:jc w:val="center"/>
              <w:rPr>
                <w:rFonts w:ascii="Times New Roman" w:hAnsi="Times New Roman"/>
                <w:sz w:val="24"/>
              </w:rPr>
            </w:pPr>
          </w:p>
        </w:tc>
        <w:tc>
          <w:tcPr>
            <w:tcW w:w="1096" w:type="dxa"/>
            <w:tcBorders>
              <w:top w:val="single" w:color="auto" w:sz="6" w:space="0"/>
              <w:right w:val="single" w:color="auto" w:sz="6" w:space="0"/>
            </w:tcBorders>
            <w:vAlign w:val="center"/>
          </w:tcPr>
          <w:p>
            <w:pPr>
              <w:jc w:val="center"/>
              <w:rPr>
                <w:rFonts w:ascii="Times New Roman" w:hAnsi="Times New Roman"/>
                <w:sz w:val="24"/>
                <w:szCs w:val="24"/>
              </w:rPr>
            </w:pPr>
            <w:r>
              <w:rPr>
                <w:rFonts w:ascii="Times New Roman" w:hAnsi="Times New Roman"/>
                <w:sz w:val="24"/>
                <w:szCs w:val="24"/>
              </w:rPr>
              <w:t>运营期</w:t>
            </w:r>
          </w:p>
        </w:tc>
        <w:tc>
          <w:tcPr>
            <w:tcW w:w="1125" w:type="dxa"/>
            <w:tcBorders>
              <w:top w:val="single" w:color="auto" w:sz="6" w:space="0"/>
              <w:left w:val="single" w:color="auto" w:sz="6" w:space="0"/>
              <w:bottom w:val="single" w:color="auto" w:sz="6" w:space="0"/>
            </w:tcBorders>
            <w:vAlign w:val="center"/>
          </w:tcPr>
          <w:p>
            <w:pPr>
              <w:jc w:val="center"/>
              <w:rPr>
                <w:rFonts w:ascii="Times New Roman" w:hAnsi="Times New Roman"/>
                <w:spacing w:val="-20"/>
                <w:sz w:val="24"/>
                <w:szCs w:val="24"/>
              </w:rPr>
            </w:pPr>
            <w:r>
              <w:rPr>
                <w:rFonts w:ascii="Times New Roman" w:hAnsi="Times New Roman"/>
                <w:spacing w:val="-20"/>
                <w:sz w:val="24"/>
                <w:szCs w:val="24"/>
              </w:rPr>
              <w:t>/</w:t>
            </w:r>
          </w:p>
        </w:tc>
        <w:tc>
          <w:tcPr>
            <w:tcW w:w="1305" w:type="dxa"/>
            <w:tcBorders>
              <w:top w:val="single" w:color="auto" w:sz="6" w:space="0"/>
              <w:bottom w:val="single" w:color="auto" w:sz="6" w:space="0"/>
            </w:tcBorders>
            <w:vAlign w:val="center"/>
          </w:tcPr>
          <w:p>
            <w:pPr>
              <w:jc w:val="center"/>
              <w:rPr>
                <w:rFonts w:ascii="Times New Roman" w:hAnsi="Times New Roman"/>
                <w:sz w:val="24"/>
              </w:rPr>
            </w:pPr>
            <w:r>
              <w:rPr>
                <w:rFonts w:ascii="Times New Roman" w:hAnsi="Times New Roman"/>
                <w:sz w:val="24"/>
              </w:rPr>
              <w:t>/</w:t>
            </w:r>
          </w:p>
        </w:tc>
        <w:tc>
          <w:tcPr>
            <w:tcW w:w="2800" w:type="dxa"/>
            <w:tcBorders>
              <w:top w:val="single" w:color="auto" w:sz="6" w:space="0"/>
              <w:bottom w:val="single" w:color="auto" w:sz="6" w:space="0"/>
            </w:tcBorders>
            <w:vAlign w:val="center"/>
          </w:tcPr>
          <w:p>
            <w:pPr>
              <w:jc w:val="center"/>
              <w:rPr>
                <w:rFonts w:ascii="Times New Roman" w:hAnsi="Times New Roman"/>
                <w:sz w:val="24"/>
                <w:szCs w:val="24"/>
              </w:rPr>
            </w:pPr>
            <w:r>
              <w:rPr>
                <w:rFonts w:ascii="Times New Roman" w:hAnsi="Times New Roman"/>
                <w:sz w:val="24"/>
                <w:szCs w:val="24"/>
              </w:rPr>
              <w:t>/</w:t>
            </w:r>
          </w:p>
        </w:tc>
        <w:tc>
          <w:tcPr>
            <w:tcW w:w="1696" w:type="dxa"/>
            <w:gridSpan w:val="2"/>
            <w:vMerge w:val="continue"/>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trPr>
        <w:tc>
          <w:tcPr>
            <w:tcW w:w="1153" w:type="dxa"/>
            <w:gridSpan w:val="2"/>
            <w:vMerge w:val="restart"/>
            <w:vAlign w:val="center"/>
          </w:tcPr>
          <w:p>
            <w:pPr>
              <w:jc w:val="center"/>
              <w:rPr>
                <w:rFonts w:ascii="Times New Roman" w:hAnsi="Times New Roman"/>
                <w:sz w:val="24"/>
              </w:rPr>
            </w:pPr>
            <w:r>
              <w:rPr>
                <w:rFonts w:ascii="Times New Roman" w:hAnsi="Times New Roman"/>
                <w:sz w:val="24"/>
              </w:rPr>
              <w:t>废</w:t>
            </w:r>
          </w:p>
          <w:p>
            <w:pPr>
              <w:jc w:val="center"/>
              <w:rPr>
                <w:rFonts w:ascii="Times New Roman" w:hAnsi="Times New Roman"/>
                <w:sz w:val="24"/>
              </w:rPr>
            </w:pPr>
            <w:r>
              <w:rPr>
                <w:rFonts w:ascii="Times New Roman" w:hAnsi="Times New Roman"/>
                <w:sz w:val="24"/>
              </w:rPr>
              <w:t>气</w:t>
            </w:r>
          </w:p>
        </w:tc>
        <w:tc>
          <w:tcPr>
            <w:tcW w:w="1096" w:type="dxa"/>
            <w:vMerge w:val="restart"/>
            <w:tcBorders>
              <w:right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z w:val="24"/>
                <w:szCs w:val="24"/>
              </w:rPr>
              <w:t>施工期</w:t>
            </w:r>
          </w:p>
        </w:tc>
        <w:tc>
          <w:tcPr>
            <w:tcW w:w="1125" w:type="dxa"/>
            <w:tcBorders>
              <w:left w:val="single" w:color="auto" w:sz="6" w:space="0"/>
              <w:bottom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扬尘</w:t>
            </w:r>
          </w:p>
        </w:tc>
        <w:tc>
          <w:tcPr>
            <w:tcW w:w="1305" w:type="dxa"/>
            <w:tcBorders>
              <w:bottom w:val="single" w:color="auto" w:sz="6" w:space="0"/>
            </w:tcBorders>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粉尘</w:t>
            </w:r>
          </w:p>
        </w:tc>
        <w:tc>
          <w:tcPr>
            <w:tcW w:w="2800" w:type="dxa"/>
            <w:tcBorders>
              <w:bottom w:val="single" w:color="auto" w:sz="6" w:space="0"/>
            </w:tcBorders>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通过加强施工期环境监理、设置围栏、场区内适当洒水等措施进行处理</w:t>
            </w:r>
          </w:p>
        </w:tc>
        <w:tc>
          <w:tcPr>
            <w:tcW w:w="1696" w:type="dxa"/>
            <w:gridSpan w:val="2"/>
            <w:vMerge w:val="restart"/>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对周围空气环境影响较小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53" w:type="dxa"/>
            <w:gridSpan w:val="2"/>
            <w:vMerge w:val="continue"/>
            <w:vAlign w:val="center"/>
          </w:tcPr>
          <w:p>
            <w:pPr>
              <w:jc w:val="center"/>
              <w:rPr>
                <w:rFonts w:ascii="Times New Roman" w:hAnsi="Times New Roman"/>
                <w:sz w:val="24"/>
              </w:rPr>
            </w:pPr>
          </w:p>
        </w:tc>
        <w:tc>
          <w:tcPr>
            <w:tcW w:w="1096" w:type="dxa"/>
            <w:vMerge w:val="continue"/>
            <w:tcBorders>
              <w:bottom w:val="single" w:color="auto" w:sz="6" w:space="0"/>
              <w:right w:val="single" w:color="auto" w:sz="6" w:space="0"/>
            </w:tcBorders>
            <w:vAlign w:val="center"/>
          </w:tcPr>
          <w:p>
            <w:pPr>
              <w:jc w:val="center"/>
              <w:rPr>
                <w:rFonts w:ascii="Times New Roman" w:hAnsi="Times New Roman"/>
                <w:color w:val="000000" w:themeColor="text1"/>
                <w:sz w:val="24"/>
                <w:szCs w:val="24"/>
              </w:rPr>
            </w:pPr>
          </w:p>
        </w:tc>
        <w:tc>
          <w:tcPr>
            <w:tcW w:w="1125" w:type="dxa"/>
            <w:tcBorders>
              <w:left w:val="single" w:color="auto" w:sz="6" w:space="0"/>
              <w:bottom w:val="single" w:color="auto" w:sz="6" w:space="0"/>
            </w:tcBorders>
            <w:vAlign w:val="center"/>
          </w:tcPr>
          <w:p>
            <w:pPr>
              <w:jc w:val="center"/>
              <w:rPr>
                <w:rFonts w:ascii="Times New Roman" w:hAnsi="Times New Roman"/>
                <w:color w:val="000000" w:themeColor="text1"/>
                <w:spacing w:val="-20"/>
                <w:sz w:val="24"/>
                <w:szCs w:val="24"/>
              </w:rPr>
            </w:pPr>
            <w:r>
              <w:rPr>
                <w:rFonts w:hint="eastAsia" w:ascii="Times New Roman" w:hAnsi="Times New Roman"/>
                <w:color w:val="000000" w:themeColor="text1"/>
                <w:spacing w:val="-20"/>
                <w:sz w:val="24"/>
                <w:szCs w:val="24"/>
              </w:rPr>
              <w:t>非甲烷总烃、沥青烟、汽车尾气</w:t>
            </w:r>
          </w:p>
        </w:tc>
        <w:tc>
          <w:tcPr>
            <w:tcW w:w="1305" w:type="dxa"/>
            <w:tcBorders>
              <w:bottom w:val="single" w:color="auto" w:sz="6" w:space="0"/>
            </w:tcBorders>
            <w:vAlign w:val="center"/>
          </w:tcPr>
          <w:p>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无组织</w:t>
            </w:r>
          </w:p>
        </w:tc>
        <w:tc>
          <w:tcPr>
            <w:tcW w:w="2800" w:type="dxa"/>
            <w:tcBorders>
              <w:bottom w:val="single" w:color="auto" w:sz="6" w:space="0"/>
            </w:tcBorders>
            <w:vAlign w:val="center"/>
          </w:tcPr>
          <w:p>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极少量排放，通过大气自然稀释，对周围环境影响较小</w:t>
            </w:r>
          </w:p>
        </w:tc>
        <w:tc>
          <w:tcPr>
            <w:tcW w:w="1696" w:type="dxa"/>
            <w:gridSpan w:val="2"/>
            <w:vMerge w:val="continue"/>
            <w:vAlign w:val="center"/>
          </w:tcPr>
          <w:p>
            <w:pPr>
              <w:jc w:val="center"/>
              <w:rPr>
                <w:rFonts w:ascii="Times New Roman" w:hAnsi="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trPr>
        <w:tc>
          <w:tcPr>
            <w:tcW w:w="1153" w:type="dxa"/>
            <w:gridSpan w:val="2"/>
            <w:vMerge w:val="continue"/>
            <w:vAlign w:val="center"/>
          </w:tcPr>
          <w:p>
            <w:pPr>
              <w:jc w:val="center"/>
              <w:rPr>
                <w:rFonts w:ascii="Times New Roman" w:hAnsi="Times New Roman"/>
                <w:sz w:val="24"/>
              </w:rPr>
            </w:pPr>
          </w:p>
        </w:tc>
        <w:tc>
          <w:tcPr>
            <w:tcW w:w="1096" w:type="dxa"/>
            <w:tcBorders>
              <w:top w:val="single" w:color="auto" w:sz="6" w:space="0"/>
              <w:right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z w:val="24"/>
                <w:szCs w:val="24"/>
              </w:rPr>
              <w:t>运营期</w:t>
            </w:r>
          </w:p>
        </w:tc>
        <w:tc>
          <w:tcPr>
            <w:tcW w:w="1125" w:type="dxa"/>
            <w:tcBorders>
              <w:top w:val="single" w:color="auto" w:sz="6" w:space="0"/>
              <w:left w:val="single" w:color="auto" w:sz="6" w:space="0"/>
              <w:bottom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w:t>
            </w:r>
          </w:p>
        </w:tc>
        <w:tc>
          <w:tcPr>
            <w:tcW w:w="1305" w:type="dxa"/>
            <w:tcBorders>
              <w:top w:val="single" w:color="auto" w:sz="6" w:space="0"/>
              <w:bottom w:val="single" w:color="auto" w:sz="6" w:space="0"/>
            </w:tcBorders>
            <w:vAlign w:val="center"/>
          </w:tcPr>
          <w:p>
            <w:pPr>
              <w:jc w:val="center"/>
              <w:rPr>
                <w:rFonts w:ascii="Times New Roman" w:hAnsi="Times New Roman"/>
                <w:color w:val="000000" w:themeColor="text1"/>
                <w:sz w:val="24"/>
              </w:rPr>
            </w:pPr>
            <w:r>
              <w:rPr>
                <w:rFonts w:ascii="Times New Roman" w:hAnsi="Times New Roman"/>
                <w:color w:val="000000" w:themeColor="text1"/>
                <w:sz w:val="24"/>
              </w:rPr>
              <w:t>/</w:t>
            </w:r>
          </w:p>
        </w:tc>
        <w:tc>
          <w:tcPr>
            <w:tcW w:w="2800" w:type="dxa"/>
            <w:tcBorders>
              <w:top w:val="single" w:color="auto" w:sz="6" w:space="0"/>
              <w:bottom w:val="single" w:color="auto" w:sz="6" w:space="0"/>
            </w:tcBorders>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696" w:type="dxa"/>
            <w:gridSpan w:val="2"/>
            <w:vMerge w:val="continue"/>
            <w:vAlign w:val="center"/>
          </w:tcPr>
          <w:p>
            <w:pPr>
              <w:jc w:val="center"/>
              <w:rPr>
                <w:rFonts w:ascii="Times New Roman" w:hAnsi="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153" w:type="dxa"/>
            <w:gridSpan w:val="2"/>
            <w:vMerge w:val="restart"/>
            <w:vAlign w:val="center"/>
          </w:tcPr>
          <w:p>
            <w:pPr>
              <w:jc w:val="center"/>
              <w:rPr>
                <w:rFonts w:ascii="Times New Roman" w:hAnsi="Times New Roman"/>
                <w:sz w:val="24"/>
              </w:rPr>
            </w:pPr>
            <w:r>
              <w:rPr>
                <w:rFonts w:ascii="Times New Roman" w:hAnsi="Times New Roman"/>
                <w:sz w:val="24"/>
              </w:rPr>
              <w:t>固</w:t>
            </w:r>
          </w:p>
          <w:p>
            <w:pPr>
              <w:jc w:val="center"/>
              <w:rPr>
                <w:rFonts w:ascii="Times New Roman" w:hAnsi="Times New Roman"/>
                <w:sz w:val="24"/>
              </w:rPr>
            </w:pPr>
            <w:r>
              <w:rPr>
                <w:rFonts w:ascii="Times New Roman" w:hAnsi="Times New Roman"/>
                <w:sz w:val="24"/>
              </w:rPr>
              <w:t>体</w:t>
            </w:r>
          </w:p>
          <w:p>
            <w:pPr>
              <w:jc w:val="center"/>
              <w:rPr>
                <w:rFonts w:ascii="Times New Roman" w:hAnsi="Times New Roman"/>
                <w:sz w:val="24"/>
              </w:rPr>
            </w:pPr>
            <w:r>
              <w:rPr>
                <w:rFonts w:ascii="Times New Roman" w:hAnsi="Times New Roman"/>
                <w:sz w:val="24"/>
              </w:rPr>
              <w:t>废</w:t>
            </w:r>
          </w:p>
          <w:p>
            <w:pPr>
              <w:jc w:val="center"/>
              <w:rPr>
                <w:rFonts w:ascii="Times New Roman" w:hAnsi="Times New Roman"/>
                <w:sz w:val="24"/>
              </w:rPr>
            </w:pPr>
            <w:r>
              <w:rPr>
                <w:rFonts w:ascii="Times New Roman" w:hAnsi="Times New Roman"/>
                <w:sz w:val="24"/>
              </w:rPr>
              <w:t>物</w:t>
            </w:r>
          </w:p>
        </w:tc>
        <w:tc>
          <w:tcPr>
            <w:tcW w:w="1096" w:type="dxa"/>
            <w:vMerge w:val="restart"/>
            <w:tcBorders>
              <w:right w:val="single" w:color="auto" w:sz="6" w:space="0"/>
            </w:tcBorders>
            <w:vAlign w:val="center"/>
          </w:tcPr>
          <w:p>
            <w:pP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施工期</w:t>
            </w:r>
          </w:p>
        </w:tc>
        <w:tc>
          <w:tcPr>
            <w:tcW w:w="1125" w:type="dxa"/>
            <w:tcBorders>
              <w:left w:val="single" w:color="auto" w:sz="6" w:space="0"/>
              <w:bottom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施工人员</w:t>
            </w:r>
          </w:p>
        </w:tc>
        <w:tc>
          <w:tcPr>
            <w:tcW w:w="1305" w:type="dxa"/>
            <w:tcBorders>
              <w:bottom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生活垃圾</w:t>
            </w:r>
          </w:p>
        </w:tc>
        <w:tc>
          <w:tcPr>
            <w:tcW w:w="2800" w:type="dxa"/>
            <w:tcBorders>
              <w:bottom w:val="single" w:color="auto" w:sz="6" w:space="0"/>
            </w:tcBorders>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收集后运送至生活垃圾填埋场</w:t>
            </w:r>
          </w:p>
        </w:tc>
        <w:tc>
          <w:tcPr>
            <w:tcW w:w="1696" w:type="dxa"/>
            <w:gridSpan w:val="2"/>
            <w:vMerge w:val="restart"/>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trPr>
        <w:tc>
          <w:tcPr>
            <w:tcW w:w="1153" w:type="dxa"/>
            <w:gridSpan w:val="2"/>
            <w:vMerge w:val="continue"/>
            <w:vAlign w:val="center"/>
          </w:tcPr>
          <w:p>
            <w:pPr>
              <w:jc w:val="center"/>
              <w:rPr>
                <w:rFonts w:ascii="Times New Roman" w:hAnsi="Times New Roman"/>
                <w:sz w:val="24"/>
              </w:rPr>
            </w:pPr>
          </w:p>
        </w:tc>
        <w:tc>
          <w:tcPr>
            <w:tcW w:w="1096" w:type="dxa"/>
            <w:vMerge w:val="continue"/>
            <w:tcBorders>
              <w:bottom w:val="single" w:color="auto" w:sz="6" w:space="0"/>
              <w:right w:val="single" w:color="auto" w:sz="6" w:space="0"/>
            </w:tcBorders>
            <w:vAlign w:val="center"/>
          </w:tcPr>
          <w:p>
            <w:pPr>
              <w:jc w:val="center"/>
              <w:rPr>
                <w:rFonts w:ascii="Times New Roman" w:hAnsi="Times New Roman"/>
                <w:color w:val="000000" w:themeColor="text1"/>
                <w:spacing w:val="-20"/>
                <w:sz w:val="24"/>
                <w:szCs w:val="24"/>
              </w:rPr>
            </w:pPr>
          </w:p>
        </w:tc>
        <w:tc>
          <w:tcPr>
            <w:tcW w:w="1125" w:type="dxa"/>
            <w:tcBorders>
              <w:top w:val="single" w:color="auto" w:sz="6" w:space="0"/>
              <w:left w:val="single" w:color="auto" w:sz="6" w:space="0"/>
              <w:bottom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建筑垃圾</w:t>
            </w:r>
          </w:p>
        </w:tc>
        <w:tc>
          <w:tcPr>
            <w:tcW w:w="1305" w:type="dxa"/>
            <w:tcBorders>
              <w:top w:val="single" w:color="auto" w:sz="6" w:space="0"/>
              <w:bottom w:val="single" w:color="auto" w:sz="6" w:space="0"/>
            </w:tcBorders>
            <w:vAlign w:val="center"/>
          </w:tcPr>
          <w:p>
            <w:pPr>
              <w:jc w:val="cente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建筑垃圾</w:t>
            </w:r>
          </w:p>
        </w:tc>
        <w:tc>
          <w:tcPr>
            <w:tcW w:w="2800" w:type="dxa"/>
            <w:tcBorders>
              <w:top w:val="single" w:color="auto" w:sz="6" w:space="0"/>
              <w:bottom w:val="single" w:color="auto" w:sz="6" w:space="0"/>
            </w:tcBorders>
            <w:vAlign w:val="center"/>
          </w:tcPr>
          <w:p>
            <w:pPr>
              <w:jc w:val="center"/>
              <w:rPr>
                <w:rFonts w:ascii="Times New Roman" w:hAnsi="Times New Roman"/>
                <w:color w:val="000000" w:themeColor="text1"/>
                <w:sz w:val="24"/>
                <w:szCs w:val="24"/>
              </w:rPr>
            </w:pPr>
            <w:r>
              <w:rPr>
                <w:rFonts w:ascii="Times New Roman" w:hAnsi="Times New Roman"/>
                <w:color w:val="000000" w:themeColor="text1"/>
                <w:sz w:val="24"/>
                <w:szCs w:val="24"/>
              </w:rPr>
              <w:t>收集后运送至建筑垃圾填埋场</w:t>
            </w:r>
          </w:p>
        </w:tc>
        <w:tc>
          <w:tcPr>
            <w:tcW w:w="1696" w:type="dxa"/>
            <w:gridSpan w:val="2"/>
            <w:vMerge w:val="continue"/>
            <w:vAlign w:val="center"/>
          </w:tcPr>
          <w:p>
            <w:pPr>
              <w:jc w:val="center"/>
              <w:rPr>
                <w:rFonts w:ascii="Times New Roman" w:hAnsi="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1153" w:type="dxa"/>
            <w:gridSpan w:val="2"/>
            <w:vMerge w:val="continue"/>
            <w:vAlign w:val="center"/>
          </w:tcPr>
          <w:p>
            <w:pPr>
              <w:jc w:val="center"/>
              <w:rPr>
                <w:rFonts w:ascii="Times New Roman" w:hAnsi="Times New Roman"/>
                <w:sz w:val="24"/>
              </w:rPr>
            </w:pPr>
          </w:p>
        </w:tc>
        <w:tc>
          <w:tcPr>
            <w:tcW w:w="1096" w:type="dxa"/>
            <w:tcBorders>
              <w:top w:val="single" w:color="auto" w:sz="6" w:space="0"/>
              <w:right w:val="single" w:color="auto" w:sz="6" w:space="0"/>
            </w:tcBorders>
            <w:vAlign w:val="center"/>
          </w:tcPr>
          <w:p>
            <w:pP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运营期</w:t>
            </w:r>
          </w:p>
        </w:tc>
        <w:tc>
          <w:tcPr>
            <w:tcW w:w="1125" w:type="dxa"/>
            <w:tcBorders>
              <w:top w:val="single" w:color="auto" w:sz="6" w:space="0"/>
              <w:left w:val="single" w:color="auto" w:sz="6" w:space="0"/>
              <w:bottom w:val="single" w:color="auto" w:sz="6" w:space="0"/>
            </w:tcBorders>
            <w:vAlign w:val="center"/>
          </w:tcPr>
          <w:p>
            <w:pPr>
              <w:jc w:val="center"/>
              <w:rPr>
                <w:rFonts w:ascii="Times New Roman" w:hAnsi="Times New Roman"/>
                <w:b/>
                <w:color w:val="000000" w:themeColor="text1"/>
                <w:spacing w:val="-20"/>
                <w:sz w:val="24"/>
                <w:szCs w:val="24"/>
              </w:rPr>
            </w:pPr>
            <w:r>
              <w:rPr>
                <w:rFonts w:ascii="Times New Roman" w:hAnsi="Times New Roman"/>
                <w:b/>
                <w:color w:val="000000" w:themeColor="text1"/>
                <w:spacing w:val="-20"/>
                <w:sz w:val="24"/>
                <w:szCs w:val="24"/>
              </w:rPr>
              <w:t>/</w:t>
            </w:r>
          </w:p>
        </w:tc>
        <w:tc>
          <w:tcPr>
            <w:tcW w:w="1305" w:type="dxa"/>
            <w:tcBorders>
              <w:top w:val="single" w:color="auto" w:sz="6" w:space="0"/>
              <w:bottom w:val="single" w:color="auto" w:sz="6" w:space="0"/>
            </w:tcBorders>
            <w:vAlign w:val="center"/>
          </w:tcPr>
          <w:p>
            <w:pPr>
              <w:jc w:val="center"/>
              <w:rPr>
                <w:rFonts w:ascii="Times New Roman" w:hAnsi="Times New Roman"/>
                <w:b/>
                <w:color w:val="000000" w:themeColor="text1"/>
                <w:sz w:val="24"/>
              </w:rPr>
            </w:pPr>
            <w:r>
              <w:rPr>
                <w:rFonts w:ascii="Times New Roman" w:hAnsi="Times New Roman"/>
                <w:b/>
                <w:color w:val="000000" w:themeColor="text1"/>
                <w:sz w:val="24"/>
              </w:rPr>
              <w:t>/</w:t>
            </w:r>
          </w:p>
        </w:tc>
        <w:tc>
          <w:tcPr>
            <w:tcW w:w="2800" w:type="dxa"/>
            <w:tcBorders>
              <w:top w:val="single" w:color="auto" w:sz="6" w:space="0"/>
              <w:bottom w:val="single" w:color="auto" w:sz="6" w:space="0"/>
            </w:tcBorders>
            <w:vAlign w:val="center"/>
          </w:tcPr>
          <w:p>
            <w:pPr>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696" w:type="dxa"/>
            <w:gridSpan w:val="2"/>
            <w:vMerge w:val="continue"/>
            <w:vAlign w:val="center"/>
          </w:tcPr>
          <w:p>
            <w:pPr>
              <w:jc w:val="center"/>
              <w:rPr>
                <w:rFonts w:ascii="Times New Roman" w:hAnsi="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trPr>
        <w:tc>
          <w:tcPr>
            <w:tcW w:w="1153" w:type="dxa"/>
            <w:gridSpan w:val="2"/>
            <w:vMerge w:val="restart"/>
            <w:vAlign w:val="center"/>
          </w:tcPr>
          <w:p>
            <w:pPr>
              <w:jc w:val="center"/>
              <w:rPr>
                <w:rFonts w:ascii="Times New Roman" w:hAnsi="Times New Roman"/>
                <w:sz w:val="24"/>
              </w:rPr>
            </w:pPr>
            <w:r>
              <w:rPr>
                <w:rFonts w:ascii="Times New Roman" w:hAnsi="Times New Roman"/>
                <w:sz w:val="24"/>
              </w:rPr>
              <w:t>噪</w:t>
            </w:r>
          </w:p>
          <w:p>
            <w:pPr>
              <w:jc w:val="center"/>
              <w:rPr>
                <w:rFonts w:ascii="Times New Roman" w:hAnsi="Times New Roman"/>
                <w:sz w:val="24"/>
              </w:rPr>
            </w:pPr>
            <w:r>
              <w:rPr>
                <w:rFonts w:ascii="Times New Roman" w:hAnsi="Times New Roman"/>
                <w:sz w:val="24"/>
              </w:rPr>
              <w:t>声</w:t>
            </w:r>
          </w:p>
        </w:tc>
        <w:tc>
          <w:tcPr>
            <w:tcW w:w="1096" w:type="dxa"/>
            <w:tcBorders>
              <w:right w:val="single" w:color="auto" w:sz="6" w:space="0"/>
            </w:tcBorders>
            <w:vAlign w:val="center"/>
          </w:tcPr>
          <w:p>
            <w:pPr>
              <w:rPr>
                <w:rFonts w:ascii="Times New Roman" w:hAnsi="Times New Roman"/>
                <w:color w:val="000000" w:themeColor="text1"/>
                <w:spacing w:val="-20"/>
                <w:sz w:val="24"/>
                <w:szCs w:val="24"/>
              </w:rPr>
            </w:pPr>
            <w:r>
              <w:rPr>
                <w:rFonts w:ascii="Times New Roman" w:hAnsi="Times New Roman"/>
                <w:color w:val="000000" w:themeColor="text1"/>
                <w:spacing w:val="-20"/>
                <w:sz w:val="24"/>
                <w:szCs w:val="24"/>
              </w:rPr>
              <w:t>施工期</w:t>
            </w:r>
          </w:p>
        </w:tc>
        <w:tc>
          <w:tcPr>
            <w:tcW w:w="6926" w:type="dxa"/>
            <w:gridSpan w:val="5"/>
            <w:tcBorders>
              <w:left w:val="single" w:color="auto" w:sz="6" w:space="0"/>
            </w:tcBorders>
            <w:vAlign w:val="center"/>
          </w:tcPr>
          <w:p>
            <w:pPr>
              <w:rPr>
                <w:rFonts w:ascii="Times New Roman" w:hAnsi="Times New Roman"/>
                <w:color w:val="000000" w:themeColor="text1"/>
                <w:sz w:val="24"/>
              </w:rPr>
            </w:pPr>
            <w:r>
              <w:rPr>
                <w:rFonts w:ascii="Times New Roman" w:hAnsi="Times New Roman"/>
                <w:color w:val="000000" w:themeColor="text1"/>
                <w:sz w:val="24"/>
                <w:szCs w:val="24"/>
              </w:rPr>
              <w:t>本阶段噪声主要来源于各类施工机械，其声压级在</w:t>
            </w:r>
            <w:r>
              <w:rPr>
                <w:rFonts w:hint="eastAsia" w:ascii="Times New Roman" w:hAnsi="Times New Roman"/>
                <w:color w:val="000000" w:themeColor="text1"/>
                <w:sz w:val="24"/>
                <w:szCs w:val="24"/>
              </w:rPr>
              <w:t>74</w:t>
            </w:r>
            <w:r>
              <w:rPr>
                <w:rFonts w:ascii="Times New Roman" w:hAnsi="Times New Roman"/>
                <w:color w:val="000000" w:themeColor="text1"/>
                <w:sz w:val="24"/>
                <w:szCs w:val="24"/>
              </w:rPr>
              <w:t>～</w:t>
            </w:r>
            <w:r>
              <w:rPr>
                <w:rFonts w:hint="eastAsia" w:ascii="Times New Roman" w:hAnsi="Times New Roman"/>
                <w:color w:val="000000" w:themeColor="text1"/>
                <w:sz w:val="24"/>
                <w:szCs w:val="24"/>
              </w:rPr>
              <w:t>89</w:t>
            </w:r>
            <w:r>
              <w:rPr>
                <w:rFonts w:ascii="Times New Roman" w:hAnsi="Times New Roman"/>
                <w:color w:val="000000" w:themeColor="text1"/>
                <w:sz w:val="24"/>
                <w:szCs w:val="24"/>
              </w:rPr>
              <w:t>dB(A)之间，通过距离衰减和屏障隔声衰减后场界处能够满足GB</w:t>
            </w:r>
            <w:r>
              <w:rPr>
                <w:rFonts w:ascii="Times New Roman" w:hAnsi="Times New Roman"/>
                <w:color w:val="000000" w:themeColor="text1"/>
                <w:sz w:val="24"/>
              </w:rPr>
              <w:t>《建筑施工场界环境噪声排放标准》（GB12523-2011）</w:t>
            </w:r>
            <w:r>
              <w:rPr>
                <w:rFonts w:ascii="Times New Roman" w:hAnsi="Times New Roman"/>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atLeast"/>
        </w:trPr>
        <w:tc>
          <w:tcPr>
            <w:tcW w:w="1153" w:type="dxa"/>
            <w:gridSpan w:val="2"/>
            <w:vMerge w:val="continue"/>
            <w:vAlign w:val="center"/>
          </w:tcPr>
          <w:p>
            <w:pPr>
              <w:jc w:val="center"/>
              <w:rPr>
                <w:rFonts w:ascii="Times New Roman" w:hAnsi="Times New Roman"/>
                <w:sz w:val="24"/>
              </w:rPr>
            </w:pPr>
          </w:p>
        </w:tc>
        <w:tc>
          <w:tcPr>
            <w:tcW w:w="1096" w:type="dxa"/>
            <w:tcBorders>
              <w:right w:val="single" w:color="auto" w:sz="6" w:space="0"/>
            </w:tcBorders>
            <w:vAlign w:val="center"/>
          </w:tcPr>
          <w:p>
            <w:pPr>
              <w:rPr>
                <w:rFonts w:ascii="Times New Roman" w:hAnsi="Times New Roman"/>
                <w:spacing w:val="-20"/>
                <w:sz w:val="24"/>
                <w:szCs w:val="24"/>
              </w:rPr>
            </w:pPr>
            <w:r>
              <w:rPr>
                <w:rFonts w:ascii="Times New Roman" w:hAnsi="Times New Roman"/>
                <w:spacing w:val="-20"/>
                <w:sz w:val="24"/>
                <w:szCs w:val="24"/>
              </w:rPr>
              <w:t>运营期</w:t>
            </w:r>
          </w:p>
        </w:tc>
        <w:tc>
          <w:tcPr>
            <w:tcW w:w="6926" w:type="dxa"/>
            <w:gridSpan w:val="5"/>
            <w:tcBorders>
              <w:left w:val="single" w:color="auto" w:sz="6" w:space="0"/>
            </w:tcBorders>
            <w:vAlign w:val="center"/>
          </w:tcPr>
          <w:p>
            <w:pPr>
              <w:rPr>
                <w:rFonts w:ascii="Times New Roman" w:hAnsi="Times New Roman"/>
                <w:sz w:val="24"/>
                <w:szCs w:val="24"/>
              </w:rPr>
            </w:pPr>
            <w:r>
              <w:rPr>
                <w:rFonts w:ascii="Times New Roman" w:hAnsi="Times New Roman"/>
                <w:sz w:val="24"/>
                <w:szCs w:val="24"/>
              </w:rPr>
              <w:t>营运期噪声来源于行驶在</w:t>
            </w:r>
            <w:r>
              <w:rPr>
                <w:rFonts w:hint="eastAsia" w:ascii="Times New Roman" w:hAnsi="Times New Roman"/>
                <w:sz w:val="24"/>
                <w:szCs w:val="24"/>
                <w:lang w:eastAsia="zh-CN"/>
              </w:rPr>
              <w:t>道</w:t>
            </w:r>
            <w:r>
              <w:rPr>
                <w:rFonts w:ascii="Times New Roman" w:hAnsi="Times New Roman"/>
                <w:sz w:val="24"/>
                <w:szCs w:val="24"/>
              </w:rPr>
              <w:t>路上机动车辆的噪声，通过提高工程质量，加强维修养护和管理，保证路面的平整度，以减少汽车行驶过程中产生的振动和噪音；对临近</w:t>
            </w:r>
            <w:r>
              <w:rPr>
                <w:rFonts w:hint="eastAsia" w:ascii="Times New Roman" w:hAnsi="Times New Roman"/>
                <w:sz w:val="24"/>
                <w:szCs w:val="24"/>
                <w:lang w:eastAsia="zh-CN"/>
              </w:rPr>
              <w:t>居民</w:t>
            </w:r>
            <w:r>
              <w:rPr>
                <w:rFonts w:ascii="Times New Roman" w:hAnsi="Times New Roman"/>
                <w:sz w:val="24"/>
                <w:szCs w:val="24"/>
              </w:rPr>
              <w:t>处设置限速标志，对行驶车辆进行限速、敏感地段禁止鸣笛等措施，使其对区域内声环境影响降至最低，对周围声环境影响较小。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7" w:hRule="atLeast"/>
        </w:trPr>
        <w:tc>
          <w:tcPr>
            <w:tcW w:w="9175" w:type="dxa"/>
            <w:gridSpan w:val="8"/>
          </w:tcPr>
          <w:p>
            <w:pPr>
              <w:spacing w:line="360" w:lineRule="auto"/>
              <w:jc w:val="left"/>
              <w:rPr>
                <w:rFonts w:ascii="Times New Roman" w:hAnsi="Times New Roman"/>
                <w:b/>
                <w:bCs/>
                <w:sz w:val="24"/>
                <w:szCs w:val="24"/>
              </w:rPr>
            </w:pPr>
            <w:r>
              <w:rPr>
                <w:rFonts w:ascii="Times New Roman" w:hAnsi="Times New Roman"/>
                <w:b/>
                <w:bCs/>
                <w:sz w:val="24"/>
                <w:szCs w:val="24"/>
              </w:rPr>
              <w:t>生态保护措施及预期效果</w:t>
            </w:r>
          </w:p>
          <w:p>
            <w:pPr>
              <w:spacing w:line="360" w:lineRule="auto"/>
              <w:ind w:firstLine="480" w:firstLineChars="200"/>
              <w:jc w:val="left"/>
              <w:rPr>
                <w:rFonts w:ascii="Times New Roman" w:hAnsi="Times New Roman"/>
                <w:sz w:val="24"/>
              </w:rPr>
            </w:pPr>
            <w:r>
              <w:rPr>
                <w:rFonts w:ascii="Times New Roman" w:hAnsi="Times New Roman"/>
                <w:sz w:val="24"/>
              </w:rPr>
              <w:t>评价区域内尚未发现珍稀濒危植物物种，沿线植被类型多为区内常见物种。因此，道路建设造成植被面积损失对植物物种的影响主要是造成其数量上的减少，但并不会导致物种的消失，不会对区域内植被资源和植物物种多样性产生明显的不良影响，亦不会对植物种类及其分布造成大的不利影响。总的来说，工程建设占地对生物量造成一定的损失，但损失量较小，不会对整个生态系统造成明显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90" w:type="dxa"/>
          <w:wAfter w:w="67" w:type="dxa"/>
          <w:trHeight w:val="12930" w:hRule="atLeast"/>
        </w:trPr>
        <w:tc>
          <w:tcPr>
            <w:tcW w:w="9018" w:type="dxa"/>
            <w:gridSpan w:val="6"/>
          </w:tcPr>
          <w:p>
            <w:pPr>
              <w:spacing w:line="360" w:lineRule="auto"/>
              <w:jc w:val="left"/>
              <w:rPr>
                <w:rFonts w:ascii="Times New Roman" w:hAnsi="Times New Roman"/>
                <w:bCs/>
                <w:sz w:val="24"/>
                <w:szCs w:val="24"/>
              </w:rPr>
            </w:pPr>
            <w:r>
              <w:rPr>
                <w:rFonts w:ascii="Times New Roman" w:hAnsi="Times New Roman"/>
                <w:sz w:val="24"/>
              </w:rPr>
              <w:pict>
                <v:shape id="_x0000_s1029" o:spid="_x0000_s1029" o:spt="202" type="#_x0000_t202" style="position:absolute;left:0pt;margin-left:-3.95pt;margin-top:-27.75pt;height:26.35pt;width:167.2pt;z-index:251829248;mso-width-relative:page;mso-height-relative:page;" filled="f" stroked="f" coordsize="21600,21600" o:gfxdata="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zlWc2QAA&#10;AAkBAAAPAAAAAAAAAAEAIAAAACIAAABkcnMvZG93bnJldi54bWxQSwECFAAUAAAACACHTuJAoKP7&#10;1h0CAAAaBAAADgAAAAAAAAABACAAAAAoAQAAZHJzL2Uyb0RvYy54bWxQSwUGAAAAAAYABgBZAQAA&#10;twUAAAAA&#10;">
                  <v:path/>
                  <v:fill on="f" focussize="0,0"/>
                  <v:stroke on="f" weight="0.5pt" joinstyle="miter"/>
                  <v:imagedata o:title=""/>
                  <o:lock v:ext="edit"/>
                  <v:textbox>
                    <w:txbxContent>
                      <w:p>
                        <w:r>
                          <w:rPr>
                            <w:rFonts w:ascii="Times New Roman" w:hAnsi="Times New Roman"/>
                            <w:b/>
                            <w:sz w:val="24"/>
                          </w:rPr>
                          <w:t>环境管理和环境监测计划</w:t>
                        </w:r>
                      </w:p>
                    </w:txbxContent>
                  </v:textbox>
                </v:shape>
              </w:pict>
            </w:r>
            <w:r>
              <w:rPr>
                <w:rFonts w:ascii="Times New Roman" w:hAnsi="Times New Roman"/>
                <w:sz w:val="24"/>
              </w:rPr>
              <w:t xml:space="preserve">    </w:t>
            </w:r>
            <w:r>
              <w:rPr>
                <w:rFonts w:ascii="Times New Roman" w:hAnsi="Times New Roman"/>
                <w:bCs/>
                <w:sz w:val="24"/>
                <w:szCs w:val="24"/>
              </w:rPr>
              <w:t>本项目</w:t>
            </w:r>
            <w:r>
              <w:rPr>
                <w:rFonts w:hint="eastAsia" w:ascii="Times New Roman" w:hAnsi="Times New Roman"/>
                <w:bCs/>
                <w:sz w:val="24"/>
                <w:szCs w:val="24"/>
              </w:rPr>
              <w:t>施工期及运营期</w:t>
            </w:r>
            <w:r>
              <w:rPr>
                <w:rFonts w:ascii="Times New Roman" w:hAnsi="Times New Roman"/>
                <w:bCs/>
                <w:sz w:val="24"/>
                <w:szCs w:val="24"/>
              </w:rPr>
              <w:t>对沿线地区的生态环境、自然环境、社会经济环境带来一定影响，为及时有效地减轻或消除不利影响，需要及时采取保护措施。在本工程进行环境管理和环境监测，其目的是检验工程环境影响评价的结论是否正确，监督工程的各项环保措施得以实施，监测各项环保设施的实际效果，使之更好的保护环境，促进三效益的协调发展。</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1、环境管理机构</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为保证本项目环保规划的实施及施工建设期环保对策与措施的顺利实施，建设项目的环境管理工作应由该段道路的管理部门专人负责。以加强和提高各项环境保护法律、法规的执行力度。</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2、环境管理机构职责</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（1）认真贯彻执行国家和省内的有关环境保护法律、法规、方针和政策；</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（2）负责监督环境保护措施的实施计划和编写，负责监督环境影响报告表中所提出的各项环保措施的实施和执行情况；</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（3）负责营运期因突发事故而造成的污染事故处理，制定应急措施；</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（4）对营运期环境管理应逐步实现程序化、文件化管理，并持续改进。</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3、环境管理计划的主要内容</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（1）本项目营运期的环境管理工作由</w:t>
            </w:r>
            <w:r>
              <w:rPr>
                <w:rFonts w:hint="eastAsia" w:ascii="Times New Roman" w:hAnsi="Times New Roman" w:eastAsia="宋体"/>
                <w:b w:val="0"/>
                <w:sz w:val="24"/>
                <w:szCs w:val="24"/>
                <w:lang w:eastAsia="zh-CN"/>
              </w:rPr>
              <w:t>市政</w:t>
            </w:r>
            <w:r>
              <w:rPr>
                <w:rFonts w:ascii="Times New Roman" w:hAnsi="Times New Roman" w:eastAsia="宋体"/>
                <w:b w:val="0"/>
                <w:sz w:val="24"/>
                <w:szCs w:val="24"/>
              </w:rPr>
              <w:t>管理部门承担，并设专人管理，主要负责所管辖路段内的一切环保工作。</w:t>
            </w:r>
          </w:p>
          <w:p>
            <w:pPr>
              <w:pStyle w:val="5"/>
              <w:spacing w:before="0" w:after="0" w:line="360" w:lineRule="auto"/>
              <w:ind w:firstLine="480" w:firstLineChars="200"/>
              <w:rPr>
                <w:rFonts w:ascii="Times New Roman" w:hAnsi="Times New Roman" w:eastAsia="宋体"/>
                <w:b w:val="0"/>
                <w:color w:val="000000" w:themeColor="text1"/>
                <w:sz w:val="24"/>
                <w:szCs w:val="24"/>
              </w:rPr>
            </w:pPr>
            <w:r>
              <w:rPr>
                <w:rFonts w:ascii="Times New Roman" w:hAnsi="Times New Roman" w:eastAsia="宋体"/>
                <w:b w:val="0"/>
                <w:color w:val="000000" w:themeColor="text1"/>
                <w:sz w:val="24"/>
                <w:szCs w:val="24"/>
              </w:rPr>
              <w:t>（2）建议委托当地环保局负责本项目的环境监理与检查工作，主要工作内容为对本项目竣工后的环境保护措施的验收。</w:t>
            </w:r>
          </w:p>
          <w:p>
            <w:pPr>
              <w:pStyle w:val="5"/>
              <w:spacing w:before="0" w:after="0" w:line="360" w:lineRule="auto"/>
              <w:ind w:firstLine="480" w:firstLineChars="200"/>
              <w:rPr>
                <w:rFonts w:ascii="Times New Roman" w:hAnsi="Times New Roman" w:eastAsia="宋体"/>
                <w:b w:val="0"/>
                <w:color w:val="000000" w:themeColor="text1"/>
                <w:sz w:val="24"/>
                <w:szCs w:val="24"/>
              </w:rPr>
            </w:pPr>
            <w:r>
              <w:rPr>
                <w:rFonts w:ascii="Times New Roman" w:hAnsi="Times New Roman" w:eastAsia="宋体"/>
                <w:b w:val="0"/>
                <w:color w:val="000000" w:themeColor="text1"/>
                <w:sz w:val="24"/>
                <w:szCs w:val="24"/>
              </w:rPr>
              <w:t>本项目实施过程中的环境管理计划详见表</w:t>
            </w:r>
            <w:r>
              <w:rPr>
                <w:rFonts w:hint="eastAsia" w:ascii="Times New Roman" w:hAnsi="Times New Roman" w:eastAsia="宋体"/>
                <w:b w:val="0"/>
                <w:color w:val="000000" w:themeColor="text1"/>
                <w:sz w:val="24"/>
                <w:szCs w:val="24"/>
              </w:rPr>
              <w:t>33</w:t>
            </w:r>
            <w:r>
              <w:rPr>
                <w:rFonts w:ascii="Times New Roman" w:hAnsi="Times New Roman" w:eastAsia="宋体"/>
                <w:b w:val="0"/>
                <w:color w:val="000000" w:themeColor="text1"/>
                <w:sz w:val="24"/>
                <w:szCs w:val="24"/>
              </w:rPr>
              <w:t>。</w:t>
            </w:r>
          </w:p>
          <w:p>
            <w:pPr>
              <w:pStyle w:val="61"/>
              <w:rPr>
                <w:rFonts w:ascii="Times New Roman" w:hAnsi="Times New Roman" w:eastAsia="宋体"/>
                <w:kern w:val="2"/>
                <w:sz w:val="21"/>
                <w:szCs w:val="22"/>
              </w:rPr>
            </w:pPr>
            <w:r>
              <w:rPr>
                <w:rFonts w:ascii="Times New Roman" w:hAnsi="Times New Roman" w:eastAsia="宋体"/>
                <w:kern w:val="2"/>
                <w:sz w:val="21"/>
                <w:szCs w:val="22"/>
              </w:rPr>
              <w:t>表</w:t>
            </w:r>
            <w:r>
              <w:rPr>
                <w:rFonts w:hint="eastAsia" w:ascii="Times New Roman" w:hAnsi="Times New Roman" w:eastAsia="宋体"/>
                <w:kern w:val="2"/>
                <w:sz w:val="21"/>
                <w:szCs w:val="22"/>
              </w:rPr>
              <w:t>33</w:t>
            </w:r>
            <w:r>
              <w:rPr>
                <w:rFonts w:ascii="Times New Roman" w:hAnsi="Times New Roman" w:eastAsia="宋体"/>
                <w:kern w:val="2"/>
                <w:sz w:val="21"/>
                <w:szCs w:val="22"/>
              </w:rPr>
              <w:t xml:space="preserve">  环境管理计划表</w:t>
            </w:r>
          </w:p>
          <w:tbl>
            <w:tblPr>
              <w:tblStyle w:val="40"/>
              <w:tblW w:w="87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925"/>
              <w:gridCol w:w="1418"/>
              <w:gridCol w:w="13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环境问题</w:t>
                  </w:r>
                </w:p>
              </w:tc>
              <w:tc>
                <w:tcPr>
                  <w:tcW w:w="4925" w:type="dxa"/>
                  <w:tcBorders>
                    <w:tl2br w:val="nil"/>
                    <w:tr2bl w:val="nil"/>
                  </w:tcBorders>
                  <w:vAlign w:val="center"/>
                </w:tcPr>
                <w:p>
                  <w:pPr>
                    <w:pStyle w:val="118"/>
                    <w:rPr>
                      <w:rFonts w:ascii="Times New Roman" w:hAnsi="Times New Roman"/>
                      <w:u w:val="single"/>
                    </w:rPr>
                  </w:pPr>
                  <w:r>
                    <w:rPr>
                      <w:rFonts w:ascii="Times New Roman" w:hAnsi="Times New Roman"/>
                      <w:u w:val="single"/>
                    </w:rPr>
                    <w:t>采取或将采取的行劝及管理要点</w:t>
                  </w:r>
                </w:p>
              </w:tc>
              <w:tc>
                <w:tcPr>
                  <w:tcW w:w="1418" w:type="dxa"/>
                  <w:tcBorders>
                    <w:tl2br w:val="nil"/>
                    <w:tr2bl w:val="nil"/>
                  </w:tcBorders>
                  <w:vAlign w:val="center"/>
                </w:tcPr>
                <w:p>
                  <w:pPr>
                    <w:pStyle w:val="118"/>
                    <w:rPr>
                      <w:rFonts w:ascii="Times New Roman" w:hAnsi="Times New Roman"/>
                      <w:u w:val="single"/>
                    </w:rPr>
                  </w:pPr>
                  <w:r>
                    <w:rPr>
                      <w:rFonts w:ascii="Times New Roman" w:hAnsi="Times New Roman"/>
                      <w:u w:val="single"/>
                    </w:rPr>
                    <w:t>实施机构</w:t>
                  </w:r>
                </w:p>
              </w:tc>
              <w:tc>
                <w:tcPr>
                  <w:tcW w:w="1317" w:type="dxa"/>
                  <w:tcBorders>
                    <w:tl2br w:val="nil"/>
                    <w:tr2bl w:val="nil"/>
                  </w:tcBorders>
                  <w:vAlign w:val="center"/>
                </w:tcPr>
                <w:p>
                  <w:pPr>
                    <w:pStyle w:val="118"/>
                    <w:rPr>
                      <w:rFonts w:ascii="Times New Roman" w:hAnsi="Times New Roman"/>
                      <w:u w:val="single"/>
                    </w:rPr>
                  </w:pPr>
                  <w:r>
                    <w:rPr>
                      <w:rFonts w:ascii="Times New Roman" w:hAnsi="Times New Roman"/>
                      <w:u w:val="single"/>
                    </w:rPr>
                    <w:t>负责机构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运输管理</w:t>
                  </w:r>
                </w:p>
              </w:tc>
              <w:tc>
                <w:tcPr>
                  <w:tcW w:w="4925" w:type="dxa"/>
                  <w:tcBorders>
                    <w:tl2br w:val="nil"/>
                    <w:tr2bl w:val="nil"/>
                  </w:tcBorders>
                  <w:vAlign w:val="center"/>
                </w:tcPr>
                <w:p>
                  <w:pPr>
                    <w:rPr>
                      <w:rFonts w:ascii="Times New Roman" w:hAnsi="Times New Roman"/>
                      <w:szCs w:val="21"/>
                      <w:u w:val="single"/>
                    </w:rPr>
                  </w:pPr>
                  <w:r>
                    <w:rPr>
                      <w:rFonts w:ascii="Times New Roman" w:hAnsi="Times New Roman"/>
                      <w:szCs w:val="21"/>
                      <w:u w:val="single"/>
                    </w:rPr>
                    <w:t>①对有毒有害化学品的运输，将需要有交通部门颁发的3证—准运证、驾驶证和押车证。根据交通部规定所有运送危险品的车辆将有一个统一标志。②公安和运输管理部门、消防部门将为运送危险品的车辆指定专门的运输路线，危险品车辆只能停放在指定的停车场。</w:t>
                  </w:r>
                </w:p>
              </w:tc>
              <w:tc>
                <w:tcPr>
                  <w:tcW w:w="1418" w:type="dxa"/>
                  <w:tcBorders>
                    <w:tl2br w:val="nil"/>
                    <w:tr2bl w:val="nil"/>
                  </w:tcBorders>
                  <w:vAlign w:val="center"/>
                </w:tcPr>
                <w:p>
                  <w:pPr>
                    <w:pStyle w:val="118"/>
                    <w:rPr>
                      <w:rFonts w:ascii="Times New Roman" w:hAnsi="Times New Roman"/>
                      <w:u w:val="single"/>
                    </w:rPr>
                  </w:pPr>
                  <w:r>
                    <w:rPr>
                      <w:rFonts w:ascii="Times New Roman" w:hAnsi="Times New Roman"/>
                      <w:u w:val="single"/>
                    </w:rPr>
                    <w:t>承包商</w:t>
                  </w:r>
                </w:p>
              </w:tc>
              <w:tc>
                <w:tcPr>
                  <w:tcW w:w="1317" w:type="dxa"/>
                  <w:tcBorders>
                    <w:tl2br w:val="nil"/>
                    <w:tr2bl w:val="nil"/>
                  </w:tcBorders>
                  <w:vAlign w:val="center"/>
                </w:tcPr>
                <w:p>
                  <w:pPr>
                    <w:pStyle w:val="118"/>
                    <w:rPr>
                      <w:rFonts w:hint="eastAsia" w:ascii="Times New Roman" w:hAnsi="Times New Roman" w:eastAsiaTheme="minorEastAsia"/>
                      <w:u w:val="single"/>
                      <w:lang w:eastAsia="zh-CN"/>
                    </w:rPr>
                  </w:pPr>
                  <w:r>
                    <w:rPr>
                      <w:rFonts w:hint="eastAsia" w:ascii="Times New Roman" w:hAnsi="Times New Roman"/>
                      <w:u w:val="single"/>
                      <w:lang w:eastAsia="zh-CN"/>
                    </w:rPr>
                    <w:t>市政管理部门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车辆管理</w:t>
                  </w:r>
                </w:p>
              </w:tc>
              <w:tc>
                <w:tcPr>
                  <w:tcW w:w="4925" w:type="dxa"/>
                  <w:tcBorders>
                    <w:tl2br w:val="nil"/>
                    <w:tr2bl w:val="nil"/>
                  </w:tcBorders>
                  <w:vAlign w:val="center"/>
                </w:tcPr>
                <w:p>
                  <w:pPr>
                    <w:rPr>
                      <w:rFonts w:ascii="Times New Roman" w:hAnsi="Times New Roman"/>
                      <w:szCs w:val="21"/>
                      <w:u w:val="single"/>
                    </w:rPr>
                  </w:pPr>
                  <w:r>
                    <w:rPr>
                      <w:rFonts w:ascii="Times New Roman" w:hAnsi="Times New Roman"/>
                      <w:szCs w:val="21"/>
                      <w:u w:val="single"/>
                    </w:rPr>
                    <w:t>①加强车辆管理，上路车辆要求必须符合国家汽车尾气排放标准，并进行年检和定期检查。②加强对宣传群众有关车辆产生空气污染、噪声及相关法规的教育。</w:t>
                  </w:r>
                </w:p>
              </w:tc>
              <w:tc>
                <w:tcPr>
                  <w:tcW w:w="1418"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c>
                <w:tcPr>
                  <w:tcW w:w="1317"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公路维护</w:t>
                  </w:r>
                </w:p>
              </w:tc>
              <w:tc>
                <w:tcPr>
                  <w:tcW w:w="4925" w:type="dxa"/>
                  <w:tcBorders>
                    <w:tl2br w:val="nil"/>
                    <w:tr2bl w:val="nil"/>
                  </w:tcBorders>
                  <w:vAlign w:val="center"/>
                </w:tcPr>
                <w:p>
                  <w:pPr>
                    <w:rPr>
                      <w:rFonts w:ascii="Times New Roman" w:hAnsi="Times New Roman"/>
                      <w:szCs w:val="21"/>
                      <w:u w:val="single"/>
                    </w:rPr>
                  </w:pPr>
                  <w:r>
                    <w:rPr>
                      <w:rFonts w:ascii="Times New Roman" w:hAnsi="Times New Roman"/>
                      <w:szCs w:val="21"/>
                      <w:u w:val="single"/>
                    </w:rPr>
                    <w:t>①加强</w:t>
                  </w:r>
                  <w:r>
                    <w:rPr>
                      <w:rFonts w:hint="eastAsia" w:ascii="Times New Roman" w:hAnsi="Times New Roman"/>
                      <w:szCs w:val="21"/>
                      <w:u w:val="single"/>
                      <w:lang w:eastAsia="zh-CN"/>
                    </w:rPr>
                    <w:t>道路</w:t>
                  </w:r>
                  <w:r>
                    <w:rPr>
                      <w:rFonts w:ascii="Times New Roman" w:hAnsi="Times New Roman"/>
                      <w:szCs w:val="21"/>
                      <w:u w:val="single"/>
                    </w:rPr>
                    <w:t>维护，保证车辆正常行驶，减少汽车尾气和噪声的排放，避免交通阻塞。②合理安排路面维修时间，避开高峰期。</w:t>
                  </w:r>
                </w:p>
              </w:tc>
              <w:tc>
                <w:tcPr>
                  <w:tcW w:w="1418"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c>
                <w:tcPr>
                  <w:tcW w:w="1317"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噪声</w:t>
                  </w:r>
                </w:p>
              </w:tc>
              <w:tc>
                <w:tcPr>
                  <w:tcW w:w="4925" w:type="dxa"/>
                  <w:tcBorders>
                    <w:tl2br w:val="nil"/>
                    <w:tr2bl w:val="nil"/>
                  </w:tcBorders>
                  <w:vAlign w:val="center"/>
                </w:tcPr>
                <w:p>
                  <w:pPr>
                    <w:rPr>
                      <w:rFonts w:ascii="Times New Roman" w:hAnsi="Times New Roman"/>
                      <w:szCs w:val="21"/>
                      <w:u w:val="single"/>
                    </w:rPr>
                  </w:pPr>
                  <w:r>
                    <w:rPr>
                      <w:rFonts w:ascii="Times New Roman" w:hAnsi="Times New Roman"/>
                      <w:szCs w:val="21"/>
                      <w:u w:val="single"/>
                    </w:rPr>
                    <w:t>根据监测结果，在噪声超标的地方设立隔声设施或实行交通管制。</w:t>
                  </w:r>
                </w:p>
              </w:tc>
              <w:tc>
                <w:tcPr>
                  <w:tcW w:w="1418"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c>
                <w:tcPr>
                  <w:tcW w:w="1317"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排水系统维护</w:t>
                  </w:r>
                </w:p>
              </w:tc>
              <w:tc>
                <w:tcPr>
                  <w:tcW w:w="4925" w:type="dxa"/>
                  <w:tcBorders>
                    <w:tl2br w:val="nil"/>
                    <w:tr2bl w:val="nil"/>
                  </w:tcBorders>
                  <w:vAlign w:val="center"/>
                </w:tcPr>
                <w:p>
                  <w:pPr>
                    <w:rPr>
                      <w:rFonts w:ascii="Times New Roman" w:hAnsi="Times New Roman"/>
                      <w:szCs w:val="21"/>
                      <w:u w:val="single"/>
                    </w:rPr>
                  </w:pPr>
                  <w:r>
                    <w:rPr>
                      <w:rFonts w:ascii="Times New Roman" w:hAnsi="Times New Roman"/>
                      <w:szCs w:val="21"/>
                      <w:u w:val="single"/>
                    </w:rPr>
                    <w:t>定期进行排水的清淤，以确保排水系统的正常运行。</w:t>
                  </w:r>
                </w:p>
              </w:tc>
              <w:tc>
                <w:tcPr>
                  <w:tcW w:w="1418"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c>
                <w:tcPr>
                  <w:tcW w:w="1317"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129" w:type="dxa"/>
                  <w:tcBorders>
                    <w:tl2br w:val="nil"/>
                    <w:tr2bl w:val="nil"/>
                  </w:tcBorders>
                  <w:vAlign w:val="center"/>
                </w:tcPr>
                <w:p>
                  <w:pPr>
                    <w:pStyle w:val="118"/>
                    <w:rPr>
                      <w:rFonts w:ascii="Times New Roman" w:hAnsi="Times New Roman"/>
                      <w:u w:val="single"/>
                    </w:rPr>
                  </w:pPr>
                  <w:r>
                    <w:rPr>
                      <w:rFonts w:ascii="Times New Roman" w:hAnsi="Times New Roman"/>
                      <w:u w:val="single"/>
                    </w:rPr>
                    <w:t>环境管理</w:t>
                  </w:r>
                </w:p>
              </w:tc>
              <w:tc>
                <w:tcPr>
                  <w:tcW w:w="4925" w:type="dxa"/>
                  <w:tcBorders>
                    <w:tl2br w:val="nil"/>
                    <w:tr2bl w:val="nil"/>
                  </w:tcBorders>
                  <w:vAlign w:val="center"/>
                </w:tcPr>
                <w:p>
                  <w:pPr>
                    <w:rPr>
                      <w:rFonts w:ascii="Times New Roman" w:hAnsi="Times New Roman"/>
                      <w:szCs w:val="21"/>
                      <w:u w:val="single"/>
                    </w:rPr>
                  </w:pPr>
                  <w:r>
                    <w:rPr>
                      <w:rFonts w:ascii="Times New Roman" w:hAnsi="Times New Roman"/>
                      <w:szCs w:val="21"/>
                      <w:u w:val="single"/>
                    </w:rPr>
                    <w:t>①有专人负责清理路面卫生，及时清除路面障碍物保证交通安全。②定期维护、检查路标、警示牌和路灯照明，保证行车畅通。③</w:t>
                  </w:r>
                  <w:r>
                    <w:rPr>
                      <w:rFonts w:hint="eastAsia" w:ascii="Times New Roman" w:hAnsi="Times New Roman"/>
                      <w:szCs w:val="21"/>
                      <w:u w:val="single"/>
                      <w:lang w:eastAsia="zh-CN"/>
                    </w:rPr>
                    <w:t>道路</w:t>
                  </w:r>
                  <w:r>
                    <w:rPr>
                      <w:rFonts w:ascii="Times New Roman" w:hAnsi="Times New Roman"/>
                      <w:szCs w:val="21"/>
                      <w:u w:val="single"/>
                    </w:rPr>
                    <w:t>两侧绿化带、人行步道、树木要生长态势良好，无死株，病枯枝，造型植物保持优美形态，长青旺盛，由园林管理处负责。</w:t>
                  </w:r>
                </w:p>
              </w:tc>
              <w:tc>
                <w:tcPr>
                  <w:tcW w:w="1418"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c>
                <w:tcPr>
                  <w:tcW w:w="1317" w:type="dxa"/>
                  <w:tcBorders>
                    <w:tl2br w:val="nil"/>
                    <w:tr2bl w:val="nil"/>
                  </w:tcBorders>
                  <w:vAlign w:val="center"/>
                </w:tcPr>
                <w:p>
                  <w:pPr>
                    <w:rPr>
                      <w:rFonts w:ascii="Times New Roman" w:hAnsi="Times New Roman"/>
                      <w:u w:val="single"/>
                    </w:rPr>
                  </w:pPr>
                  <w:r>
                    <w:rPr>
                      <w:rFonts w:hint="eastAsia" w:ascii="Times New Roman" w:hAnsi="Times New Roman"/>
                      <w:u w:val="single"/>
                      <w:lang w:eastAsia="zh-CN"/>
                    </w:rPr>
                    <w:t>市政管理部门</w:t>
                  </w:r>
                </w:p>
              </w:tc>
            </w:tr>
          </w:tbl>
          <w:p>
            <w:pPr>
              <w:rPr>
                <w:rFonts w:ascii="Times New Roman" w:hAnsi="Times New Roman"/>
              </w:rPr>
            </w:pPr>
          </w:p>
          <w:p>
            <w:pPr>
              <w:pStyle w:val="61"/>
              <w:rPr>
                <w:rFonts w:ascii="Times New Roman" w:hAnsi="Times New Roman" w:eastAsia="宋体"/>
                <w:kern w:val="2"/>
                <w:sz w:val="21"/>
                <w:szCs w:val="22"/>
              </w:rPr>
            </w:pPr>
            <w:r>
              <w:rPr>
                <w:rFonts w:ascii="Times New Roman" w:hAnsi="Times New Roman" w:eastAsia="宋体"/>
                <w:kern w:val="2"/>
                <w:sz w:val="21"/>
                <w:szCs w:val="22"/>
              </w:rPr>
              <w:t>表</w:t>
            </w:r>
            <w:r>
              <w:rPr>
                <w:rFonts w:hint="eastAsia" w:ascii="Times New Roman" w:hAnsi="Times New Roman" w:eastAsia="宋体"/>
                <w:kern w:val="2"/>
                <w:sz w:val="21"/>
                <w:szCs w:val="22"/>
              </w:rPr>
              <w:t>34</w:t>
            </w:r>
            <w:r>
              <w:rPr>
                <w:rFonts w:ascii="Times New Roman" w:hAnsi="Times New Roman" w:eastAsia="宋体"/>
                <w:kern w:val="2"/>
                <w:sz w:val="21"/>
                <w:szCs w:val="22"/>
              </w:rPr>
              <w:t xml:space="preserve">  本项目污染物排放清单</w:t>
            </w:r>
          </w:p>
          <w:tbl>
            <w:tblPr>
              <w:tblStyle w:val="40"/>
              <w:tblW w:w="880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02"/>
              <w:gridCol w:w="495"/>
              <w:gridCol w:w="735"/>
              <w:gridCol w:w="825"/>
              <w:gridCol w:w="1800"/>
              <w:gridCol w:w="1895"/>
              <w:gridCol w:w="1720"/>
              <w:gridCol w:w="93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86" w:hRule="exact"/>
              </w:trPr>
              <w:tc>
                <w:tcPr>
                  <w:tcW w:w="402" w:type="dxa"/>
                  <w:tcBorders>
                    <w:tl2br w:val="nil"/>
                    <w:tr2bl w:val="nil"/>
                  </w:tcBorders>
                  <w:vAlign w:val="center"/>
                </w:tcPr>
                <w:p>
                  <w:pPr>
                    <w:jc w:val="center"/>
                    <w:rPr>
                      <w:rFonts w:ascii="Times New Roman" w:hAnsi="Times New Roman"/>
                      <w:szCs w:val="21"/>
                    </w:rPr>
                  </w:pPr>
                  <w:r>
                    <w:rPr>
                      <w:rFonts w:hint="eastAsia" w:ascii="Times New Roman" w:hAnsi="Times New Roman"/>
                      <w:szCs w:val="21"/>
                    </w:rPr>
                    <w:t>内</w:t>
                  </w:r>
                  <w:r>
                    <w:rPr>
                      <w:rFonts w:ascii="Times New Roman" w:hAnsi="Times New Roman"/>
                      <w:szCs w:val="21"/>
                    </w:rPr>
                    <w:t>容</w:t>
                  </w: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r>
                    <w:rPr>
                      <w:rFonts w:ascii="Times New Roman" w:hAnsi="Times New Roman"/>
                      <w:szCs w:val="21"/>
                    </w:rPr>
                    <w:t>类型</w:t>
                  </w:r>
                </w:p>
              </w:tc>
              <w:tc>
                <w:tcPr>
                  <w:tcW w:w="1230" w:type="dxa"/>
                  <w:gridSpan w:val="2"/>
                  <w:tcBorders>
                    <w:tl2br w:val="nil"/>
                    <w:tr2bl w:val="nil"/>
                  </w:tcBorders>
                  <w:vAlign w:val="center"/>
                </w:tcPr>
                <w:p>
                  <w:pPr>
                    <w:jc w:val="center"/>
                    <w:rPr>
                      <w:rFonts w:ascii="Times New Roman" w:hAnsi="Times New Roman"/>
                      <w:szCs w:val="21"/>
                    </w:rPr>
                  </w:pPr>
                  <w:r>
                    <w:rPr>
                      <w:rFonts w:ascii="Times New Roman" w:hAnsi="Times New Roman"/>
                      <w:szCs w:val="21"/>
                    </w:rPr>
                    <w:t>排放源</w:t>
                  </w:r>
                </w:p>
              </w:tc>
              <w:tc>
                <w:tcPr>
                  <w:tcW w:w="825" w:type="dxa"/>
                  <w:tcBorders>
                    <w:tl2br w:val="nil"/>
                    <w:tr2bl w:val="nil"/>
                  </w:tcBorders>
                  <w:vAlign w:val="center"/>
                </w:tcPr>
                <w:p>
                  <w:pPr>
                    <w:jc w:val="center"/>
                    <w:rPr>
                      <w:rFonts w:ascii="Times New Roman" w:hAnsi="Times New Roman"/>
                      <w:szCs w:val="21"/>
                    </w:rPr>
                  </w:pPr>
                  <w:r>
                    <w:rPr>
                      <w:rFonts w:ascii="Times New Roman" w:hAnsi="Times New Roman"/>
                      <w:szCs w:val="21"/>
                    </w:rPr>
                    <w:t>污染物名称</w:t>
                  </w:r>
                </w:p>
              </w:tc>
              <w:tc>
                <w:tcPr>
                  <w:tcW w:w="1800" w:type="dxa"/>
                  <w:tcBorders>
                    <w:tl2br w:val="nil"/>
                    <w:tr2bl w:val="nil"/>
                  </w:tcBorders>
                  <w:vAlign w:val="center"/>
                </w:tcPr>
                <w:p>
                  <w:pPr>
                    <w:jc w:val="center"/>
                    <w:rPr>
                      <w:rFonts w:ascii="Times New Roman" w:hAnsi="Times New Roman"/>
                      <w:szCs w:val="21"/>
                    </w:rPr>
                  </w:pPr>
                  <w:r>
                    <w:rPr>
                      <w:rFonts w:ascii="Times New Roman" w:hAnsi="Times New Roman"/>
                      <w:szCs w:val="21"/>
                    </w:rPr>
                    <w:t>产生浓度及</w:t>
                  </w:r>
                </w:p>
                <w:p>
                  <w:pPr>
                    <w:jc w:val="center"/>
                    <w:rPr>
                      <w:rFonts w:ascii="Times New Roman" w:hAnsi="Times New Roman"/>
                      <w:szCs w:val="21"/>
                    </w:rPr>
                  </w:pPr>
                  <w:r>
                    <w:rPr>
                      <w:rFonts w:ascii="Times New Roman" w:hAnsi="Times New Roman"/>
                      <w:szCs w:val="21"/>
                    </w:rPr>
                    <w:t>产生量</w:t>
                  </w:r>
                </w:p>
              </w:tc>
              <w:tc>
                <w:tcPr>
                  <w:tcW w:w="1895" w:type="dxa"/>
                  <w:tcBorders>
                    <w:tl2br w:val="nil"/>
                    <w:tr2bl w:val="nil"/>
                  </w:tcBorders>
                  <w:vAlign w:val="center"/>
                </w:tcPr>
                <w:p>
                  <w:pPr>
                    <w:jc w:val="center"/>
                    <w:rPr>
                      <w:rFonts w:ascii="Times New Roman" w:hAnsi="Times New Roman"/>
                      <w:szCs w:val="21"/>
                    </w:rPr>
                  </w:pPr>
                  <w:r>
                    <w:rPr>
                      <w:rFonts w:ascii="Times New Roman" w:hAnsi="Times New Roman"/>
                      <w:szCs w:val="21"/>
                    </w:rPr>
                    <w:t>排放浓度及</w:t>
                  </w:r>
                </w:p>
                <w:p>
                  <w:pPr>
                    <w:jc w:val="center"/>
                    <w:rPr>
                      <w:rFonts w:ascii="Times New Roman" w:hAnsi="Times New Roman"/>
                      <w:szCs w:val="21"/>
                    </w:rPr>
                  </w:pPr>
                  <w:r>
                    <w:rPr>
                      <w:rFonts w:ascii="Times New Roman" w:hAnsi="Times New Roman"/>
                      <w:szCs w:val="21"/>
                    </w:rPr>
                    <w:t>排放量</w:t>
                  </w:r>
                </w:p>
              </w:tc>
              <w:tc>
                <w:tcPr>
                  <w:tcW w:w="1720" w:type="dxa"/>
                  <w:tcBorders>
                    <w:tl2br w:val="nil"/>
                    <w:tr2bl w:val="nil"/>
                  </w:tcBorders>
                  <w:vAlign w:val="center"/>
                </w:tcPr>
                <w:p>
                  <w:pPr>
                    <w:jc w:val="center"/>
                    <w:rPr>
                      <w:rFonts w:ascii="Times New Roman" w:hAnsi="Times New Roman"/>
                      <w:szCs w:val="21"/>
                    </w:rPr>
                  </w:pPr>
                  <w:r>
                    <w:rPr>
                      <w:rFonts w:ascii="Times New Roman" w:hAnsi="Times New Roman"/>
                      <w:szCs w:val="21"/>
                    </w:rPr>
                    <w:t>防治措施</w:t>
                  </w:r>
                </w:p>
              </w:tc>
              <w:tc>
                <w:tcPr>
                  <w:tcW w:w="930" w:type="dxa"/>
                  <w:tcBorders>
                    <w:tl2br w:val="nil"/>
                    <w:tr2bl w:val="nil"/>
                  </w:tcBorders>
                  <w:vAlign w:val="center"/>
                </w:tcPr>
                <w:p>
                  <w:pPr>
                    <w:jc w:val="center"/>
                    <w:rPr>
                      <w:rFonts w:ascii="Times New Roman" w:hAnsi="Times New Roman"/>
                      <w:szCs w:val="21"/>
                    </w:rPr>
                  </w:pPr>
                  <w:r>
                    <w:rPr>
                      <w:rFonts w:ascii="Times New Roman" w:hAnsi="Times New Roman"/>
                      <w:szCs w:val="21"/>
                    </w:rPr>
                    <w:t>预期治理效果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913" w:hRule="exact"/>
              </w:trPr>
              <w:tc>
                <w:tcPr>
                  <w:tcW w:w="402" w:type="dxa"/>
                  <w:tcBorders>
                    <w:tl2br w:val="nil"/>
                    <w:tr2bl w:val="nil"/>
                  </w:tcBorders>
                  <w:vAlign w:val="center"/>
                </w:tcPr>
                <w:p>
                  <w:pPr>
                    <w:jc w:val="center"/>
                    <w:rPr>
                      <w:rFonts w:ascii="Times New Roman" w:hAnsi="Times New Roman"/>
                      <w:szCs w:val="21"/>
                    </w:rPr>
                  </w:pPr>
                  <w:r>
                    <w:rPr>
                      <w:rFonts w:ascii="Times New Roman" w:hAnsi="Times New Roman"/>
                      <w:szCs w:val="21"/>
                    </w:rPr>
                    <w:t>废水</w:t>
                  </w:r>
                </w:p>
              </w:tc>
              <w:tc>
                <w:tcPr>
                  <w:tcW w:w="495" w:type="dxa"/>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施</w:t>
                  </w:r>
                </w:p>
                <w:p>
                  <w:pPr>
                    <w:jc w:val="center"/>
                    <w:rPr>
                      <w:rFonts w:ascii="Times New Roman" w:hAnsi="Times New Roman"/>
                      <w:spacing w:val="-20"/>
                      <w:szCs w:val="21"/>
                    </w:rPr>
                  </w:pPr>
                  <w:r>
                    <w:rPr>
                      <w:rFonts w:ascii="Times New Roman" w:hAnsi="Times New Roman"/>
                      <w:spacing w:val="-20"/>
                      <w:szCs w:val="21"/>
                    </w:rPr>
                    <w:t>工</w:t>
                  </w:r>
                </w:p>
                <w:p>
                  <w:pPr>
                    <w:jc w:val="center"/>
                    <w:rPr>
                      <w:rFonts w:ascii="Times New Roman" w:hAnsi="Times New Roman"/>
                      <w:spacing w:val="-20"/>
                      <w:szCs w:val="21"/>
                    </w:rPr>
                  </w:pPr>
                  <w:r>
                    <w:rPr>
                      <w:rFonts w:ascii="Times New Roman" w:hAnsi="Times New Roman"/>
                      <w:spacing w:val="-20"/>
                      <w:szCs w:val="21"/>
                    </w:rPr>
                    <w:t>期</w:t>
                  </w:r>
                </w:p>
              </w:tc>
              <w:tc>
                <w:tcPr>
                  <w:tcW w:w="735" w:type="dxa"/>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生活</w:t>
                  </w:r>
                </w:p>
                <w:p>
                  <w:pPr>
                    <w:jc w:val="center"/>
                    <w:rPr>
                      <w:rFonts w:ascii="Times New Roman" w:hAnsi="Times New Roman"/>
                      <w:spacing w:val="-20"/>
                      <w:szCs w:val="21"/>
                    </w:rPr>
                  </w:pPr>
                  <w:r>
                    <w:rPr>
                      <w:rFonts w:ascii="Times New Roman" w:hAnsi="Times New Roman"/>
                      <w:spacing w:val="-20"/>
                      <w:szCs w:val="21"/>
                    </w:rPr>
                    <w:t>污水</w:t>
                  </w:r>
                </w:p>
              </w:tc>
              <w:tc>
                <w:tcPr>
                  <w:tcW w:w="825" w:type="dxa"/>
                  <w:tcBorders>
                    <w:tl2br w:val="nil"/>
                    <w:tr2bl w:val="nil"/>
                  </w:tcBorders>
                  <w:vAlign w:val="center"/>
                </w:tcPr>
                <w:p>
                  <w:pPr>
                    <w:jc w:val="center"/>
                    <w:rPr>
                      <w:rFonts w:ascii="Times New Roman" w:hAnsi="Times New Roman"/>
                      <w:szCs w:val="21"/>
                    </w:rPr>
                  </w:pPr>
                  <w:r>
                    <w:rPr>
                      <w:rFonts w:ascii="Times New Roman" w:hAnsi="Times New Roman"/>
                      <w:szCs w:val="21"/>
                    </w:rPr>
                    <w:t>COD</w:t>
                  </w:r>
                </w:p>
                <w:p>
                  <w:pPr>
                    <w:jc w:val="center"/>
                    <w:rPr>
                      <w:rFonts w:ascii="Times New Roman" w:hAnsi="Times New Roman"/>
                      <w:szCs w:val="21"/>
                    </w:rPr>
                  </w:pPr>
                  <w:r>
                    <w:rPr>
                      <w:rFonts w:ascii="Times New Roman" w:hAnsi="Times New Roman"/>
                      <w:szCs w:val="21"/>
                    </w:rPr>
                    <w:t>SS</w:t>
                  </w:r>
                </w:p>
              </w:tc>
              <w:tc>
                <w:tcPr>
                  <w:tcW w:w="1800" w:type="dxa"/>
                  <w:tcBorders>
                    <w:tl2br w:val="nil"/>
                    <w:tr2bl w:val="nil"/>
                  </w:tcBorders>
                  <w:vAlign w:val="center"/>
                </w:tcPr>
                <w:p>
                  <w:pPr>
                    <w:jc w:val="center"/>
                    <w:rPr>
                      <w:rFonts w:ascii="Times New Roman" w:hAnsi="Times New Roman"/>
                      <w:szCs w:val="21"/>
                    </w:rPr>
                  </w:pPr>
                  <w:r>
                    <w:rPr>
                      <w:rFonts w:hint="eastAsia" w:ascii="Times New Roman" w:hAnsi="Times New Roman"/>
                      <w:szCs w:val="21"/>
                      <w:lang w:val="en-US" w:eastAsia="zh-CN"/>
                    </w:rPr>
                    <w:t>2</w:t>
                  </w:r>
                  <w:r>
                    <w:rPr>
                      <w:rFonts w:ascii="Times New Roman" w:hAnsi="Times New Roman"/>
                      <w:szCs w:val="21"/>
                    </w:rPr>
                    <w:t>00mg/L0.0</w:t>
                  </w:r>
                  <w:r>
                    <w:rPr>
                      <w:rFonts w:hint="eastAsia" w:ascii="Times New Roman" w:hAnsi="Times New Roman"/>
                      <w:szCs w:val="21"/>
                      <w:lang w:val="en-US" w:eastAsia="zh-CN"/>
                    </w:rPr>
                    <w:t>32</w:t>
                  </w:r>
                  <w:r>
                    <w:rPr>
                      <w:rFonts w:ascii="Times New Roman" w:hAnsi="Times New Roman"/>
                      <w:szCs w:val="21"/>
                    </w:rPr>
                    <w:t>t</w:t>
                  </w:r>
                </w:p>
                <w:p>
                  <w:pPr>
                    <w:jc w:val="center"/>
                    <w:rPr>
                      <w:rFonts w:ascii="Times New Roman" w:hAnsi="Times New Roman" w:cs="Times New Roman"/>
                      <w:color w:val="auto"/>
                      <w:sz w:val="21"/>
                      <w:szCs w:val="21"/>
                    </w:rPr>
                  </w:pPr>
                  <w:r>
                    <w:rPr>
                      <w:rFonts w:ascii="Times New Roman" w:hAnsi="Times New Roman"/>
                      <w:szCs w:val="21"/>
                    </w:rPr>
                    <w:t>100mg/L0.0</w:t>
                  </w:r>
                  <w:r>
                    <w:rPr>
                      <w:rFonts w:hint="eastAsia" w:ascii="Times New Roman" w:hAnsi="Times New Roman"/>
                      <w:szCs w:val="21"/>
                      <w:lang w:val="en-US" w:eastAsia="zh-CN"/>
                    </w:rPr>
                    <w:t>16</w:t>
                  </w:r>
                  <w:r>
                    <w:rPr>
                      <w:rFonts w:ascii="Times New Roman" w:hAnsi="Times New Roman"/>
                      <w:szCs w:val="21"/>
                    </w:rPr>
                    <w:t>t</w:t>
                  </w:r>
                </w:p>
              </w:tc>
              <w:tc>
                <w:tcPr>
                  <w:tcW w:w="1895" w:type="dxa"/>
                  <w:tcBorders>
                    <w:tl2br w:val="nil"/>
                    <w:tr2bl w:val="nil"/>
                  </w:tcBorders>
                  <w:vAlign w:val="center"/>
                </w:tcPr>
                <w:p>
                  <w:pPr>
                    <w:jc w:val="center"/>
                    <w:rPr>
                      <w:rFonts w:ascii="Times New Roman" w:hAnsi="Times New Roman"/>
                      <w:szCs w:val="21"/>
                    </w:rPr>
                  </w:pPr>
                  <w:r>
                    <w:rPr>
                      <w:rFonts w:hint="eastAsia" w:ascii="Times New Roman" w:hAnsi="Times New Roman"/>
                      <w:szCs w:val="21"/>
                      <w:lang w:val="en-US" w:eastAsia="zh-CN"/>
                    </w:rPr>
                    <w:t>2</w:t>
                  </w:r>
                  <w:r>
                    <w:rPr>
                      <w:rFonts w:ascii="Times New Roman" w:hAnsi="Times New Roman"/>
                      <w:szCs w:val="21"/>
                    </w:rPr>
                    <w:t>00mg/L0.0</w:t>
                  </w:r>
                  <w:r>
                    <w:rPr>
                      <w:rFonts w:hint="eastAsia" w:ascii="Times New Roman" w:hAnsi="Times New Roman"/>
                      <w:szCs w:val="21"/>
                      <w:lang w:val="en-US" w:eastAsia="zh-CN"/>
                    </w:rPr>
                    <w:t>32</w:t>
                  </w:r>
                  <w:r>
                    <w:rPr>
                      <w:rFonts w:ascii="Times New Roman" w:hAnsi="Times New Roman"/>
                      <w:szCs w:val="21"/>
                    </w:rPr>
                    <w:t>t</w:t>
                  </w:r>
                </w:p>
                <w:p>
                  <w:pPr>
                    <w:jc w:val="center"/>
                    <w:rPr>
                      <w:rFonts w:ascii="Times New Roman" w:hAnsi="Times New Roman"/>
                      <w:spacing w:val="-20"/>
                      <w:szCs w:val="21"/>
                    </w:rPr>
                  </w:pPr>
                  <w:r>
                    <w:rPr>
                      <w:rFonts w:ascii="Times New Roman" w:hAnsi="Times New Roman"/>
                      <w:szCs w:val="21"/>
                    </w:rPr>
                    <w:t>100mg/L0.0</w:t>
                  </w:r>
                  <w:r>
                    <w:rPr>
                      <w:rFonts w:hint="eastAsia" w:ascii="Times New Roman" w:hAnsi="Times New Roman"/>
                      <w:szCs w:val="21"/>
                      <w:lang w:val="en-US" w:eastAsia="zh-CN"/>
                    </w:rPr>
                    <w:t>16</w:t>
                  </w:r>
                  <w:r>
                    <w:rPr>
                      <w:rFonts w:ascii="Times New Roman" w:hAnsi="Times New Roman"/>
                      <w:szCs w:val="21"/>
                    </w:rPr>
                    <w:t>t</w:t>
                  </w:r>
                </w:p>
              </w:tc>
              <w:tc>
                <w:tcPr>
                  <w:tcW w:w="1720" w:type="dxa"/>
                  <w:tcBorders>
                    <w:tl2br w:val="nil"/>
                    <w:tr2bl w:val="nil"/>
                  </w:tcBorders>
                  <w:vAlign w:val="center"/>
                </w:tcPr>
                <w:p>
                  <w:pPr>
                    <w:jc w:val="center"/>
                    <w:rPr>
                      <w:rFonts w:ascii="Times New Roman" w:hAnsi="Times New Roman"/>
                      <w:spacing w:val="-20"/>
                      <w:szCs w:val="21"/>
                    </w:rPr>
                  </w:pPr>
                  <w:r>
                    <w:rPr>
                      <w:rFonts w:ascii="Times New Roman" w:hAnsi="Times New Roman"/>
                      <w:szCs w:val="21"/>
                    </w:rPr>
                    <w:t>排入附近农户的防渗旱厕，定期清运用于农肥</w:t>
                  </w:r>
                </w:p>
              </w:tc>
              <w:tc>
                <w:tcPr>
                  <w:tcW w:w="930" w:type="dxa"/>
                  <w:tcBorders>
                    <w:tl2br w:val="nil"/>
                    <w:tr2bl w:val="nil"/>
                  </w:tcBorders>
                  <w:vAlign w:val="center"/>
                </w:tcPr>
                <w:p>
                  <w:pPr>
                    <w:jc w:val="center"/>
                    <w:rPr>
                      <w:rFonts w:ascii="Times New Roman" w:hAnsi="Times New Roman"/>
                      <w:spacing w:val="-20"/>
                      <w:szCs w:val="21"/>
                    </w:rPr>
                  </w:pPr>
                  <w:r>
                    <w:rPr>
                      <w:rFonts w:ascii="Times New Roman" w:hAnsi="Times New Roman"/>
                      <w:szCs w:val="21"/>
                    </w:rPr>
                    <w:t>对周围环境影响较小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1388" w:hRule="exact"/>
              </w:trPr>
              <w:tc>
                <w:tcPr>
                  <w:tcW w:w="402"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废气</w:t>
                  </w:r>
                </w:p>
              </w:tc>
              <w:tc>
                <w:tcPr>
                  <w:tcW w:w="495" w:type="dxa"/>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施</w:t>
                  </w:r>
                </w:p>
                <w:p>
                  <w:pPr>
                    <w:jc w:val="center"/>
                    <w:rPr>
                      <w:rFonts w:ascii="Times New Roman" w:hAnsi="Times New Roman"/>
                      <w:spacing w:val="-20"/>
                      <w:szCs w:val="21"/>
                    </w:rPr>
                  </w:pPr>
                  <w:r>
                    <w:rPr>
                      <w:rFonts w:ascii="Times New Roman" w:hAnsi="Times New Roman"/>
                      <w:spacing w:val="-20"/>
                      <w:szCs w:val="21"/>
                    </w:rPr>
                    <w:t>工</w:t>
                  </w:r>
                </w:p>
                <w:p>
                  <w:pPr>
                    <w:jc w:val="center"/>
                    <w:rPr>
                      <w:rFonts w:ascii="Times New Roman" w:hAnsi="Times New Roman"/>
                      <w:spacing w:val="-20"/>
                      <w:szCs w:val="21"/>
                    </w:rPr>
                  </w:pPr>
                  <w:r>
                    <w:rPr>
                      <w:rFonts w:ascii="Times New Roman" w:hAnsi="Times New Roman"/>
                      <w:spacing w:val="-20"/>
                      <w:szCs w:val="21"/>
                    </w:rPr>
                    <w:t>期</w:t>
                  </w:r>
                </w:p>
              </w:tc>
              <w:tc>
                <w:tcPr>
                  <w:tcW w:w="735" w:type="dxa"/>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扬尘</w:t>
                  </w:r>
                </w:p>
              </w:tc>
              <w:tc>
                <w:tcPr>
                  <w:tcW w:w="825" w:type="dxa"/>
                  <w:tcBorders>
                    <w:tl2br w:val="nil"/>
                    <w:tr2bl w:val="nil"/>
                  </w:tcBorders>
                  <w:vAlign w:val="center"/>
                </w:tcPr>
                <w:p>
                  <w:pPr>
                    <w:jc w:val="center"/>
                    <w:rPr>
                      <w:rFonts w:ascii="Times New Roman" w:hAnsi="Times New Roman"/>
                      <w:szCs w:val="21"/>
                    </w:rPr>
                  </w:pPr>
                  <w:r>
                    <w:rPr>
                      <w:rFonts w:ascii="Times New Roman" w:hAnsi="Times New Roman"/>
                      <w:szCs w:val="21"/>
                    </w:rPr>
                    <w:t>粉尘</w:t>
                  </w:r>
                </w:p>
              </w:tc>
              <w:tc>
                <w:tcPr>
                  <w:tcW w:w="1800" w:type="dxa"/>
                  <w:tcBorders>
                    <w:tl2br w:val="nil"/>
                    <w:tr2bl w:val="nil"/>
                  </w:tcBorders>
                  <w:vAlign w:val="center"/>
                </w:tcPr>
                <w:p>
                  <w:pPr>
                    <w:jc w:val="center"/>
                    <w:rPr>
                      <w:rFonts w:ascii="Times New Roman" w:hAnsi="Times New Roman"/>
                      <w:bCs/>
                      <w:szCs w:val="21"/>
                    </w:rPr>
                  </w:pPr>
                  <w:r>
                    <w:rPr>
                      <w:rFonts w:ascii="Times New Roman" w:hAnsi="Times New Roman"/>
                      <w:bCs/>
                      <w:szCs w:val="21"/>
                    </w:rPr>
                    <w:t>少量</w:t>
                  </w:r>
                </w:p>
              </w:tc>
              <w:tc>
                <w:tcPr>
                  <w:tcW w:w="1895" w:type="dxa"/>
                  <w:tcBorders>
                    <w:tl2br w:val="nil"/>
                    <w:tr2bl w:val="nil"/>
                  </w:tcBorders>
                  <w:vAlign w:val="center"/>
                </w:tcPr>
                <w:p>
                  <w:pPr>
                    <w:jc w:val="center"/>
                    <w:rPr>
                      <w:rFonts w:ascii="Times New Roman" w:hAnsi="Times New Roman"/>
                      <w:bCs/>
                      <w:szCs w:val="21"/>
                    </w:rPr>
                  </w:pPr>
                  <w:r>
                    <w:rPr>
                      <w:rFonts w:ascii="Times New Roman" w:hAnsi="Times New Roman"/>
                      <w:bCs/>
                      <w:szCs w:val="21"/>
                    </w:rPr>
                    <w:t>少量</w:t>
                  </w:r>
                </w:p>
              </w:tc>
              <w:tc>
                <w:tcPr>
                  <w:tcW w:w="1720" w:type="dxa"/>
                  <w:tcBorders>
                    <w:tl2br w:val="nil"/>
                    <w:tr2bl w:val="nil"/>
                  </w:tcBorders>
                  <w:vAlign w:val="center"/>
                </w:tcPr>
                <w:p>
                  <w:pPr>
                    <w:jc w:val="center"/>
                    <w:rPr>
                      <w:rFonts w:ascii="Times New Roman" w:hAnsi="Times New Roman"/>
                      <w:bCs/>
                      <w:szCs w:val="21"/>
                    </w:rPr>
                  </w:pPr>
                  <w:r>
                    <w:rPr>
                      <w:rFonts w:ascii="Times New Roman" w:hAnsi="Times New Roman"/>
                      <w:szCs w:val="21"/>
                    </w:rPr>
                    <w:t>通过加强施工期环境监理、设置围栏、场区内适当洒水等措施进行处理</w:t>
                  </w:r>
                </w:p>
              </w:tc>
              <w:tc>
                <w:tcPr>
                  <w:tcW w:w="930" w:type="dxa"/>
                  <w:tcBorders>
                    <w:tl2br w:val="nil"/>
                    <w:tr2bl w:val="nil"/>
                  </w:tcBorders>
                  <w:vAlign w:val="center"/>
                </w:tcPr>
                <w:p>
                  <w:pPr>
                    <w:jc w:val="center"/>
                    <w:rPr>
                      <w:rFonts w:ascii="Times New Roman" w:hAnsi="Times New Roman"/>
                      <w:bCs/>
                      <w:szCs w:val="21"/>
                    </w:rPr>
                  </w:pPr>
                  <w:r>
                    <w:rPr>
                      <w:rFonts w:ascii="Times New Roman" w:hAnsi="Times New Roman"/>
                      <w:szCs w:val="21"/>
                    </w:rPr>
                    <w:t>预期治理效果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1898" w:hRule="exact"/>
              </w:trPr>
              <w:tc>
                <w:tcPr>
                  <w:tcW w:w="402" w:type="dxa"/>
                  <w:vMerge w:val="continue"/>
                  <w:tcBorders>
                    <w:tl2br w:val="nil"/>
                    <w:tr2bl w:val="nil"/>
                  </w:tcBorders>
                  <w:vAlign w:val="center"/>
                </w:tcPr>
                <w:p>
                  <w:pPr>
                    <w:jc w:val="center"/>
                    <w:rPr>
                      <w:rFonts w:ascii="Times New Roman" w:hAnsi="Times New Roman"/>
                      <w:szCs w:val="21"/>
                    </w:rPr>
                  </w:pPr>
                </w:p>
              </w:tc>
              <w:tc>
                <w:tcPr>
                  <w:tcW w:w="495" w:type="dxa"/>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运</w:t>
                  </w:r>
                </w:p>
                <w:p>
                  <w:pPr>
                    <w:jc w:val="center"/>
                    <w:rPr>
                      <w:rFonts w:ascii="Times New Roman" w:hAnsi="Times New Roman"/>
                      <w:spacing w:val="-20"/>
                      <w:szCs w:val="21"/>
                    </w:rPr>
                  </w:pPr>
                  <w:r>
                    <w:rPr>
                      <w:rFonts w:ascii="Times New Roman" w:hAnsi="Times New Roman"/>
                      <w:spacing w:val="-20"/>
                      <w:szCs w:val="21"/>
                    </w:rPr>
                    <w:t>营</w:t>
                  </w:r>
                </w:p>
                <w:p>
                  <w:pPr>
                    <w:jc w:val="center"/>
                    <w:rPr>
                      <w:rFonts w:ascii="Times New Roman" w:hAnsi="Times New Roman"/>
                      <w:spacing w:val="-20"/>
                      <w:szCs w:val="21"/>
                    </w:rPr>
                  </w:pPr>
                  <w:r>
                    <w:rPr>
                      <w:rFonts w:ascii="Times New Roman" w:hAnsi="Times New Roman"/>
                      <w:spacing w:val="-20"/>
                      <w:szCs w:val="21"/>
                    </w:rPr>
                    <w:t>期</w:t>
                  </w:r>
                </w:p>
              </w:tc>
              <w:tc>
                <w:tcPr>
                  <w:tcW w:w="735" w:type="dxa"/>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汽车</w:t>
                  </w:r>
                </w:p>
                <w:p>
                  <w:pPr>
                    <w:jc w:val="center"/>
                    <w:rPr>
                      <w:rFonts w:ascii="Times New Roman" w:hAnsi="Times New Roman"/>
                      <w:spacing w:val="-20"/>
                      <w:szCs w:val="21"/>
                    </w:rPr>
                  </w:pPr>
                  <w:r>
                    <w:rPr>
                      <w:rFonts w:ascii="Times New Roman" w:hAnsi="Times New Roman"/>
                      <w:spacing w:val="-20"/>
                      <w:szCs w:val="21"/>
                    </w:rPr>
                    <w:t>尾气</w:t>
                  </w:r>
                </w:p>
              </w:tc>
              <w:tc>
                <w:tcPr>
                  <w:tcW w:w="825" w:type="dxa"/>
                  <w:tcBorders>
                    <w:tl2br w:val="nil"/>
                    <w:tr2bl w:val="nil"/>
                  </w:tcBorders>
                  <w:vAlign w:val="center"/>
                </w:tcPr>
                <w:p>
                  <w:pPr>
                    <w:jc w:val="center"/>
                    <w:rPr>
                      <w:rFonts w:ascii="Times New Roman" w:hAnsi="Times New Roman"/>
                      <w:szCs w:val="21"/>
                    </w:rPr>
                  </w:pPr>
                  <w:r>
                    <w:rPr>
                      <w:rFonts w:ascii="Times New Roman" w:hAnsi="Times New Roman"/>
                      <w:szCs w:val="21"/>
                    </w:rPr>
                    <w:t>CO、NO</w:t>
                  </w:r>
                  <w:r>
                    <w:rPr>
                      <w:rFonts w:ascii="Times New Roman" w:hAnsi="Times New Roman"/>
                      <w:szCs w:val="21"/>
                      <w:vertAlign w:val="subscript"/>
                    </w:rPr>
                    <w:t>x</w:t>
                  </w:r>
                </w:p>
              </w:tc>
              <w:tc>
                <w:tcPr>
                  <w:tcW w:w="1800" w:type="dxa"/>
                  <w:tcBorders>
                    <w:tl2br w:val="nil"/>
                    <w:tr2bl w:val="nil"/>
                  </w:tcBorders>
                  <w:vAlign w:val="center"/>
                </w:tcPr>
                <w:p>
                  <w:pPr>
                    <w:jc w:val="center"/>
                    <w:rPr>
                      <w:rFonts w:ascii="Times New Roman" w:hAnsi="Times New Roman"/>
                      <w:szCs w:val="21"/>
                    </w:rPr>
                  </w:pPr>
                  <w:r>
                    <w:rPr>
                      <w:rFonts w:ascii="Times New Roman" w:hAnsi="Times New Roman"/>
                      <w:bCs/>
                      <w:szCs w:val="21"/>
                    </w:rPr>
                    <w:t>少量</w:t>
                  </w:r>
                </w:p>
              </w:tc>
              <w:tc>
                <w:tcPr>
                  <w:tcW w:w="1895" w:type="dxa"/>
                  <w:tcBorders>
                    <w:tl2br w:val="nil"/>
                    <w:tr2bl w:val="nil"/>
                  </w:tcBorders>
                  <w:vAlign w:val="center"/>
                </w:tcPr>
                <w:p>
                  <w:pPr>
                    <w:jc w:val="center"/>
                    <w:rPr>
                      <w:rFonts w:ascii="Times New Roman" w:hAnsi="Times New Roman"/>
                      <w:spacing w:val="-20"/>
                      <w:szCs w:val="21"/>
                    </w:rPr>
                  </w:pPr>
                  <w:r>
                    <w:rPr>
                      <w:rFonts w:ascii="Times New Roman" w:hAnsi="Times New Roman"/>
                      <w:bCs/>
                      <w:szCs w:val="21"/>
                    </w:rPr>
                    <w:t>少量</w:t>
                  </w:r>
                </w:p>
              </w:tc>
              <w:tc>
                <w:tcPr>
                  <w:tcW w:w="1720" w:type="dxa"/>
                  <w:tcBorders>
                    <w:tl2br w:val="nil"/>
                    <w:tr2bl w:val="nil"/>
                  </w:tcBorders>
                  <w:vAlign w:val="center"/>
                </w:tcPr>
                <w:p>
                  <w:pPr>
                    <w:jc w:val="center"/>
                    <w:rPr>
                      <w:rFonts w:ascii="Times New Roman" w:hAnsi="Times New Roman"/>
                      <w:szCs w:val="21"/>
                    </w:rPr>
                  </w:pPr>
                  <w:r>
                    <w:rPr>
                      <w:rFonts w:hint="eastAsia" w:ascii="Times New Roman" w:hAnsi="Times New Roman"/>
                      <w:szCs w:val="21"/>
                    </w:rPr>
                    <w:t>无组织，空气自然稀释</w:t>
                  </w:r>
                </w:p>
              </w:tc>
              <w:tc>
                <w:tcPr>
                  <w:tcW w:w="930" w:type="dxa"/>
                  <w:tcBorders>
                    <w:tl2br w:val="nil"/>
                    <w:tr2bl w:val="nil"/>
                  </w:tcBorders>
                  <w:vAlign w:val="center"/>
                </w:tcPr>
                <w:p>
                  <w:pPr>
                    <w:jc w:val="center"/>
                    <w:rPr>
                      <w:rFonts w:ascii="Times New Roman" w:hAnsi="Times New Roman"/>
                      <w:szCs w:val="21"/>
                    </w:rPr>
                  </w:pPr>
                  <w:r>
                    <w:rPr>
                      <w:rFonts w:ascii="Times New Roman" w:hAnsi="Times New Roman"/>
                      <w:szCs w:val="21"/>
                    </w:rPr>
                    <w:t>对周围环境影响较小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3" w:hRule="exact"/>
              </w:trPr>
              <w:tc>
                <w:tcPr>
                  <w:tcW w:w="402"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固</w:t>
                  </w:r>
                </w:p>
                <w:p>
                  <w:pPr>
                    <w:jc w:val="center"/>
                    <w:rPr>
                      <w:rFonts w:ascii="Times New Roman" w:hAnsi="Times New Roman"/>
                      <w:szCs w:val="21"/>
                    </w:rPr>
                  </w:pPr>
                  <w:r>
                    <w:rPr>
                      <w:rFonts w:ascii="Times New Roman" w:hAnsi="Times New Roman"/>
                      <w:szCs w:val="21"/>
                    </w:rPr>
                    <w:t>体</w:t>
                  </w:r>
                </w:p>
                <w:p>
                  <w:pPr>
                    <w:jc w:val="center"/>
                    <w:rPr>
                      <w:rFonts w:ascii="Times New Roman" w:hAnsi="Times New Roman"/>
                      <w:szCs w:val="21"/>
                    </w:rPr>
                  </w:pPr>
                  <w:r>
                    <w:rPr>
                      <w:rFonts w:ascii="Times New Roman" w:hAnsi="Times New Roman"/>
                      <w:szCs w:val="21"/>
                    </w:rPr>
                    <w:t>废</w:t>
                  </w:r>
                </w:p>
                <w:p>
                  <w:pPr>
                    <w:jc w:val="center"/>
                    <w:rPr>
                      <w:rFonts w:ascii="Times New Roman" w:hAnsi="Times New Roman"/>
                      <w:szCs w:val="21"/>
                    </w:rPr>
                  </w:pPr>
                  <w:r>
                    <w:rPr>
                      <w:rFonts w:ascii="Times New Roman" w:hAnsi="Times New Roman"/>
                      <w:szCs w:val="21"/>
                    </w:rPr>
                    <w:t>物</w:t>
                  </w:r>
                </w:p>
              </w:tc>
              <w:tc>
                <w:tcPr>
                  <w:tcW w:w="495" w:type="dxa"/>
                  <w:vMerge w:val="restart"/>
                  <w:tcBorders>
                    <w:tl2br w:val="nil"/>
                    <w:tr2bl w:val="nil"/>
                  </w:tcBorders>
                  <w:vAlign w:val="center"/>
                </w:tcPr>
                <w:p>
                  <w:pPr>
                    <w:jc w:val="center"/>
                    <w:rPr>
                      <w:rFonts w:ascii="Times New Roman" w:hAnsi="Times New Roman"/>
                      <w:spacing w:val="-20"/>
                      <w:szCs w:val="21"/>
                    </w:rPr>
                  </w:pPr>
                  <w:r>
                    <w:rPr>
                      <w:rFonts w:ascii="Times New Roman" w:hAnsi="Times New Roman"/>
                      <w:spacing w:val="-20"/>
                      <w:szCs w:val="21"/>
                    </w:rPr>
                    <w:t>施</w:t>
                  </w:r>
                </w:p>
                <w:p>
                  <w:pPr>
                    <w:jc w:val="center"/>
                    <w:rPr>
                      <w:rFonts w:ascii="Times New Roman" w:hAnsi="Times New Roman"/>
                      <w:spacing w:val="-20"/>
                      <w:szCs w:val="21"/>
                    </w:rPr>
                  </w:pPr>
                  <w:r>
                    <w:rPr>
                      <w:rFonts w:ascii="Times New Roman" w:hAnsi="Times New Roman"/>
                      <w:spacing w:val="-20"/>
                      <w:szCs w:val="21"/>
                    </w:rPr>
                    <w:t>工</w:t>
                  </w:r>
                </w:p>
                <w:p>
                  <w:pPr>
                    <w:jc w:val="center"/>
                    <w:rPr>
                      <w:rFonts w:ascii="Times New Roman" w:hAnsi="Times New Roman"/>
                      <w:spacing w:val="-20"/>
                      <w:szCs w:val="21"/>
                    </w:rPr>
                  </w:pPr>
                  <w:r>
                    <w:rPr>
                      <w:rFonts w:ascii="Times New Roman" w:hAnsi="Times New Roman"/>
                      <w:spacing w:val="-20"/>
                      <w:szCs w:val="21"/>
                    </w:rPr>
                    <w:t>期</w:t>
                  </w:r>
                </w:p>
              </w:tc>
              <w:tc>
                <w:tcPr>
                  <w:tcW w:w="735" w:type="dxa"/>
                  <w:tcBorders>
                    <w:tl2br w:val="nil"/>
                    <w:tr2bl w:val="nil"/>
                  </w:tcBorders>
                  <w:vAlign w:val="center"/>
                </w:tcPr>
                <w:p>
                  <w:pPr>
                    <w:jc w:val="center"/>
                    <w:rPr>
                      <w:rFonts w:ascii="Times New Roman" w:hAnsi="Times New Roman"/>
                      <w:color w:val="000000" w:themeColor="text1"/>
                      <w:spacing w:val="-20"/>
                      <w:szCs w:val="21"/>
                    </w:rPr>
                  </w:pPr>
                  <w:r>
                    <w:rPr>
                      <w:rFonts w:ascii="Times New Roman" w:hAnsi="Times New Roman"/>
                      <w:color w:val="000000" w:themeColor="text1"/>
                      <w:spacing w:val="-20"/>
                      <w:szCs w:val="21"/>
                    </w:rPr>
                    <w:t>施工</w:t>
                  </w:r>
                </w:p>
                <w:p>
                  <w:pPr>
                    <w:jc w:val="center"/>
                    <w:rPr>
                      <w:rFonts w:ascii="Times New Roman" w:hAnsi="Times New Roman"/>
                      <w:color w:val="000000" w:themeColor="text1"/>
                      <w:spacing w:val="-20"/>
                      <w:szCs w:val="21"/>
                    </w:rPr>
                  </w:pPr>
                  <w:r>
                    <w:rPr>
                      <w:rFonts w:ascii="Times New Roman" w:hAnsi="Times New Roman"/>
                      <w:color w:val="000000" w:themeColor="text1"/>
                      <w:spacing w:val="-20"/>
                      <w:szCs w:val="21"/>
                    </w:rPr>
                    <w:t>人员</w:t>
                  </w:r>
                </w:p>
              </w:tc>
              <w:tc>
                <w:tcPr>
                  <w:tcW w:w="825" w:type="dxa"/>
                  <w:tcBorders>
                    <w:tl2br w:val="nil"/>
                    <w:tr2bl w:val="nil"/>
                  </w:tcBorders>
                  <w:vAlign w:val="center"/>
                </w:tcPr>
                <w:p>
                  <w:pPr>
                    <w:jc w:val="center"/>
                    <w:rPr>
                      <w:rFonts w:ascii="Times New Roman" w:hAnsi="Times New Roman"/>
                      <w:color w:val="000000" w:themeColor="text1"/>
                      <w:spacing w:val="-20"/>
                      <w:szCs w:val="21"/>
                    </w:rPr>
                  </w:pPr>
                  <w:r>
                    <w:rPr>
                      <w:rFonts w:ascii="Times New Roman" w:hAnsi="Times New Roman"/>
                      <w:color w:val="000000" w:themeColor="text1"/>
                      <w:spacing w:val="-20"/>
                      <w:szCs w:val="21"/>
                    </w:rPr>
                    <w:t>生活垃圾</w:t>
                  </w:r>
                </w:p>
              </w:tc>
              <w:tc>
                <w:tcPr>
                  <w:tcW w:w="1800" w:type="dxa"/>
                  <w:tcBorders>
                    <w:tl2br w:val="nil"/>
                    <w:tr2bl w:val="nil"/>
                  </w:tcBorders>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lang w:val="en-US" w:eastAsia="zh-CN"/>
                    </w:rPr>
                    <w:t>2.7</w:t>
                  </w:r>
                  <w:r>
                    <w:rPr>
                      <w:rFonts w:ascii="Times New Roman" w:hAnsi="Times New Roman"/>
                      <w:color w:val="000000" w:themeColor="text1"/>
                      <w:szCs w:val="21"/>
                    </w:rPr>
                    <w:t>t</w:t>
                  </w:r>
                </w:p>
              </w:tc>
              <w:tc>
                <w:tcPr>
                  <w:tcW w:w="1895" w:type="dxa"/>
                  <w:tcBorders>
                    <w:tl2br w:val="nil"/>
                    <w:tr2bl w:val="nil"/>
                  </w:tcBorders>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lang w:val="en-US" w:eastAsia="zh-CN"/>
                    </w:rPr>
                    <w:t>2.7</w:t>
                  </w:r>
                  <w:r>
                    <w:rPr>
                      <w:rFonts w:ascii="Times New Roman" w:hAnsi="Times New Roman"/>
                      <w:color w:val="000000" w:themeColor="text1"/>
                      <w:szCs w:val="21"/>
                    </w:rPr>
                    <w:t>t</w:t>
                  </w:r>
                </w:p>
              </w:tc>
              <w:tc>
                <w:tcPr>
                  <w:tcW w:w="1720" w:type="dxa"/>
                  <w:tcBorders>
                    <w:tl2br w:val="nil"/>
                    <w:tr2bl w:val="nil"/>
                  </w:tcBorders>
                  <w:vAlign w:val="center"/>
                </w:tcPr>
                <w:p>
                  <w:pPr>
                    <w:jc w:val="center"/>
                    <w:rPr>
                      <w:rFonts w:ascii="Times New Roman" w:hAnsi="Times New Roman"/>
                      <w:szCs w:val="21"/>
                    </w:rPr>
                  </w:pPr>
                  <w:r>
                    <w:rPr>
                      <w:rFonts w:ascii="Times New Roman" w:hAnsi="Times New Roman"/>
                      <w:szCs w:val="21"/>
                    </w:rPr>
                    <w:t>收集后运送至生活垃圾填埋场</w:t>
                  </w:r>
                </w:p>
              </w:tc>
              <w:tc>
                <w:tcPr>
                  <w:tcW w:w="930" w:type="dxa"/>
                  <w:vMerge w:val="restart"/>
                  <w:tcBorders>
                    <w:tl2br w:val="nil"/>
                    <w:tr2bl w:val="nil"/>
                  </w:tcBorders>
                  <w:vAlign w:val="center"/>
                </w:tcPr>
                <w:p>
                  <w:pPr>
                    <w:jc w:val="center"/>
                    <w:rPr>
                      <w:rFonts w:ascii="Times New Roman" w:hAnsi="Times New Roman"/>
                      <w:szCs w:val="21"/>
                    </w:rPr>
                  </w:pPr>
                  <w:r>
                    <w:rPr>
                      <w:rFonts w:ascii="Times New Roman" w:hAnsi="Times New Roman"/>
                      <w:szCs w:val="21"/>
                    </w:rPr>
                    <w:t>不产生二次污染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1723" w:hRule="exact"/>
              </w:trPr>
              <w:tc>
                <w:tcPr>
                  <w:tcW w:w="402" w:type="dxa"/>
                  <w:vMerge w:val="continue"/>
                  <w:tcBorders>
                    <w:tl2br w:val="nil"/>
                    <w:tr2bl w:val="nil"/>
                  </w:tcBorders>
                  <w:vAlign w:val="center"/>
                </w:tcPr>
                <w:p>
                  <w:pPr>
                    <w:jc w:val="center"/>
                    <w:rPr>
                      <w:rFonts w:ascii="Times New Roman" w:hAnsi="Times New Roman"/>
                      <w:szCs w:val="21"/>
                    </w:rPr>
                  </w:pPr>
                </w:p>
              </w:tc>
              <w:tc>
                <w:tcPr>
                  <w:tcW w:w="495" w:type="dxa"/>
                  <w:vMerge w:val="continue"/>
                  <w:tcBorders>
                    <w:tl2br w:val="nil"/>
                    <w:tr2bl w:val="nil"/>
                  </w:tcBorders>
                  <w:vAlign w:val="center"/>
                </w:tcPr>
                <w:p>
                  <w:pPr>
                    <w:jc w:val="center"/>
                    <w:rPr>
                      <w:rFonts w:ascii="Times New Roman" w:hAnsi="Times New Roman"/>
                      <w:spacing w:val="-20"/>
                      <w:szCs w:val="21"/>
                    </w:rPr>
                  </w:pPr>
                </w:p>
              </w:tc>
              <w:tc>
                <w:tcPr>
                  <w:tcW w:w="735" w:type="dxa"/>
                  <w:tcBorders>
                    <w:tl2br w:val="nil"/>
                    <w:tr2bl w:val="nil"/>
                  </w:tcBorders>
                  <w:vAlign w:val="center"/>
                </w:tcPr>
                <w:p>
                  <w:pPr>
                    <w:jc w:val="center"/>
                    <w:rPr>
                      <w:rFonts w:ascii="Times New Roman" w:hAnsi="Times New Roman"/>
                      <w:color w:val="000000" w:themeColor="text1"/>
                      <w:spacing w:val="-20"/>
                      <w:szCs w:val="21"/>
                    </w:rPr>
                  </w:pPr>
                  <w:r>
                    <w:rPr>
                      <w:rFonts w:ascii="Times New Roman" w:hAnsi="Times New Roman"/>
                      <w:color w:val="000000" w:themeColor="text1"/>
                      <w:spacing w:val="-20"/>
                      <w:szCs w:val="21"/>
                    </w:rPr>
                    <w:t>建筑</w:t>
                  </w:r>
                </w:p>
                <w:p>
                  <w:pPr>
                    <w:jc w:val="center"/>
                    <w:rPr>
                      <w:rFonts w:ascii="Times New Roman" w:hAnsi="Times New Roman"/>
                      <w:color w:val="000000" w:themeColor="text1"/>
                      <w:spacing w:val="-20"/>
                      <w:szCs w:val="21"/>
                    </w:rPr>
                  </w:pPr>
                  <w:r>
                    <w:rPr>
                      <w:rFonts w:ascii="Times New Roman" w:hAnsi="Times New Roman"/>
                      <w:color w:val="000000" w:themeColor="text1"/>
                      <w:spacing w:val="-20"/>
                      <w:szCs w:val="21"/>
                    </w:rPr>
                    <w:t>垃圾</w:t>
                  </w:r>
                </w:p>
              </w:tc>
              <w:tc>
                <w:tcPr>
                  <w:tcW w:w="825" w:type="dxa"/>
                  <w:tcBorders>
                    <w:tl2br w:val="nil"/>
                    <w:tr2bl w:val="nil"/>
                  </w:tcBorders>
                  <w:vAlign w:val="center"/>
                </w:tcPr>
                <w:p>
                  <w:pPr>
                    <w:jc w:val="center"/>
                    <w:rPr>
                      <w:rFonts w:ascii="Times New Roman" w:hAnsi="Times New Roman"/>
                      <w:color w:val="000000" w:themeColor="text1"/>
                      <w:spacing w:val="-20"/>
                      <w:szCs w:val="21"/>
                    </w:rPr>
                  </w:pPr>
                  <w:r>
                    <w:rPr>
                      <w:rFonts w:hint="eastAsia" w:ascii="Times New Roman" w:hAnsi="Times New Roman"/>
                      <w:color w:val="000000" w:themeColor="text1"/>
                      <w:spacing w:val="-20"/>
                      <w:szCs w:val="21"/>
                    </w:rPr>
                    <w:t>施工垃圾</w:t>
                  </w:r>
                </w:p>
              </w:tc>
              <w:tc>
                <w:tcPr>
                  <w:tcW w:w="1800" w:type="dxa"/>
                  <w:tcBorders>
                    <w:tl2br w:val="nil"/>
                    <w:tr2bl w:val="nil"/>
                  </w:tcBorders>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lang w:val="en-US" w:eastAsia="zh-CN"/>
                    </w:rPr>
                    <w:t>15</w:t>
                  </w:r>
                  <w:r>
                    <w:rPr>
                      <w:rFonts w:ascii="Times New Roman" w:hAnsi="Times New Roman"/>
                      <w:color w:val="000000" w:themeColor="text1"/>
                      <w:szCs w:val="21"/>
                    </w:rPr>
                    <w:t>t</w:t>
                  </w:r>
                </w:p>
              </w:tc>
              <w:tc>
                <w:tcPr>
                  <w:tcW w:w="1895" w:type="dxa"/>
                  <w:tcBorders>
                    <w:tl2br w:val="nil"/>
                    <w:tr2bl w:val="nil"/>
                  </w:tcBorders>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lang w:val="en-US" w:eastAsia="zh-CN"/>
                    </w:rPr>
                    <w:t>15</w:t>
                  </w:r>
                  <w:r>
                    <w:rPr>
                      <w:rFonts w:ascii="Times New Roman" w:hAnsi="Times New Roman"/>
                      <w:color w:val="000000" w:themeColor="text1"/>
                      <w:szCs w:val="21"/>
                    </w:rPr>
                    <w:t>t</w:t>
                  </w:r>
                </w:p>
              </w:tc>
              <w:tc>
                <w:tcPr>
                  <w:tcW w:w="1720" w:type="dxa"/>
                  <w:tcBorders>
                    <w:tl2br w:val="nil"/>
                    <w:tr2bl w:val="nil"/>
                  </w:tcBorders>
                  <w:vAlign w:val="center"/>
                </w:tcPr>
                <w:p>
                  <w:pPr>
                    <w:jc w:val="center"/>
                    <w:rPr>
                      <w:rFonts w:ascii="Times New Roman" w:hAnsi="Times New Roman"/>
                      <w:szCs w:val="21"/>
                    </w:rPr>
                  </w:pPr>
                  <w:r>
                    <w:rPr>
                      <w:rFonts w:ascii="Times New Roman" w:hAnsi="Times New Roman"/>
                      <w:szCs w:val="21"/>
                    </w:rPr>
                    <w:t>收集后运送至建筑垃圾填埋场</w:t>
                  </w:r>
                </w:p>
              </w:tc>
              <w:tc>
                <w:tcPr>
                  <w:tcW w:w="930" w:type="dxa"/>
                  <w:vMerge w:val="continue"/>
                  <w:tcBorders>
                    <w:tl2br w:val="nil"/>
                    <w:tr2bl w:val="nil"/>
                  </w:tcBorders>
                  <w:vAlign w:val="center"/>
                </w:tcPr>
                <w:p>
                  <w:pPr>
                    <w:jc w:val="center"/>
                    <w:rPr>
                      <w:rFonts w:ascii="Times New Roman" w:hAnsi="Times New Roman"/>
                      <w:szCs w:val="21"/>
                    </w:rPr>
                  </w:pPr>
                </w:p>
              </w:tc>
            </w:tr>
          </w:tbl>
          <w:p>
            <w:pPr>
              <w:rPr>
                <w:rFonts w:ascii="Times New Roman" w:hAnsi="Times New Roman"/>
                <w:b/>
                <w:szCs w:val="22"/>
              </w:rPr>
            </w:pP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4、环境监测计划</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工程环境监测的目的是便于及时了解项目在营运期的各种工程行为对环境保护目标所产生的影响范围、程度，以及对产生环境影响的工程行为采取相应的减缓措施，同时也是对所采取的环保措施所起的防治效果的一种验证。具体监测计划建议如下：</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（1）噪声监测计划</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①监测点位</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交通噪声：在主要交通干线两侧按规范要求设点。</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环境噪声：在</w:t>
            </w:r>
            <w:r>
              <w:rPr>
                <w:rFonts w:hint="eastAsia" w:ascii="Times New Roman" w:hAnsi="Times New Roman" w:eastAsia="宋体"/>
                <w:b w:val="0"/>
                <w:sz w:val="24"/>
                <w:szCs w:val="24"/>
                <w:u w:val="single"/>
                <w:lang w:eastAsia="zh-CN"/>
              </w:rPr>
              <w:t>道路</w:t>
            </w:r>
            <w:r>
              <w:rPr>
                <w:rFonts w:ascii="Times New Roman" w:hAnsi="Times New Roman" w:eastAsia="宋体"/>
                <w:b w:val="0"/>
                <w:sz w:val="24"/>
                <w:szCs w:val="24"/>
                <w:u w:val="single"/>
              </w:rPr>
              <w:t>沿线分别设若干个噪声常规监测点。</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②监测时间</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每年监测两次，每次监测分昼间和夜间。</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③监测项目</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连续等效A声级。</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（2）生态监测计划</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①监测点位</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道路沿线。</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②监测时间</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一年一次。</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③监测项目</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rPr>
              <w:t>道路沿线植被生长情况。</w:t>
            </w:r>
          </w:p>
          <w:p>
            <w:pPr>
              <w:pStyle w:val="5"/>
              <w:spacing w:before="0" w:after="0" w:line="360" w:lineRule="auto"/>
              <w:ind w:firstLine="480" w:firstLineChars="200"/>
              <w:rPr>
                <w:rFonts w:ascii="Times New Roman" w:hAnsi="Times New Roman" w:eastAsia="宋体"/>
                <w:b w:val="0"/>
                <w:sz w:val="24"/>
                <w:szCs w:val="24"/>
              </w:rPr>
            </w:pPr>
            <w:bookmarkStart w:id="19" w:name="_Toc255302507"/>
            <w:r>
              <w:rPr>
                <w:rFonts w:ascii="Times New Roman" w:hAnsi="Times New Roman" w:eastAsia="宋体"/>
                <w:b w:val="0"/>
                <w:sz w:val="24"/>
                <w:szCs w:val="24"/>
              </w:rPr>
              <w:t>5、环境保护验收</w:t>
            </w:r>
            <w:bookmarkEnd w:id="19"/>
            <w:r>
              <w:rPr>
                <w:rFonts w:ascii="Times New Roman" w:hAnsi="Times New Roman" w:eastAsia="宋体"/>
                <w:b w:val="0"/>
                <w:sz w:val="24"/>
                <w:szCs w:val="24"/>
              </w:rPr>
              <w:t>“三同时”</w:t>
            </w:r>
          </w:p>
          <w:p>
            <w:pPr>
              <w:adjustRightInd w:val="0"/>
              <w:snapToGrid w:val="0"/>
              <w:spacing w:before="48" w:after="48"/>
              <w:ind w:firstLine="480"/>
              <w:rPr>
                <w:rFonts w:ascii="Times New Roman" w:hAnsi="Times New Roman"/>
                <w:sz w:val="24"/>
                <w:szCs w:val="24"/>
              </w:rPr>
            </w:pPr>
            <w:r>
              <w:rPr>
                <w:rFonts w:ascii="Times New Roman" w:hAnsi="Times New Roman"/>
                <w:sz w:val="24"/>
                <w:szCs w:val="24"/>
              </w:rPr>
              <w:t>本项目环境保护验收情况详见表</w:t>
            </w:r>
            <w:r>
              <w:rPr>
                <w:rFonts w:hint="eastAsia" w:ascii="Times New Roman" w:hAnsi="Times New Roman"/>
                <w:sz w:val="24"/>
                <w:szCs w:val="24"/>
              </w:rPr>
              <w:t>35</w:t>
            </w:r>
            <w:r>
              <w:rPr>
                <w:rFonts w:ascii="Times New Roman" w:hAnsi="Times New Roman"/>
                <w:sz w:val="24"/>
                <w:szCs w:val="24"/>
              </w:rPr>
              <w:t>。</w:t>
            </w:r>
          </w:p>
          <w:p>
            <w:pPr>
              <w:pStyle w:val="61"/>
              <w:rPr>
                <w:rFonts w:ascii="Times New Roman" w:hAnsi="Times New Roman" w:eastAsia="宋体"/>
                <w:kern w:val="2"/>
                <w:sz w:val="21"/>
                <w:szCs w:val="22"/>
              </w:rPr>
            </w:pPr>
            <w:r>
              <w:rPr>
                <w:rFonts w:ascii="Times New Roman" w:hAnsi="Times New Roman" w:eastAsia="宋体"/>
                <w:kern w:val="2"/>
                <w:sz w:val="21"/>
                <w:szCs w:val="22"/>
              </w:rPr>
              <w:t>表</w:t>
            </w:r>
            <w:r>
              <w:rPr>
                <w:rFonts w:hint="eastAsia" w:ascii="Times New Roman" w:hAnsi="Times New Roman" w:eastAsia="宋体"/>
                <w:kern w:val="2"/>
                <w:sz w:val="21"/>
                <w:szCs w:val="22"/>
              </w:rPr>
              <w:t>35</w:t>
            </w:r>
            <w:r>
              <w:rPr>
                <w:rFonts w:ascii="Times New Roman" w:hAnsi="Times New Roman" w:eastAsia="宋体"/>
                <w:kern w:val="2"/>
                <w:sz w:val="21"/>
                <w:szCs w:val="22"/>
              </w:rPr>
              <w:t xml:space="preserve">  项目“三同时”一览表</w:t>
            </w:r>
          </w:p>
          <w:tbl>
            <w:tblPr>
              <w:tblStyle w:val="40"/>
              <w:tblW w:w="880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944"/>
              <w:gridCol w:w="1975"/>
              <w:gridCol w:w="2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95" w:type="dxa"/>
                  <w:tcBorders>
                    <w:tl2br w:val="nil"/>
                    <w:tr2bl w:val="nil"/>
                  </w:tcBorders>
                  <w:vAlign w:val="center"/>
                </w:tcPr>
                <w:p>
                  <w:pPr>
                    <w:pStyle w:val="118"/>
                    <w:rPr>
                      <w:rFonts w:ascii="Times New Roman" w:hAnsi="Times New Roman"/>
                    </w:rPr>
                  </w:pPr>
                  <w:r>
                    <w:rPr>
                      <w:rFonts w:ascii="Times New Roman" w:hAnsi="Times New Roman"/>
                    </w:rPr>
                    <w:t>污染源分类</w:t>
                  </w:r>
                </w:p>
              </w:tc>
              <w:tc>
                <w:tcPr>
                  <w:tcW w:w="2944" w:type="dxa"/>
                  <w:tcBorders>
                    <w:tl2br w:val="nil"/>
                    <w:tr2bl w:val="nil"/>
                  </w:tcBorders>
                  <w:vAlign w:val="center"/>
                </w:tcPr>
                <w:p>
                  <w:pPr>
                    <w:pStyle w:val="118"/>
                    <w:rPr>
                      <w:rFonts w:ascii="Times New Roman" w:hAnsi="Times New Roman"/>
                    </w:rPr>
                  </w:pPr>
                  <w:r>
                    <w:rPr>
                      <w:rFonts w:ascii="Times New Roman" w:hAnsi="Times New Roman"/>
                    </w:rPr>
                    <w:t>环保措施</w:t>
                  </w:r>
                </w:p>
              </w:tc>
              <w:tc>
                <w:tcPr>
                  <w:tcW w:w="1975" w:type="dxa"/>
                  <w:tcBorders>
                    <w:tl2br w:val="nil"/>
                    <w:tr2bl w:val="nil"/>
                  </w:tcBorders>
                  <w:vAlign w:val="center"/>
                </w:tcPr>
                <w:p>
                  <w:pPr>
                    <w:pStyle w:val="118"/>
                    <w:rPr>
                      <w:rFonts w:ascii="Times New Roman" w:hAnsi="Times New Roman"/>
                    </w:rPr>
                  </w:pPr>
                  <w:r>
                    <w:rPr>
                      <w:rFonts w:ascii="Times New Roman" w:hAnsi="Times New Roman"/>
                    </w:rPr>
                    <w:t>验收内容</w:t>
                  </w:r>
                </w:p>
              </w:tc>
              <w:tc>
                <w:tcPr>
                  <w:tcW w:w="2288" w:type="dxa"/>
                  <w:tcBorders>
                    <w:tl2br w:val="nil"/>
                    <w:tr2bl w:val="nil"/>
                  </w:tcBorders>
                  <w:vAlign w:val="center"/>
                </w:tcPr>
                <w:p>
                  <w:pPr>
                    <w:pStyle w:val="118"/>
                    <w:rPr>
                      <w:rFonts w:ascii="Times New Roman" w:hAnsi="Times New Roman"/>
                    </w:rPr>
                  </w:pPr>
                  <w:r>
                    <w:rPr>
                      <w:rFonts w:ascii="Times New Roman" w:hAnsi="Times New Roman"/>
                    </w:rPr>
                    <w:t>验收要求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95" w:type="dxa"/>
                  <w:tcBorders>
                    <w:tl2br w:val="nil"/>
                    <w:tr2bl w:val="nil"/>
                  </w:tcBorders>
                  <w:vAlign w:val="center"/>
                </w:tcPr>
                <w:p>
                  <w:pPr>
                    <w:pStyle w:val="118"/>
                    <w:rPr>
                      <w:rFonts w:ascii="Times New Roman" w:hAnsi="Times New Roman"/>
                    </w:rPr>
                  </w:pPr>
                  <w:r>
                    <w:rPr>
                      <w:rFonts w:ascii="Times New Roman" w:hAnsi="Times New Roman"/>
                    </w:rPr>
                    <w:t>施工扬尘治理</w:t>
                  </w:r>
                </w:p>
              </w:tc>
              <w:tc>
                <w:tcPr>
                  <w:tcW w:w="2944" w:type="dxa"/>
                  <w:tcBorders>
                    <w:tl2br w:val="nil"/>
                    <w:tr2bl w:val="nil"/>
                  </w:tcBorders>
                  <w:vAlign w:val="center"/>
                </w:tcPr>
                <w:p>
                  <w:pPr>
                    <w:pStyle w:val="118"/>
                    <w:rPr>
                      <w:rFonts w:ascii="Times New Roman" w:hAnsi="Times New Roman"/>
                    </w:rPr>
                  </w:pPr>
                  <w:r>
                    <w:rPr>
                      <w:rFonts w:ascii="Times New Roman" w:hAnsi="Times New Roman"/>
                    </w:rPr>
                    <w:t>设洒水车、覆盖物、设置围挡</w:t>
                  </w:r>
                </w:p>
              </w:tc>
              <w:tc>
                <w:tcPr>
                  <w:tcW w:w="1975" w:type="dxa"/>
                  <w:tcBorders>
                    <w:tl2br w:val="nil"/>
                    <w:tr2bl w:val="nil"/>
                  </w:tcBorders>
                  <w:vAlign w:val="center"/>
                </w:tcPr>
                <w:p>
                  <w:pPr>
                    <w:pStyle w:val="118"/>
                    <w:rPr>
                      <w:rFonts w:ascii="Times New Roman" w:hAnsi="Times New Roman"/>
                    </w:rPr>
                  </w:pPr>
                  <w:r>
                    <w:rPr>
                      <w:rFonts w:ascii="Times New Roman" w:hAnsi="Times New Roman"/>
                    </w:rPr>
                    <w:t>施工现场TSP浓度</w:t>
                  </w:r>
                </w:p>
              </w:tc>
              <w:tc>
                <w:tcPr>
                  <w:tcW w:w="2288" w:type="dxa"/>
                  <w:tcBorders>
                    <w:tl2br w:val="nil"/>
                    <w:tr2bl w:val="nil"/>
                  </w:tcBorders>
                  <w:vAlign w:val="center"/>
                </w:tcPr>
                <w:p>
                  <w:pPr>
                    <w:pStyle w:val="118"/>
                    <w:rPr>
                      <w:rFonts w:ascii="Times New Roman" w:hAnsi="Times New Roman"/>
                    </w:rPr>
                  </w:pPr>
                  <w:r>
                    <w:rPr>
                      <w:rFonts w:ascii="Times New Roman" w:hAnsi="Times New Roman"/>
                    </w:rPr>
                    <w:t>满足GB16297-1996《大气污染物综合排放标准》二级标准要求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95" w:type="dxa"/>
                  <w:tcBorders>
                    <w:tl2br w:val="nil"/>
                    <w:tr2bl w:val="nil"/>
                  </w:tcBorders>
                  <w:vAlign w:val="center"/>
                </w:tcPr>
                <w:p>
                  <w:pPr>
                    <w:pStyle w:val="118"/>
                    <w:rPr>
                      <w:rFonts w:ascii="Times New Roman" w:hAnsi="Times New Roman"/>
                    </w:rPr>
                  </w:pPr>
                  <w:r>
                    <w:rPr>
                      <w:rFonts w:ascii="Times New Roman" w:hAnsi="Times New Roman"/>
                    </w:rPr>
                    <w:t>施工噪声</w:t>
                  </w:r>
                </w:p>
              </w:tc>
              <w:tc>
                <w:tcPr>
                  <w:tcW w:w="2944" w:type="dxa"/>
                  <w:tcBorders>
                    <w:tl2br w:val="nil"/>
                    <w:tr2bl w:val="nil"/>
                  </w:tcBorders>
                  <w:vAlign w:val="center"/>
                </w:tcPr>
                <w:p>
                  <w:pPr>
                    <w:pStyle w:val="118"/>
                    <w:rPr>
                      <w:rFonts w:ascii="Times New Roman" w:hAnsi="Times New Roman"/>
                    </w:rPr>
                  </w:pPr>
                  <w:r>
                    <w:rPr>
                      <w:rFonts w:ascii="Times New Roman" w:hAnsi="Times New Roman"/>
                    </w:rPr>
                    <w:t>车辆</w:t>
                  </w:r>
                  <w:r>
                    <w:rPr>
                      <w:rFonts w:hint="eastAsia" w:ascii="Times New Roman" w:hAnsi="Times New Roman"/>
                    </w:rPr>
                    <w:t>及时检修</w:t>
                  </w:r>
                  <w:r>
                    <w:rPr>
                      <w:rFonts w:ascii="Times New Roman" w:hAnsi="Times New Roman"/>
                    </w:rPr>
                    <w:t>、移动声屏障</w:t>
                  </w:r>
                </w:p>
              </w:tc>
              <w:tc>
                <w:tcPr>
                  <w:tcW w:w="1975" w:type="dxa"/>
                  <w:tcBorders>
                    <w:tl2br w:val="nil"/>
                    <w:tr2bl w:val="nil"/>
                  </w:tcBorders>
                  <w:vAlign w:val="center"/>
                </w:tcPr>
                <w:p>
                  <w:pPr>
                    <w:pStyle w:val="118"/>
                    <w:rPr>
                      <w:rFonts w:ascii="Times New Roman" w:hAnsi="Times New Roman"/>
                    </w:rPr>
                  </w:pPr>
                  <w:r>
                    <w:rPr>
                      <w:rFonts w:ascii="Times New Roman" w:hAnsi="Times New Roman"/>
                    </w:rPr>
                    <w:t>施工场地噪声值</w:t>
                  </w:r>
                </w:p>
              </w:tc>
              <w:tc>
                <w:tcPr>
                  <w:tcW w:w="2288" w:type="dxa"/>
                  <w:tcBorders>
                    <w:tl2br w:val="nil"/>
                    <w:tr2bl w:val="nil"/>
                  </w:tcBorders>
                  <w:vAlign w:val="center"/>
                </w:tcPr>
                <w:p>
                  <w:pPr>
                    <w:pStyle w:val="118"/>
                    <w:rPr>
                      <w:rFonts w:ascii="Times New Roman" w:hAnsi="Times New Roman"/>
                    </w:rPr>
                  </w:pPr>
                  <w:r>
                    <w:rPr>
                      <w:rFonts w:ascii="Times New Roman" w:hAnsi="Times New Roman"/>
                    </w:rPr>
                    <w:t>满足GB12523-2011《建筑施工场界环境噪声排放标准》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95" w:type="dxa"/>
                  <w:tcBorders>
                    <w:tl2br w:val="nil"/>
                    <w:tr2bl w:val="nil"/>
                  </w:tcBorders>
                  <w:vAlign w:val="center"/>
                </w:tcPr>
                <w:p>
                  <w:pPr>
                    <w:pStyle w:val="118"/>
                    <w:rPr>
                      <w:rFonts w:ascii="Times New Roman" w:hAnsi="Times New Roman"/>
                    </w:rPr>
                  </w:pPr>
                  <w:r>
                    <w:rPr>
                      <w:rFonts w:ascii="Times New Roman" w:hAnsi="Times New Roman"/>
                    </w:rPr>
                    <w:t>施工固废</w:t>
                  </w:r>
                </w:p>
              </w:tc>
              <w:tc>
                <w:tcPr>
                  <w:tcW w:w="2944" w:type="dxa"/>
                  <w:tcBorders>
                    <w:tl2br w:val="nil"/>
                    <w:tr2bl w:val="nil"/>
                  </w:tcBorders>
                  <w:vAlign w:val="center"/>
                </w:tcPr>
                <w:p>
                  <w:pPr>
                    <w:pStyle w:val="118"/>
                    <w:rPr>
                      <w:rFonts w:ascii="Times New Roman" w:hAnsi="Times New Roman"/>
                    </w:rPr>
                  </w:pPr>
                  <w:r>
                    <w:rPr>
                      <w:rFonts w:ascii="Times New Roman" w:hAnsi="Times New Roman"/>
                    </w:rPr>
                    <w:t>贮运设施</w:t>
                  </w:r>
                </w:p>
              </w:tc>
              <w:tc>
                <w:tcPr>
                  <w:tcW w:w="1975" w:type="dxa"/>
                  <w:tcBorders>
                    <w:tl2br w:val="nil"/>
                    <w:tr2bl w:val="nil"/>
                  </w:tcBorders>
                  <w:vAlign w:val="center"/>
                </w:tcPr>
                <w:p>
                  <w:pPr>
                    <w:pStyle w:val="118"/>
                    <w:rPr>
                      <w:rFonts w:ascii="Times New Roman" w:hAnsi="Times New Roman"/>
                    </w:rPr>
                  </w:pPr>
                  <w:r>
                    <w:rPr>
                      <w:rFonts w:ascii="Times New Roman" w:hAnsi="Times New Roman"/>
                    </w:rPr>
                    <w:t>贮存设施</w:t>
                  </w:r>
                </w:p>
              </w:tc>
              <w:tc>
                <w:tcPr>
                  <w:tcW w:w="2288" w:type="dxa"/>
                  <w:tcBorders>
                    <w:tl2br w:val="nil"/>
                    <w:tr2bl w:val="nil"/>
                  </w:tcBorders>
                  <w:vAlign w:val="center"/>
                </w:tcPr>
                <w:p>
                  <w:pPr>
                    <w:pStyle w:val="118"/>
                    <w:rPr>
                      <w:rFonts w:ascii="Times New Roman" w:hAnsi="Times New Roman"/>
                    </w:rPr>
                  </w:pPr>
                  <w:r>
                    <w:rPr>
                      <w:rFonts w:ascii="Times New Roman" w:hAnsi="Times New Roman"/>
                    </w:rPr>
                    <w:t>不产生二次污染</w:t>
                  </w:r>
                </w:p>
              </w:tc>
            </w:tr>
          </w:tbl>
          <w:p>
            <w:pPr>
              <w:rPr>
                <w:rFonts w:ascii="Times New Roman" w:hAnsi="Times New Roman"/>
              </w:rPr>
            </w:pPr>
          </w:p>
          <w:p>
            <w:pPr>
              <w:spacing w:line="360" w:lineRule="auto"/>
              <w:rPr>
                <w:rFonts w:ascii="Times New Roman" w:hAnsi="Times New Roman"/>
                <w:bCs/>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90" w:type="dxa"/>
          <w:wAfter w:w="67" w:type="dxa"/>
          <w:trHeight w:val="12735" w:hRule="atLeast"/>
        </w:trPr>
        <w:tc>
          <w:tcPr>
            <w:tcW w:w="9018" w:type="dxa"/>
            <w:gridSpan w:val="6"/>
          </w:tcPr>
          <w:p>
            <w:pPr>
              <w:adjustRightInd w:val="0"/>
              <w:snapToGrid w:val="0"/>
              <w:spacing w:line="360" w:lineRule="auto"/>
              <w:ind w:firstLine="480"/>
              <w:rPr>
                <w:rFonts w:ascii="Times New Roman" w:hAnsi="Times New Roman"/>
                <w:bCs/>
                <w:sz w:val="24"/>
              </w:rPr>
            </w:pPr>
            <w:r>
              <w:rPr>
                <w:rFonts w:ascii="Times New Roman" w:hAnsi="Times New Roman"/>
                <w:sz w:val="24"/>
              </w:rPr>
              <w:t>1、</w:t>
            </w:r>
            <w:r>
              <w:rPr>
                <w:rFonts w:ascii="Times New Roman" w:hAnsi="Times New Roman"/>
                <w:bCs/>
                <w:sz w:val="24"/>
              </w:rPr>
              <w:t>与</w:t>
            </w:r>
            <w:r>
              <w:rPr>
                <w:rFonts w:ascii="Times New Roman" w:hAnsi="Times New Roman"/>
                <w:sz w:val="24"/>
              </w:rPr>
              <w:pict>
                <v:shape id="_x0000_s1028" o:spid="_x0000_s1028" o:spt="202" type="#_x0000_t202" style="position:absolute;left:0pt;margin-left:-4.7pt;margin-top:-31.5pt;height:33.05pt;width:136.4pt;z-index:252001280;mso-width-relative:page;mso-height-relative:page;" filled="f" stroked="f" coordsize="21600,21600" o:gfxdata="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7Ep&#10;y9oAAAAIAQAADwAAAAAAAAABACAAAAAiAAAAZHJzL2Rvd25yZXYueG1sUEsBAhQAFAAAAAgAh07i&#10;QGYYRWogAgAAGgQAAA4AAAAAAAAAAQAgAAAAKQEAAGRycy9lMm9Eb2MueG1sUEsFBgAAAAAGAAYA&#10;WQEAALsFAAAAAA==&#10;">
                  <v:path/>
                  <v:fill on="f" focussize="0,0"/>
                  <v:stroke on="f" weight="0.5pt" joinstyle="miter"/>
                  <v:imagedata o:title=""/>
                  <o:lock v:ext="edit"/>
                  <v:textbox>
                    <w:txbxContent>
                      <w:p>
                        <w:pPr>
                          <w:spacing w:line="360" w:lineRule="auto"/>
                          <w:jc w:val="left"/>
                          <w:rPr>
                            <w:rFonts w:ascii="Times New Roman" w:hAnsi="Times New Roman"/>
                            <w:b/>
                            <w:spacing w:val="-20"/>
                            <w:sz w:val="24"/>
                          </w:rPr>
                        </w:pPr>
                        <w:r>
                          <w:rPr>
                            <w:rFonts w:ascii="Times New Roman" w:hAnsi="Times New Roman"/>
                            <w:b/>
                            <w:sz w:val="24"/>
                          </w:rPr>
                          <w:t>项目建设可行性分析</w:t>
                        </w:r>
                      </w:p>
                      <w:p/>
                    </w:txbxContent>
                  </v:textbox>
                </v:shape>
              </w:pict>
            </w:r>
            <w:r>
              <w:rPr>
                <w:rFonts w:ascii="Times New Roman" w:hAnsi="Times New Roman"/>
                <w:bCs/>
                <w:sz w:val="24"/>
              </w:rPr>
              <w:t>产业政策的相容性分析</w:t>
            </w:r>
          </w:p>
          <w:p>
            <w:pPr>
              <w:spacing w:line="360" w:lineRule="auto"/>
              <w:ind w:firstLine="480" w:firstLineChars="200"/>
              <w:rPr>
                <w:rFonts w:ascii="Times New Roman" w:hAnsi="Times New Roman"/>
                <w:sz w:val="24"/>
              </w:rPr>
            </w:pPr>
            <w:r>
              <w:rPr>
                <w:rFonts w:ascii="Times New Roman" w:hAnsi="Times New Roman"/>
                <w:sz w:val="24"/>
              </w:rPr>
              <w:t>本项目为基础设施建设项目，属于《产业结构调整指导目录（2011年本）（2013年修正）》中鼓励类</w:t>
            </w:r>
            <w:r>
              <w:rPr>
                <w:rFonts w:hint="eastAsia" w:ascii="Times New Roman" w:hAnsi="Times New Roman"/>
                <w:sz w:val="24"/>
              </w:rPr>
              <w:t>，</w:t>
            </w:r>
            <w:r>
              <w:rPr>
                <w:rFonts w:ascii="Times New Roman" w:hAnsi="Times New Roman"/>
                <w:sz w:val="24"/>
              </w:rPr>
              <w:t>“</w:t>
            </w:r>
            <w:r>
              <w:rPr>
                <w:rFonts w:ascii="Times New Roman" w:hAnsi="Times New Roman"/>
                <w:sz w:val="24"/>
                <w:szCs w:val="24"/>
              </w:rPr>
              <w:t>市政道路工程建筑</w:t>
            </w:r>
            <w:r>
              <w:rPr>
                <w:rFonts w:ascii="Times New Roman" w:hAnsi="Times New Roman"/>
                <w:sz w:val="24"/>
              </w:rPr>
              <w:t>”，因此，项目符合国家产业政策要求。</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2、环境敏感性分析</w:t>
            </w:r>
          </w:p>
          <w:p>
            <w:pPr>
              <w:pStyle w:val="5"/>
              <w:spacing w:before="0" w:after="0" w:line="360" w:lineRule="auto"/>
              <w:ind w:firstLine="480" w:firstLineChars="200"/>
              <w:rPr>
                <w:rFonts w:ascii="Times New Roman" w:hAnsi="Times New Roman" w:eastAsia="宋体"/>
                <w:b w:val="0"/>
                <w:color w:val="000000" w:themeColor="text1"/>
                <w:sz w:val="24"/>
                <w:szCs w:val="24"/>
              </w:rPr>
            </w:pPr>
            <w:r>
              <w:rPr>
                <w:rFonts w:ascii="Times New Roman" w:hAnsi="Times New Roman" w:eastAsia="宋体"/>
                <w:b w:val="0"/>
                <w:sz w:val="24"/>
                <w:szCs w:val="24"/>
              </w:rPr>
              <w:t>本项目建设地点位于白山市浑江区通沟B5小区西南侧，起点位于规划陶瓷路北侧，自北向南利用旧路进行布线，经白山锘克迪精密材料有限公司东侧，向东北方向，终点位于白山市浑江区通沟B5区西南侧。路线全长2347m。项目道路终点</w:t>
            </w:r>
            <w:r>
              <w:rPr>
                <w:rFonts w:hint="eastAsia" w:ascii="Times New Roman" w:hAnsi="Times New Roman" w:eastAsia="宋体"/>
                <w:b w:val="0"/>
                <w:sz w:val="24"/>
                <w:szCs w:val="24"/>
                <w:lang w:eastAsia="zh-CN"/>
              </w:rPr>
              <w:t>北</w:t>
            </w:r>
            <w:r>
              <w:rPr>
                <w:rFonts w:ascii="Times New Roman" w:hAnsi="Times New Roman" w:eastAsia="宋体"/>
                <w:b w:val="0"/>
                <w:sz w:val="24"/>
                <w:szCs w:val="24"/>
              </w:rPr>
              <w:t>侧有居民住宅，最近距离为10m</w:t>
            </w:r>
            <w:r>
              <w:rPr>
                <w:rFonts w:ascii="Times New Roman" w:hAnsi="Times New Roman" w:eastAsia="宋体"/>
                <w:b w:val="0"/>
                <w:color w:val="000000" w:themeColor="text1"/>
                <w:sz w:val="24"/>
                <w:szCs w:val="24"/>
              </w:rPr>
              <w:t>。根据中华人民共和国生态环境部令第1号《建设项目环境环境影响评价分类管理名录》中对环境敏感区的界定原则，本项目附近无自然保护区，饮用水源保护区和风景名胜区等环境敏感点。</w:t>
            </w:r>
          </w:p>
          <w:p>
            <w:pPr>
              <w:pStyle w:val="5"/>
              <w:spacing w:before="0" w:after="0" w:line="360" w:lineRule="auto"/>
              <w:ind w:firstLine="480" w:firstLineChars="200"/>
              <w:rPr>
                <w:rFonts w:ascii="Times New Roman" w:hAnsi="Times New Roman" w:eastAsia="宋体"/>
                <w:b w:val="0"/>
                <w:sz w:val="24"/>
                <w:szCs w:val="24"/>
              </w:rPr>
            </w:pPr>
            <w:r>
              <w:rPr>
                <w:rFonts w:hint="eastAsia" w:ascii="Times New Roman" w:hAnsi="Times New Roman" w:eastAsia="宋体"/>
                <w:b w:val="0"/>
                <w:sz w:val="24"/>
                <w:szCs w:val="24"/>
              </w:rPr>
              <w:t>3、选址合理性分析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根据《吉林省主体功能区划》，本项目所在区域白山属于国家级重点生态功能区中的长白山森林生态功能区，为限</w:t>
            </w:r>
            <w:r>
              <w:rPr>
                <w:rFonts w:hint="eastAsia" w:ascii="Times New Roman" w:hAnsi="Times New Roman" w:eastAsia="宋体"/>
                <w:b w:val="0"/>
                <w:sz w:val="24"/>
                <w:szCs w:val="24"/>
              </w:rPr>
              <w:t>制</w:t>
            </w:r>
            <w:r>
              <w:rPr>
                <w:rFonts w:ascii="Times New Roman" w:hAnsi="Times New Roman" w:eastAsia="宋体"/>
                <w:b w:val="0"/>
                <w:sz w:val="24"/>
                <w:szCs w:val="24"/>
              </w:rPr>
              <w:t>开发区域，</w:t>
            </w:r>
            <w:r>
              <w:rPr>
                <w:rFonts w:hint="eastAsia" w:ascii="Times New Roman" w:hAnsi="Times New Roman" w:eastAsia="宋体"/>
                <w:b w:val="0"/>
                <w:sz w:val="24"/>
                <w:szCs w:val="24"/>
              </w:rPr>
              <w:t>发展方向为禁止非保护性采伐，植被造林，涵养水源，防止水土流失，保护生物多样性。</w:t>
            </w:r>
            <w:r>
              <w:rPr>
                <w:rFonts w:ascii="Times New Roman" w:hAnsi="Times New Roman" w:eastAsia="宋体"/>
                <w:b w:val="0"/>
                <w:sz w:val="24"/>
                <w:szCs w:val="24"/>
              </w:rPr>
              <w:t>其开发管制原则为：</w:t>
            </w:r>
            <w:r>
              <w:rPr>
                <w:rFonts w:hint="eastAsia" w:ascii="Times New Roman" w:hAnsi="Times New Roman" w:eastAsia="宋体"/>
                <w:b w:val="0"/>
                <w:sz w:val="24"/>
                <w:szCs w:val="24"/>
              </w:rPr>
              <w:t>对各类开放活动进行严格管制，尽可能减少对自然生态系统的干扰，不得损害生态系统的稳定和完整性；</w:t>
            </w:r>
            <w:r>
              <w:rPr>
                <w:rFonts w:ascii="Times New Roman" w:hAnsi="Times New Roman" w:eastAsia="宋体"/>
                <w:b w:val="0"/>
                <w:sz w:val="24"/>
                <w:szCs w:val="24"/>
              </w:rPr>
              <w:t>开发矿产资源、发展适宜产业和建设基础设施，都要控制在尽可能小的空间范围之内，</w:t>
            </w:r>
            <w:r>
              <w:rPr>
                <w:rFonts w:hint="eastAsia" w:ascii="Times New Roman" w:hAnsi="Times New Roman" w:eastAsia="宋体"/>
                <w:b w:val="0"/>
                <w:sz w:val="24"/>
                <w:szCs w:val="24"/>
              </w:rPr>
              <w:t>并做到天然草地、林地、水库水面、河流水面、湖泊水面等绿色生态空间面积不减少。</w:t>
            </w:r>
            <w:r>
              <w:rPr>
                <w:rFonts w:ascii="Times New Roman" w:hAnsi="Times New Roman" w:eastAsia="宋体"/>
                <w:b w:val="0"/>
                <w:sz w:val="24"/>
                <w:szCs w:val="24"/>
              </w:rPr>
              <w:t>控制新增公路、铁路建设规模，必须新建的，应事先规划好动物迁徙通道。在有条件的地区之间，要通过水系、绿带等构建生态廊道，避免形成“生态孤岛”。</w:t>
            </w:r>
            <w:r>
              <w:rPr>
                <w:rFonts w:hint="eastAsia" w:ascii="Times New Roman" w:hAnsi="Times New Roman" w:eastAsia="宋体"/>
                <w:b w:val="0"/>
                <w:sz w:val="24"/>
                <w:szCs w:val="24"/>
              </w:rPr>
              <w:t>实行更加严格的产业准入环境标准，严把项目准入关，在不损害生态系统功能的前提下，因地址适度发展旅游、农林牧产品生产和加工、观光休闲农业等产业，积极发展服务业，根据不同地区的情况，保持一定的经济增长速度和财政自给能力。加强县城和中心镇的道路、供排水、垃圾污水处理等基础设施建设。在条件适宜的地区，积极推广沼气、风能、太阳能、生物质能、地热能等清洁能源，努力解决农村特别是山区、草原地区农村的能源需求。</w:t>
            </w:r>
          </w:p>
          <w:p>
            <w:pPr>
              <w:pStyle w:val="5"/>
              <w:spacing w:before="0" w:after="0" w:line="360" w:lineRule="auto"/>
              <w:ind w:firstLine="480" w:firstLineChars="200"/>
            </w:pPr>
            <w:r>
              <w:rPr>
                <w:rFonts w:ascii="Times New Roman" w:hAnsi="Times New Roman" w:eastAsia="宋体"/>
                <w:b w:val="0"/>
                <w:sz w:val="24"/>
                <w:szCs w:val="24"/>
              </w:rPr>
              <w:t>本项目</w:t>
            </w:r>
            <w:r>
              <w:rPr>
                <w:rFonts w:hint="eastAsia" w:ascii="Times New Roman" w:hAnsi="Times New Roman" w:eastAsia="宋体"/>
                <w:b w:val="0"/>
                <w:sz w:val="24"/>
                <w:szCs w:val="24"/>
              </w:rPr>
              <w:t>位于</w:t>
            </w:r>
            <w:r>
              <w:rPr>
                <w:rFonts w:ascii="Times New Roman" w:hAnsi="Times New Roman" w:eastAsia="宋体"/>
                <w:b w:val="0"/>
                <w:sz w:val="24"/>
                <w:szCs w:val="24"/>
              </w:rPr>
              <w:t>白山市浑江区通沟B5小区</w:t>
            </w:r>
            <w:r>
              <w:rPr>
                <w:rFonts w:hint="eastAsia" w:ascii="Times New Roman" w:hAnsi="Times New Roman" w:eastAsia="宋体"/>
                <w:b w:val="0"/>
                <w:sz w:val="24"/>
                <w:szCs w:val="24"/>
              </w:rPr>
              <w:t>市政道路建设，原有土路已存在</w:t>
            </w:r>
            <w:r>
              <w:rPr>
                <w:rFonts w:hint="eastAsia" w:ascii="Times New Roman" w:hAnsi="Times New Roman" w:eastAsia="宋体"/>
                <w:b w:val="0"/>
                <w:sz w:val="24"/>
                <w:szCs w:val="24"/>
                <w:lang w:eastAsia="zh-CN"/>
              </w:rPr>
              <w:t>多</w:t>
            </w:r>
            <w:r>
              <w:rPr>
                <w:rFonts w:hint="eastAsia" w:ascii="Times New Roman" w:hAnsi="Times New Roman" w:eastAsia="宋体"/>
                <w:b w:val="0"/>
                <w:sz w:val="24"/>
                <w:szCs w:val="24"/>
              </w:rPr>
              <w:t>年，企业在既有土路上新铺设沥青路面，未改变道路走向，且道路</w:t>
            </w:r>
            <w:r>
              <w:rPr>
                <w:rFonts w:ascii="Times New Roman" w:hAnsi="Times New Roman" w:eastAsia="宋体"/>
                <w:b w:val="0"/>
                <w:sz w:val="24"/>
                <w:szCs w:val="24"/>
              </w:rPr>
              <w:t>沿线绝大部分为</w:t>
            </w:r>
            <w:r>
              <w:rPr>
                <w:rFonts w:hint="eastAsia" w:ascii="Times New Roman" w:hAnsi="Times New Roman" w:eastAsia="宋体"/>
                <w:b w:val="0"/>
                <w:sz w:val="24"/>
                <w:szCs w:val="24"/>
              </w:rPr>
              <w:t>荒草地</w:t>
            </w:r>
            <w:r>
              <w:rPr>
                <w:rFonts w:ascii="Times New Roman" w:hAnsi="Times New Roman" w:eastAsia="宋体"/>
                <w:b w:val="0"/>
                <w:sz w:val="24"/>
                <w:szCs w:val="24"/>
              </w:rPr>
              <w:t>及</w:t>
            </w:r>
            <w:r>
              <w:rPr>
                <w:rFonts w:hint="eastAsia" w:ascii="Times New Roman" w:hAnsi="Times New Roman" w:eastAsia="宋体"/>
                <w:b w:val="0"/>
                <w:sz w:val="24"/>
                <w:szCs w:val="24"/>
              </w:rPr>
              <w:t>待拆迁空置房屋，且道路建成以后，路面平坦，能够改善区域内的交通条件，在一定程度上也改善了空气环境质量，从而对当地的经济发展具有十分重要作用。因此，</w:t>
            </w:r>
            <w:r>
              <w:rPr>
                <w:rFonts w:ascii="Times New Roman" w:hAnsi="Times New Roman" w:eastAsia="宋体"/>
                <w:b w:val="0"/>
                <w:sz w:val="24"/>
                <w:szCs w:val="24"/>
              </w:rPr>
              <w:t>本工程的</w:t>
            </w:r>
            <w:r>
              <w:rPr>
                <w:rFonts w:hint="eastAsia" w:ascii="Times New Roman" w:hAnsi="Times New Roman" w:eastAsia="宋体"/>
                <w:b w:val="0"/>
                <w:sz w:val="24"/>
                <w:szCs w:val="24"/>
              </w:rPr>
              <w:t>建设</w:t>
            </w:r>
            <w:r>
              <w:rPr>
                <w:rFonts w:ascii="Times New Roman" w:hAnsi="Times New Roman" w:eastAsia="宋体"/>
                <w:b w:val="0"/>
                <w:sz w:val="24"/>
                <w:szCs w:val="24"/>
              </w:rPr>
              <w:t>不会对区域内野生动物栖息环境产生不良影响</w:t>
            </w:r>
            <w:r>
              <w:rPr>
                <w:rFonts w:hint="eastAsia" w:ascii="Times New Roman" w:hAnsi="Times New Roman" w:eastAsia="宋体"/>
                <w:b w:val="0"/>
                <w:sz w:val="24"/>
                <w:szCs w:val="24"/>
              </w:rPr>
              <w:t>，且不会对重点生态功能区的主体功能区划有影响，符合规划要求。</w:t>
            </w:r>
          </w:p>
          <w:p>
            <w:pPr>
              <w:pStyle w:val="5"/>
              <w:spacing w:before="0" w:after="0" w:line="360" w:lineRule="auto"/>
              <w:ind w:firstLine="480" w:firstLineChars="200"/>
              <w:rPr>
                <w:rFonts w:ascii="Times New Roman" w:hAnsi="Times New Roman" w:eastAsia="宋体"/>
                <w:b w:val="0"/>
                <w:sz w:val="24"/>
                <w:szCs w:val="24"/>
              </w:rPr>
            </w:pPr>
            <w:r>
              <w:rPr>
                <w:rFonts w:hint="eastAsia" w:ascii="Times New Roman" w:hAnsi="Times New Roman" w:eastAsia="宋体"/>
                <w:b w:val="0"/>
                <w:sz w:val="24"/>
                <w:szCs w:val="24"/>
              </w:rPr>
              <w:t>5</w:t>
            </w:r>
            <w:r>
              <w:rPr>
                <w:rFonts w:ascii="Times New Roman" w:hAnsi="Times New Roman" w:eastAsia="宋体"/>
                <w:b w:val="0"/>
                <w:sz w:val="24"/>
                <w:szCs w:val="24"/>
              </w:rPr>
              <w:t>、</w:t>
            </w:r>
            <w:r>
              <w:rPr>
                <w:rFonts w:ascii="Times New Roman" w:hAnsi="Times New Roman" w:eastAsia="宋体"/>
                <w:b w:val="0"/>
                <w:sz w:val="24"/>
                <w:szCs w:val="24"/>
                <w:lang w:val="zh-CN"/>
              </w:rPr>
              <w:t>工程占地合理性分析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项目永久占地即道路工程占地为破损严重的土路，不占用农田，不砍伐树木，不拆迁居民；无需设置取、弃土场；项目所用混凝土均为商品混凝土，无需设置拌合场；项目所用原材料均在当地，运输距离短，因此本项目不设置临时施工料场；直接在现有道路施工，无需设置施工场地；项目建筑工人均为当地居民，故无需设置施工营地；本项目公路工程分段施工，无需设置施工便道。综上，通过加强施工期管理，避免乱占土地，本项目占地合理。</w:t>
            </w:r>
          </w:p>
          <w:p>
            <w:pPr>
              <w:pStyle w:val="5"/>
              <w:spacing w:before="0" w:after="0" w:line="360" w:lineRule="auto"/>
              <w:ind w:left="420" w:leftChars="200"/>
            </w:pPr>
            <w:r>
              <w:rPr>
                <w:rFonts w:hint="eastAsia" w:ascii="Times New Roman" w:hAnsi="Times New Roman" w:eastAsia="宋体"/>
                <w:b w:val="0"/>
                <w:sz w:val="24"/>
                <w:szCs w:val="24"/>
              </w:rPr>
              <w:t>6、</w:t>
            </w:r>
            <w:r>
              <w:rPr>
                <w:rFonts w:ascii="Times New Roman" w:hAnsi="Times New Roman" w:eastAsia="宋体"/>
                <w:b w:val="0"/>
                <w:sz w:val="24"/>
                <w:szCs w:val="24"/>
              </w:rPr>
              <w:t>环境功能区划相容性分析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根据区域环境功能区划，该区域位于环境空气二类区、地表水</w:t>
            </w:r>
            <w:r>
              <w:rPr>
                <w:rFonts w:ascii="Times New Roman" w:hAnsi="Times New Roman"/>
                <w:b w:val="0"/>
                <w:bCs w:val="0"/>
                <w:snapToGrid w:val="0"/>
                <w:kern w:val="0"/>
                <w:sz w:val="24"/>
              </w:rPr>
              <w:t>Ⅲ</w:t>
            </w:r>
            <w:r>
              <w:rPr>
                <w:rFonts w:ascii="Times New Roman" w:hAnsi="Times New Roman" w:eastAsia="宋体"/>
                <w:b w:val="0"/>
                <w:sz w:val="24"/>
                <w:szCs w:val="24"/>
              </w:rPr>
              <w:t>类区、声环境</w:t>
            </w:r>
            <w:r>
              <w:rPr>
                <w:rFonts w:hint="eastAsia" w:ascii="Times New Roman" w:hAnsi="Times New Roman" w:eastAsia="宋体"/>
                <w:b w:val="0"/>
                <w:sz w:val="24"/>
                <w:szCs w:val="24"/>
              </w:rPr>
              <w:t>1</w:t>
            </w:r>
            <w:r>
              <w:rPr>
                <w:rFonts w:ascii="Times New Roman" w:hAnsi="Times New Roman" w:eastAsia="宋体"/>
                <w:b w:val="0"/>
                <w:sz w:val="24"/>
                <w:szCs w:val="24"/>
              </w:rPr>
              <w:t>类区。环境质量现状监测及评价结果显示，项目所在区域地表水环境、声环境、环境空气尚有一定的环境容量。本项目拟通过各项有效的环保治理措施，可使粉尘及噪声达标排放。从环境影响分析可知，该项目对大气环境、声环境、地表水环境及生态环境影响不大，符合相应的环境功能区和类别，其影响可在环境标准允许接受范围之内。</w:t>
            </w:r>
          </w:p>
          <w:p>
            <w:pPr>
              <w:pStyle w:val="5"/>
              <w:spacing w:before="0" w:after="0" w:line="360" w:lineRule="auto"/>
              <w:ind w:left="420" w:leftChars="200"/>
              <w:rPr>
                <w:lang w:val="zh-CN"/>
              </w:rPr>
            </w:pPr>
            <w:r>
              <w:rPr>
                <w:rFonts w:hint="eastAsia" w:ascii="Times New Roman" w:hAnsi="Times New Roman" w:eastAsia="宋体"/>
                <w:b w:val="0"/>
                <w:sz w:val="24"/>
                <w:szCs w:val="24"/>
              </w:rPr>
              <w:t>6、</w:t>
            </w:r>
            <w:r>
              <w:rPr>
                <w:rFonts w:ascii="Times New Roman" w:hAnsi="Times New Roman" w:eastAsia="宋体"/>
                <w:b w:val="0"/>
                <w:sz w:val="24"/>
                <w:szCs w:val="24"/>
                <w:lang w:val="zh-CN"/>
              </w:rPr>
              <w:t>总体规划相符性分析</w:t>
            </w:r>
          </w:p>
          <w:p>
            <w:pPr>
              <w:pStyle w:val="5"/>
              <w:spacing w:before="0" w:after="0" w:line="360" w:lineRule="auto"/>
              <w:ind w:firstLine="480" w:firstLineChars="200"/>
              <w:rPr>
                <w:rFonts w:ascii="Times New Roman" w:hAnsi="Times New Roman" w:eastAsia="宋体"/>
                <w:b w:val="0"/>
                <w:sz w:val="24"/>
                <w:szCs w:val="24"/>
                <w:u w:val="single"/>
              </w:rPr>
            </w:pPr>
            <w:r>
              <w:rPr>
                <w:rFonts w:ascii="Times New Roman" w:hAnsi="Times New Roman" w:eastAsia="宋体"/>
                <w:b w:val="0"/>
                <w:sz w:val="24"/>
                <w:szCs w:val="24"/>
                <w:u w:val="single"/>
                <w:lang w:val="zh-CN"/>
              </w:rPr>
              <w:t>本项目</w:t>
            </w:r>
            <w:r>
              <w:rPr>
                <w:rFonts w:hint="eastAsia" w:ascii="Times New Roman" w:hAnsi="Times New Roman" w:eastAsia="宋体"/>
                <w:b w:val="0"/>
                <w:sz w:val="24"/>
                <w:szCs w:val="24"/>
                <w:u w:val="single"/>
                <w:lang w:val="zh-CN"/>
              </w:rPr>
              <w:t>位于</w:t>
            </w:r>
            <w:r>
              <w:rPr>
                <w:rFonts w:ascii="Times New Roman" w:hAnsi="Times New Roman" w:eastAsia="宋体"/>
                <w:b w:val="0"/>
                <w:sz w:val="24"/>
                <w:szCs w:val="24"/>
                <w:u w:val="single"/>
              </w:rPr>
              <w:t>白山市浑江区通沟B5小区西南侧</w:t>
            </w:r>
            <w:r>
              <w:rPr>
                <w:rFonts w:ascii="Times New Roman" w:hAnsi="Times New Roman" w:eastAsia="宋体"/>
                <w:b w:val="0"/>
                <w:sz w:val="24"/>
                <w:szCs w:val="24"/>
                <w:u w:val="single"/>
                <w:lang w:val="zh-CN"/>
              </w:rPr>
              <w:t>，</w:t>
            </w:r>
            <w:r>
              <w:rPr>
                <w:rFonts w:hint="eastAsia" w:ascii="Times New Roman" w:hAnsi="Times New Roman" w:eastAsia="宋体"/>
                <w:b w:val="0"/>
                <w:sz w:val="24"/>
                <w:szCs w:val="24"/>
                <w:u w:val="single"/>
              </w:rPr>
              <w:t>原有土路已存在</w:t>
            </w:r>
            <w:r>
              <w:rPr>
                <w:rFonts w:hint="eastAsia" w:ascii="Times New Roman" w:hAnsi="Times New Roman" w:eastAsia="宋体"/>
                <w:b w:val="0"/>
                <w:sz w:val="24"/>
                <w:szCs w:val="24"/>
                <w:u w:val="single"/>
                <w:lang w:eastAsia="zh-CN"/>
              </w:rPr>
              <w:t>多</w:t>
            </w:r>
            <w:r>
              <w:rPr>
                <w:rFonts w:hint="eastAsia" w:ascii="Times New Roman" w:hAnsi="Times New Roman" w:eastAsia="宋体"/>
                <w:b w:val="0"/>
                <w:sz w:val="24"/>
                <w:szCs w:val="24"/>
                <w:u w:val="single"/>
              </w:rPr>
              <w:t>年，</w:t>
            </w:r>
            <w:r>
              <w:rPr>
                <w:rFonts w:hint="eastAsia" w:ascii="Times New Roman" w:hAnsi="Times New Roman" w:eastAsia="宋体"/>
                <w:b w:val="0"/>
                <w:sz w:val="24"/>
                <w:szCs w:val="24"/>
                <w:u w:val="single"/>
                <w:lang w:eastAsia="zh-CN"/>
              </w:rPr>
              <w:t>本项目</w:t>
            </w:r>
            <w:r>
              <w:rPr>
                <w:rFonts w:hint="eastAsia" w:ascii="Times New Roman" w:hAnsi="Times New Roman" w:eastAsia="宋体"/>
                <w:b w:val="0"/>
                <w:sz w:val="24"/>
                <w:szCs w:val="24"/>
                <w:u w:val="single"/>
              </w:rPr>
              <w:t>未改变道路走向</w:t>
            </w:r>
            <w:r>
              <w:rPr>
                <w:rFonts w:hint="eastAsia" w:ascii="Times New Roman" w:hAnsi="Times New Roman" w:eastAsia="宋体"/>
                <w:b w:val="0"/>
                <w:sz w:val="24"/>
                <w:szCs w:val="24"/>
                <w:u w:val="single"/>
                <w:lang w:eastAsia="zh-CN"/>
              </w:rPr>
              <w:t>，</w:t>
            </w:r>
            <w:r>
              <w:rPr>
                <w:rFonts w:hint="eastAsia" w:ascii="Times New Roman" w:hAnsi="Times New Roman" w:eastAsia="宋体"/>
                <w:b w:val="0"/>
                <w:sz w:val="24"/>
                <w:szCs w:val="24"/>
                <w:u w:val="single"/>
                <w:lang w:val="zh-CN"/>
              </w:rPr>
              <w:t>该项目已经由白山市发改委审批通过；根据白山市国土资源局《关于</w:t>
            </w:r>
            <w:r>
              <w:rPr>
                <w:rFonts w:ascii="Times New Roman" w:hAnsi="Times New Roman" w:eastAsia="宋体"/>
                <w:b w:val="0"/>
                <w:sz w:val="24"/>
                <w:szCs w:val="24"/>
                <w:u w:val="single"/>
              </w:rPr>
              <w:t>通沟B5小区</w:t>
            </w:r>
            <w:r>
              <w:rPr>
                <w:rFonts w:hint="eastAsia" w:ascii="Times New Roman" w:hAnsi="Times New Roman" w:eastAsia="宋体"/>
                <w:b w:val="0"/>
                <w:sz w:val="24"/>
                <w:szCs w:val="24"/>
                <w:u w:val="single"/>
                <w:lang w:eastAsia="zh-CN"/>
              </w:rPr>
              <w:t>道路及配套工程用地规划审查意见的函</w:t>
            </w:r>
            <w:r>
              <w:rPr>
                <w:rFonts w:hint="eastAsia" w:ascii="Times New Roman" w:hAnsi="Times New Roman" w:eastAsia="宋体"/>
                <w:b w:val="0"/>
                <w:sz w:val="24"/>
                <w:szCs w:val="24"/>
                <w:u w:val="single"/>
                <w:lang w:val="zh-CN"/>
              </w:rPr>
              <w:t>》，项目用地符合土地规划；根据白山市规划局《关于</w:t>
            </w:r>
            <w:r>
              <w:rPr>
                <w:rFonts w:ascii="Times New Roman" w:hAnsi="Times New Roman" w:eastAsia="宋体"/>
                <w:b w:val="0"/>
                <w:sz w:val="24"/>
                <w:szCs w:val="24"/>
                <w:u w:val="single"/>
              </w:rPr>
              <w:t>通沟B5区</w:t>
            </w:r>
            <w:r>
              <w:rPr>
                <w:rFonts w:hint="eastAsia" w:ascii="Times New Roman" w:hAnsi="Times New Roman" w:eastAsia="宋体"/>
                <w:b w:val="0"/>
                <w:sz w:val="24"/>
                <w:szCs w:val="24"/>
                <w:u w:val="single"/>
                <w:lang w:eastAsia="zh-CN"/>
              </w:rPr>
              <w:t>道路及配套工程选址的初步意见</w:t>
            </w:r>
            <w:r>
              <w:rPr>
                <w:rFonts w:hint="eastAsia" w:ascii="Times New Roman" w:hAnsi="Times New Roman" w:eastAsia="宋体"/>
                <w:b w:val="0"/>
                <w:sz w:val="24"/>
                <w:szCs w:val="24"/>
                <w:u w:val="single"/>
                <w:lang w:val="zh-CN"/>
              </w:rPr>
              <w:t>》，该项目选址合理，符合白山市城市发展要求，符合《白山市城市总体规划》对道路系统的建设要求，同意选址，相关文件详见附件，综上，</w:t>
            </w:r>
            <w:r>
              <w:rPr>
                <w:rFonts w:ascii="Times New Roman" w:hAnsi="Times New Roman" w:eastAsia="宋体"/>
                <w:b w:val="0"/>
                <w:sz w:val="24"/>
                <w:szCs w:val="24"/>
                <w:u w:val="single"/>
                <w:lang w:val="zh-CN"/>
              </w:rPr>
              <w:t>项目符合白山市总体规划要求。</w:t>
            </w:r>
          </w:p>
          <w:p>
            <w:pPr>
              <w:pStyle w:val="5"/>
              <w:spacing w:before="0" w:after="0" w:line="360" w:lineRule="auto"/>
              <w:ind w:firstLine="480" w:firstLineChars="200"/>
              <w:rPr>
                <w:rFonts w:ascii="Times New Roman" w:hAnsi="Times New Roman" w:eastAsia="宋体"/>
                <w:b w:val="0"/>
                <w:sz w:val="24"/>
                <w:szCs w:val="24"/>
              </w:rPr>
            </w:pPr>
            <w:bookmarkStart w:id="20" w:name="_Toc118001672"/>
            <w:bookmarkStart w:id="21" w:name="_Toc230176734"/>
            <w:bookmarkStart w:id="22" w:name="_Toc381119827"/>
            <w:bookmarkStart w:id="23" w:name="_Toc162089344"/>
            <w:bookmarkStart w:id="24" w:name="_Toc229995451"/>
            <w:bookmarkStart w:id="25" w:name="_Toc161986836"/>
            <w:bookmarkStart w:id="26" w:name="_Toc118002230"/>
            <w:r>
              <w:rPr>
                <w:rFonts w:hint="eastAsia" w:ascii="Times New Roman" w:hAnsi="Times New Roman" w:eastAsia="宋体"/>
                <w:b w:val="0"/>
                <w:sz w:val="24"/>
                <w:szCs w:val="24"/>
              </w:rPr>
              <w:t>7</w:t>
            </w:r>
            <w:r>
              <w:rPr>
                <w:rFonts w:ascii="Times New Roman" w:hAnsi="Times New Roman" w:eastAsia="宋体"/>
                <w:b w:val="0"/>
                <w:sz w:val="24"/>
                <w:szCs w:val="24"/>
              </w:rPr>
              <w:t>、项目建设的可行性分析</w:t>
            </w:r>
            <w:bookmarkEnd w:id="20"/>
            <w:bookmarkEnd w:id="21"/>
            <w:bookmarkEnd w:id="22"/>
            <w:bookmarkEnd w:id="23"/>
            <w:bookmarkEnd w:id="24"/>
            <w:bookmarkEnd w:id="25"/>
            <w:bookmarkEnd w:id="26"/>
            <w:bookmarkStart w:id="27" w:name="_Toc135020167"/>
            <w:bookmarkStart w:id="28" w:name="_Toc132686957"/>
          </w:p>
          <w:p>
            <w:pPr>
              <w:pStyle w:val="5"/>
              <w:spacing w:before="0" w:after="0" w:line="360" w:lineRule="auto"/>
              <w:ind w:firstLine="480" w:firstLineChars="200"/>
              <w:rPr>
                <w:rFonts w:ascii="Times New Roman" w:hAnsi="Times New Roman"/>
                <w:iCs/>
                <w:sz w:val="24"/>
                <w:szCs w:val="24"/>
              </w:rPr>
            </w:pPr>
            <w:r>
              <w:rPr>
                <w:rFonts w:ascii="Times New Roman" w:hAnsi="Times New Roman" w:eastAsia="宋体"/>
                <w:b w:val="0"/>
                <w:sz w:val="24"/>
                <w:szCs w:val="24"/>
              </w:rPr>
              <w:t>本项目的建设符合国家产业政策，符合白山市总体规划，符合环境功能区划要求</w:t>
            </w:r>
            <w:bookmarkEnd w:id="27"/>
            <w:bookmarkEnd w:id="28"/>
            <w:r>
              <w:rPr>
                <w:rFonts w:ascii="Times New Roman" w:hAnsi="Times New Roman" w:eastAsia="宋体"/>
                <w:b w:val="0"/>
                <w:sz w:val="24"/>
                <w:szCs w:val="24"/>
              </w:rPr>
              <w:t>。施工期对附近居民产生的影响较大，但影响是暂时的，经过有效的环境治理后，污染物对周围环境影响较小，能为周围环境所接受。因此，本项目建设可行。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8" w:hRule="atLeast"/>
        </w:trPr>
        <w:tc>
          <w:tcPr>
            <w:tcW w:w="9175" w:type="dxa"/>
            <w:gridSpan w:val="8"/>
          </w:tcPr>
          <w:p>
            <w:pPr>
              <w:spacing w:line="360" w:lineRule="auto"/>
              <w:ind w:firstLine="480" w:firstLineChars="200"/>
              <w:jc w:val="left"/>
              <w:rPr>
                <w:rFonts w:ascii="Times New Roman" w:hAnsi="Times New Roman"/>
                <w:bCs/>
                <w:sz w:val="24"/>
                <w:szCs w:val="24"/>
              </w:rPr>
            </w:pPr>
            <w:r>
              <w:rPr>
                <w:rFonts w:ascii="Times New Roman" w:hAnsi="Times New Roman"/>
                <w:bCs/>
                <w:sz w:val="24"/>
                <w:szCs w:val="24"/>
              </w:rPr>
              <w:t>1、建设</w:t>
            </w:r>
            <w:r>
              <w:rPr>
                <w:rFonts w:ascii="Times New Roman" w:hAnsi="Times New Roman"/>
                <w:sz w:val="24"/>
              </w:rPr>
              <w:pict>
                <v:shape id="_x0000_s1027" o:spid="_x0000_s1027" o:spt="202" type="#_x0000_t202" style="position:absolute;left:0pt;margin-left:-0.2pt;margin-top:-31.5pt;height:33.05pt;width:136.4pt;z-index:252345344;mso-width-relative:page;mso-height-relative:page;" filled="f" stroked="f" coordsize="21600,21600" o:gfxdata="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HYvoXZ&#10;AAAABwEAAA8AAAAAAAAAAQAgAAAAIgAAAGRycy9kb3ducmV2LnhtbFBLAQIUABQAAAAIAIdO4kDz&#10;YxPhHwIAABoEAAAOAAAAAAAAAAEAIAAAACgBAABkcnMvZTJvRG9jLnhtbFBLBQYAAAAABgAGAFkB&#10;AAC5BQAAAAA=&#10;">
                  <v:path/>
                  <v:fill on="f" focussize="0,0"/>
                  <v:stroke on="f" weight="0.5pt" joinstyle="miter"/>
                  <v:imagedata o:title=""/>
                  <o:lock v:ext="edit"/>
                  <v:textbox>
                    <w:txbxContent>
                      <w:p>
                        <w:r>
                          <w:rPr>
                            <w:rFonts w:ascii="Times New Roman" w:hAnsi="Times New Roman"/>
                            <w:b/>
                            <w:sz w:val="24"/>
                          </w:rPr>
                          <w:t>结论与建议</w:t>
                        </w:r>
                      </w:p>
                    </w:txbxContent>
                  </v:textbox>
                </v:shape>
              </w:pict>
            </w:r>
            <w:r>
              <w:rPr>
                <w:rFonts w:ascii="Times New Roman" w:hAnsi="Times New Roman"/>
                <w:bCs/>
                <w:sz w:val="24"/>
                <w:szCs w:val="24"/>
              </w:rPr>
              <w:t>项目概况</w:t>
            </w:r>
          </w:p>
          <w:p>
            <w:pPr>
              <w:spacing w:line="360" w:lineRule="auto"/>
              <w:ind w:firstLine="480" w:firstLineChars="200"/>
              <w:rPr>
                <w:rFonts w:ascii="Times New Roman" w:hAnsi="Times New Roman"/>
              </w:rPr>
            </w:pPr>
            <w:r>
              <w:rPr>
                <w:rFonts w:ascii="Times New Roman" w:hAnsi="Times New Roman"/>
                <w:sz w:val="24"/>
                <w:szCs w:val="24"/>
              </w:rPr>
              <w:t>本项目建设地点位于白山市浑江区通沟B5小区西南侧，起点位于规划陶瓷路北侧，自北向南利用旧路进行布线，经白山锘克迪精密材料有限公司东侧，向东北方向，终点位于白山市浑江区通沟B5区西南侧。</w:t>
            </w:r>
            <w:r>
              <w:rPr>
                <w:rFonts w:ascii="Times New Roman" w:hAnsi="Times New Roman"/>
                <w:bCs/>
                <w:sz w:val="24"/>
                <w:szCs w:val="24"/>
              </w:rPr>
              <w:t>项目道路终点</w:t>
            </w:r>
            <w:r>
              <w:rPr>
                <w:rFonts w:hint="eastAsia" w:ascii="Times New Roman" w:hAnsi="Times New Roman"/>
                <w:bCs/>
                <w:sz w:val="24"/>
                <w:szCs w:val="24"/>
                <w:lang w:eastAsia="zh-CN"/>
              </w:rPr>
              <w:t>北</w:t>
            </w:r>
            <w:r>
              <w:rPr>
                <w:rFonts w:ascii="Times New Roman" w:hAnsi="Times New Roman"/>
                <w:bCs/>
                <w:sz w:val="24"/>
                <w:szCs w:val="24"/>
              </w:rPr>
              <w:t>侧有居民住宅，</w:t>
            </w:r>
            <w:r>
              <w:rPr>
                <w:rFonts w:hint="eastAsia" w:ascii="Times New Roman" w:hAnsi="Times New Roman"/>
                <w:bCs/>
                <w:sz w:val="24"/>
                <w:szCs w:val="24"/>
              </w:rPr>
              <w:t>环境敏感点</w:t>
            </w:r>
            <w:r>
              <w:rPr>
                <w:rFonts w:ascii="Times New Roman" w:hAnsi="Times New Roman"/>
                <w:bCs/>
                <w:sz w:val="24"/>
                <w:szCs w:val="24"/>
              </w:rPr>
              <w:t>最近距离为10m；</w:t>
            </w:r>
            <w:r>
              <w:rPr>
                <w:rFonts w:ascii="Times New Roman" w:hAnsi="Times New Roman"/>
                <w:sz w:val="24"/>
                <w:szCs w:val="24"/>
              </w:rPr>
              <w:t>道路两侧多为荒草空地及散落的待拆迁房屋（已无人居住）。项目规划用地面积14978m</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bCs/>
                <w:sz w:val="24"/>
                <w:szCs w:val="24"/>
              </w:rPr>
              <w:t>路线全长2347m</w:t>
            </w:r>
            <w:r>
              <w:rPr>
                <w:rFonts w:ascii="Times New Roman" w:hAnsi="Times New Roman"/>
                <w:sz w:val="24"/>
                <w:szCs w:val="24"/>
              </w:rPr>
              <w:t>，用地性质为</w:t>
            </w:r>
            <w:r>
              <w:rPr>
                <w:rFonts w:hint="eastAsia" w:ascii="宋体" w:hAnsi="宋体" w:eastAsia="宋体"/>
                <w:kern w:val="0"/>
                <w:sz w:val="24"/>
                <w:szCs w:val="24"/>
              </w:rPr>
              <w:t>规划市政道路用地</w:t>
            </w:r>
            <w:r>
              <w:rPr>
                <w:rFonts w:ascii="Times New Roman" w:hAnsi="Times New Roman"/>
                <w:sz w:val="24"/>
                <w:szCs w:val="24"/>
              </w:rPr>
              <w:t>。</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2、环境质量现状结论</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①环境空气</w:t>
            </w:r>
          </w:p>
          <w:p>
            <w:pPr>
              <w:adjustRightInd w:val="0"/>
              <w:snapToGrid w:val="0"/>
              <w:spacing w:line="360" w:lineRule="auto"/>
              <w:ind w:firstLine="480" w:firstLineChars="200"/>
              <w:rPr>
                <w:rFonts w:ascii="Times New Roman" w:hAnsi="Times New Roman"/>
                <w:bCs/>
                <w:sz w:val="24"/>
                <w:szCs w:val="24"/>
              </w:rPr>
            </w:pPr>
            <w:r>
              <w:rPr>
                <w:rFonts w:ascii="Times New Roman" w:hAnsi="Times New Roman" w:eastAsiaTheme="minorEastAsia"/>
                <w:sz w:val="24"/>
              </w:rPr>
              <w:t>根据吉林省201</w:t>
            </w:r>
            <w:r>
              <w:rPr>
                <w:rFonts w:hint="eastAsia" w:ascii="Times New Roman" w:hAnsi="Times New Roman" w:eastAsiaTheme="minorEastAsia"/>
                <w:sz w:val="24"/>
                <w:lang w:val="en-US" w:eastAsia="zh-CN"/>
              </w:rPr>
              <w:t>8</w:t>
            </w:r>
            <w:r>
              <w:rPr>
                <w:rFonts w:ascii="Times New Roman" w:hAnsi="Times New Roman" w:eastAsiaTheme="minorEastAsia"/>
                <w:sz w:val="24"/>
              </w:rPr>
              <w:t>年环境状况公报，白山市</w:t>
            </w:r>
            <w:r>
              <w:rPr>
                <w:rFonts w:ascii="Times New Roman" w:hAnsi="Times New Roman"/>
                <w:bCs/>
                <w:snapToGrid w:val="0"/>
                <w:kern w:val="0"/>
                <w:sz w:val="24"/>
              </w:rPr>
              <w:t>主要污染物年均浓度</w:t>
            </w:r>
            <w:r>
              <w:rPr>
                <w:rFonts w:ascii="Times New Roman" w:hAnsi="Times New Roman" w:eastAsiaTheme="minorEastAsia"/>
                <w:sz w:val="24"/>
              </w:rPr>
              <w:t>满足《环境空气质量标准》GB3095－2012二级标准的要求。</w:t>
            </w:r>
            <w:r>
              <w:rPr>
                <w:rFonts w:ascii="Times New Roman" w:hAnsi="Times New Roman"/>
                <w:bCs/>
                <w:sz w:val="24"/>
                <w:szCs w:val="24"/>
              </w:rPr>
              <w:t>根据</w:t>
            </w:r>
            <w:r>
              <w:rPr>
                <w:rFonts w:hint="eastAsia" w:ascii="Times New Roman" w:hAnsi="Times New Roman"/>
                <w:bCs/>
                <w:sz w:val="24"/>
                <w:szCs w:val="24"/>
              </w:rPr>
              <w:t>现状监测</w:t>
            </w:r>
            <w:r>
              <w:rPr>
                <w:rFonts w:ascii="Times New Roman" w:hAnsi="Times New Roman"/>
                <w:bCs/>
                <w:sz w:val="24"/>
                <w:szCs w:val="24"/>
              </w:rPr>
              <w:t>结果，评价区域PM</w:t>
            </w:r>
            <w:r>
              <w:rPr>
                <w:rFonts w:ascii="Times New Roman" w:hAnsi="Times New Roman"/>
                <w:bCs/>
                <w:sz w:val="24"/>
                <w:szCs w:val="24"/>
                <w:vertAlign w:val="subscript"/>
              </w:rPr>
              <w:t>10</w:t>
            </w:r>
            <w:r>
              <w:rPr>
                <w:rFonts w:ascii="Times New Roman" w:hAnsi="Times New Roman"/>
                <w:bCs/>
                <w:sz w:val="24"/>
                <w:szCs w:val="24"/>
              </w:rPr>
              <w:t>、TSP、CO、SO</w:t>
            </w:r>
            <w:r>
              <w:rPr>
                <w:rFonts w:ascii="Times New Roman" w:hAnsi="Times New Roman"/>
                <w:bCs/>
                <w:sz w:val="24"/>
                <w:szCs w:val="24"/>
                <w:vertAlign w:val="subscript"/>
              </w:rPr>
              <w:t>2</w:t>
            </w:r>
            <w:r>
              <w:rPr>
                <w:rFonts w:ascii="Times New Roman" w:hAnsi="Times New Roman"/>
                <w:bCs/>
                <w:sz w:val="24"/>
                <w:szCs w:val="24"/>
              </w:rPr>
              <w:t>、NO</w:t>
            </w:r>
            <w:r>
              <w:rPr>
                <w:rFonts w:ascii="Times New Roman" w:hAnsi="Times New Roman"/>
                <w:bCs/>
                <w:sz w:val="24"/>
                <w:szCs w:val="24"/>
                <w:vertAlign w:val="subscript"/>
              </w:rPr>
              <w:t>2</w:t>
            </w:r>
            <w:r>
              <w:rPr>
                <w:rFonts w:ascii="Times New Roman" w:hAnsi="Times New Roman"/>
                <w:bCs/>
                <w:sz w:val="24"/>
                <w:szCs w:val="24"/>
              </w:rPr>
              <w:t>等五种污染物指标均无超标现象出现，各监测点均满足GB3095-2012《环境空气质量标准》二级标准要求。</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②地表水</w:t>
            </w:r>
          </w:p>
          <w:p>
            <w:pPr>
              <w:pStyle w:val="5"/>
              <w:spacing w:before="0" w:after="0" w:line="360" w:lineRule="auto"/>
              <w:ind w:firstLine="480" w:firstLineChars="200"/>
              <w:rPr>
                <w:rFonts w:ascii="Times New Roman" w:hAnsi="Times New Roman" w:eastAsia="宋体"/>
                <w:b w:val="0"/>
                <w:sz w:val="24"/>
                <w:szCs w:val="24"/>
              </w:rPr>
            </w:pPr>
            <w:r>
              <w:rPr>
                <w:rFonts w:hint="eastAsia" w:ascii="Times New Roman" w:hAnsi="Times New Roman" w:eastAsia="宋体"/>
                <w:b w:val="0"/>
                <w:sz w:val="24"/>
                <w:szCs w:val="24"/>
              </w:rPr>
              <w:t>本项目</w:t>
            </w:r>
            <w:r>
              <w:rPr>
                <w:rFonts w:ascii="Times New Roman" w:hAnsi="Times New Roman" w:eastAsia="宋体"/>
                <w:b w:val="0"/>
                <w:sz w:val="24"/>
                <w:szCs w:val="24"/>
              </w:rPr>
              <w:t>地表水现状监测各断面各污染物pH、COD、BOD</w:t>
            </w:r>
            <w:r>
              <w:rPr>
                <w:rFonts w:ascii="Times New Roman" w:hAnsi="Times New Roman" w:eastAsia="宋体"/>
                <w:b w:val="0"/>
                <w:sz w:val="24"/>
                <w:szCs w:val="24"/>
                <w:vertAlign w:val="subscript"/>
              </w:rPr>
              <w:t>5</w:t>
            </w:r>
            <w:r>
              <w:rPr>
                <w:rFonts w:ascii="Times New Roman" w:hAnsi="Times New Roman" w:eastAsia="宋体"/>
                <w:b w:val="0"/>
                <w:sz w:val="24"/>
                <w:szCs w:val="24"/>
              </w:rPr>
              <w:t>、氨氮的浓度均满足GB3838-2002《地表水环境质量标准》中</w:t>
            </w:r>
            <w:r>
              <w:rPr>
                <w:rFonts w:ascii="Times New Roman" w:hAnsi="Times New Roman"/>
                <w:b w:val="0"/>
                <w:bCs w:val="0"/>
                <w:snapToGrid w:val="0"/>
                <w:kern w:val="0"/>
                <w:sz w:val="24"/>
              </w:rPr>
              <w:t>Ⅲ</w:t>
            </w:r>
            <w:r>
              <w:rPr>
                <w:rFonts w:ascii="Times New Roman" w:hAnsi="Times New Roman" w:eastAsia="宋体"/>
                <w:b w:val="0"/>
                <w:sz w:val="24"/>
                <w:szCs w:val="24"/>
              </w:rPr>
              <w:t>类标准要求。</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③声环境</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本项目所在区域声环境质量较好，可以满足GB3096-2008《声环境质量标准》中</w:t>
            </w:r>
            <w:r>
              <w:rPr>
                <w:rFonts w:hint="eastAsia" w:ascii="Times New Roman" w:hAnsi="Times New Roman" w:eastAsia="宋体"/>
                <w:b w:val="0"/>
                <w:sz w:val="24"/>
                <w:szCs w:val="24"/>
              </w:rPr>
              <w:t>1</w:t>
            </w:r>
            <w:r>
              <w:rPr>
                <w:rFonts w:ascii="Times New Roman" w:hAnsi="Times New Roman" w:eastAsia="宋体"/>
                <w:b w:val="0"/>
                <w:sz w:val="24"/>
                <w:szCs w:val="24"/>
              </w:rPr>
              <w:t>类区标准要求。</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④生态环境</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工程评价区域不是饮用水源保护区、自然保护区等经规划确定或县级以上政府批准的需特殊保护地区，也不是严重缺水区、重要湿地等生态敏感与脆弱区。不是文教区、疗养地及具历史、文化、科学、民族意义的保护区等社会关注区。区域内并未发现国家及省市级重点保护的动植物及受保护的野生动植物种群，属于生态环境非敏感区。</w:t>
            </w:r>
          </w:p>
          <w:p>
            <w:pPr>
              <w:pStyle w:val="5"/>
              <w:numPr>
                <w:ilvl w:val="0"/>
                <w:numId w:val="10"/>
              </w:numPr>
              <w:spacing w:before="0" w:after="0" w:line="360" w:lineRule="auto"/>
              <w:ind w:left="420" w:leftChars="200"/>
              <w:rPr>
                <w:rFonts w:ascii="Times New Roman" w:hAnsi="Times New Roman" w:eastAsia="宋体"/>
                <w:b w:val="0"/>
                <w:sz w:val="24"/>
                <w:szCs w:val="24"/>
              </w:rPr>
            </w:pPr>
            <w:r>
              <w:rPr>
                <w:rFonts w:ascii="Times New Roman" w:hAnsi="Times New Roman" w:eastAsia="宋体"/>
                <w:b w:val="0"/>
                <w:sz w:val="24"/>
                <w:szCs w:val="24"/>
              </w:rPr>
              <w:t>环境影响分析结论</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①水环境影响分析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施工期：施工期废水主要暴雨径流、生活污水等。本项目施工期应加强施工机械以及运输车辆的检修工作，避免产生油污滴漏，减少机械的露天操作，雨天应对机械设备进行遮盖；工程建设应尽量在非雨季施工，控制材料进出。施工期建筑废料及时清运，避免在施工区域内存放。生活污水</w:t>
            </w:r>
            <w:r>
              <w:rPr>
                <w:rFonts w:hint="eastAsia" w:ascii="Times New Roman" w:hAnsi="Times New Roman" w:eastAsia="宋体"/>
                <w:b w:val="0"/>
                <w:sz w:val="24"/>
                <w:szCs w:val="24"/>
              </w:rPr>
              <w:t>排入附近农户的</w:t>
            </w:r>
            <w:r>
              <w:rPr>
                <w:rFonts w:ascii="Times New Roman" w:hAnsi="Times New Roman" w:eastAsia="宋体"/>
                <w:b w:val="0"/>
                <w:sz w:val="24"/>
                <w:szCs w:val="24"/>
              </w:rPr>
              <w:t>防渗旱厕，定期</w:t>
            </w:r>
            <w:r>
              <w:rPr>
                <w:rFonts w:hint="eastAsia" w:ascii="Times New Roman" w:hAnsi="Times New Roman" w:eastAsia="宋体"/>
                <w:b w:val="0"/>
                <w:sz w:val="24"/>
                <w:szCs w:val="24"/>
              </w:rPr>
              <w:t>清掏</w:t>
            </w:r>
            <w:r>
              <w:rPr>
                <w:rFonts w:ascii="Times New Roman" w:hAnsi="Times New Roman" w:eastAsia="宋体"/>
                <w:b w:val="0"/>
                <w:sz w:val="24"/>
                <w:szCs w:val="24"/>
              </w:rPr>
              <w:t>用作农肥，严禁随意排放，最大限度的降低生活污水对地表水环境质量的影响。</w:t>
            </w:r>
          </w:p>
          <w:p>
            <w:pPr>
              <w:pStyle w:val="5"/>
              <w:spacing w:before="0" w:after="0" w:line="360" w:lineRule="auto"/>
              <w:ind w:firstLine="480" w:firstLineChars="200"/>
              <w:rPr>
                <w:rFonts w:ascii="Times New Roman" w:hAnsi="Times New Roman"/>
              </w:rPr>
            </w:pPr>
            <w:r>
              <w:rPr>
                <w:rFonts w:ascii="Times New Roman" w:hAnsi="Times New Roman" w:eastAsia="宋体"/>
                <w:b w:val="0"/>
                <w:sz w:val="24"/>
                <w:szCs w:val="24"/>
              </w:rPr>
              <w:t>营运期：营运期废水为雨天雨水径流冲路面及桥面上的大气降尘、飘尘、气溶胶、汽车行驶泄漏物等产生的废水，主要污染物包括SS、石油类、有机物等。根据有关资料及类比分析，路面初期雨水引起的河流污染物浓度的增量较小，可忽略不计，污染物增量与背景值叠加后不会改变原有水质类别。</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②大气环境影响分析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施工期：施工期废气主要为施工过程中产生的扬尘、施工机械和运输车辆汽车尾气。砂石在运输过程中禁止超载，装高不得超出车厢板，并应用篷布覆盖，避免散落。此外，运输车辆在施工场地行驶时产生的扬尘采取洒水措施防治，禁止大风天气施工，对施工场地进行围挡；建设单位应对机械和运输车辆定期进行养护，污染物排放量不大，经过空气稀释扩散后对环境空气影响较小。</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营运期：营运期废气为项目建成投入使用过程中来往车辆排放的尾气，污染物主要为CO、NO</w:t>
            </w:r>
            <w:r>
              <w:rPr>
                <w:rFonts w:ascii="Times New Roman" w:hAnsi="Times New Roman" w:eastAsia="宋体"/>
                <w:b w:val="0"/>
                <w:sz w:val="24"/>
                <w:szCs w:val="24"/>
                <w:vertAlign w:val="subscript"/>
              </w:rPr>
              <w:t>X</w:t>
            </w:r>
            <w:r>
              <w:rPr>
                <w:rFonts w:ascii="Times New Roman" w:hAnsi="Times New Roman" w:eastAsia="宋体"/>
                <w:b w:val="0"/>
                <w:sz w:val="24"/>
                <w:szCs w:val="24"/>
              </w:rPr>
              <w:t>等，会对环境空气造成一定影响。根据汽车尾气的</w:t>
            </w:r>
            <w:r>
              <w:rPr>
                <w:rFonts w:hint="eastAsia" w:ascii="Times New Roman" w:hAnsi="Times New Roman" w:eastAsia="宋体"/>
                <w:b w:val="0"/>
                <w:sz w:val="24"/>
                <w:szCs w:val="24"/>
                <w:lang w:eastAsia="zh-CN"/>
              </w:rPr>
              <w:t>影响分析</w:t>
            </w:r>
            <w:r>
              <w:rPr>
                <w:rFonts w:ascii="Times New Roman" w:hAnsi="Times New Roman" w:eastAsia="宋体"/>
                <w:b w:val="0"/>
                <w:sz w:val="24"/>
                <w:szCs w:val="24"/>
              </w:rPr>
              <w:t>结果可知，沿线环境空气中的CO、NO</w:t>
            </w:r>
            <w:r>
              <w:rPr>
                <w:rFonts w:ascii="Times New Roman" w:hAnsi="Times New Roman" w:eastAsia="宋体"/>
                <w:b w:val="0"/>
                <w:sz w:val="24"/>
                <w:szCs w:val="24"/>
                <w:vertAlign w:val="subscript"/>
              </w:rPr>
              <w:t>X</w:t>
            </w:r>
            <w:r>
              <w:rPr>
                <w:rFonts w:ascii="Times New Roman" w:hAnsi="Times New Roman" w:eastAsia="宋体"/>
                <w:b w:val="0"/>
                <w:sz w:val="24"/>
                <w:szCs w:val="24"/>
              </w:rPr>
              <w:t>的浓度均满足GB3095-2012《环境空气质量标准》中的二级标准要求，对环境空气影响不大。</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③声环境影响分析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施工期：施工期噪声主要为机械的辐射噪声以及原材料运输车辆引发的交通噪声。</w:t>
            </w:r>
            <w:r>
              <w:rPr>
                <w:rFonts w:ascii="Times New Roman" w:hAnsi="Times New Roman" w:eastAsia="宋体"/>
                <w:b w:val="0"/>
                <w:sz w:val="24"/>
                <w:szCs w:val="24"/>
                <w:lang w:val="zh-CN"/>
              </w:rPr>
              <w:t>将高噪设备设置在远离敏感点处并设施工维护，合理规划施工平面，并要求施工单位对施工机械和车辆进行维护保养，施工车辆运输尽量少鸣笛</w:t>
            </w:r>
            <w:r>
              <w:rPr>
                <w:rFonts w:ascii="Times New Roman" w:hAnsi="Times New Roman" w:eastAsia="宋体"/>
                <w:b w:val="0"/>
                <w:sz w:val="24"/>
                <w:szCs w:val="24"/>
              </w:rPr>
              <w:t>，加强施工期环境管理，</w:t>
            </w:r>
            <w:r>
              <w:rPr>
                <w:rFonts w:ascii="Times New Roman" w:hAnsi="Times New Roman" w:eastAsia="宋体"/>
                <w:b w:val="0"/>
                <w:sz w:val="24"/>
                <w:szCs w:val="24"/>
                <w:lang w:val="zh-CN"/>
              </w:rPr>
              <w:t>尽量加快施工速度，缩短工期，</w:t>
            </w:r>
            <w:r>
              <w:rPr>
                <w:rFonts w:ascii="Times New Roman" w:hAnsi="Times New Roman" w:eastAsia="宋体"/>
                <w:b w:val="0"/>
                <w:sz w:val="24"/>
                <w:szCs w:val="24"/>
              </w:rPr>
              <w:t>公路分段施工并合理安排施工时间，靠近居民住宅处要求夜间禁止施工，尤其禁止高噪设备启动，路段靠近居民区两侧建立声屏障。施工期相对运营期而言，其噪声影响是短期的、暂时的，施工活动结束，施工噪声影响也就随之结束。</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营运期：营运期噪声为车辆的发动机、冷却系统、传动系统等部件产生的噪声。经预测，工程营运期近期、远期噪声预测值均能满足《声环境质量标准》</w:t>
            </w:r>
            <w:r>
              <w:rPr>
                <w:rFonts w:hint="eastAsia" w:ascii="Times New Roman" w:hAnsi="Times New Roman" w:eastAsia="宋体"/>
                <w:b w:val="0"/>
                <w:sz w:val="24"/>
                <w:szCs w:val="24"/>
              </w:rPr>
              <w:t>1</w:t>
            </w:r>
            <w:r>
              <w:rPr>
                <w:rFonts w:ascii="Times New Roman" w:hAnsi="Times New Roman" w:eastAsia="宋体"/>
                <w:b w:val="0"/>
                <w:sz w:val="24"/>
                <w:szCs w:val="24"/>
              </w:rPr>
              <w:t>类区标准要求，说明建设近期、远期交通噪声对敏感点影响较小。项目建成后对车流量影响不大，对声环境现状影响较小。综上，本工程营运期噪声对周围声环境影响较小。</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④固体废物影响分析</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本项目固废主要为建筑垃圾和施工人员产生的生活垃圾。严格控制施工期固体废物的产生量，集中存放，及时清运，禁止长期堆存，在运输过程中加强防范措施；生活垃圾集中存放，定期清运至指定垃圾堆放点。在妥善处置的前提下，不会产生二次污染，所产生的影响可为环境所接受。</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⑤社会环境评价</w:t>
            </w:r>
          </w:p>
          <w:p>
            <w:pPr>
              <w:pStyle w:val="5"/>
              <w:spacing w:before="0" w:after="0" w:line="360" w:lineRule="auto"/>
              <w:ind w:firstLine="480" w:firstLineChars="200"/>
              <w:rPr>
                <w:rFonts w:ascii="Times New Roman" w:hAnsi="Times New Roman"/>
              </w:rPr>
            </w:pPr>
            <w:r>
              <w:rPr>
                <w:rFonts w:hint="eastAsia" w:ascii="Times New Roman" w:hAnsi="Times New Roman" w:eastAsia="宋体"/>
                <w:b w:val="0"/>
                <w:sz w:val="24"/>
                <w:szCs w:val="24"/>
              </w:rPr>
              <w:t>本项目作为基础设施工程，工程的建设，不仅改善了城市的环境质量，减少了环境污染，提高了城市居民的生活水平和质量，并将极大地改善城市的投资环境。同时对节约交通运输成本、提高交通安全和减少交通事故方面也将产生积极的贡献。</w:t>
            </w:r>
            <w:r>
              <w:rPr>
                <w:rFonts w:ascii="Times New Roman" w:hAnsi="Times New Roman" w:eastAsia="宋体"/>
                <w:b w:val="0"/>
                <w:sz w:val="24"/>
                <w:szCs w:val="24"/>
              </w:rPr>
              <w:tab/>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4、综合评价结论</w:t>
            </w:r>
          </w:p>
          <w:p>
            <w:pPr>
              <w:pStyle w:val="5"/>
              <w:spacing w:before="0" w:after="0" w:line="360" w:lineRule="auto"/>
              <w:ind w:firstLine="480" w:firstLineChars="200"/>
              <w:rPr>
                <w:rFonts w:ascii="Times New Roman" w:hAnsi="Times New Roman" w:eastAsia="宋体"/>
                <w:b w:val="0"/>
                <w:sz w:val="24"/>
                <w:szCs w:val="24"/>
              </w:rPr>
            </w:pPr>
            <w:r>
              <w:rPr>
                <w:rFonts w:ascii="Times New Roman" w:hAnsi="Times New Roman" w:eastAsia="宋体"/>
                <w:b w:val="0"/>
                <w:sz w:val="24"/>
                <w:szCs w:val="24"/>
              </w:rPr>
              <w:t>白山市浑江区通沟B5小区配套道路的建设，属于非盈利性公益事业。项目建设符合国家产业政策，符合白山市总体发展规划，符合环境功能区划要求，选线合理，具有较显著的社会效益。项目建成后将对社会经济发展、人民生活质量及运输带来有利影响。项目的施工期和运营期将会对周围地区的生态景观和环境质量产生一定的影响，但在采取一系列环境保护措施和规定后，对自然、生态和社会环境的影响符合国家相应的环境标准要求，对环境的影响程度是可以接受的。因此，从环境保护角度看，在认真落实报告表所提出的各项环保措施的前提下，拟建项目的建设是合理可行的。</w:t>
            </w:r>
          </w:p>
          <w:p>
            <w:pPr>
              <w:spacing w:line="360" w:lineRule="auto"/>
              <w:ind w:firstLine="480" w:firstLineChars="200"/>
              <w:jc w:val="left"/>
              <w:rPr>
                <w:rFonts w:ascii="Times New Roman" w:hAnsi="Times New Roman"/>
                <w:sz w:val="24"/>
                <w:szCs w:val="24"/>
                <w:highlight w:val="lightGray"/>
              </w:rPr>
            </w:pPr>
          </w:p>
          <w:p>
            <w:pPr>
              <w:spacing w:line="360" w:lineRule="auto"/>
              <w:jc w:val="left"/>
              <w:rPr>
                <w:rFonts w:ascii="Times New Roman" w:hAnsi="Times New Roman"/>
                <w:spacing w:val="16"/>
                <w:sz w:val="28"/>
                <w:highlight w:val="lightGray"/>
              </w:rPr>
            </w:pPr>
          </w:p>
          <w:p>
            <w:pPr>
              <w:spacing w:line="360" w:lineRule="auto"/>
              <w:jc w:val="left"/>
              <w:rPr>
                <w:rFonts w:ascii="Times New Roman" w:hAnsi="Times New Roman"/>
                <w:spacing w:val="16"/>
                <w:sz w:val="28"/>
                <w:highlight w:val="lightGray"/>
              </w:rPr>
            </w:pPr>
          </w:p>
          <w:p>
            <w:pPr>
              <w:spacing w:line="360" w:lineRule="auto"/>
              <w:jc w:val="left"/>
              <w:rPr>
                <w:rFonts w:ascii="Times New Roman" w:hAnsi="Times New Roman"/>
                <w:spacing w:val="16"/>
                <w:sz w:val="28"/>
                <w:highlight w:val="lightGray"/>
              </w:rPr>
            </w:pPr>
          </w:p>
          <w:p>
            <w:pPr>
              <w:spacing w:line="360" w:lineRule="auto"/>
              <w:jc w:val="left"/>
              <w:rPr>
                <w:rFonts w:ascii="Times New Roman" w:hAnsi="Times New Roman"/>
                <w:spacing w:val="16"/>
                <w:sz w:val="28"/>
                <w:highlight w:val="lightGray"/>
              </w:rPr>
            </w:pPr>
          </w:p>
        </w:tc>
      </w:tr>
    </w:tbl>
    <w:p>
      <w:pPr>
        <w:rPr>
          <w:rFonts w:ascii="Times New Roman" w:hAnsi="Times New Roman"/>
        </w:rPr>
      </w:pPr>
    </w:p>
    <w:sectPr>
      <w:footerReference r:id="rId6" w:type="first"/>
      <w:headerReference r:id="rId3" w:type="default"/>
      <w:footerReference r:id="rId4" w:type="default"/>
      <w:footerReference r:id="rId5" w:type="even"/>
      <w:pgSz w:w="11907" w:h="16840"/>
      <w:pgMar w:top="1803" w:right="1440" w:bottom="1803"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宋三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康简魏碑">
    <w:altName w:val="@宋体"/>
    <w:panose1 w:val="00000000000000000000"/>
    <w:charset w:val="86"/>
    <w:family w:val="swiss"/>
    <w:pitch w:val="default"/>
    <w:sig w:usb0="00000000" w:usb1="00000000" w:usb2="00000010" w:usb3="00000000" w:csb0="00040000" w:csb1="00000000"/>
  </w:font>
  <w:font w:name="Garamond">
    <w:altName w:val="Times New Roman"/>
    <w:panose1 w:val="00000000000000000000"/>
    <w:charset w:val="00"/>
    <w:family w:val="roman"/>
    <w:pitch w:val="default"/>
    <w:sig w:usb0="00000000" w:usb1="00000000" w:usb2="00000000" w:usb3="00000000" w:csb0="0000009F" w:csb1="00000000"/>
  </w:font>
  <w:font w:name="HYShuSongErJ">
    <w:altName w:val="宋体"/>
    <w:panose1 w:val="00000000000000000000"/>
    <w:charset w:val="86"/>
    <w:family w:val="roman"/>
    <w:pitch w:val="default"/>
    <w:sig w:usb0="00000000" w:usb1="00000000" w:usb2="00000010" w:usb3="00000000" w:csb0="00040000" w:csb1="00000000"/>
  </w:font>
  <w:font w:name="华康简魏碑">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昆仑仿宋">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rPr>
    </w:pPr>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62</w:t>
                </w:r>
                <w:r>
                  <w:fldChar w:fldCharType="end"/>
                </w:r>
              </w:p>
            </w:txbxContent>
          </v:textbox>
        </v:shape>
      </w:pict>
    </w:r>
    <w:r>
      <w:rPr>
        <w:sz w:val="21"/>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5"/>
      </w:rPr>
    </w:pPr>
    <w:r>
      <w:fldChar w:fldCharType="begin"/>
    </w:r>
    <w:r>
      <w:rPr>
        <w:rStyle w:val="45"/>
      </w:rPr>
      <w:instrText xml:space="preserve">PAGE  </w:instrTex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28"/>
    </w:pPr>
  </w:p>
  <w:p>
    <w:pPr>
      <w:pStyle w:val="28"/>
    </w:pPr>
  </w:p>
  <w:p>
    <w:pPr>
      <w:pStyle w:val="28"/>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671F2"/>
    <w:multiLevelType w:val="singleLevel"/>
    <w:tmpl w:val="802671F2"/>
    <w:lvl w:ilvl="0" w:tentative="0">
      <w:start w:val="1"/>
      <w:numFmt w:val="decimal"/>
      <w:suff w:val="nothing"/>
      <w:lvlText w:val="%1、"/>
      <w:lvlJc w:val="left"/>
    </w:lvl>
  </w:abstractNum>
  <w:abstractNum w:abstractNumId="1">
    <w:nsid w:val="951E8EA6"/>
    <w:multiLevelType w:val="singleLevel"/>
    <w:tmpl w:val="951E8EA6"/>
    <w:lvl w:ilvl="0" w:tentative="0">
      <w:start w:val="8"/>
      <w:numFmt w:val="decimal"/>
      <w:suff w:val="nothing"/>
      <w:lvlText w:val="（%1）"/>
      <w:lvlJc w:val="left"/>
    </w:lvl>
  </w:abstractNum>
  <w:abstractNum w:abstractNumId="2">
    <w:nsid w:val="E35CE24A"/>
    <w:multiLevelType w:val="singleLevel"/>
    <w:tmpl w:val="E35CE24A"/>
    <w:lvl w:ilvl="0" w:tentative="0">
      <w:start w:val="3"/>
      <w:numFmt w:val="decimal"/>
      <w:suff w:val="nothing"/>
      <w:lvlText w:val="%1、"/>
      <w:lvlJc w:val="left"/>
    </w:lvl>
  </w:abstractNum>
  <w:abstractNum w:abstractNumId="3">
    <w:nsid w:val="EF68C494"/>
    <w:multiLevelType w:val="singleLevel"/>
    <w:tmpl w:val="EF68C494"/>
    <w:lvl w:ilvl="0" w:tentative="0">
      <w:start w:val="2"/>
      <w:numFmt w:val="decimal"/>
      <w:suff w:val="nothing"/>
      <w:lvlText w:val="%1、"/>
      <w:lvlJc w:val="left"/>
    </w:lvl>
  </w:abstractNum>
  <w:abstractNum w:abstractNumId="4">
    <w:nsid w:val="FFDD0263"/>
    <w:multiLevelType w:val="singleLevel"/>
    <w:tmpl w:val="FFDD0263"/>
    <w:lvl w:ilvl="0" w:tentative="0">
      <w:start w:val="2"/>
      <w:numFmt w:val="decimal"/>
      <w:suff w:val="nothing"/>
      <w:lvlText w:val="（%1）"/>
      <w:lvlJc w:val="left"/>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楷体_GB2312" w:hAnsi="楷体_GB2312"/>
      </w:rPr>
    </w:lvl>
  </w:abstractNum>
  <w:abstractNum w:abstractNumId="6">
    <w:nsid w:val="FFFFFFFB"/>
    <w:multiLevelType w:val="multilevel"/>
    <w:tmpl w:val="FFFFFFFB"/>
    <w:lvl w:ilvl="0" w:tentative="0">
      <w:start w:val="1"/>
      <w:numFmt w:val="none"/>
      <w:suff w:val="nothing"/>
      <w:lvlText w:val=""/>
      <w:lvlJc w:val="left"/>
      <w:pPr>
        <w:ind w:left="425" w:hanging="425"/>
      </w:pPr>
      <w:rPr>
        <w:rFonts w:hint="eastAsia"/>
      </w:rPr>
    </w:lvl>
    <w:lvl w:ilvl="1" w:tentative="0">
      <w:start w:val="1"/>
      <w:numFmt w:val="none"/>
      <w:lvlText w:val=""/>
      <w:lvlJc w:val="left"/>
      <w:pPr>
        <w:tabs>
          <w:tab w:val="left" w:pos="0"/>
        </w:tabs>
        <w:ind w:left="425" w:firstLine="0"/>
      </w:pPr>
      <w:rPr>
        <w:rFonts w:hint="eastAsia"/>
      </w:rPr>
    </w:lvl>
    <w:lvl w:ilvl="2" w:tentative="0">
      <w:start w:val="1"/>
      <w:numFmt w:val="none"/>
      <w:suff w:val="nothing"/>
      <w:lvlText w:val=""/>
      <w:lvlJc w:val="left"/>
      <w:pPr>
        <w:ind w:left="425" w:firstLine="0"/>
      </w:pPr>
      <w:rPr>
        <w:rFonts w:hint="eastAsia"/>
      </w:rPr>
    </w:lvl>
    <w:lvl w:ilvl="3" w:tentative="0">
      <w:start w:val="1"/>
      <w:numFmt w:val="lowerLetter"/>
      <w:pStyle w:val="7"/>
      <w:lvlText w:val="%4."/>
      <w:lvlJc w:val="left"/>
      <w:pPr>
        <w:tabs>
          <w:tab w:val="left" w:pos="850"/>
        </w:tabs>
        <w:ind w:left="850" w:hanging="425"/>
      </w:pPr>
      <w:rPr>
        <w:rFonts w:hint="eastAsia"/>
      </w:rPr>
    </w:lvl>
    <w:lvl w:ilvl="4" w:tentative="0">
      <w:start w:val="1"/>
      <w:numFmt w:val="decimal"/>
      <w:lvlText w:val="(%5)"/>
      <w:lvlJc w:val="left"/>
      <w:pPr>
        <w:tabs>
          <w:tab w:val="left" w:pos="0"/>
        </w:tabs>
        <w:ind w:left="1275" w:hanging="425"/>
      </w:pPr>
      <w:rPr>
        <w:rFonts w:hint="eastAsia"/>
      </w:rPr>
    </w:lvl>
    <w:lvl w:ilvl="5" w:tentative="0">
      <w:start w:val="1"/>
      <w:numFmt w:val="lowerLetter"/>
      <w:lvlText w:val="(%6)"/>
      <w:lvlJc w:val="left"/>
      <w:pPr>
        <w:tabs>
          <w:tab w:val="left" w:pos="0"/>
        </w:tabs>
        <w:ind w:left="1700" w:hanging="425"/>
      </w:pPr>
      <w:rPr>
        <w:rFonts w:hint="eastAsia"/>
      </w:rPr>
    </w:lvl>
    <w:lvl w:ilvl="6" w:tentative="0">
      <w:start w:val="1"/>
      <w:numFmt w:val="lowerRoman"/>
      <w:lvlText w:val="(%7)"/>
      <w:lvlJc w:val="left"/>
      <w:pPr>
        <w:tabs>
          <w:tab w:val="left" w:pos="0"/>
        </w:tabs>
        <w:ind w:left="2125" w:hanging="425"/>
      </w:pPr>
      <w:rPr>
        <w:rFonts w:hint="eastAsia"/>
      </w:rPr>
    </w:lvl>
    <w:lvl w:ilvl="7" w:tentative="0">
      <w:start w:val="1"/>
      <w:numFmt w:val="lowerLetter"/>
      <w:lvlText w:val="(%8)"/>
      <w:lvlJc w:val="left"/>
      <w:pPr>
        <w:tabs>
          <w:tab w:val="left" w:pos="0"/>
        </w:tabs>
        <w:ind w:left="2550" w:hanging="425"/>
      </w:pPr>
      <w:rPr>
        <w:rFonts w:hint="eastAsia"/>
      </w:rPr>
    </w:lvl>
    <w:lvl w:ilvl="8" w:tentative="0">
      <w:start w:val="1"/>
      <w:numFmt w:val="lowerRoman"/>
      <w:lvlText w:val="(%9)"/>
      <w:lvlJc w:val="left"/>
      <w:pPr>
        <w:tabs>
          <w:tab w:val="left" w:pos="0"/>
        </w:tabs>
        <w:ind w:left="2975" w:hanging="425"/>
      </w:pPr>
      <w:rPr>
        <w:rFonts w:hint="eastAsia"/>
      </w:rPr>
    </w:lvl>
  </w:abstractNum>
  <w:abstractNum w:abstractNumId="7">
    <w:nsid w:val="1DAC7E19"/>
    <w:multiLevelType w:val="multilevel"/>
    <w:tmpl w:val="1DAC7E19"/>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9D99DB"/>
    <w:multiLevelType w:val="singleLevel"/>
    <w:tmpl w:val="259D99DB"/>
    <w:lvl w:ilvl="0" w:tentative="0">
      <w:start w:val="2"/>
      <w:numFmt w:val="decimal"/>
      <w:suff w:val="nothing"/>
      <w:lvlText w:val="%1）"/>
      <w:lvlJc w:val="left"/>
    </w:lvl>
  </w:abstractNum>
  <w:abstractNum w:abstractNumId="9">
    <w:nsid w:val="6EE27085"/>
    <w:multiLevelType w:val="singleLevel"/>
    <w:tmpl w:val="6EE27085"/>
    <w:lvl w:ilvl="0" w:tentative="0">
      <w:start w:val="2"/>
      <w:numFmt w:val="decimal"/>
      <w:suff w:val="nothing"/>
      <w:lvlText w:val="（%1）"/>
      <w:lvlJc w:val="left"/>
    </w:lvl>
  </w:abstractNum>
  <w:num w:numId="1">
    <w:abstractNumId w:val="6"/>
  </w:num>
  <w:num w:numId="2">
    <w:abstractNumId w:val="5"/>
  </w:num>
  <w:num w:numId="3">
    <w:abstractNumId w:val="2"/>
  </w:num>
  <w:num w:numId="4">
    <w:abstractNumId w:val="4"/>
  </w:num>
  <w:num w:numId="5">
    <w:abstractNumId w:val="8"/>
  </w:num>
  <w:num w:numId="6">
    <w:abstractNumId w:val="9"/>
  </w:num>
  <w:num w:numId="7">
    <w:abstractNumId w:val="7"/>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5"/>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useFELayout/>
    <w:compatSetting w:name="compatibilityMode" w:uri="http://schemas.microsoft.com/office/word" w:val="12"/>
  </w:compat>
  <w:rsids>
    <w:rsidRoot w:val="006318F4"/>
    <w:rsid w:val="00001794"/>
    <w:rsid w:val="00004306"/>
    <w:rsid w:val="00006114"/>
    <w:rsid w:val="00006902"/>
    <w:rsid w:val="000100A5"/>
    <w:rsid w:val="00010F60"/>
    <w:rsid w:val="00012BB1"/>
    <w:rsid w:val="000151EE"/>
    <w:rsid w:val="00015DB7"/>
    <w:rsid w:val="000161D7"/>
    <w:rsid w:val="00017C9E"/>
    <w:rsid w:val="00021EA2"/>
    <w:rsid w:val="0002275F"/>
    <w:rsid w:val="00022827"/>
    <w:rsid w:val="00023DCB"/>
    <w:rsid w:val="00025F07"/>
    <w:rsid w:val="000349E7"/>
    <w:rsid w:val="00035511"/>
    <w:rsid w:val="00035E95"/>
    <w:rsid w:val="00037FAC"/>
    <w:rsid w:val="00042240"/>
    <w:rsid w:val="00043273"/>
    <w:rsid w:val="00043AA6"/>
    <w:rsid w:val="00044185"/>
    <w:rsid w:val="00044632"/>
    <w:rsid w:val="000508D9"/>
    <w:rsid w:val="0005213E"/>
    <w:rsid w:val="00061993"/>
    <w:rsid w:val="00061AFB"/>
    <w:rsid w:val="00061B6D"/>
    <w:rsid w:val="00064739"/>
    <w:rsid w:val="00064A41"/>
    <w:rsid w:val="00065B44"/>
    <w:rsid w:val="00065C91"/>
    <w:rsid w:val="000711E0"/>
    <w:rsid w:val="00071430"/>
    <w:rsid w:val="0007343C"/>
    <w:rsid w:val="000755DF"/>
    <w:rsid w:val="00075886"/>
    <w:rsid w:val="00076E42"/>
    <w:rsid w:val="00077037"/>
    <w:rsid w:val="00077717"/>
    <w:rsid w:val="000805AF"/>
    <w:rsid w:val="00081A6F"/>
    <w:rsid w:val="00082627"/>
    <w:rsid w:val="00085903"/>
    <w:rsid w:val="00085D75"/>
    <w:rsid w:val="00087C25"/>
    <w:rsid w:val="00092F25"/>
    <w:rsid w:val="00093593"/>
    <w:rsid w:val="00093FF0"/>
    <w:rsid w:val="000959B0"/>
    <w:rsid w:val="000A0B76"/>
    <w:rsid w:val="000A2B5B"/>
    <w:rsid w:val="000A2F36"/>
    <w:rsid w:val="000A7A24"/>
    <w:rsid w:val="000A7FAC"/>
    <w:rsid w:val="000B31E4"/>
    <w:rsid w:val="000B3D1C"/>
    <w:rsid w:val="000B3FCD"/>
    <w:rsid w:val="000B432D"/>
    <w:rsid w:val="000B643B"/>
    <w:rsid w:val="000B6A76"/>
    <w:rsid w:val="000B6C56"/>
    <w:rsid w:val="000B784C"/>
    <w:rsid w:val="000C0918"/>
    <w:rsid w:val="000C3BC4"/>
    <w:rsid w:val="000C3CB5"/>
    <w:rsid w:val="000C6D23"/>
    <w:rsid w:val="000D12F0"/>
    <w:rsid w:val="000D14D7"/>
    <w:rsid w:val="000D1D46"/>
    <w:rsid w:val="000D41EC"/>
    <w:rsid w:val="000D4B90"/>
    <w:rsid w:val="000D62B4"/>
    <w:rsid w:val="000D7074"/>
    <w:rsid w:val="000E00F9"/>
    <w:rsid w:val="000E2B5E"/>
    <w:rsid w:val="000E2E30"/>
    <w:rsid w:val="000E49A2"/>
    <w:rsid w:val="000E5A94"/>
    <w:rsid w:val="000E622D"/>
    <w:rsid w:val="000E6903"/>
    <w:rsid w:val="000E7194"/>
    <w:rsid w:val="000F10F3"/>
    <w:rsid w:val="000F143F"/>
    <w:rsid w:val="000F3B77"/>
    <w:rsid w:val="000F522D"/>
    <w:rsid w:val="000F568E"/>
    <w:rsid w:val="000F5FBB"/>
    <w:rsid w:val="000F760C"/>
    <w:rsid w:val="00101F91"/>
    <w:rsid w:val="001027A8"/>
    <w:rsid w:val="00102879"/>
    <w:rsid w:val="00103CB6"/>
    <w:rsid w:val="00104188"/>
    <w:rsid w:val="0010420C"/>
    <w:rsid w:val="00107AB2"/>
    <w:rsid w:val="001103C1"/>
    <w:rsid w:val="00114626"/>
    <w:rsid w:val="00114663"/>
    <w:rsid w:val="00114EA8"/>
    <w:rsid w:val="001158CB"/>
    <w:rsid w:val="00116E8A"/>
    <w:rsid w:val="00117BA8"/>
    <w:rsid w:val="00117EDC"/>
    <w:rsid w:val="001215E9"/>
    <w:rsid w:val="00121CF1"/>
    <w:rsid w:val="00121FA2"/>
    <w:rsid w:val="001227F5"/>
    <w:rsid w:val="00123F6A"/>
    <w:rsid w:val="0012484B"/>
    <w:rsid w:val="001251EE"/>
    <w:rsid w:val="0012540D"/>
    <w:rsid w:val="00126CEA"/>
    <w:rsid w:val="00127B10"/>
    <w:rsid w:val="00131020"/>
    <w:rsid w:val="00131E30"/>
    <w:rsid w:val="001338A9"/>
    <w:rsid w:val="00134736"/>
    <w:rsid w:val="0013504E"/>
    <w:rsid w:val="0013791F"/>
    <w:rsid w:val="00143DB4"/>
    <w:rsid w:val="001454C5"/>
    <w:rsid w:val="0014797E"/>
    <w:rsid w:val="00150B13"/>
    <w:rsid w:val="001515C4"/>
    <w:rsid w:val="00153013"/>
    <w:rsid w:val="00153A26"/>
    <w:rsid w:val="00153A88"/>
    <w:rsid w:val="001552B0"/>
    <w:rsid w:val="00155316"/>
    <w:rsid w:val="001562C2"/>
    <w:rsid w:val="00156340"/>
    <w:rsid w:val="00157D4A"/>
    <w:rsid w:val="0016042D"/>
    <w:rsid w:val="00160441"/>
    <w:rsid w:val="00162189"/>
    <w:rsid w:val="00162235"/>
    <w:rsid w:val="00164AAF"/>
    <w:rsid w:val="001663EB"/>
    <w:rsid w:val="0016761A"/>
    <w:rsid w:val="0016786D"/>
    <w:rsid w:val="00171F78"/>
    <w:rsid w:val="001720D2"/>
    <w:rsid w:val="00173D8E"/>
    <w:rsid w:val="00174BD4"/>
    <w:rsid w:val="00175A3D"/>
    <w:rsid w:val="001771A7"/>
    <w:rsid w:val="00180EFA"/>
    <w:rsid w:val="00182F37"/>
    <w:rsid w:val="00183137"/>
    <w:rsid w:val="00183371"/>
    <w:rsid w:val="00185B33"/>
    <w:rsid w:val="00185E05"/>
    <w:rsid w:val="0018618D"/>
    <w:rsid w:val="00186778"/>
    <w:rsid w:val="001870CE"/>
    <w:rsid w:val="0019245B"/>
    <w:rsid w:val="001927F5"/>
    <w:rsid w:val="0019522F"/>
    <w:rsid w:val="00195EA7"/>
    <w:rsid w:val="00195F33"/>
    <w:rsid w:val="001967D8"/>
    <w:rsid w:val="001A0F5B"/>
    <w:rsid w:val="001A4261"/>
    <w:rsid w:val="001B2937"/>
    <w:rsid w:val="001B2B5D"/>
    <w:rsid w:val="001B2D1B"/>
    <w:rsid w:val="001B3378"/>
    <w:rsid w:val="001B3E99"/>
    <w:rsid w:val="001B4647"/>
    <w:rsid w:val="001C06F8"/>
    <w:rsid w:val="001C18FA"/>
    <w:rsid w:val="001C5A4B"/>
    <w:rsid w:val="001C5A8A"/>
    <w:rsid w:val="001D052E"/>
    <w:rsid w:val="001D1F64"/>
    <w:rsid w:val="001D2D48"/>
    <w:rsid w:val="001D2D97"/>
    <w:rsid w:val="001D3581"/>
    <w:rsid w:val="001D4DD2"/>
    <w:rsid w:val="001D53C7"/>
    <w:rsid w:val="001D5A2E"/>
    <w:rsid w:val="001D5E23"/>
    <w:rsid w:val="001D7119"/>
    <w:rsid w:val="001D7840"/>
    <w:rsid w:val="001E3292"/>
    <w:rsid w:val="001E3B95"/>
    <w:rsid w:val="001E53BA"/>
    <w:rsid w:val="001E698A"/>
    <w:rsid w:val="001F001B"/>
    <w:rsid w:val="001F0CB5"/>
    <w:rsid w:val="001F16A3"/>
    <w:rsid w:val="001F3BB2"/>
    <w:rsid w:val="001F5545"/>
    <w:rsid w:val="0020267D"/>
    <w:rsid w:val="00202A94"/>
    <w:rsid w:val="002039A8"/>
    <w:rsid w:val="002051AC"/>
    <w:rsid w:val="0020696F"/>
    <w:rsid w:val="00207EC7"/>
    <w:rsid w:val="00213996"/>
    <w:rsid w:val="0021477B"/>
    <w:rsid w:val="002154CE"/>
    <w:rsid w:val="0021585D"/>
    <w:rsid w:val="0021748C"/>
    <w:rsid w:val="00217732"/>
    <w:rsid w:val="00222D64"/>
    <w:rsid w:val="0022347F"/>
    <w:rsid w:val="002240AD"/>
    <w:rsid w:val="00227AAD"/>
    <w:rsid w:val="00230182"/>
    <w:rsid w:val="00230B01"/>
    <w:rsid w:val="00230D00"/>
    <w:rsid w:val="00232A1E"/>
    <w:rsid w:val="0023408E"/>
    <w:rsid w:val="00235F0A"/>
    <w:rsid w:val="002367CA"/>
    <w:rsid w:val="0023769E"/>
    <w:rsid w:val="00237786"/>
    <w:rsid w:val="00237E8E"/>
    <w:rsid w:val="002403AD"/>
    <w:rsid w:val="002411E9"/>
    <w:rsid w:val="0024308B"/>
    <w:rsid w:val="00243C4F"/>
    <w:rsid w:val="00244F68"/>
    <w:rsid w:val="0024520E"/>
    <w:rsid w:val="00245470"/>
    <w:rsid w:val="002466A4"/>
    <w:rsid w:val="002475B2"/>
    <w:rsid w:val="0025034A"/>
    <w:rsid w:val="00251640"/>
    <w:rsid w:val="00251BC7"/>
    <w:rsid w:val="00252439"/>
    <w:rsid w:val="00252538"/>
    <w:rsid w:val="00254816"/>
    <w:rsid w:val="00254EF9"/>
    <w:rsid w:val="00254F3A"/>
    <w:rsid w:val="00257BE6"/>
    <w:rsid w:val="002607C4"/>
    <w:rsid w:val="002632C1"/>
    <w:rsid w:val="0026354A"/>
    <w:rsid w:val="00265753"/>
    <w:rsid w:val="002664E0"/>
    <w:rsid w:val="00281695"/>
    <w:rsid w:val="00286558"/>
    <w:rsid w:val="00286BE1"/>
    <w:rsid w:val="00290226"/>
    <w:rsid w:val="00291049"/>
    <w:rsid w:val="00291892"/>
    <w:rsid w:val="0029279D"/>
    <w:rsid w:val="00296470"/>
    <w:rsid w:val="00296664"/>
    <w:rsid w:val="002A0A0F"/>
    <w:rsid w:val="002A16E4"/>
    <w:rsid w:val="002A1BE5"/>
    <w:rsid w:val="002A2225"/>
    <w:rsid w:val="002A2EDC"/>
    <w:rsid w:val="002A4A72"/>
    <w:rsid w:val="002A58F3"/>
    <w:rsid w:val="002A6192"/>
    <w:rsid w:val="002A61BB"/>
    <w:rsid w:val="002A718E"/>
    <w:rsid w:val="002B011F"/>
    <w:rsid w:val="002B0318"/>
    <w:rsid w:val="002B036F"/>
    <w:rsid w:val="002B11E9"/>
    <w:rsid w:val="002B1470"/>
    <w:rsid w:val="002B2025"/>
    <w:rsid w:val="002B2BA0"/>
    <w:rsid w:val="002B51CB"/>
    <w:rsid w:val="002B542F"/>
    <w:rsid w:val="002B7004"/>
    <w:rsid w:val="002C0182"/>
    <w:rsid w:val="002C0522"/>
    <w:rsid w:val="002C0B9E"/>
    <w:rsid w:val="002C24C6"/>
    <w:rsid w:val="002C2C39"/>
    <w:rsid w:val="002C3195"/>
    <w:rsid w:val="002C53BC"/>
    <w:rsid w:val="002C666E"/>
    <w:rsid w:val="002C772D"/>
    <w:rsid w:val="002D2333"/>
    <w:rsid w:val="002D3174"/>
    <w:rsid w:val="002D3630"/>
    <w:rsid w:val="002D5028"/>
    <w:rsid w:val="002D5A6F"/>
    <w:rsid w:val="002D7017"/>
    <w:rsid w:val="002D7467"/>
    <w:rsid w:val="002E0D7E"/>
    <w:rsid w:val="002E1196"/>
    <w:rsid w:val="002E144D"/>
    <w:rsid w:val="002E1793"/>
    <w:rsid w:val="002E1880"/>
    <w:rsid w:val="002E52AD"/>
    <w:rsid w:val="002E5315"/>
    <w:rsid w:val="002E57CC"/>
    <w:rsid w:val="002E5ABF"/>
    <w:rsid w:val="002E67F8"/>
    <w:rsid w:val="002E7D3E"/>
    <w:rsid w:val="002F01E4"/>
    <w:rsid w:val="002F07C0"/>
    <w:rsid w:val="002F234A"/>
    <w:rsid w:val="002F4022"/>
    <w:rsid w:val="002F599D"/>
    <w:rsid w:val="002F64C7"/>
    <w:rsid w:val="002F67A6"/>
    <w:rsid w:val="002F7182"/>
    <w:rsid w:val="002F7721"/>
    <w:rsid w:val="002F7B20"/>
    <w:rsid w:val="003006EF"/>
    <w:rsid w:val="0030382E"/>
    <w:rsid w:val="00303B0F"/>
    <w:rsid w:val="00303EE0"/>
    <w:rsid w:val="0030666B"/>
    <w:rsid w:val="003105AC"/>
    <w:rsid w:val="00316F2C"/>
    <w:rsid w:val="00320DBF"/>
    <w:rsid w:val="00322D73"/>
    <w:rsid w:val="003234D9"/>
    <w:rsid w:val="003246AE"/>
    <w:rsid w:val="00325F35"/>
    <w:rsid w:val="00326D68"/>
    <w:rsid w:val="00332515"/>
    <w:rsid w:val="00332DED"/>
    <w:rsid w:val="003338A2"/>
    <w:rsid w:val="003354E9"/>
    <w:rsid w:val="00336880"/>
    <w:rsid w:val="003403C1"/>
    <w:rsid w:val="0034151B"/>
    <w:rsid w:val="0034735C"/>
    <w:rsid w:val="00351471"/>
    <w:rsid w:val="0035297C"/>
    <w:rsid w:val="00354B89"/>
    <w:rsid w:val="00354C8D"/>
    <w:rsid w:val="00356DCE"/>
    <w:rsid w:val="0035744C"/>
    <w:rsid w:val="00360DBB"/>
    <w:rsid w:val="00361D6F"/>
    <w:rsid w:val="00361E3C"/>
    <w:rsid w:val="00362609"/>
    <w:rsid w:val="00363295"/>
    <w:rsid w:val="003653F0"/>
    <w:rsid w:val="00366C09"/>
    <w:rsid w:val="0036783F"/>
    <w:rsid w:val="00370E4A"/>
    <w:rsid w:val="00370E7F"/>
    <w:rsid w:val="00371089"/>
    <w:rsid w:val="00372F70"/>
    <w:rsid w:val="003738E9"/>
    <w:rsid w:val="003741F0"/>
    <w:rsid w:val="00383A9C"/>
    <w:rsid w:val="00384CF8"/>
    <w:rsid w:val="00385B00"/>
    <w:rsid w:val="00385B55"/>
    <w:rsid w:val="00385EB7"/>
    <w:rsid w:val="00390C16"/>
    <w:rsid w:val="00392536"/>
    <w:rsid w:val="00392E2D"/>
    <w:rsid w:val="003933F6"/>
    <w:rsid w:val="003948CE"/>
    <w:rsid w:val="00394B56"/>
    <w:rsid w:val="0039535F"/>
    <w:rsid w:val="00395818"/>
    <w:rsid w:val="00397864"/>
    <w:rsid w:val="00397BDF"/>
    <w:rsid w:val="003A1B3D"/>
    <w:rsid w:val="003A50E5"/>
    <w:rsid w:val="003A6716"/>
    <w:rsid w:val="003B04D7"/>
    <w:rsid w:val="003B1E5A"/>
    <w:rsid w:val="003B4AE5"/>
    <w:rsid w:val="003B63B0"/>
    <w:rsid w:val="003B6476"/>
    <w:rsid w:val="003B6F67"/>
    <w:rsid w:val="003C000E"/>
    <w:rsid w:val="003C1095"/>
    <w:rsid w:val="003C5237"/>
    <w:rsid w:val="003C6364"/>
    <w:rsid w:val="003C6E48"/>
    <w:rsid w:val="003C79AD"/>
    <w:rsid w:val="003D017A"/>
    <w:rsid w:val="003D1596"/>
    <w:rsid w:val="003D205F"/>
    <w:rsid w:val="003D2B21"/>
    <w:rsid w:val="003D464A"/>
    <w:rsid w:val="003D4BE9"/>
    <w:rsid w:val="003D59A3"/>
    <w:rsid w:val="003D6905"/>
    <w:rsid w:val="003D752E"/>
    <w:rsid w:val="003D7C8A"/>
    <w:rsid w:val="003D7EA3"/>
    <w:rsid w:val="003E162B"/>
    <w:rsid w:val="003E400A"/>
    <w:rsid w:val="003E71FA"/>
    <w:rsid w:val="003E7E83"/>
    <w:rsid w:val="003F2800"/>
    <w:rsid w:val="003F2989"/>
    <w:rsid w:val="003F75DA"/>
    <w:rsid w:val="003F7AC5"/>
    <w:rsid w:val="004004CB"/>
    <w:rsid w:val="00400F39"/>
    <w:rsid w:val="00401C17"/>
    <w:rsid w:val="004021AF"/>
    <w:rsid w:val="00403729"/>
    <w:rsid w:val="004044FE"/>
    <w:rsid w:val="00404748"/>
    <w:rsid w:val="004056DA"/>
    <w:rsid w:val="0040579F"/>
    <w:rsid w:val="004058B4"/>
    <w:rsid w:val="00406A85"/>
    <w:rsid w:val="00407088"/>
    <w:rsid w:val="004100C7"/>
    <w:rsid w:val="004107E1"/>
    <w:rsid w:val="00410C5E"/>
    <w:rsid w:val="004128E6"/>
    <w:rsid w:val="004147E9"/>
    <w:rsid w:val="0041490E"/>
    <w:rsid w:val="00415088"/>
    <w:rsid w:val="00415BB7"/>
    <w:rsid w:val="00416036"/>
    <w:rsid w:val="004163C8"/>
    <w:rsid w:val="00417AB4"/>
    <w:rsid w:val="00421BD5"/>
    <w:rsid w:val="00421C82"/>
    <w:rsid w:val="00422449"/>
    <w:rsid w:val="00424020"/>
    <w:rsid w:val="00424A21"/>
    <w:rsid w:val="004252D0"/>
    <w:rsid w:val="00430401"/>
    <w:rsid w:val="00430CCD"/>
    <w:rsid w:val="00431967"/>
    <w:rsid w:val="0043312B"/>
    <w:rsid w:val="004331B6"/>
    <w:rsid w:val="00433F6E"/>
    <w:rsid w:val="004351F0"/>
    <w:rsid w:val="0043572F"/>
    <w:rsid w:val="00436627"/>
    <w:rsid w:val="004411E8"/>
    <w:rsid w:val="004412E6"/>
    <w:rsid w:val="00441DFC"/>
    <w:rsid w:val="00442112"/>
    <w:rsid w:val="0044533C"/>
    <w:rsid w:val="004464BD"/>
    <w:rsid w:val="0045004B"/>
    <w:rsid w:val="004507B2"/>
    <w:rsid w:val="004539AE"/>
    <w:rsid w:val="00455494"/>
    <w:rsid w:val="004572E0"/>
    <w:rsid w:val="00457854"/>
    <w:rsid w:val="00457BA4"/>
    <w:rsid w:val="00462C0C"/>
    <w:rsid w:val="00463583"/>
    <w:rsid w:val="004651A9"/>
    <w:rsid w:val="004655C7"/>
    <w:rsid w:val="00465975"/>
    <w:rsid w:val="004660C4"/>
    <w:rsid w:val="004702FC"/>
    <w:rsid w:val="00470B42"/>
    <w:rsid w:val="004711C7"/>
    <w:rsid w:val="00472418"/>
    <w:rsid w:val="00472691"/>
    <w:rsid w:val="00472BAF"/>
    <w:rsid w:val="004738DE"/>
    <w:rsid w:val="004741E8"/>
    <w:rsid w:val="00474D96"/>
    <w:rsid w:val="00474EA0"/>
    <w:rsid w:val="00475620"/>
    <w:rsid w:val="00475946"/>
    <w:rsid w:val="00475C44"/>
    <w:rsid w:val="00476D95"/>
    <w:rsid w:val="00480842"/>
    <w:rsid w:val="00481419"/>
    <w:rsid w:val="004819E0"/>
    <w:rsid w:val="00482D67"/>
    <w:rsid w:val="00484D85"/>
    <w:rsid w:val="00484FDA"/>
    <w:rsid w:val="00486D4A"/>
    <w:rsid w:val="004874A3"/>
    <w:rsid w:val="00487AEB"/>
    <w:rsid w:val="00494D35"/>
    <w:rsid w:val="00496543"/>
    <w:rsid w:val="00496690"/>
    <w:rsid w:val="00497241"/>
    <w:rsid w:val="004A1FF9"/>
    <w:rsid w:val="004A2576"/>
    <w:rsid w:val="004A2C10"/>
    <w:rsid w:val="004A2F31"/>
    <w:rsid w:val="004A4061"/>
    <w:rsid w:val="004A4170"/>
    <w:rsid w:val="004A5211"/>
    <w:rsid w:val="004A65E8"/>
    <w:rsid w:val="004A69FF"/>
    <w:rsid w:val="004A74F7"/>
    <w:rsid w:val="004B2737"/>
    <w:rsid w:val="004B34FA"/>
    <w:rsid w:val="004B4B33"/>
    <w:rsid w:val="004B7DB2"/>
    <w:rsid w:val="004C0049"/>
    <w:rsid w:val="004C0D4A"/>
    <w:rsid w:val="004C22CF"/>
    <w:rsid w:val="004C5842"/>
    <w:rsid w:val="004C70E3"/>
    <w:rsid w:val="004D0482"/>
    <w:rsid w:val="004D0BAC"/>
    <w:rsid w:val="004D375E"/>
    <w:rsid w:val="004D6AC4"/>
    <w:rsid w:val="004D6C06"/>
    <w:rsid w:val="004D7E13"/>
    <w:rsid w:val="004E0060"/>
    <w:rsid w:val="004E0A7E"/>
    <w:rsid w:val="004E3896"/>
    <w:rsid w:val="004E58A6"/>
    <w:rsid w:val="004E669F"/>
    <w:rsid w:val="004E6BF4"/>
    <w:rsid w:val="004F287C"/>
    <w:rsid w:val="004F6FD9"/>
    <w:rsid w:val="004F731F"/>
    <w:rsid w:val="004F7FF0"/>
    <w:rsid w:val="00500644"/>
    <w:rsid w:val="00500EB2"/>
    <w:rsid w:val="0050173D"/>
    <w:rsid w:val="0050174D"/>
    <w:rsid w:val="00501EDF"/>
    <w:rsid w:val="0050314C"/>
    <w:rsid w:val="0050329F"/>
    <w:rsid w:val="00503312"/>
    <w:rsid w:val="00514335"/>
    <w:rsid w:val="00514DAC"/>
    <w:rsid w:val="00521274"/>
    <w:rsid w:val="005228D0"/>
    <w:rsid w:val="005261A0"/>
    <w:rsid w:val="00530E4B"/>
    <w:rsid w:val="00531B3B"/>
    <w:rsid w:val="00531D93"/>
    <w:rsid w:val="0053611C"/>
    <w:rsid w:val="00536FFA"/>
    <w:rsid w:val="00540064"/>
    <w:rsid w:val="00540BA8"/>
    <w:rsid w:val="00541C9D"/>
    <w:rsid w:val="00542581"/>
    <w:rsid w:val="00543126"/>
    <w:rsid w:val="0054660B"/>
    <w:rsid w:val="00546A1C"/>
    <w:rsid w:val="005473C7"/>
    <w:rsid w:val="005500B8"/>
    <w:rsid w:val="00550305"/>
    <w:rsid w:val="00550D60"/>
    <w:rsid w:val="00552136"/>
    <w:rsid w:val="005538A5"/>
    <w:rsid w:val="00554A86"/>
    <w:rsid w:val="00555A5A"/>
    <w:rsid w:val="00555CB1"/>
    <w:rsid w:val="00560FF4"/>
    <w:rsid w:val="00562006"/>
    <w:rsid w:val="00563F58"/>
    <w:rsid w:val="00564B22"/>
    <w:rsid w:val="00564D98"/>
    <w:rsid w:val="00566678"/>
    <w:rsid w:val="00567728"/>
    <w:rsid w:val="00567B80"/>
    <w:rsid w:val="00567ECF"/>
    <w:rsid w:val="00572C42"/>
    <w:rsid w:val="00572E41"/>
    <w:rsid w:val="00573A9C"/>
    <w:rsid w:val="00574D58"/>
    <w:rsid w:val="0057520F"/>
    <w:rsid w:val="00575304"/>
    <w:rsid w:val="005768A8"/>
    <w:rsid w:val="0057701F"/>
    <w:rsid w:val="00583BFA"/>
    <w:rsid w:val="00584251"/>
    <w:rsid w:val="00584930"/>
    <w:rsid w:val="0058552C"/>
    <w:rsid w:val="0058576D"/>
    <w:rsid w:val="00585F5E"/>
    <w:rsid w:val="0058627B"/>
    <w:rsid w:val="00586B96"/>
    <w:rsid w:val="0059058A"/>
    <w:rsid w:val="00592E39"/>
    <w:rsid w:val="005938EB"/>
    <w:rsid w:val="005939C6"/>
    <w:rsid w:val="0059626A"/>
    <w:rsid w:val="00596924"/>
    <w:rsid w:val="005972BC"/>
    <w:rsid w:val="00597B21"/>
    <w:rsid w:val="005A00C3"/>
    <w:rsid w:val="005A1465"/>
    <w:rsid w:val="005A5D6E"/>
    <w:rsid w:val="005A6224"/>
    <w:rsid w:val="005A6636"/>
    <w:rsid w:val="005A6AE3"/>
    <w:rsid w:val="005B1D49"/>
    <w:rsid w:val="005B271C"/>
    <w:rsid w:val="005B3CBA"/>
    <w:rsid w:val="005B4803"/>
    <w:rsid w:val="005C0DFE"/>
    <w:rsid w:val="005C1699"/>
    <w:rsid w:val="005C34D5"/>
    <w:rsid w:val="005C4AF0"/>
    <w:rsid w:val="005C6803"/>
    <w:rsid w:val="005C732E"/>
    <w:rsid w:val="005C7705"/>
    <w:rsid w:val="005D1362"/>
    <w:rsid w:val="005D2AC0"/>
    <w:rsid w:val="005D2B1F"/>
    <w:rsid w:val="005D578F"/>
    <w:rsid w:val="005D5F4A"/>
    <w:rsid w:val="005D62A1"/>
    <w:rsid w:val="005D6D31"/>
    <w:rsid w:val="005D6E09"/>
    <w:rsid w:val="005E253A"/>
    <w:rsid w:val="005E2B83"/>
    <w:rsid w:val="005E2BD2"/>
    <w:rsid w:val="005E730D"/>
    <w:rsid w:val="005F0E13"/>
    <w:rsid w:val="005F1A92"/>
    <w:rsid w:val="005F2BEC"/>
    <w:rsid w:val="005F51F6"/>
    <w:rsid w:val="005F553E"/>
    <w:rsid w:val="005F622B"/>
    <w:rsid w:val="005F69F0"/>
    <w:rsid w:val="005F6C33"/>
    <w:rsid w:val="005F6D24"/>
    <w:rsid w:val="005F7BF8"/>
    <w:rsid w:val="00600575"/>
    <w:rsid w:val="00600EEF"/>
    <w:rsid w:val="00600EFB"/>
    <w:rsid w:val="00601707"/>
    <w:rsid w:val="00601F31"/>
    <w:rsid w:val="00603449"/>
    <w:rsid w:val="00604787"/>
    <w:rsid w:val="0061023B"/>
    <w:rsid w:val="00610945"/>
    <w:rsid w:val="00610FCF"/>
    <w:rsid w:val="00613605"/>
    <w:rsid w:val="00615B91"/>
    <w:rsid w:val="00616CCD"/>
    <w:rsid w:val="006175FB"/>
    <w:rsid w:val="00617B3C"/>
    <w:rsid w:val="00621CCE"/>
    <w:rsid w:val="00624B28"/>
    <w:rsid w:val="00625200"/>
    <w:rsid w:val="0062522B"/>
    <w:rsid w:val="0063016F"/>
    <w:rsid w:val="006318F4"/>
    <w:rsid w:val="0063367E"/>
    <w:rsid w:val="006360B3"/>
    <w:rsid w:val="006362B0"/>
    <w:rsid w:val="00636DE0"/>
    <w:rsid w:val="0063768E"/>
    <w:rsid w:val="006405FC"/>
    <w:rsid w:val="00641337"/>
    <w:rsid w:val="00642E7D"/>
    <w:rsid w:val="00645792"/>
    <w:rsid w:val="00646D3B"/>
    <w:rsid w:val="0064793F"/>
    <w:rsid w:val="00647F98"/>
    <w:rsid w:val="00650B46"/>
    <w:rsid w:val="00652502"/>
    <w:rsid w:val="00652858"/>
    <w:rsid w:val="006536B8"/>
    <w:rsid w:val="006539FA"/>
    <w:rsid w:val="00654E71"/>
    <w:rsid w:val="00655799"/>
    <w:rsid w:val="00655E0D"/>
    <w:rsid w:val="00661BFA"/>
    <w:rsid w:val="00662C8F"/>
    <w:rsid w:val="00663030"/>
    <w:rsid w:val="006633FE"/>
    <w:rsid w:val="0066365C"/>
    <w:rsid w:val="00663A1A"/>
    <w:rsid w:val="00664096"/>
    <w:rsid w:val="00664943"/>
    <w:rsid w:val="006654C1"/>
    <w:rsid w:val="006664C7"/>
    <w:rsid w:val="00666A2C"/>
    <w:rsid w:val="006704F1"/>
    <w:rsid w:val="00672425"/>
    <w:rsid w:val="006764D0"/>
    <w:rsid w:val="00680C66"/>
    <w:rsid w:val="00680DB6"/>
    <w:rsid w:val="0068181A"/>
    <w:rsid w:val="0068198A"/>
    <w:rsid w:val="00681C5D"/>
    <w:rsid w:val="00682789"/>
    <w:rsid w:val="00682A2C"/>
    <w:rsid w:val="0068347B"/>
    <w:rsid w:val="00683549"/>
    <w:rsid w:val="00684014"/>
    <w:rsid w:val="00685563"/>
    <w:rsid w:val="00686D7D"/>
    <w:rsid w:val="006871FA"/>
    <w:rsid w:val="006917DF"/>
    <w:rsid w:val="0069399A"/>
    <w:rsid w:val="00693D27"/>
    <w:rsid w:val="0069454F"/>
    <w:rsid w:val="00696175"/>
    <w:rsid w:val="00696AAB"/>
    <w:rsid w:val="00697EF1"/>
    <w:rsid w:val="006A18C4"/>
    <w:rsid w:val="006A1A0B"/>
    <w:rsid w:val="006A2A95"/>
    <w:rsid w:val="006A5E8C"/>
    <w:rsid w:val="006A61CD"/>
    <w:rsid w:val="006A7261"/>
    <w:rsid w:val="006B1ABF"/>
    <w:rsid w:val="006B2D99"/>
    <w:rsid w:val="006B2FED"/>
    <w:rsid w:val="006B321C"/>
    <w:rsid w:val="006B3689"/>
    <w:rsid w:val="006B3DE2"/>
    <w:rsid w:val="006B7E92"/>
    <w:rsid w:val="006C1192"/>
    <w:rsid w:val="006C194A"/>
    <w:rsid w:val="006C232E"/>
    <w:rsid w:val="006C7CB4"/>
    <w:rsid w:val="006D0CCD"/>
    <w:rsid w:val="006D151C"/>
    <w:rsid w:val="006D1A71"/>
    <w:rsid w:val="006D1AD7"/>
    <w:rsid w:val="006D2299"/>
    <w:rsid w:val="006D4F7D"/>
    <w:rsid w:val="006D599A"/>
    <w:rsid w:val="006D6954"/>
    <w:rsid w:val="006D75B4"/>
    <w:rsid w:val="006E0C40"/>
    <w:rsid w:val="006E245A"/>
    <w:rsid w:val="006E4305"/>
    <w:rsid w:val="006E4ADB"/>
    <w:rsid w:val="006F0664"/>
    <w:rsid w:val="006F169A"/>
    <w:rsid w:val="006F19EE"/>
    <w:rsid w:val="006F1C8D"/>
    <w:rsid w:val="006F1D53"/>
    <w:rsid w:val="006F32BE"/>
    <w:rsid w:val="006F3858"/>
    <w:rsid w:val="006F4371"/>
    <w:rsid w:val="006F5219"/>
    <w:rsid w:val="006F5D68"/>
    <w:rsid w:val="006F7A8B"/>
    <w:rsid w:val="006F7D7E"/>
    <w:rsid w:val="007005DE"/>
    <w:rsid w:val="00700F26"/>
    <w:rsid w:val="0070105F"/>
    <w:rsid w:val="00701968"/>
    <w:rsid w:val="00707BAE"/>
    <w:rsid w:val="0071001B"/>
    <w:rsid w:val="007100C0"/>
    <w:rsid w:val="007101CA"/>
    <w:rsid w:val="0071042A"/>
    <w:rsid w:val="007107C7"/>
    <w:rsid w:val="007116FE"/>
    <w:rsid w:val="007142CB"/>
    <w:rsid w:val="0071431E"/>
    <w:rsid w:val="00715150"/>
    <w:rsid w:val="00715EBB"/>
    <w:rsid w:val="00717DA8"/>
    <w:rsid w:val="007235CC"/>
    <w:rsid w:val="00723B59"/>
    <w:rsid w:val="0073046C"/>
    <w:rsid w:val="00730555"/>
    <w:rsid w:val="00731209"/>
    <w:rsid w:val="00731715"/>
    <w:rsid w:val="00732BD3"/>
    <w:rsid w:val="0073719E"/>
    <w:rsid w:val="007374B4"/>
    <w:rsid w:val="00740E53"/>
    <w:rsid w:val="00741117"/>
    <w:rsid w:val="00742996"/>
    <w:rsid w:val="007431F9"/>
    <w:rsid w:val="00745CCB"/>
    <w:rsid w:val="007462F0"/>
    <w:rsid w:val="007479D2"/>
    <w:rsid w:val="007516E3"/>
    <w:rsid w:val="007517E7"/>
    <w:rsid w:val="00751C92"/>
    <w:rsid w:val="007560A7"/>
    <w:rsid w:val="007641DC"/>
    <w:rsid w:val="00764E61"/>
    <w:rsid w:val="00766271"/>
    <w:rsid w:val="007666F2"/>
    <w:rsid w:val="0076691E"/>
    <w:rsid w:val="00766A9B"/>
    <w:rsid w:val="00770B05"/>
    <w:rsid w:val="0077127E"/>
    <w:rsid w:val="0077217C"/>
    <w:rsid w:val="00773CFC"/>
    <w:rsid w:val="00774384"/>
    <w:rsid w:val="0077483D"/>
    <w:rsid w:val="007761DF"/>
    <w:rsid w:val="00781A78"/>
    <w:rsid w:val="00782703"/>
    <w:rsid w:val="00783F11"/>
    <w:rsid w:val="00790205"/>
    <w:rsid w:val="00790727"/>
    <w:rsid w:val="00790CAD"/>
    <w:rsid w:val="007926EA"/>
    <w:rsid w:val="0079347F"/>
    <w:rsid w:val="00794D3B"/>
    <w:rsid w:val="00794E0A"/>
    <w:rsid w:val="007A28FB"/>
    <w:rsid w:val="007A6C0C"/>
    <w:rsid w:val="007A6F68"/>
    <w:rsid w:val="007A704F"/>
    <w:rsid w:val="007B1A94"/>
    <w:rsid w:val="007B1AA3"/>
    <w:rsid w:val="007B24A9"/>
    <w:rsid w:val="007B3291"/>
    <w:rsid w:val="007B48C1"/>
    <w:rsid w:val="007B6345"/>
    <w:rsid w:val="007B7F34"/>
    <w:rsid w:val="007C0FB2"/>
    <w:rsid w:val="007C4495"/>
    <w:rsid w:val="007C511C"/>
    <w:rsid w:val="007C6115"/>
    <w:rsid w:val="007D0BDE"/>
    <w:rsid w:val="007D0CD1"/>
    <w:rsid w:val="007D1880"/>
    <w:rsid w:val="007D2A7C"/>
    <w:rsid w:val="007D5083"/>
    <w:rsid w:val="007D6253"/>
    <w:rsid w:val="007D7085"/>
    <w:rsid w:val="007E1059"/>
    <w:rsid w:val="007E2DDE"/>
    <w:rsid w:val="007E3C77"/>
    <w:rsid w:val="007E4D08"/>
    <w:rsid w:val="007E530A"/>
    <w:rsid w:val="007E71D1"/>
    <w:rsid w:val="007F0676"/>
    <w:rsid w:val="007F35A3"/>
    <w:rsid w:val="007F40E7"/>
    <w:rsid w:val="007F50CD"/>
    <w:rsid w:val="007F5704"/>
    <w:rsid w:val="007F5E25"/>
    <w:rsid w:val="007F7F6A"/>
    <w:rsid w:val="00800B33"/>
    <w:rsid w:val="008036C0"/>
    <w:rsid w:val="00806809"/>
    <w:rsid w:val="0080744A"/>
    <w:rsid w:val="008108E0"/>
    <w:rsid w:val="00811E9D"/>
    <w:rsid w:val="008127A3"/>
    <w:rsid w:val="008133FC"/>
    <w:rsid w:val="00813990"/>
    <w:rsid w:val="00815B5D"/>
    <w:rsid w:val="00816B3B"/>
    <w:rsid w:val="00817061"/>
    <w:rsid w:val="00821A9D"/>
    <w:rsid w:val="008221EC"/>
    <w:rsid w:val="00823396"/>
    <w:rsid w:val="00824E08"/>
    <w:rsid w:val="00825F13"/>
    <w:rsid w:val="00826138"/>
    <w:rsid w:val="0083171C"/>
    <w:rsid w:val="00832AB2"/>
    <w:rsid w:val="008337B7"/>
    <w:rsid w:val="00833843"/>
    <w:rsid w:val="00835109"/>
    <w:rsid w:val="00836720"/>
    <w:rsid w:val="008369B9"/>
    <w:rsid w:val="00837A80"/>
    <w:rsid w:val="00846D19"/>
    <w:rsid w:val="00847865"/>
    <w:rsid w:val="00847921"/>
    <w:rsid w:val="00847E14"/>
    <w:rsid w:val="00847F38"/>
    <w:rsid w:val="0085011A"/>
    <w:rsid w:val="00851A22"/>
    <w:rsid w:val="00851C3D"/>
    <w:rsid w:val="00851E30"/>
    <w:rsid w:val="008530CA"/>
    <w:rsid w:val="0085398A"/>
    <w:rsid w:val="00854FCE"/>
    <w:rsid w:val="008603EC"/>
    <w:rsid w:val="0086069F"/>
    <w:rsid w:val="00860B27"/>
    <w:rsid w:val="00862F14"/>
    <w:rsid w:val="00864163"/>
    <w:rsid w:val="00864AE0"/>
    <w:rsid w:val="0086541C"/>
    <w:rsid w:val="008657C6"/>
    <w:rsid w:val="00865AC5"/>
    <w:rsid w:val="00866F43"/>
    <w:rsid w:val="00870759"/>
    <w:rsid w:val="00871CCB"/>
    <w:rsid w:val="008729D3"/>
    <w:rsid w:val="008748C5"/>
    <w:rsid w:val="008750A2"/>
    <w:rsid w:val="00876FF1"/>
    <w:rsid w:val="00877733"/>
    <w:rsid w:val="00880541"/>
    <w:rsid w:val="0088231D"/>
    <w:rsid w:val="008823D9"/>
    <w:rsid w:val="008854A3"/>
    <w:rsid w:val="00887CCB"/>
    <w:rsid w:val="00890AC3"/>
    <w:rsid w:val="00891293"/>
    <w:rsid w:val="008917F2"/>
    <w:rsid w:val="00892DDC"/>
    <w:rsid w:val="00893826"/>
    <w:rsid w:val="00894863"/>
    <w:rsid w:val="008965CF"/>
    <w:rsid w:val="008A3545"/>
    <w:rsid w:val="008A4D51"/>
    <w:rsid w:val="008A4F94"/>
    <w:rsid w:val="008A5BE6"/>
    <w:rsid w:val="008A613B"/>
    <w:rsid w:val="008A733D"/>
    <w:rsid w:val="008B00F7"/>
    <w:rsid w:val="008B0AEB"/>
    <w:rsid w:val="008B7055"/>
    <w:rsid w:val="008B7885"/>
    <w:rsid w:val="008C09F6"/>
    <w:rsid w:val="008C21F3"/>
    <w:rsid w:val="008C2A1E"/>
    <w:rsid w:val="008C3986"/>
    <w:rsid w:val="008C4069"/>
    <w:rsid w:val="008D0E22"/>
    <w:rsid w:val="008D17DA"/>
    <w:rsid w:val="008D1AEF"/>
    <w:rsid w:val="008D515B"/>
    <w:rsid w:val="008D581B"/>
    <w:rsid w:val="008D7025"/>
    <w:rsid w:val="008D7893"/>
    <w:rsid w:val="008D7E8D"/>
    <w:rsid w:val="008E029C"/>
    <w:rsid w:val="008E1C9D"/>
    <w:rsid w:val="008E210D"/>
    <w:rsid w:val="008E25B8"/>
    <w:rsid w:val="008E2AB1"/>
    <w:rsid w:val="008E33CF"/>
    <w:rsid w:val="008E3B58"/>
    <w:rsid w:val="008E560C"/>
    <w:rsid w:val="008E6807"/>
    <w:rsid w:val="008E7328"/>
    <w:rsid w:val="008F2826"/>
    <w:rsid w:val="008F49C9"/>
    <w:rsid w:val="008F573E"/>
    <w:rsid w:val="008F5CB5"/>
    <w:rsid w:val="008F62E4"/>
    <w:rsid w:val="00900E46"/>
    <w:rsid w:val="00902529"/>
    <w:rsid w:val="00902705"/>
    <w:rsid w:val="00902854"/>
    <w:rsid w:val="009033C6"/>
    <w:rsid w:val="00904C51"/>
    <w:rsid w:val="0090507E"/>
    <w:rsid w:val="00905AAD"/>
    <w:rsid w:val="00906744"/>
    <w:rsid w:val="0091051B"/>
    <w:rsid w:val="00910B59"/>
    <w:rsid w:val="0091272D"/>
    <w:rsid w:val="00913581"/>
    <w:rsid w:val="00913BB6"/>
    <w:rsid w:val="00914CF9"/>
    <w:rsid w:val="0091653D"/>
    <w:rsid w:val="009169EA"/>
    <w:rsid w:val="00920AE2"/>
    <w:rsid w:val="00921CFC"/>
    <w:rsid w:val="009220D7"/>
    <w:rsid w:val="009222B6"/>
    <w:rsid w:val="00925027"/>
    <w:rsid w:val="00925A7F"/>
    <w:rsid w:val="00930429"/>
    <w:rsid w:val="00931475"/>
    <w:rsid w:val="0093182F"/>
    <w:rsid w:val="00931F48"/>
    <w:rsid w:val="009329ED"/>
    <w:rsid w:val="009331D2"/>
    <w:rsid w:val="009351A3"/>
    <w:rsid w:val="00936345"/>
    <w:rsid w:val="009366F4"/>
    <w:rsid w:val="00937434"/>
    <w:rsid w:val="009377A5"/>
    <w:rsid w:val="00937C79"/>
    <w:rsid w:val="009406EC"/>
    <w:rsid w:val="009416FE"/>
    <w:rsid w:val="009430B4"/>
    <w:rsid w:val="009433A9"/>
    <w:rsid w:val="00944AD1"/>
    <w:rsid w:val="00944CCA"/>
    <w:rsid w:val="00945CB3"/>
    <w:rsid w:val="00945F2B"/>
    <w:rsid w:val="00946760"/>
    <w:rsid w:val="00946A66"/>
    <w:rsid w:val="00946CF3"/>
    <w:rsid w:val="0095028A"/>
    <w:rsid w:val="00951E43"/>
    <w:rsid w:val="0095215E"/>
    <w:rsid w:val="00952728"/>
    <w:rsid w:val="009558A8"/>
    <w:rsid w:val="00956103"/>
    <w:rsid w:val="00957FFA"/>
    <w:rsid w:val="00960030"/>
    <w:rsid w:val="009602DA"/>
    <w:rsid w:val="009603F3"/>
    <w:rsid w:val="00960E5C"/>
    <w:rsid w:val="0096118E"/>
    <w:rsid w:val="009622B6"/>
    <w:rsid w:val="009630E1"/>
    <w:rsid w:val="0096381B"/>
    <w:rsid w:val="0096499D"/>
    <w:rsid w:val="00965798"/>
    <w:rsid w:val="00965BB9"/>
    <w:rsid w:val="00965CCB"/>
    <w:rsid w:val="009662C0"/>
    <w:rsid w:val="00966AE7"/>
    <w:rsid w:val="0097262F"/>
    <w:rsid w:val="0097263D"/>
    <w:rsid w:val="00972E24"/>
    <w:rsid w:val="009739BE"/>
    <w:rsid w:val="00975FC2"/>
    <w:rsid w:val="009769AC"/>
    <w:rsid w:val="00980971"/>
    <w:rsid w:val="009835C6"/>
    <w:rsid w:val="00984AF9"/>
    <w:rsid w:val="0098529E"/>
    <w:rsid w:val="00985630"/>
    <w:rsid w:val="00986080"/>
    <w:rsid w:val="009871D5"/>
    <w:rsid w:val="00987209"/>
    <w:rsid w:val="00990BFB"/>
    <w:rsid w:val="00992A01"/>
    <w:rsid w:val="0099646A"/>
    <w:rsid w:val="009966E4"/>
    <w:rsid w:val="00996874"/>
    <w:rsid w:val="009A1609"/>
    <w:rsid w:val="009A1FF0"/>
    <w:rsid w:val="009A2368"/>
    <w:rsid w:val="009A3E04"/>
    <w:rsid w:val="009A46C9"/>
    <w:rsid w:val="009A4F01"/>
    <w:rsid w:val="009A5023"/>
    <w:rsid w:val="009B1AD5"/>
    <w:rsid w:val="009B1D8E"/>
    <w:rsid w:val="009B247F"/>
    <w:rsid w:val="009B6414"/>
    <w:rsid w:val="009B69D4"/>
    <w:rsid w:val="009B79BB"/>
    <w:rsid w:val="009B7C4B"/>
    <w:rsid w:val="009C0D8A"/>
    <w:rsid w:val="009C0EB6"/>
    <w:rsid w:val="009C1171"/>
    <w:rsid w:val="009C1A28"/>
    <w:rsid w:val="009C4213"/>
    <w:rsid w:val="009C65A2"/>
    <w:rsid w:val="009C6731"/>
    <w:rsid w:val="009C6F19"/>
    <w:rsid w:val="009C7D98"/>
    <w:rsid w:val="009D0AD8"/>
    <w:rsid w:val="009D0C08"/>
    <w:rsid w:val="009D4352"/>
    <w:rsid w:val="009D6FA7"/>
    <w:rsid w:val="009E4D09"/>
    <w:rsid w:val="009E7477"/>
    <w:rsid w:val="009E7A40"/>
    <w:rsid w:val="009F3D6E"/>
    <w:rsid w:val="009F4553"/>
    <w:rsid w:val="009F5441"/>
    <w:rsid w:val="009F57E1"/>
    <w:rsid w:val="009F680B"/>
    <w:rsid w:val="009F6F5C"/>
    <w:rsid w:val="00A016E3"/>
    <w:rsid w:val="00A01CC1"/>
    <w:rsid w:val="00A0445C"/>
    <w:rsid w:val="00A0559F"/>
    <w:rsid w:val="00A06384"/>
    <w:rsid w:val="00A063AE"/>
    <w:rsid w:val="00A066DD"/>
    <w:rsid w:val="00A06B64"/>
    <w:rsid w:val="00A109E1"/>
    <w:rsid w:val="00A111B9"/>
    <w:rsid w:val="00A127AD"/>
    <w:rsid w:val="00A1371D"/>
    <w:rsid w:val="00A142BF"/>
    <w:rsid w:val="00A20061"/>
    <w:rsid w:val="00A204F4"/>
    <w:rsid w:val="00A20FC7"/>
    <w:rsid w:val="00A23BC0"/>
    <w:rsid w:val="00A2457E"/>
    <w:rsid w:val="00A25FBD"/>
    <w:rsid w:val="00A2619C"/>
    <w:rsid w:val="00A273BB"/>
    <w:rsid w:val="00A30EC8"/>
    <w:rsid w:val="00A31FA0"/>
    <w:rsid w:val="00A32786"/>
    <w:rsid w:val="00A35B2F"/>
    <w:rsid w:val="00A367F6"/>
    <w:rsid w:val="00A37947"/>
    <w:rsid w:val="00A40D18"/>
    <w:rsid w:val="00A41067"/>
    <w:rsid w:val="00A42623"/>
    <w:rsid w:val="00A45652"/>
    <w:rsid w:val="00A47131"/>
    <w:rsid w:val="00A47D35"/>
    <w:rsid w:val="00A47D4B"/>
    <w:rsid w:val="00A52FC6"/>
    <w:rsid w:val="00A53D42"/>
    <w:rsid w:val="00A5478C"/>
    <w:rsid w:val="00A549C1"/>
    <w:rsid w:val="00A54EAA"/>
    <w:rsid w:val="00A559AD"/>
    <w:rsid w:val="00A56064"/>
    <w:rsid w:val="00A621B3"/>
    <w:rsid w:val="00A6320F"/>
    <w:rsid w:val="00A64ADC"/>
    <w:rsid w:val="00A64F20"/>
    <w:rsid w:val="00A6555C"/>
    <w:rsid w:val="00A707D1"/>
    <w:rsid w:val="00A70A51"/>
    <w:rsid w:val="00A7226D"/>
    <w:rsid w:val="00A722F8"/>
    <w:rsid w:val="00A735A3"/>
    <w:rsid w:val="00A74780"/>
    <w:rsid w:val="00A75AFB"/>
    <w:rsid w:val="00A771A4"/>
    <w:rsid w:val="00A77421"/>
    <w:rsid w:val="00A80368"/>
    <w:rsid w:val="00A8387E"/>
    <w:rsid w:val="00A844E0"/>
    <w:rsid w:val="00A84526"/>
    <w:rsid w:val="00A84D84"/>
    <w:rsid w:val="00A86022"/>
    <w:rsid w:val="00A8607A"/>
    <w:rsid w:val="00A87EE8"/>
    <w:rsid w:val="00A90D35"/>
    <w:rsid w:val="00A916E2"/>
    <w:rsid w:val="00A91C6C"/>
    <w:rsid w:val="00A92085"/>
    <w:rsid w:val="00A92324"/>
    <w:rsid w:val="00A944E5"/>
    <w:rsid w:val="00A95567"/>
    <w:rsid w:val="00A9775F"/>
    <w:rsid w:val="00A97762"/>
    <w:rsid w:val="00AA01C9"/>
    <w:rsid w:val="00AA10AA"/>
    <w:rsid w:val="00AA3F8A"/>
    <w:rsid w:val="00AB19B5"/>
    <w:rsid w:val="00AB3B34"/>
    <w:rsid w:val="00AB49DF"/>
    <w:rsid w:val="00AC25D9"/>
    <w:rsid w:val="00AC2E36"/>
    <w:rsid w:val="00AC3973"/>
    <w:rsid w:val="00AC4CA8"/>
    <w:rsid w:val="00AC561F"/>
    <w:rsid w:val="00AC5D8C"/>
    <w:rsid w:val="00AC6E0E"/>
    <w:rsid w:val="00AD06EE"/>
    <w:rsid w:val="00AD0845"/>
    <w:rsid w:val="00AD12FB"/>
    <w:rsid w:val="00AD1AC1"/>
    <w:rsid w:val="00AD3034"/>
    <w:rsid w:val="00AD3C1F"/>
    <w:rsid w:val="00AD6FB6"/>
    <w:rsid w:val="00AE1BB7"/>
    <w:rsid w:val="00AE4ABC"/>
    <w:rsid w:val="00AE4BD2"/>
    <w:rsid w:val="00AE55AC"/>
    <w:rsid w:val="00AE5DEE"/>
    <w:rsid w:val="00AE604D"/>
    <w:rsid w:val="00AF0541"/>
    <w:rsid w:val="00AF0985"/>
    <w:rsid w:val="00AF09D2"/>
    <w:rsid w:val="00AF1326"/>
    <w:rsid w:val="00AF1349"/>
    <w:rsid w:val="00AF36D0"/>
    <w:rsid w:val="00AF4F1D"/>
    <w:rsid w:val="00AF6F94"/>
    <w:rsid w:val="00AF7DAA"/>
    <w:rsid w:val="00B0076B"/>
    <w:rsid w:val="00B0101D"/>
    <w:rsid w:val="00B052E3"/>
    <w:rsid w:val="00B066EB"/>
    <w:rsid w:val="00B06ADE"/>
    <w:rsid w:val="00B06CE4"/>
    <w:rsid w:val="00B06EDE"/>
    <w:rsid w:val="00B10E2E"/>
    <w:rsid w:val="00B14671"/>
    <w:rsid w:val="00B14C27"/>
    <w:rsid w:val="00B15D0B"/>
    <w:rsid w:val="00B16BC6"/>
    <w:rsid w:val="00B20CB1"/>
    <w:rsid w:val="00B20D4B"/>
    <w:rsid w:val="00B21BB9"/>
    <w:rsid w:val="00B21F8F"/>
    <w:rsid w:val="00B22EA9"/>
    <w:rsid w:val="00B235EC"/>
    <w:rsid w:val="00B25323"/>
    <w:rsid w:val="00B27110"/>
    <w:rsid w:val="00B314AF"/>
    <w:rsid w:val="00B317AF"/>
    <w:rsid w:val="00B32277"/>
    <w:rsid w:val="00B337BD"/>
    <w:rsid w:val="00B33B59"/>
    <w:rsid w:val="00B35D76"/>
    <w:rsid w:val="00B4022F"/>
    <w:rsid w:val="00B41242"/>
    <w:rsid w:val="00B4156A"/>
    <w:rsid w:val="00B4319A"/>
    <w:rsid w:val="00B44936"/>
    <w:rsid w:val="00B44D33"/>
    <w:rsid w:val="00B450D3"/>
    <w:rsid w:val="00B45C54"/>
    <w:rsid w:val="00B51511"/>
    <w:rsid w:val="00B52973"/>
    <w:rsid w:val="00B5683F"/>
    <w:rsid w:val="00B5724E"/>
    <w:rsid w:val="00B5762E"/>
    <w:rsid w:val="00B638E3"/>
    <w:rsid w:val="00B64644"/>
    <w:rsid w:val="00B64961"/>
    <w:rsid w:val="00B66680"/>
    <w:rsid w:val="00B70A28"/>
    <w:rsid w:val="00B725DB"/>
    <w:rsid w:val="00B73A3C"/>
    <w:rsid w:val="00B7483D"/>
    <w:rsid w:val="00B754CC"/>
    <w:rsid w:val="00B759E4"/>
    <w:rsid w:val="00B759E5"/>
    <w:rsid w:val="00B75B56"/>
    <w:rsid w:val="00B766A2"/>
    <w:rsid w:val="00B80EA7"/>
    <w:rsid w:val="00B82650"/>
    <w:rsid w:val="00B82992"/>
    <w:rsid w:val="00B83300"/>
    <w:rsid w:val="00B85408"/>
    <w:rsid w:val="00B86135"/>
    <w:rsid w:val="00B86C00"/>
    <w:rsid w:val="00B91636"/>
    <w:rsid w:val="00B92546"/>
    <w:rsid w:val="00B929EA"/>
    <w:rsid w:val="00B95295"/>
    <w:rsid w:val="00B95459"/>
    <w:rsid w:val="00B964A3"/>
    <w:rsid w:val="00B96DEE"/>
    <w:rsid w:val="00B97834"/>
    <w:rsid w:val="00B97FCE"/>
    <w:rsid w:val="00BA18CB"/>
    <w:rsid w:val="00BA27C9"/>
    <w:rsid w:val="00BA3721"/>
    <w:rsid w:val="00BA3A72"/>
    <w:rsid w:val="00BA3C6E"/>
    <w:rsid w:val="00BA424D"/>
    <w:rsid w:val="00BA4562"/>
    <w:rsid w:val="00BA48E9"/>
    <w:rsid w:val="00BA5155"/>
    <w:rsid w:val="00BA5334"/>
    <w:rsid w:val="00BA6CA4"/>
    <w:rsid w:val="00BA6FFE"/>
    <w:rsid w:val="00BB0EDF"/>
    <w:rsid w:val="00BB208D"/>
    <w:rsid w:val="00BB30CF"/>
    <w:rsid w:val="00BB6BB1"/>
    <w:rsid w:val="00BB6EFE"/>
    <w:rsid w:val="00BC08E7"/>
    <w:rsid w:val="00BC26B8"/>
    <w:rsid w:val="00BC284D"/>
    <w:rsid w:val="00BC374F"/>
    <w:rsid w:val="00BC4A8D"/>
    <w:rsid w:val="00BC5E17"/>
    <w:rsid w:val="00BC6DA3"/>
    <w:rsid w:val="00BC7C89"/>
    <w:rsid w:val="00BD032A"/>
    <w:rsid w:val="00BD065E"/>
    <w:rsid w:val="00BD15FF"/>
    <w:rsid w:val="00BD229C"/>
    <w:rsid w:val="00BD26F5"/>
    <w:rsid w:val="00BD420D"/>
    <w:rsid w:val="00BD62BF"/>
    <w:rsid w:val="00BD7442"/>
    <w:rsid w:val="00BE00B1"/>
    <w:rsid w:val="00BE28A7"/>
    <w:rsid w:val="00BE28B6"/>
    <w:rsid w:val="00BE2A33"/>
    <w:rsid w:val="00BE4D0E"/>
    <w:rsid w:val="00BE7863"/>
    <w:rsid w:val="00BE7DC6"/>
    <w:rsid w:val="00BF200D"/>
    <w:rsid w:val="00BF5028"/>
    <w:rsid w:val="00BF597E"/>
    <w:rsid w:val="00BF5D15"/>
    <w:rsid w:val="00BF711B"/>
    <w:rsid w:val="00C002BA"/>
    <w:rsid w:val="00C01953"/>
    <w:rsid w:val="00C03C60"/>
    <w:rsid w:val="00C03DBC"/>
    <w:rsid w:val="00C064B5"/>
    <w:rsid w:val="00C0714F"/>
    <w:rsid w:val="00C10B77"/>
    <w:rsid w:val="00C141BE"/>
    <w:rsid w:val="00C155B9"/>
    <w:rsid w:val="00C208EE"/>
    <w:rsid w:val="00C20CF7"/>
    <w:rsid w:val="00C2148D"/>
    <w:rsid w:val="00C2314F"/>
    <w:rsid w:val="00C252A3"/>
    <w:rsid w:val="00C263E9"/>
    <w:rsid w:val="00C27635"/>
    <w:rsid w:val="00C276B4"/>
    <w:rsid w:val="00C30374"/>
    <w:rsid w:val="00C309B2"/>
    <w:rsid w:val="00C31F12"/>
    <w:rsid w:val="00C347D0"/>
    <w:rsid w:val="00C402B7"/>
    <w:rsid w:val="00C406C7"/>
    <w:rsid w:val="00C40923"/>
    <w:rsid w:val="00C411F0"/>
    <w:rsid w:val="00C43051"/>
    <w:rsid w:val="00C45CB0"/>
    <w:rsid w:val="00C466A7"/>
    <w:rsid w:val="00C46F7E"/>
    <w:rsid w:val="00C46FA3"/>
    <w:rsid w:val="00C51733"/>
    <w:rsid w:val="00C54DBF"/>
    <w:rsid w:val="00C550E7"/>
    <w:rsid w:val="00C5648F"/>
    <w:rsid w:val="00C565DB"/>
    <w:rsid w:val="00C5732D"/>
    <w:rsid w:val="00C607DC"/>
    <w:rsid w:val="00C6226A"/>
    <w:rsid w:val="00C64103"/>
    <w:rsid w:val="00C709B6"/>
    <w:rsid w:val="00C711EA"/>
    <w:rsid w:val="00C71AD6"/>
    <w:rsid w:val="00C7375F"/>
    <w:rsid w:val="00C74A79"/>
    <w:rsid w:val="00C7660D"/>
    <w:rsid w:val="00C76F33"/>
    <w:rsid w:val="00C8019C"/>
    <w:rsid w:val="00C81917"/>
    <w:rsid w:val="00C81D04"/>
    <w:rsid w:val="00C9298E"/>
    <w:rsid w:val="00C92B71"/>
    <w:rsid w:val="00C930D2"/>
    <w:rsid w:val="00C938CF"/>
    <w:rsid w:val="00C94674"/>
    <w:rsid w:val="00C95043"/>
    <w:rsid w:val="00C97866"/>
    <w:rsid w:val="00C97B66"/>
    <w:rsid w:val="00CA05E5"/>
    <w:rsid w:val="00CA1B6F"/>
    <w:rsid w:val="00CA47E3"/>
    <w:rsid w:val="00CA652C"/>
    <w:rsid w:val="00CA7450"/>
    <w:rsid w:val="00CA7AC7"/>
    <w:rsid w:val="00CB1479"/>
    <w:rsid w:val="00CB1CC0"/>
    <w:rsid w:val="00CB345A"/>
    <w:rsid w:val="00CB520E"/>
    <w:rsid w:val="00CB580A"/>
    <w:rsid w:val="00CB5C1F"/>
    <w:rsid w:val="00CB62B4"/>
    <w:rsid w:val="00CB7CCE"/>
    <w:rsid w:val="00CC265A"/>
    <w:rsid w:val="00CC2E09"/>
    <w:rsid w:val="00CC2EC0"/>
    <w:rsid w:val="00CC5234"/>
    <w:rsid w:val="00CC52EB"/>
    <w:rsid w:val="00CC6C03"/>
    <w:rsid w:val="00CC6CFC"/>
    <w:rsid w:val="00CC7772"/>
    <w:rsid w:val="00CD2460"/>
    <w:rsid w:val="00CD4DBF"/>
    <w:rsid w:val="00CD4E06"/>
    <w:rsid w:val="00CD703F"/>
    <w:rsid w:val="00CE151D"/>
    <w:rsid w:val="00CE2161"/>
    <w:rsid w:val="00CE2E07"/>
    <w:rsid w:val="00CE6226"/>
    <w:rsid w:val="00CE6319"/>
    <w:rsid w:val="00CE639A"/>
    <w:rsid w:val="00CE6A9F"/>
    <w:rsid w:val="00CE7CE9"/>
    <w:rsid w:val="00CF03AD"/>
    <w:rsid w:val="00CF10C6"/>
    <w:rsid w:val="00CF13E1"/>
    <w:rsid w:val="00CF32F7"/>
    <w:rsid w:val="00CF3CDD"/>
    <w:rsid w:val="00CF3F8E"/>
    <w:rsid w:val="00CF456E"/>
    <w:rsid w:val="00CF62C2"/>
    <w:rsid w:val="00CF7D13"/>
    <w:rsid w:val="00D02C79"/>
    <w:rsid w:val="00D07DCB"/>
    <w:rsid w:val="00D103DD"/>
    <w:rsid w:val="00D112D3"/>
    <w:rsid w:val="00D11D6D"/>
    <w:rsid w:val="00D12810"/>
    <w:rsid w:val="00D1578F"/>
    <w:rsid w:val="00D159B1"/>
    <w:rsid w:val="00D1608F"/>
    <w:rsid w:val="00D209E5"/>
    <w:rsid w:val="00D2224A"/>
    <w:rsid w:val="00D22480"/>
    <w:rsid w:val="00D2309A"/>
    <w:rsid w:val="00D2349A"/>
    <w:rsid w:val="00D2477C"/>
    <w:rsid w:val="00D254B4"/>
    <w:rsid w:val="00D27684"/>
    <w:rsid w:val="00D27CB2"/>
    <w:rsid w:val="00D31A05"/>
    <w:rsid w:val="00D32E1C"/>
    <w:rsid w:val="00D33568"/>
    <w:rsid w:val="00D33803"/>
    <w:rsid w:val="00D3676D"/>
    <w:rsid w:val="00D372FB"/>
    <w:rsid w:val="00D43E56"/>
    <w:rsid w:val="00D444AB"/>
    <w:rsid w:val="00D449D6"/>
    <w:rsid w:val="00D44AD9"/>
    <w:rsid w:val="00D44D62"/>
    <w:rsid w:val="00D4555A"/>
    <w:rsid w:val="00D52F62"/>
    <w:rsid w:val="00D53928"/>
    <w:rsid w:val="00D54C7C"/>
    <w:rsid w:val="00D55F78"/>
    <w:rsid w:val="00D56329"/>
    <w:rsid w:val="00D56468"/>
    <w:rsid w:val="00D56B75"/>
    <w:rsid w:val="00D574FE"/>
    <w:rsid w:val="00D6203B"/>
    <w:rsid w:val="00D62577"/>
    <w:rsid w:val="00D63666"/>
    <w:rsid w:val="00D6444A"/>
    <w:rsid w:val="00D647D6"/>
    <w:rsid w:val="00D665C2"/>
    <w:rsid w:val="00D665EB"/>
    <w:rsid w:val="00D70522"/>
    <w:rsid w:val="00D70802"/>
    <w:rsid w:val="00D71863"/>
    <w:rsid w:val="00D719B1"/>
    <w:rsid w:val="00D72802"/>
    <w:rsid w:val="00D72C1A"/>
    <w:rsid w:val="00D7444E"/>
    <w:rsid w:val="00D76A1B"/>
    <w:rsid w:val="00D77EF8"/>
    <w:rsid w:val="00D8085C"/>
    <w:rsid w:val="00D80E9D"/>
    <w:rsid w:val="00D80F2E"/>
    <w:rsid w:val="00D818EC"/>
    <w:rsid w:val="00D81E70"/>
    <w:rsid w:val="00D830FA"/>
    <w:rsid w:val="00D8417D"/>
    <w:rsid w:val="00D846BE"/>
    <w:rsid w:val="00D8510D"/>
    <w:rsid w:val="00D868DA"/>
    <w:rsid w:val="00D870BC"/>
    <w:rsid w:val="00D872E5"/>
    <w:rsid w:val="00D92198"/>
    <w:rsid w:val="00D95BBD"/>
    <w:rsid w:val="00D95CF0"/>
    <w:rsid w:val="00D97406"/>
    <w:rsid w:val="00D978FA"/>
    <w:rsid w:val="00DA286C"/>
    <w:rsid w:val="00DA31B7"/>
    <w:rsid w:val="00DA4FC5"/>
    <w:rsid w:val="00DA7B25"/>
    <w:rsid w:val="00DB08DF"/>
    <w:rsid w:val="00DB1E3E"/>
    <w:rsid w:val="00DB22A5"/>
    <w:rsid w:val="00DB31B3"/>
    <w:rsid w:val="00DB5094"/>
    <w:rsid w:val="00DB5875"/>
    <w:rsid w:val="00DB58A1"/>
    <w:rsid w:val="00DB5A8F"/>
    <w:rsid w:val="00DB6240"/>
    <w:rsid w:val="00DB6661"/>
    <w:rsid w:val="00DB72B1"/>
    <w:rsid w:val="00DB7DD9"/>
    <w:rsid w:val="00DC0C39"/>
    <w:rsid w:val="00DC178E"/>
    <w:rsid w:val="00DC3647"/>
    <w:rsid w:val="00DC428D"/>
    <w:rsid w:val="00DC486D"/>
    <w:rsid w:val="00DC4B89"/>
    <w:rsid w:val="00DC6AEB"/>
    <w:rsid w:val="00DC6F3C"/>
    <w:rsid w:val="00DC76D9"/>
    <w:rsid w:val="00DD0185"/>
    <w:rsid w:val="00DD184B"/>
    <w:rsid w:val="00DD2E9F"/>
    <w:rsid w:val="00DD659A"/>
    <w:rsid w:val="00DD70FB"/>
    <w:rsid w:val="00DD765A"/>
    <w:rsid w:val="00DE0451"/>
    <w:rsid w:val="00DE047B"/>
    <w:rsid w:val="00DE120B"/>
    <w:rsid w:val="00DE18FA"/>
    <w:rsid w:val="00DE3B0C"/>
    <w:rsid w:val="00DE3EDA"/>
    <w:rsid w:val="00DE519F"/>
    <w:rsid w:val="00DE58BA"/>
    <w:rsid w:val="00DE60CB"/>
    <w:rsid w:val="00DE675E"/>
    <w:rsid w:val="00DE67A4"/>
    <w:rsid w:val="00DE7664"/>
    <w:rsid w:val="00DE7918"/>
    <w:rsid w:val="00DF0083"/>
    <w:rsid w:val="00DF2893"/>
    <w:rsid w:val="00DF390C"/>
    <w:rsid w:val="00DF4CAB"/>
    <w:rsid w:val="00DF638A"/>
    <w:rsid w:val="00DF67AC"/>
    <w:rsid w:val="00E0009F"/>
    <w:rsid w:val="00E00CBF"/>
    <w:rsid w:val="00E0160A"/>
    <w:rsid w:val="00E0231E"/>
    <w:rsid w:val="00E100FC"/>
    <w:rsid w:val="00E13771"/>
    <w:rsid w:val="00E15408"/>
    <w:rsid w:val="00E16792"/>
    <w:rsid w:val="00E178CA"/>
    <w:rsid w:val="00E203F1"/>
    <w:rsid w:val="00E2216E"/>
    <w:rsid w:val="00E25867"/>
    <w:rsid w:val="00E25898"/>
    <w:rsid w:val="00E25FAF"/>
    <w:rsid w:val="00E27EDF"/>
    <w:rsid w:val="00E3118A"/>
    <w:rsid w:val="00E31897"/>
    <w:rsid w:val="00E31BB4"/>
    <w:rsid w:val="00E34DA2"/>
    <w:rsid w:val="00E415B7"/>
    <w:rsid w:val="00E437B7"/>
    <w:rsid w:val="00E43FA8"/>
    <w:rsid w:val="00E44403"/>
    <w:rsid w:val="00E44573"/>
    <w:rsid w:val="00E4462F"/>
    <w:rsid w:val="00E450E5"/>
    <w:rsid w:val="00E5080C"/>
    <w:rsid w:val="00E50EF1"/>
    <w:rsid w:val="00E51476"/>
    <w:rsid w:val="00E51728"/>
    <w:rsid w:val="00E52BC7"/>
    <w:rsid w:val="00E53CC7"/>
    <w:rsid w:val="00E541B2"/>
    <w:rsid w:val="00E554CF"/>
    <w:rsid w:val="00E62F63"/>
    <w:rsid w:val="00E62FE1"/>
    <w:rsid w:val="00E637E9"/>
    <w:rsid w:val="00E6578B"/>
    <w:rsid w:val="00E657C1"/>
    <w:rsid w:val="00E6652E"/>
    <w:rsid w:val="00E71F6E"/>
    <w:rsid w:val="00E72649"/>
    <w:rsid w:val="00E7315B"/>
    <w:rsid w:val="00E7389C"/>
    <w:rsid w:val="00E74B8D"/>
    <w:rsid w:val="00E74E33"/>
    <w:rsid w:val="00E74F67"/>
    <w:rsid w:val="00E76015"/>
    <w:rsid w:val="00E76732"/>
    <w:rsid w:val="00E76733"/>
    <w:rsid w:val="00E768C0"/>
    <w:rsid w:val="00E76EE2"/>
    <w:rsid w:val="00E77B63"/>
    <w:rsid w:val="00E825D6"/>
    <w:rsid w:val="00E82ACF"/>
    <w:rsid w:val="00E83763"/>
    <w:rsid w:val="00E84FBB"/>
    <w:rsid w:val="00E85438"/>
    <w:rsid w:val="00E85B43"/>
    <w:rsid w:val="00E866D1"/>
    <w:rsid w:val="00E9009D"/>
    <w:rsid w:val="00E92094"/>
    <w:rsid w:val="00E93298"/>
    <w:rsid w:val="00E94806"/>
    <w:rsid w:val="00E94D26"/>
    <w:rsid w:val="00E97FC7"/>
    <w:rsid w:val="00EA1DE9"/>
    <w:rsid w:val="00EA3C92"/>
    <w:rsid w:val="00EA41AB"/>
    <w:rsid w:val="00EA7A28"/>
    <w:rsid w:val="00EB2970"/>
    <w:rsid w:val="00EB37A0"/>
    <w:rsid w:val="00EB431B"/>
    <w:rsid w:val="00EB454F"/>
    <w:rsid w:val="00EB51AE"/>
    <w:rsid w:val="00EB552E"/>
    <w:rsid w:val="00EB65EC"/>
    <w:rsid w:val="00EB6873"/>
    <w:rsid w:val="00EB7567"/>
    <w:rsid w:val="00EB7B66"/>
    <w:rsid w:val="00EB7C21"/>
    <w:rsid w:val="00EB7C6C"/>
    <w:rsid w:val="00EC0E17"/>
    <w:rsid w:val="00EC1B2B"/>
    <w:rsid w:val="00EC40E5"/>
    <w:rsid w:val="00EC5FE5"/>
    <w:rsid w:val="00EC6E74"/>
    <w:rsid w:val="00EC7202"/>
    <w:rsid w:val="00ED04A1"/>
    <w:rsid w:val="00ED10B5"/>
    <w:rsid w:val="00ED342C"/>
    <w:rsid w:val="00ED3697"/>
    <w:rsid w:val="00ED4356"/>
    <w:rsid w:val="00ED547C"/>
    <w:rsid w:val="00ED62F2"/>
    <w:rsid w:val="00ED756F"/>
    <w:rsid w:val="00ED76FB"/>
    <w:rsid w:val="00ED7C26"/>
    <w:rsid w:val="00EE0CFE"/>
    <w:rsid w:val="00EE26F1"/>
    <w:rsid w:val="00EE3216"/>
    <w:rsid w:val="00EF3436"/>
    <w:rsid w:val="00EF54DF"/>
    <w:rsid w:val="00EF5840"/>
    <w:rsid w:val="00EF688B"/>
    <w:rsid w:val="00EF7EFA"/>
    <w:rsid w:val="00F003E9"/>
    <w:rsid w:val="00F018E3"/>
    <w:rsid w:val="00F03E63"/>
    <w:rsid w:val="00F0473A"/>
    <w:rsid w:val="00F048AA"/>
    <w:rsid w:val="00F0521D"/>
    <w:rsid w:val="00F0614F"/>
    <w:rsid w:val="00F07F84"/>
    <w:rsid w:val="00F1043D"/>
    <w:rsid w:val="00F10E26"/>
    <w:rsid w:val="00F114CB"/>
    <w:rsid w:val="00F11650"/>
    <w:rsid w:val="00F1289C"/>
    <w:rsid w:val="00F130A2"/>
    <w:rsid w:val="00F229EA"/>
    <w:rsid w:val="00F27D0E"/>
    <w:rsid w:val="00F31160"/>
    <w:rsid w:val="00F32490"/>
    <w:rsid w:val="00F32811"/>
    <w:rsid w:val="00F33391"/>
    <w:rsid w:val="00F334E4"/>
    <w:rsid w:val="00F3405A"/>
    <w:rsid w:val="00F4054D"/>
    <w:rsid w:val="00F40779"/>
    <w:rsid w:val="00F40A60"/>
    <w:rsid w:val="00F40B36"/>
    <w:rsid w:val="00F412A9"/>
    <w:rsid w:val="00F43027"/>
    <w:rsid w:val="00F43985"/>
    <w:rsid w:val="00F44722"/>
    <w:rsid w:val="00F44DA3"/>
    <w:rsid w:val="00F45E83"/>
    <w:rsid w:val="00F46ED9"/>
    <w:rsid w:val="00F50B5A"/>
    <w:rsid w:val="00F511DC"/>
    <w:rsid w:val="00F51A36"/>
    <w:rsid w:val="00F5485D"/>
    <w:rsid w:val="00F55FE1"/>
    <w:rsid w:val="00F56625"/>
    <w:rsid w:val="00F57287"/>
    <w:rsid w:val="00F573B0"/>
    <w:rsid w:val="00F6124B"/>
    <w:rsid w:val="00F6153C"/>
    <w:rsid w:val="00F646DC"/>
    <w:rsid w:val="00F64C3C"/>
    <w:rsid w:val="00F65365"/>
    <w:rsid w:val="00F65482"/>
    <w:rsid w:val="00F65622"/>
    <w:rsid w:val="00F6645C"/>
    <w:rsid w:val="00F672A3"/>
    <w:rsid w:val="00F71CD1"/>
    <w:rsid w:val="00F71F24"/>
    <w:rsid w:val="00F72743"/>
    <w:rsid w:val="00F731A7"/>
    <w:rsid w:val="00F73AED"/>
    <w:rsid w:val="00F748FF"/>
    <w:rsid w:val="00F77DDB"/>
    <w:rsid w:val="00F80B1E"/>
    <w:rsid w:val="00F81B4C"/>
    <w:rsid w:val="00F84256"/>
    <w:rsid w:val="00F853B0"/>
    <w:rsid w:val="00F910A3"/>
    <w:rsid w:val="00F92B3F"/>
    <w:rsid w:val="00F94604"/>
    <w:rsid w:val="00F94C9D"/>
    <w:rsid w:val="00F976C7"/>
    <w:rsid w:val="00F97CA4"/>
    <w:rsid w:val="00FA18BC"/>
    <w:rsid w:val="00FA3158"/>
    <w:rsid w:val="00FA37CE"/>
    <w:rsid w:val="00FA3CFF"/>
    <w:rsid w:val="00FA5E9F"/>
    <w:rsid w:val="00FA7DCF"/>
    <w:rsid w:val="00FB0BD4"/>
    <w:rsid w:val="00FB12AD"/>
    <w:rsid w:val="00FB139B"/>
    <w:rsid w:val="00FB2BE5"/>
    <w:rsid w:val="00FB2FCC"/>
    <w:rsid w:val="00FB342D"/>
    <w:rsid w:val="00FB4640"/>
    <w:rsid w:val="00FB50DF"/>
    <w:rsid w:val="00FB5E5E"/>
    <w:rsid w:val="00FC02BD"/>
    <w:rsid w:val="00FC0640"/>
    <w:rsid w:val="00FC2053"/>
    <w:rsid w:val="00FC28AE"/>
    <w:rsid w:val="00FC338C"/>
    <w:rsid w:val="00FC40B4"/>
    <w:rsid w:val="00FC4550"/>
    <w:rsid w:val="00FC47AA"/>
    <w:rsid w:val="00FD0BFC"/>
    <w:rsid w:val="00FD2515"/>
    <w:rsid w:val="00FD478C"/>
    <w:rsid w:val="00FD595C"/>
    <w:rsid w:val="00FD6D7C"/>
    <w:rsid w:val="00FD7799"/>
    <w:rsid w:val="00FD77C5"/>
    <w:rsid w:val="00FD7B4C"/>
    <w:rsid w:val="00FE1BC8"/>
    <w:rsid w:val="00FE28E9"/>
    <w:rsid w:val="00FE4A16"/>
    <w:rsid w:val="00FE4A60"/>
    <w:rsid w:val="00FE5902"/>
    <w:rsid w:val="00FE631E"/>
    <w:rsid w:val="00FE6E13"/>
    <w:rsid w:val="00FF141E"/>
    <w:rsid w:val="00FF17F6"/>
    <w:rsid w:val="00FF2178"/>
    <w:rsid w:val="00FF23AA"/>
    <w:rsid w:val="00FF3947"/>
    <w:rsid w:val="00FF4866"/>
    <w:rsid w:val="00FF51EA"/>
    <w:rsid w:val="00FF5941"/>
    <w:rsid w:val="010D076B"/>
    <w:rsid w:val="01142A7E"/>
    <w:rsid w:val="01455A78"/>
    <w:rsid w:val="019E4B60"/>
    <w:rsid w:val="023A2E99"/>
    <w:rsid w:val="023C0B5F"/>
    <w:rsid w:val="037E5CEC"/>
    <w:rsid w:val="039A2109"/>
    <w:rsid w:val="03AC6B32"/>
    <w:rsid w:val="03C918C8"/>
    <w:rsid w:val="04547C20"/>
    <w:rsid w:val="047B4FB2"/>
    <w:rsid w:val="04892050"/>
    <w:rsid w:val="04A03D5E"/>
    <w:rsid w:val="04AB698C"/>
    <w:rsid w:val="04F80269"/>
    <w:rsid w:val="052671BB"/>
    <w:rsid w:val="05412949"/>
    <w:rsid w:val="05555D6D"/>
    <w:rsid w:val="059432B1"/>
    <w:rsid w:val="05B42C40"/>
    <w:rsid w:val="05F6649B"/>
    <w:rsid w:val="06B74B70"/>
    <w:rsid w:val="06C30A7D"/>
    <w:rsid w:val="06C73ACD"/>
    <w:rsid w:val="06E1577E"/>
    <w:rsid w:val="07374DCC"/>
    <w:rsid w:val="073F35BB"/>
    <w:rsid w:val="07481777"/>
    <w:rsid w:val="07642AE8"/>
    <w:rsid w:val="07E33BA8"/>
    <w:rsid w:val="07F126EF"/>
    <w:rsid w:val="07FA5DD2"/>
    <w:rsid w:val="08144A67"/>
    <w:rsid w:val="08235B20"/>
    <w:rsid w:val="082D7FF7"/>
    <w:rsid w:val="083C6997"/>
    <w:rsid w:val="08462179"/>
    <w:rsid w:val="086A1990"/>
    <w:rsid w:val="088C04C4"/>
    <w:rsid w:val="08937915"/>
    <w:rsid w:val="08AC3E5E"/>
    <w:rsid w:val="08F0288D"/>
    <w:rsid w:val="09096877"/>
    <w:rsid w:val="09324CF1"/>
    <w:rsid w:val="09963A58"/>
    <w:rsid w:val="09967B89"/>
    <w:rsid w:val="09F6589F"/>
    <w:rsid w:val="0A925748"/>
    <w:rsid w:val="0AB72983"/>
    <w:rsid w:val="0AC06EA6"/>
    <w:rsid w:val="0B9243D3"/>
    <w:rsid w:val="0B9672C3"/>
    <w:rsid w:val="0C3E25C1"/>
    <w:rsid w:val="0C6D7F82"/>
    <w:rsid w:val="0C837405"/>
    <w:rsid w:val="0C8D2F8E"/>
    <w:rsid w:val="0CDB666F"/>
    <w:rsid w:val="0CDD57A6"/>
    <w:rsid w:val="0D01657E"/>
    <w:rsid w:val="0D3E145D"/>
    <w:rsid w:val="0D67297D"/>
    <w:rsid w:val="0D693500"/>
    <w:rsid w:val="0D92794C"/>
    <w:rsid w:val="0D98704C"/>
    <w:rsid w:val="0DBF3AA2"/>
    <w:rsid w:val="0DE95775"/>
    <w:rsid w:val="0ECF0182"/>
    <w:rsid w:val="0EFC5523"/>
    <w:rsid w:val="0F030918"/>
    <w:rsid w:val="0F2119BE"/>
    <w:rsid w:val="0FC55D4D"/>
    <w:rsid w:val="0FD054DA"/>
    <w:rsid w:val="0FDB32A3"/>
    <w:rsid w:val="0FF43866"/>
    <w:rsid w:val="106748B7"/>
    <w:rsid w:val="10AC16DA"/>
    <w:rsid w:val="10B85B88"/>
    <w:rsid w:val="10C90188"/>
    <w:rsid w:val="10D30FFF"/>
    <w:rsid w:val="10EA3C2E"/>
    <w:rsid w:val="111E0C7A"/>
    <w:rsid w:val="116D3E4C"/>
    <w:rsid w:val="11A1787C"/>
    <w:rsid w:val="11AA62A1"/>
    <w:rsid w:val="11C3111F"/>
    <w:rsid w:val="11F13016"/>
    <w:rsid w:val="1206770E"/>
    <w:rsid w:val="1209764E"/>
    <w:rsid w:val="122044BA"/>
    <w:rsid w:val="123F35B9"/>
    <w:rsid w:val="12681852"/>
    <w:rsid w:val="128169EF"/>
    <w:rsid w:val="12825E36"/>
    <w:rsid w:val="12975745"/>
    <w:rsid w:val="129D2AE1"/>
    <w:rsid w:val="12CE40DF"/>
    <w:rsid w:val="12D9165A"/>
    <w:rsid w:val="12E10C70"/>
    <w:rsid w:val="13612810"/>
    <w:rsid w:val="1380740D"/>
    <w:rsid w:val="13817019"/>
    <w:rsid w:val="13E64122"/>
    <w:rsid w:val="140B1FDB"/>
    <w:rsid w:val="143879A5"/>
    <w:rsid w:val="14E26EA0"/>
    <w:rsid w:val="15243BF5"/>
    <w:rsid w:val="1526109B"/>
    <w:rsid w:val="153F1154"/>
    <w:rsid w:val="1554319B"/>
    <w:rsid w:val="158C00CD"/>
    <w:rsid w:val="15AC5F52"/>
    <w:rsid w:val="15BB2790"/>
    <w:rsid w:val="163C18E6"/>
    <w:rsid w:val="164415DE"/>
    <w:rsid w:val="166853F7"/>
    <w:rsid w:val="168F672B"/>
    <w:rsid w:val="16915AC1"/>
    <w:rsid w:val="16AA10CB"/>
    <w:rsid w:val="16C22261"/>
    <w:rsid w:val="16D0563E"/>
    <w:rsid w:val="172141A7"/>
    <w:rsid w:val="17614563"/>
    <w:rsid w:val="179F2145"/>
    <w:rsid w:val="17A01F00"/>
    <w:rsid w:val="17A77F8F"/>
    <w:rsid w:val="17AF525F"/>
    <w:rsid w:val="17B63C61"/>
    <w:rsid w:val="17FF7464"/>
    <w:rsid w:val="18045855"/>
    <w:rsid w:val="18991534"/>
    <w:rsid w:val="18CA3EB9"/>
    <w:rsid w:val="18CC01DB"/>
    <w:rsid w:val="18EE46DE"/>
    <w:rsid w:val="19196DA7"/>
    <w:rsid w:val="191A574B"/>
    <w:rsid w:val="19231BE8"/>
    <w:rsid w:val="196D007F"/>
    <w:rsid w:val="198E3EBF"/>
    <w:rsid w:val="19C24F54"/>
    <w:rsid w:val="19CB4F51"/>
    <w:rsid w:val="19E70498"/>
    <w:rsid w:val="1A647485"/>
    <w:rsid w:val="1A8211E1"/>
    <w:rsid w:val="1A870B1C"/>
    <w:rsid w:val="1AC5097D"/>
    <w:rsid w:val="1AD569EE"/>
    <w:rsid w:val="1AFB45BB"/>
    <w:rsid w:val="1BB67A6A"/>
    <w:rsid w:val="1BD77C44"/>
    <w:rsid w:val="1C6D6196"/>
    <w:rsid w:val="1CA269E0"/>
    <w:rsid w:val="1CA93CB2"/>
    <w:rsid w:val="1CC83F05"/>
    <w:rsid w:val="1D595736"/>
    <w:rsid w:val="1D5A18B2"/>
    <w:rsid w:val="1D7D4842"/>
    <w:rsid w:val="1D8310C6"/>
    <w:rsid w:val="1DB645F2"/>
    <w:rsid w:val="1E096FCD"/>
    <w:rsid w:val="1E0D2A6A"/>
    <w:rsid w:val="1E115304"/>
    <w:rsid w:val="1E2E3402"/>
    <w:rsid w:val="1E940514"/>
    <w:rsid w:val="1EE75701"/>
    <w:rsid w:val="1F297F7D"/>
    <w:rsid w:val="1F7B2A40"/>
    <w:rsid w:val="1FA527BF"/>
    <w:rsid w:val="1FFB6392"/>
    <w:rsid w:val="200E7A65"/>
    <w:rsid w:val="204D31E0"/>
    <w:rsid w:val="20543DE8"/>
    <w:rsid w:val="209B03A0"/>
    <w:rsid w:val="20A64A41"/>
    <w:rsid w:val="210C3A9B"/>
    <w:rsid w:val="21495C8D"/>
    <w:rsid w:val="21AD3EDA"/>
    <w:rsid w:val="21D1052C"/>
    <w:rsid w:val="2235516A"/>
    <w:rsid w:val="224C00E7"/>
    <w:rsid w:val="225F374A"/>
    <w:rsid w:val="228853CD"/>
    <w:rsid w:val="228E583D"/>
    <w:rsid w:val="22B6057B"/>
    <w:rsid w:val="22B726E9"/>
    <w:rsid w:val="22BB72C6"/>
    <w:rsid w:val="23026DB0"/>
    <w:rsid w:val="230C2720"/>
    <w:rsid w:val="230F2889"/>
    <w:rsid w:val="23352FF6"/>
    <w:rsid w:val="23656480"/>
    <w:rsid w:val="23900F7A"/>
    <w:rsid w:val="23986A10"/>
    <w:rsid w:val="23AE1FAE"/>
    <w:rsid w:val="23D328E9"/>
    <w:rsid w:val="23D53719"/>
    <w:rsid w:val="23E63C99"/>
    <w:rsid w:val="23E940E0"/>
    <w:rsid w:val="23F15EB6"/>
    <w:rsid w:val="243068E3"/>
    <w:rsid w:val="24575B1A"/>
    <w:rsid w:val="248B47E9"/>
    <w:rsid w:val="24A924F5"/>
    <w:rsid w:val="24D32F8F"/>
    <w:rsid w:val="24E03AB0"/>
    <w:rsid w:val="250779EC"/>
    <w:rsid w:val="25DE4B55"/>
    <w:rsid w:val="260E3103"/>
    <w:rsid w:val="2619561E"/>
    <w:rsid w:val="261D1A39"/>
    <w:rsid w:val="262B33C4"/>
    <w:rsid w:val="265C614F"/>
    <w:rsid w:val="266C31DB"/>
    <w:rsid w:val="267871DD"/>
    <w:rsid w:val="268C79B7"/>
    <w:rsid w:val="269820B7"/>
    <w:rsid w:val="26AA7138"/>
    <w:rsid w:val="26D820BB"/>
    <w:rsid w:val="26EC5B46"/>
    <w:rsid w:val="26EE3465"/>
    <w:rsid w:val="275D51B1"/>
    <w:rsid w:val="27EC6B9E"/>
    <w:rsid w:val="280426E6"/>
    <w:rsid w:val="28434D06"/>
    <w:rsid w:val="286739B9"/>
    <w:rsid w:val="286A5291"/>
    <w:rsid w:val="28A4429C"/>
    <w:rsid w:val="28B5420B"/>
    <w:rsid w:val="2922492F"/>
    <w:rsid w:val="29271836"/>
    <w:rsid w:val="29395E4E"/>
    <w:rsid w:val="29B42323"/>
    <w:rsid w:val="29CF70E2"/>
    <w:rsid w:val="29E93295"/>
    <w:rsid w:val="2A492A7D"/>
    <w:rsid w:val="2A6D3C68"/>
    <w:rsid w:val="2AA2261C"/>
    <w:rsid w:val="2B55715F"/>
    <w:rsid w:val="2BC13673"/>
    <w:rsid w:val="2BDB0FD5"/>
    <w:rsid w:val="2BED55B4"/>
    <w:rsid w:val="2BF21578"/>
    <w:rsid w:val="2C0D269B"/>
    <w:rsid w:val="2C2720D2"/>
    <w:rsid w:val="2C786A11"/>
    <w:rsid w:val="2C7F36DC"/>
    <w:rsid w:val="2C800D65"/>
    <w:rsid w:val="2C8F266D"/>
    <w:rsid w:val="2D15795C"/>
    <w:rsid w:val="2D526C13"/>
    <w:rsid w:val="2D776AB5"/>
    <w:rsid w:val="2DB34BCE"/>
    <w:rsid w:val="2DC41550"/>
    <w:rsid w:val="2DDC38A9"/>
    <w:rsid w:val="2E31636E"/>
    <w:rsid w:val="2E7E4411"/>
    <w:rsid w:val="2E817FF4"/>
    <w:rsid w:val="2EE27A11"/>
    <w:rsid w:val="2F84040D"/>
    <w:rsid w:val="2F9F6AB6"/>
    <w:rsid w:val="2FAD0A30"/>
    <w:rsid w:val="2FEC04F3"/>
    <w:rsid w:val="30200B26"/>
    <w:rsid w:val="304733A1"/>
    <w:rsid w:val="30A94FFB"/>
    <w:rsid w:val="30D44665"/>
    <w:rsid w:val="30DF0B9D"/>
    <w:rsid w:val="314D773A"/>
    <w:rsid w:val="317146BB"/>
    <w:rsid w:val="31782E1D"/>
    <w:rsid w:val="31C509E9"/>
    <w:rsid w:val="31C67CD2"/>
    <w:rsid w:val="31DB63CA"/>
    <w:rsid w:val="31E71FFC"/>
    <w:rsid w:val="3211210C"/>
    <w:rsid w:val="324417C8"/>
    <w:rsid w:val="32905DB5"/>
    <w:rsid w:val="32F26B51"/>
    <w:rsid w:val="33016DBE"/>
    <w:rsid w:val="33281B14"/>
    <w:rsid w:val="332F52C5"/>
    <w:rsid w:val="336B66FF"/>
    <w:rsid w:val="337D1FFF"/>
    <w:rsid w:val="33881D25"/>
    <w:rsid w:val="33B933B9"/>
    <w:rsid w:val="33E42AB0"/>
    <w:rsid w:val="34177FDF"/>
    <w:rsid w:val="3418392B"/>
    <w:rsid w:val="34285CC8"/>
    <w:rsid w:val="344F0220"/>
    <w:rsid w:val="34573E99"/>
    <w:rsid w:val="34713383"/>
    <w:rsid w:val="3487620D"/>
    <w:rsid w:val="34E950AB"/>
    <w:rsid w:val="35156026"/>
    <w:rsid w:val="352B424D"/>
    <w:rsid w:val="355A4E33"/>
    <w:rsid w:val="35C530C6"/>
    <w:rsid w:val="35C75CE6"/>
    <w:rsid w:val="35CC19D4"/>
    <w:rsid w:val="36080B80"/>
    <w:rsid w:val="36935280"/>
    <w:rsid w:val="36CF6535"/>
    <w:rsid w:val="370F6A14"/>
    <w:rsid w:val="376217C4"/>
    <w:rsid w:val="37770C17"/>
    <w:rsid w:val="378200D4"/>
    <w:rsid w:val="37864274"/>
    <w:rsid w:val="379745AB"/>
    <w:rsid w:val="37EA13D4"/>
    <w:rsid w:val="3872678E"/>
    <w:rsid w:val="38B50D24"/>
    <w:rsid w:val="38C723E8"/>
    <w:rsid w:val="38D603C2"/>
    <w:rsid w:val="38D61373"/>
    <w:rsid w:val="38D929A2"/>
    <w:rsid w:val="391A7235"/>
    <w:rsid w:val="39440E84"/>
    <w:rsid w:val="397C3F44"/>
    <w:rsid w:val="39A2542B"/>
    <w:rsid w:val="39EA47D1"/>
    <w:rsid w:val="3A0C1BAA"/>
    <w:rsid w:val="3A10308F"/>
    <w:rsid w:val="3A3C5D5E"/>
    <w:rsid w:val="3A4A2940"/>
    <w:rsid w:val="3ADC08EC"/>
    <w:rsid w:val="3B194BDE"/>
    <w:rsid w:val="3BAC453C"/>
    <w:rsid w:val="3BAD7F6C"/>
    <w:rsid w:val="3BAE66B0"/>
    <w:rsid w:val="3BEA0B9F"/>
    <w:rsid w:val="3C0800A8"/>
    <w:rsid w:val="3C12772A"/>
    <w:rsid w:val="3C143E77"/>
    <w:rsid w:val="3C215822"/>
    <w:rsid w:val="3C5A1CA6"/>
    <w:rsid w:val="3C7F74E4"/>
    <w:rsid w:val="3CAE6647"/>
    <w:rsid w:val="3CB05B2B"/>
    <w:rsid w:val="3CD12D06"/>
    <w:rsid w:val="3CE022C2"/>
    <w:rsid w:val="3D2E460D"/>
    <w:rsid w:val="3DD43FDE"/>
    <w:rsid w:val="3DE914C7"/>
    <w:rsid w:val="3E3469B2"/>
    <w:rsid w:val="3E3556C8"/>
    <w:rsid w:val="3E480228"/>
    <w:rsid w:val="3E7E5FB4"/>
    <w:rsid w:val="3E81647B"/>
    <w:rsid w:val="3E9B558E"/>
    <w:rsid w:val="3EA03E5A"/>
    <w:rsid w:val="3EDE7577"/>
    <w:rsid w:val="3EF477E1"/>
    <w:rsid w:val="3EFE01BC"/>
    <w:rsid w:val="3F0A4E6A"/>
    <w:rsid w:val="3F175EB9"/>
    <w:rsid w:val="3F3C3E8D"/>
    <w:rsid w:val="3F491228"/>
    <w:rsid w:val="3F554D1D"/>
    <w:rsid w:val="3F770850"/>
    <w:rsid w:val="3FCA35CC"/>
    <w:rsid w:val="3FFD2359"/>
    <w:rsid w:val="4008062E"/>
    <w:rsid w:val="403174D3"/>
    <w:rsid w:val="40350000"/>
    <w:rsid w:val="40810321"/>
    <w:rsid w:val="40D21879"/>
    <w:rsid w:val="40FB66A9"/>
    <w:rsid w:val="416342F8"/>
    <w:rsid w:val="41746B9A"/>
    <w:rsid w:val="417628C2"/>
    <w:rsid w:val="41AE6A3A"/>
    <w:rsid w:val="41C837D5"/>
    <w:rsid w:val="41EB5301"/>
    <w:rsid w:val="42010EF0"/>
    <w:rsid w:val="423E2469"/>
    <w:rsid w:val="427229FC"/>
    <w:rsid w:val="427A5A2C"/>
    <w:rsid w:val="42D116A2"/>
    <w:rsid w:val="42FA7844"/>
    <w:rsid w:val="43391401"/>
    <w:rsid w:val="438F45F1"/>
    <w:rsid w:val="43DC583E"/>
    <w:rsid w:val="43DE7DBD"/>
    <w:rsid w:val="4400364A"/>
    <w:rsid w:val="44061830"/>
    <w:rsid w:val="44380D6C"/>
    <w:rsid w:val="4467382D"/>
    <w:rsid w:val="44AA52EF"/>
    <w:rsid w:val="45174894"/>
    <w:rsid w:val="451B234F"/>
    <w:rsid w:val="45437B20"/>
    <w:rsid w:val="45446997"/>
    <w:rsid w:val="45564BCA"/>
    <w:rsid w:val="455D68B3"/>
    <w:rsid w:val="45E44BF5"/>
    <w:rsid w:val="46050593"/>
    <w:rsid w:val="465034AC"/>
    <w:rsid w:val="4672478E"/>
    <w:rsid w:val="468A483D"/>
    <w:rsid w:val="46921671"/>
    <w:rsid w:val="46C4098B"/>
    <w:rsid w:val="46D17135"/>
    <w:rsid w:val="46DA48C5"/>
    <w:rsid w:val="47321A58"/>
    <w:rsid w:val="473875A1"/>
    <w:rsid w:val="47475861"/>
    <w:rsid w:val="47F06E46"/>
    <w:rsid w:val="47FC02B4"/>
    <w:rsid w:val="4853248A"/>
    <w:rsid w:val="48633BBC"/>
    <w:rsid w:val="48A4704E"/>
    <w:rsid w:val="48C95BFB"/>
    <w:rsid w:val="4906654E"/>
    <w:rsid w:val="4A16364D"/>
    <w:rsid w:val="4A522731"/>
    <w:rsid w:val="4B726C70"/>
    <w:rsid w:val="4B7728FE"/>
    <w:rsid w:val="4B8D0B1D"/>
    <w:rsid w:val="4BBC4F43"/>
    <w:rsid w:val="4BC34C79"/>
    <w:rsid w:val="4BF1688B"/>
    <w:rsid w:val="4C0200A3"/>
    <w:rsid w:val="4C3D35D5"/>
    <w:rsid w:val="4C880BC0"/>
    <w:rsid w:val="4C8A1662"/>
    <w:rsid w:val="4D295280"/>
    <w:rsid w:val="4D7F4E9B"/>
    <w:rsid w:val="4DB710DC"/>
    <w:rsid w:val="4DB772BD"/>
    <w:rsid w:val="4DD410CE"/>
    <w:rsid w:val="4E9E0AAC"/>
    <w:rsid w:val="4E9E3535"/>
    <w:rsid w:val="4EB365BC"/>
    <w:rsid w:val="4ED505A4"/>
    <w:rsid w:val="4F03536D"/>
    <w:rsid w:val="4F0E78C6"/>
    <w:rsid w:val="4F2D09E5"/>
    <w:rsid w:val="4F7F6A58"/>
    <w:rsid w:val="4F936C80"/>
    <w:rsid w:val="4F9626A4"/>
    <w:rsid w:val="500A5D47"/>
    <w:rsid w:val="50784C7C"/>
    <w:rsid w:val="50AE0CBF"/>
    <w:rsid w:val="50B37A87"/>
    <w:rsid w:val="50D25576"/>
    <w:rsid w:val="50D26C95"/>
    <w:rsid w:val="513A39A9"/>
    <w:rsid w:val="51446804"/>
    <w:rsid w:val="517B293B"/>
    <w:rsid w:val="51A96885"/>
    <w:rsid w:val="51B770AA"/>
    <w:rsid w:val="51BC4D0F"/>
    <w:rsid w:val="52075D11"/>
    <w:rsid w:val="521365B9"/>
    <w:rsid w:val="5227433F"/>
    <w:rsid w:val="52407B4E"/>
    <w:rsid w:val="525306A7"/>
    <w:rsid w:val="52822AAB"/>
    <w:rsid w:val="52852843"/>
    <w:rsid w:val="52E02A48"/>
    <w:rsid w:val="52FE3F77"/>
    <w:rsid w:val="5308347B"/>
    <w:rsid w:val="532D7D83"/>
    <w:rsid w:val="533466BB"/>
    <w:rsid w:val="5336569D"/>
    <w:rsid w:val="535278B5"/>
    <w:rsid w:val="538C4444"/>
    <w:rsid w:val="539075D2"/>
    <w:rsid w:val="539104DB"/>
    <w:rsid w:val="53942F6B"/>
    <w:rsid w:val="5397487F"/>
    <w:rsid w:val="53A46D82"/>
    <w:rsid w:val="53F30E60"/>
    <w:rsid w:val="54063482"/>
    <w:rsid w:val="542A60E4"/>
    <w:rsid w:val="54571491"/>
    <w:rsid w:val="54760C88"/>
    <w:rsid w:val="54884C32"/>
    <w:rsid w:val="549113B1"/>
    <w:rsid w:val="550D50A7"/>
    <w:rsid w:val="55346F69"/>
    <w:rsid w:val="558A0C5F"/>
    <w:rsid w:val="559F1663"/>
    <w:rsid w:val="55D307A4"/>
    <w:rsid w:val="55D761AC"/>
    <w:rsid w:val="55DA6C82"/>
    <w:rsid w:val="560200B9"/>
    <w:rsid w:val="561B28B7"/>
    <w:rsid w:val="562873AB"/>
    <w:rsid w:val="565852C1"/>
    <w:rsid w:val="566A07E9"/>
    <w:rsid w:val="56810808"/>
    <w:rsid w:val="56967D94"/>
    <w:rsid w:val="56BA5C48"/>
    <w:rsid w:val="570940C7"/>
    <w:rsid w:val="570A6777"/>
    <w:rsid w:val="57110888"/>
    <w:rsid w:val="571A0981"/>
    <w:rsid w:val="57FF6ADF"/>
    <w:rsid w:val="581300AF"/>
    <w:rsid w:val="58223EDF"/>
    <w:rsid w:val="582D1144"/>
    <w:rsid w:val="586D45D9"/>
    <w:rsid w:val="58B24626"/>
    <w:rsid w:val="59021900"/>
    <w:rsid w:val="5964301F"/>
    <w:rsid w:val="597D0405"/>
    <w:rsid w:val="59931B45"/>
    <w:rsid w:val="59A44483"/>
    <w:rsid w:val="59EB5821"/>
    <w:rsid w:val="59F74501"/>
    <w:rsid w:val="5A1777EC"/>
    <w:rsid w:val="5A4740E6"/>
    <w:rsid w:val="5A9074E3"/>
    <w:rsid w:val="5AB85721"/>
    <w:rsid w:val="5ACA2C67"/>
    <w:rsid w:val="5AE67D93"/>
    <w:rsid w:val="5B7D1B99"/>
    <w:rsid w:val="5BBE50F8"/>
    <w:rsid w:val="5BDC727A"/>
    <w:rsid w:val="5C023018"/>
    <w:rsid w:val="5C0D4F09"/>
    <w:rsid w:val="5C7101CD"/>
    <w:rsid w:val="5C9E6031"/>
    <w:rsid w:val="5CF80CEF"/>
    <w:rsid w:val="5D1E0F52"/>
    <w:rsid w:val="5D5723D2"/>
    <w:rsid w:val="5D5F7490"/>
    <w:rsid w:val="5D733AF7"/>
    <w:rsid w:val="5D760738"/>
    <w:rsid w:val="5D8438F1"/>
    <w:rsid w:val="5DA805BF"/>
    <w:rsid w:val="5DAD3DAF"/>
    <w:rsid w:val="5DFC05B3"/>
    <w:rsid w:val="5E22017C"/>
    <w:rsid w:val="5E31752B"/>
    <w:rsid w:val="5E3833FE"/>
    <w:rsid w:val="5E4E2DF2"/>
    <w:rsid w:val="5E8840A3"/>
    <w:rsid w:val="5E906CB3"/>
    <w:rsid w:val="5E957932"/>
    <w:rsid w:val="5EA748F9"/>
    <w:rsid w:val="5EAB27EE"/>
    <w:rsid w:val="5EAF61CF"/>
    <w:rsid w:val="5EC85C66"/>
    <w:rsid w:val="5EF1012A"/>
    <w:rsid w:val="5F046C45"/>
    <w:rsid w:val="5F1F564E"/>
    <w:rsid w:val="5FDC6E8A"/>
    <w:rsid w:val="5FE41670"/>
    <w:rsid w:val="60183BF8"/>
    <w:rsid w:val="614A4404"/>
    <w:rsid w:val="61507718"/>
    <w:rsid w:val="61875039"/>
    <w:rsid w:val="61B759D9"/>
    <w:rsid w:val="61C27EA1"/>
    <w:rsid w:val="623E5C32"/>
    <w:rsid w:val="6267256C"/>
    <w:rsid w:val="62AF5D94"/>
    <w:rsid w:val="62E61BA8"/>
    <w:rsid w:val="63427161"/>
    <w:rsid w:val="63897669"/>
    <w:rsid w:val="63AA5E16"/>
    <w:rsid w:val="63FA1927"/>
    <w:rsid w:val="63FC3A71"/>
    <w:rsid w:val="641D0048"/>
    <w:rsid w:val="64BD3F2F"/>
    <w:rsid w:val="64BE79FB"/>
    <w:rsid w:val="650633E9"/>
    <w:rsid w:val="651F656B"/>
    <w:rsid w:val="653B16B7"/>
    <w:rsid w:val="65886873"/>
    <w:rsid w:val="65961803"/>
    <w:rsid w:val="659D47E8"/>
    <w:rsid w:val="65F9692C"/>
    <w:rsid w:val="66AA1F6B"/>
    <w:rsid w:val="66DC1258"/>
    <w:rsid w:val="670C6553"/>
    <w:rsid w:val="67486EF9"/>
    <w:rsid w:val="6776604B"/>
    <w:rsid w:val="677B43EA"/>
    <w:rsid w:val="678A25C8"/>
    <w:rsid w:val="67903975"/>
    <w:rsid w:val="67905E20"/>
    <w:rsid w:val="67EB59BF"/>
    <w:rsid w:val="67F81E0A"/>
    <w:rsid w:val="67F82FE0"/>
    <w:rsid w:val="687E4B58"/>
    <w:rsid w:val="68A41FA7"/>
    <w:rsid w:val="68BB01B2"/>
    <w:rsid w:val="6928742E"/>
    <w:rsid w:val="692A1518"/>
    <w:rsid w:val="6950722E"/>
    <w:rsid w:val="696F5676"/>
    <w:rsid w:val="699C0F15"/>
    <w:rsid w:val="69A5437D"/>
    <w:rsid w:val="6A022132"/>
    <w:rsid w:val="6A091650"/>
    <w:rsid w:val="6A18206B"/>
    <w:rsid w:val="6A5E3B76"/>
    <w:rsid w:val="6AAF4583"/>
    <w:rsid w:val="6AE1523B"/>
    <w:rsid w:val="6B2B52EA"/>
    <w:rsid w:val="6B4E49BF"/>
    <w:rsid w:val="6B6125EA"/>
    <w:rsid w:val="6B965683"/>
    <w:rsid w:val="6B9E3CC8"/>
    <w:rsid w:val="6BB330F5"/>
    <w:rsid w:val="6BB958DD"/>
    <w:rsid w:val="6BBA1B97"/>
    <w:rsid w:val="6C031317"/>
    <w:rsid w:val="6C2E1503"/>
    <w:rsid w:val="6C2F73EC"/>
    <w:rsid w:val="6C5F4071"/>
    <w:rsid w:val="6CB74509"/>
    <w:rsid w:val="6CDF611A"/>
    <w:rsid w:val="6CE428A5"/>
    <w:rsid w:val="6D093AE4"/>
    <w:rsid w:val="6D525B08"/>
    <w:rsid w:val="6D95211E"/>
    <w:rsid w:val="6DA446C9"/>
    <w:rsid w:val="6DC77A36"/>
    <w:rsid w:val="6E021522"/>
    <w:rsid w:val="6E065931"/>
    <w:rsid w:val="6E4256D8"/>
    <w:rsid w:val="6E695C64"/>
    <w:rsid w:val="6E883709"/>
    <w:rsid w:val="6EB6504A"/>
    <w:rsid w:val="6ECE60BF"/>
    <w:rsid w:val="6EDE0CF4"/>
    <w:rsid w:val="6F092A02"/>
    <w:rsid w:val="6F141115"/>
    <w:rsid w:val="6F2B6ABB"/>
    <w:rsid w:val="6F8B0C67"/>
    <w:rsid w:val="6FD53898"/>
    <w:rsid w:val="6FD53979"/>
    <w:rsid w:val="6FF91BC8"/>
    <w:rsid w:val="70C3128F"/>
    <w:rsid w:val="70F5227B"/>
    <w:rsid w:val="71C30DDD"/>
    <w:rsid w:val="71F64EAC"/>
    <w:rsid w:val="72645865"/>
    <w:rsid w:val="72B0681B"/>
    <w:rsid w:val="72B21A15"/>
    <w:rsid w:val="72CE1B43"/>
    <w:rsid w:val="72D038DB"/>
    <w:rsid w:val="730C536B"/>
    <w:rsid w:val="732277BE"/>
    <w:rsid w:val="7334079A"/>
    <w:rsid w:val="739E2870"/>
    <w:rsid w:val="739F39AA"/>
    <w:rsid w:val="73F64A04"/>
    <w:rsid w:val="743037DA"/>
    <w:rsid w:val="745C650B"/>
    <w:rsid w:val="75460294"/>
    <w:rsid w:val="755F40D2"/>
    <w:rsid w:val="757831EF"/>
    <w:rsid w:val="759817DC"/>
    <w:rsid w:val="75FF21F3"/>
    <w:rsid w:val="76043DE8"/>
    <w:rsid w:val="76111345"/>
    <w:rsid w:val="76367FF2"/>
    <w:rsid w:val="76431F43"/>
    <w:rsid w:val="76532F38"/>
    <w:rsid w:val="76FD2465"/>
    <w:rsid w:val="77033191"/>
    <w:rsid w:val="7733348C"/>
    <w:rsid w:val="77633FB4"/>
    <w:rsid w:val="777E26FB"/>
    <w:rsid w:val="779060C0"/>
    <w:rsid w:val="779E6BF3"/>
    <w:rsid w:val="77D07AE7"/>
    <w:rsid w:val="77DF11FC"/>
    <w:rsid w:val="784D53FD"/>
    <w:rsid w:val="789A642A"/>
    <w:rsid w:val="790B7185"/>
    <w:rsid w:val="79566E3F"/>
    <w:rsid w:val="79B032E6"/>
    <w:rsid w:val="79BE53CA"/>
    <w:rsid w:val="79F447AB"/>
    <w:rsid w:val="7A3B6D8C"/>
    <w:rsid w:val="7A3E4674"/>
    <w:rsid w:val="7A4857F0"/>
    <w:rsid w:val="7A4D74BD"/>
    <w:rsid w:val="7A6160EA"/>
    <w:rsid w:val="7AD76860"/>
    <w:rsid w:val="7B4C779D"/>
    <w:rsid w:val="7B630B71"/>
    <w:rsid w:val="7BB34C8E"/>
    <w:rsid w:val="7BC9615E"/>
    <w:rsid w:val="7BCC4457"/>
    <w:rsid w:val="7BEE25FA"/>
    <w:rsid w:val="7C2E1261"/>
    <w:rsid w:val="7C605FF6"/>
    <w:rsid w:val="7C695929"/>
    <w:rsid w:val="7CA02FEA"/>
    <w:rsid w:val="7CBB5CA7"/>
    <w:rsid w:val="7CE838DA"/>
    <w:rsid w:val="7D0C68BA"/>
    <w:rsid w:val="7D7314C3"/>
    <w:rsid w:val="7DAD2D60"/>
    <w:rsid w:val="7E973F92"/>
    <w:rsid w:val="7E985603"/>
    <w:rsid w:val="7ED947F9"/>
    <w:rsid w:val="7F217258"/>
    <w:rsid w:val="7F664710"/>
    <w:rsid w:val="7F7944E0"/>
    <w:rsid w:val="7FC61519"/>
    <w:rsid w:val="7FD9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方正宋三简体" w:eastAsia="方正宋三简体"/>
      <w:sz w:val="28"/>
    </w:rPr>
  </w:style>
  <w:style w:type="paragraph" w:styleId="5">
    <w:name w:val="heading 2"/>
    <w:basedOn w:val="1"/>
    <w:next w:val="1"/>
    <w:link w:val="10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1"/>
      </w:numPr>
      <w:adjustRightInd w:val="0"/>
      <w:spacing w:before="280" w:after="290" w:line="376" w:lineRule="auto"/>
      <w:jc w:val="left"/>
      <w:textAlignment w:val="baseline"/>
      <w:outlineLvl w:val="3"/>
    </w:pPr>
    <w:rPr>
      <w:rFonts w:ascii="方正魏碑简体" w:hAnsi="方正魏碑简体" w:eastAsia="@华康简魏碑"/>
      <w:b/>
      <w:kern w:val="0"/>
      <w:sz w:val="28"/>
    </w:rPr>
  </w:style>
  <w:style w:type="paragraph" w:styleId="8">
    <w:name w:val="heading 5"/>
    <w:basedOn w:val="1"/>
    <w:next w:val="1"/>
    <w:qFormat/>
    <w:uiPriority w:val="0"/>
    <w:pPr>
      <w:keepNext/>
      <w:keepLines/>
      <w:tabs>
        <w:tab w:val="left" w:pos="0"/>
      </w:tabs>
      <w:adjustRightInd w:val="0"/>
      <w:spacing w:before="280" w:after="290" w:line="376" w:lineRule="auto"/>
      <w:ind w:left="1275" w:hanging="425"/>
      <w:jc w:val="left"/>
      <w:textAlignment w:val="baseline"/>
      <w:outlineLvl w:val="4"/>
    </w:pPr>
    <w:rPr>
      <w:rFonts w:ascii="Garamond" w:hAnsi="Garamond" w:eastAsia="HYShuSongErJ" w:cs="Garamond"/>
      <w:b/>
      <w:kern w:val="0"/>
      <w:sz w:val="28"/>
    </w:rPr>
  </w:style>
  <w:style w:type="paragraph" w:styleId="9">
    <w:name w:val="heading 6"/>
    <w:basedOn w:val="1"/>
    <w:next w:val="1"/>
    <w:qFormat/>
    <w:uiPriority w:val="0"/>
    <w:pPr>
      <w:keepNext/>
      <w:keepLines/>
      <w:tabs>
        <w:tab w:val="left" w:pos="0"/>
      </w:tabs>
      <w:adjustRightInd w:val="0"/>
      <w:spacing w:before="240" w:after="64" w:line="320" w:lineRule="auto"/>
      <w:ind w:left="1700" w:hanging="425"/>
      <w:jc w:val="left"/>
      <w:textAlignment w:val="baseline"/>
      <w:outlineLvl w:val="5"/>
    </w:pPr>
    <w:rPr>
      <w:rFonts w:ascii="方正魏碑简体" w:hAnsi="方正魏碑简体" w:eastAsia="@华康简魏碑" w:cs="Garamond"/>
      <w:b/>
      <w:kern w:val="0"/>
      <w:sz w:val="24"/>
    </w:rPr>
  </w:style>
  <w:style w:type="paragraph" w:styleId="10">
    <w:name w:val="heading 7"/>
    <w:basedOn w:val="1"/>
    <w:next w:val="1"/>
    <w:qFormat/>
    <w:uiPriority w:val="0"/>
    <w:pPr>
      <w:keepNext/>
      <w:keepLines/>
      <w:tabs>
        <w:tab w:val="left" w:pos="0"/>
      </w:tabs>
      <w:adjustRightInd w:val="0"/>
      <w:spacing w:before="240" w:after="64" w:line="320" w:lineRule="auto"/>
      <w:ind w:left="2125" w:hanging="425"/>
      <w:jc w:val="left"/>
      <w:textAlignment w:val="baseline"/>
      <w:outlineLvl w:val="6"/>
    </w:pPr>
    <w:rPr>
      <w:rFonts w:ascii="Garamond" w:hAnsi="Garamond" w:eastAsia="HYShuSongErJ" w:cs="Garamond"/>
      <w:b/>
      <w:kern w:val="0"/>
      <w:sz w:val="24"/>
    </w:rPr>
  </w:style>
  <w:style w:type="paragraph" w:styleId="11">
    <w:name w:val="heading 8"/>
    <w:basedOn w:val="1"/>
    <w:next w:val="1"/>
    <w:qFormat/>
    <w:uiPriority w:val="0"/>
    <w:pPr>
      <w:keepNext/>
      <w:keepLines/>
      <w:tabs>
        <w:tab w:val="left" w:pos="0"/>
      </w:tabs>
      <w:adjustRightInd w:val="0"/>
      <w:spacing w:before="240" w:after="64" w:line="320" w:lineRule="auto"/>
      <w:ind w:left="2550" w:hanging="425"/>
      <w:jc w:val="left"/>
      <w:textAlignment w:val="baseline"/>
      <w:outlineLvl w:val="7"/>
    </w:pPr>
    <w:rPr>
      <w:rFonts w:ascii="方正魏碑简体" w:hAnsi="方正魏碑简体" w:eastAsia="@华康简魏碑" w:cs="Garamond"/>
      <w:kern w:val="0"/>
      <w:sz w:val="24"/>
    </w:rPr>
  </w:style>
  <w:style w:type="paragraph" w:styleId="12">
    <w:name w:val="heading 9"/>
    <w:basedOn w:val="1"/>
    <w:next w:val="1"/>
    <w:qFormat/>
    <w:uiPriority w:val="0"/>
    <w:pPr>
      <w:keepNext/>
      <w:keepLines/>
      <w:tabs>
        <w:tab w:val="left" w:pos="0"/>
      </w:tabs>
      <w:adjustRightInd w:val="0"/>
      <w:spacing w:before="240" w:after="64" w:line="320" w:lineRule="auto"/>
      <w:ind w:left="2975" w:hanging="425"/>
      <w:jc w:val="left"/>
      <w:textAlignment w:val="baseline"/>
      <w:outlineLvl w:val="8"/>
    </w:pPr>
    <w:rPr>
      <w:rFonts w:ascii="方正魏碑简体" w:hAnsi="方正魏碑简体" w:eastAsia="@华康简魏碑" w:cs="Garamond"/>
      <w:kern w:val="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26"/>
    <w:qFormat/>
    <w:uiPriority w:val="0"/>
    <w:pPr>
      <w:spacing w:after="120" w:line="240" w:lineRule="auto"/>
      <w:ind w:left="420" w:leftChars="200" w:firstLine="420" w:firstLineChars="200"/>
      <w:jc w:val="both"/>
    </w:pPr>
    <w:rPr>
      <w:rFonts w:ascii="Calibri"/>
      <w:spacing w:val="0"/>
      <w:sz w:val="21"/>
    </w:rPr>
  </w:style>
  <w:style w:type="paragraph" w:styleId="3">
    <w:name w:val="Body Text Indent"/>
    <w:basedOn w:val="1"/>
    <w:link w:val="125"/>
    <w:qFormat/>
    <w:uiPriority w:val="0"/>
    <w:pPr>
      <w:spacing w:line="400" w:lineRule="exact"/>
      <w:ind w:firstLine="570"/>
      <w:jc w:val="left"/>
    </w:pPr>
    <w:rPr>
      <w:rFonts w:ascii="宋体"/>
      <w:spacing w:val="24"/>
      <w:sz w:val="28"/>
    </w:rPr>
  </w:style>
  <w:style w:type="paragraph" w:styleId="13">
    <w:name w:val="toc 7"/>
    <w:basedOn w:val="1"/>
    <w:next w:val="1"/>
    <w:qFormat/>
    <w:uiPriority w:val="0"/>
    <w:pPr>
      <w:ind w:left="2520" w:leftChars="1200"/>
    </w:pPr>
    <w:rPr>
      <w:rFonts w:ascii="Garamond" w:hAnsi="Garamond" w:eastAsia="华康简魏碑" w:cs="Garamond"/>
      <w:szCs w:val="24"/>
    </w:rPr>
  </w:style>
  <w:style w:type="paragraph" w:styleId="14">
    <w:name w:val="Normal Indent"/>
    <w:basedOn w:val="1"/>
    <w:link w:val="107"/>
    <w:qFormat/>
    <w:uiPriority w:val="0"/>
    <w:pPr>
      <w:ind w:firstLine="420"/>
    </w:pPr>
  </w:style>
  <w:style w:type="paragraph" w:styleId="15">
    <w:name w:val="caption"/>
    <w:basedOn w:val="1"/>
    <w:next w:val="1"/>
    <w:link w:val="103"/>
    <w:qFormat/>
    <w:uiPriority w:val="0"/>
    <w:pPr>
      <w:tabs>
        <w:tab w:val="center" w:pos="10467"/>
        <w:tab w:val="left" w:pos="13095"/>
      </w:tabs>
      <w:spacing w:afterLines="50"/>
      <w:jc w:val="center"/>
    </w:pPr>
    <w:rPr>
      <w:rFonts w:ascii="方正魏碑简体" w:hAnsi="方正魏碑简体" w:eastAsia="华康简魏碑" w:cs="方正魏碑简体"/>
      <w:b/>
      <w:color w:val="FF0000"/>
      <w:sz w:val="24"/>
    </w:rPr>
  </w:style>
  <w:style w:type="paragraph" w:styleId="16">
    <w:name w:val="List Bullet"/>
    <w:basedOn w:val="1"/>
    <w:qFormat/>
    <w:uiPriority w:val="0"/>
    <w:pPr>
      <w:numPr>
        <w:ilvl w:val="0"/>
        <w:numId w:val="2"/>
      </w:numPr>
    </w:pPr>
    <w:rPr>
      <w:rFonts w:ascii="Garamond" w:hAnsi="Garamond" w:eastAsia="华康简魏碑" w:cs="Garamond"/>
      <w:szCs w:val="24"/>
    </w:r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400" w:lineRule="exact"/>
      <w:jc w:val="left"/>
    </w:pPr>
    <w:rPr>
      <w:spacing w:val="24"/>
      <w:sz w:val="28"/>
    </w:rPr>
  </w:style>
  <w:style w:type="paragraph" w:styleId="20">
    <w:name w:val="List 2"/>
    <w:basedOn w:val="1"/>
    <w:qFormat/>
    <w:uiPriority w:val="0"/>
    <w:pPr>
      <w:spacing w:beforeLines="50" w:line="264" w:lineRule="auto"/>
      <w:ind w:left="200" w:leftChars="200"/>
      <w:jc w:val="center"/>
    </w:pPr>
    <w:rPr>
      <w:rFonts w:eastAsia="黑体"/>
      <w:szCs w:val="24"/>
    </w:rPr>
  </w:style>
  <w:style w:type="paragraph" w:styleId="21">
    <w:name w:val="toc 5"/>
    <w:basedOn w:val="1"/>
    <w:next w:val="1"/>
    <w:qFormat/>
    <w:uiPriority w:val="0"/>
    <w:pPr>
      <w:ind w:left="1680" w:leftChars="800"/>
    </w:pPr>
    <w:rPr>
      <w:rFonts w:ascii="Garamond" w:hAnsi="Garamond" w:eastAsia="华康简魏碑" w:cs="Garamond"/>
      <w:szCs w:val="24"/>
    </w:rPr>
  </w:style>
  <w:style w:type="paragraph" w:styleId="22">
    <w:name w:val="toc 3"/>
    <w:basedOn w:val="1"/>
    <w:next w:val="1"/>
    <w:qFormat/>
    <w:uiPriority w:val="0"/>
    <w:pPr>
      <w:ind w:left="840" w:leftChars="400"/>
    </w:pPr>
    <w:rPr>
      <w:rFonts w:ascii="Garamond" w:hAnsi="Garamond" w:eastAsia="华康简魏碑" w:cs="Garamond"/>
      <w:szCs w:val="24"/>
    </w:rPr>
  </w:style>
  <w:style w:type="paragraph" w:styleId="23">
    <w:name w:val="Plain Text"/>
    <w:basedOn w:val="1"/>
    <w:link w:val="102"/>
    <w:qFormat/>
    <w:uiPriority w:val="0"/>
    <w:rPr>
      <w:rFonts w:ascii="宋体" w:hAnsi="Courier New" w:cs="Courier New"/>
      <w:szCs w:val="21"/>
    </w:rPr>
  </w:style>
  <w:style w:type="paragraph" w:styleId="24">
    <w:name w:val="toc 8"/>
    <w:basedOn w:val="1"/>
    <w:next w:val="1"/>
    <w:qFormat/>
    <w:uiPriority w:val="0"/>
    <w:pPr>
      <w:ind w:left="2940" w:leftChars="1400"/>
    </w:pPr>
    <w:rPr>
      <w:rFonts w:ascii="Garamond" w:hAnsi="Garamond" w:eastAsia="华康简魏碑" w:cs="Garamond"/>
      <w:szCs w:val="24"/>
    </w:rPr>
  </w:style>
  <w:style w:type="paragraph" w:styleId="25">
    <w:name w:val="Date"/>
    <w:basedOn w:val="1"/>
    <w:next w:val="1"/>
    <w:link w:val="91"/>
    <w:qFormat/>
    <w:uiPriority w:val="0"/>
    <w:rPr>
      <w:rFonts w:ascii="宋体"/>
    </w:rPr>
  </w:style>
  <w:style w:type="paragraph" w:styleId="26">
    <w:name w:val="Body Text Indent 2"/>
    <w:basedOn w:val="1"/>
    <w:qFormat/>
    <w:uiPriority w:val="0"/>
    <w:pPr>
      <w:spacing w:line="400" w:lineRule="exact"/>
      <w:ind w:firstLine="573"/>
      <w:jc w:val="left"/>
    </w:pPr>
    <w:rPr>
      <w:rFonts w:ascii="宋体"/>
      <w:spacing w:val="24"/>
      <w:sz w:val="28"/>
    </w:rPr>
  </w:style>
  <w:style w:type="paragraph" w:styleId="27">
    <w:name w:val="Balloon Text"/>
    <w:basedOn w:val="1"/>
    <w:link w:val="123"/>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rPr>
  </w:style>
  <w:style w:type="paragraph" w:styleId="29">
    <w:name w:val="header"/>
    <w:basedOn w:val="1"/>
    <w:link w:val="127"/>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rPr>
      <w:rFonts w:ascii="Garamond" w:hAnsi="Garamond" w:eastAsia="华康简魏碑" w:cs="Garamond"/>
      <w:szCs w:val="24"/>
    </w:rPr>
  </w:style>
  <w:style w:type="paragraph" w:styleId="31">
    <w:name w:val="toc 4"/>
    <w:basedOn w:val="1"/>
    <w:next w:val="1"/>
    <w:qFormat/>
    <w:uiPriority w:val="0"/>
    <w:pPr>
      <w:ind w:left="1260" w:leftChars="600"/>
    </w:pPr>
    <w:rPr>
      <w:rFonts w:ascii="Garamond" w:hAnsi="Garamond" w:eastAsia="华康简魏碑" w:cs="Garamond"/>
      <w:szCs w:val="24"/>
    </w:rPr>
  </w:style>
  <w:style w:type="paragraph" w:styleId="32">
    <w:name w:val="toc 6"/>
    <w:basedOn w:val="1"/>
    <w:next w:val="1"/>
    <w:qFormat/>
    <w:uiPriority w:val="0"/>
    <w:pPr>
      <w:ind w:left="2100" w:leftChars="1000"/>
    </w:pPr>
    <w:rPr>
      <w:rFonts w:ascii="Garamond" w:hAnsi="Garamond" w:eastAsia="华康简魏碑" w:cs="Garamond"/>
      <w:szCs w:val="24"/>
    </w:rPr>
  </w:style>
  <w:style w:type="paragraph" w:styleId="33">
    <w:name w:val="Body Text Indent 3"/>
    <w:basedOn w:val="1"/>
    <w:qFormat/>
    <w:uiPriority w:val="0"/>
    <w:pPr>
      <w:spacing w:line="380" w:lineRule="exact"/>
      <w:ind w:firstLine="573"/>
    </w:pPr>
    <w:rPr>
      <w:rFonts w:ascii="宋体"/>
      <w:spacing w:val="24"/>
      <w:sz w:val="28"/>
    </w:rPr>
  </w:style>
  <w:style w:type="paragraph" w:styleId="34">
    <w:name w:val="toc 2"/>
    <w:basedOn w:val="1"/>
    <w:next w:val="1"/>
    <w:qFormat/>
    <w:uiPriority w:val="0"/>
    <w:pPr>
      <w:tabs>
        <w:tab w:val="right" w:leader="dot" w:pos="8948"/>
        <w:tab w:val="right" w:leader="dot" w:pos="9000"/>
      </w:tabs>
      <w:spacing w:line="320" w:lineRule="exact"/>
      <w:ind w:left="420" w:leftChars="200"/>
    </w:pPr>
    <w:rPr>
      <w:rFonts w:ascii="Garamond" w:hAnsi="Garamond" w:eastAsia="华康简魏碑" w:cs="Garamond"/>
      <w:szCs w:val="24"/>
    </w:rPr>
  </w:style>
  <w:style w:type="paragraph" w:styleId="35">
    <w:name w:val="toc 9"/>
    <w:basedOn w:val="1"/>
    <w:next w:val="1"/>
    <w:qFormat/>
    <w:uiPriority w:val="0"/>
    <w:pPr>
      <w:ind w:left="3360" w:leftChars="1600"/>
    </w:pPr>
    <w:rPr>
      <w:rFonts w:ascii="Garamond" w:hAnsi="Garamond" w:eastAsia="华康简魏碑" w:cs="Garamond"/>
      <w:szCs w:val="24"/>
    </w:rPr>
  </w:style>
  <w:style w:type="paragraph" w:styleId="36">
    <w:name w:val="Body Text 2"/>
    <w:basedOn w:val="1"/>
    <w:qFormat/>
    <w:uiPriority w:val="0"/>
    <w:pPr>
      <w:spacing w:line="560" w:lineRule="exact"/>
    </w:pPr>
    <w:rPr>
      <w:rFonts w:ascii="华康简魏碑" w:hAnsi="华康简魏碑" w:eastAsia="华康简魏碑" w:cs="Garamond"/>
      <w:sz w:val="28"/>
      <w:szCs w:val="24"/>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link w:val="96"/>
    <w:qFormat/>
    <w:uiPriority w:val="0"/>
    <w:pPr>
      <w:widowControl/>
      <w:spacing w:before="100" w:after="100"/>
      <w:jc w:val="left"/>
    </w:pPr>
    <w:rPr>
      <w:rFonts w:ascii="宋体" w:hAnsi="宋体"/>
      <w:color w:val="000000"/>
      <w:kern w:val="0"/>
      <w:sz w:val="24"/>
    </w:rPr>
  </w:style>
  <w:style w:type="paragraph" w:styleId="39">
    <w:name w:val="Body Text First Indent"/>
    <w:basedOn w:val="19"/>
    <w:qFormat/>
    <w:uiPriority w:val="0"/>
    <w:pPr>
      <w:spacing w:after="120" w:line="240" w:lineRule="auto"/>
      <w:ind w:firstLine="420" w:firstLineChars="100"/>
      <w:jc w:val="both"/>
    </w:pPr>
    <w:rPr>
      <w:rFonts w:ascii="Times New Roman"/>
      <w:spacing w:val="0"/>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2">
    <w:name w:val="Table Theme"/>
    <w:basedOn w:val="40"/>
    <w:qFormat/>
    <w:uiPriority w:val="0"/>
    <w:pPr>
      <w:widowControl w:val="0"/>
      <w:jc w:val="both"/>
    </w:pPr>
    <w:rPr>
      <w:rFonts w:ascii="Garamond" w:hAnsi="Garamond" w:eastAsia="华康简魏碑"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qFormat/>
    <w:uiPriority w:val="0"/>
    <w:rPr>
      <w:color w:val="800080"/>
      <w:u w:val="single"/>
    </w:rPr>
  </w:style>
  <w:style w:type="character" w:styleId="47">
    <w:name w:val="HTML Typewriter"/>
    <w:qFormat/>
    <w:uiPriority w:val="0"/>
    <w:rPr>
      <w:rFonts w:ascii="@华康简魏碑" w:hAnsi="Wingdings" w:eastAsia="@华康简魏碑"/>
      <w:sz w:val="20"/>
    </w:rPr>
  </w:style>
  <w:style w:type="character" w:styleId="48">
    <w:name w:val="Hyperlink"/>
    <w:basedOn w:val="43"/>
    <w:qFormat/>
    <w:uiPriority w:val="0"/>
    <w:rPr>
      <w:color w:val="0000FF"/>
      <w:u w:val="single"/>
    </w:rPr>
  </w:style>
  <w:style w:type="paragraph" w:customStyle="1" w:styleId="49">
    <w:name w:val="Char"/>
    <w:basedOn w:val="1"/>
    <w:qFormat/>
    <w:uiPriority w:val="0"/>
    <w:pPr>
      <w:ind w:firstLine="200" w:firstLineChars="200"/>
    </w:pPr>
    <w:rPr>
      <w:sz w:val="28"/>
      <w:szCs w:val="28"/>
    </w:rPr>
  </w:style>
  <w:style w:type="paragraph" w:customStyle="1" w:styleId="50">
    <w:name w:val="样式 正文11 + 首行缩进:  2 字符"/>
    <w:basedOn w:val="1"/>
    <w:qFormat/>
    <w:uiPriority w:val="0"/>
    <w:pPr>
      <w:spacing w:line="500" w:lineRule="exact"/>
      <w:ind w:firstLine="560" w:firstLineChars="200"/>
    </w:pPr>
    <w:rPr>
      <w:rFonts w:ascii="宋体" w:hAnsi="宋体" w:cs="宋体"/>
      <w:color w:val="FF0000"/>
      <w:sz w:val="28"/>
    </w:rPr>
  </w:style>
  <w:style w:type="paragraph" w:customStyle="1" w:styleId="51">
    <w:name w:val="报告正文"/>
    <w:basedOn w:val="1"/>
    <w:qFormat/>
    <w:uiPriority w:val="0"/>
    <w:pPr>
      <w:adjustRightInd w:val="0"/>
      <w:snapToGrid w:val="0"/>
      <w:spacing w:line="300" w:lineRule="auto"/>
    </w:pPr>
    <w:rPr>
      <w:rFonts w:ascii="宋体"/>
      <w:sz w:val="28"/>
    </w:rPr>
  </w:style>
  <w:style w:type="paragraph" w:customStyle="1" w:styleId="52">
    <w:name w:val="Char Char Char Char"/>
    <w:basedOn w:val="1"/>
    <w:qFormat/>
    <w:uiPriority w:val="0"/>
    <w:pPr>
      <w:snapToGrid w:val="0"/>
      <w:spacing w:line="440" w:lineRule="atLeast"/>
    </w:pPr>
    <w:rPr>
      <w:rFonts w:ascii="宋体"/>
      <w:sz w:val="24"/>
      <w:szCs w:val="24"/>
    </w:rPr>
  </w:style>
  <w:style w:type="paragraph" w:customStyle="1" w:styleId="53">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55">
    <w:name w:val="列出段落1"/>
    <w:basedOn w:val="1"/>
    <w:qFormat/>
    <w:uiPriority w:val="0"/>
    <w:pPr>
      <w:ind w:firstLine="420" w:firstLineChars="200"/>
    </w:pPr>
  </w:style>
  <w:style w:type="paragraph" w:customStyle="1" w:styleId="56">
    <w:name w:val="1"/>
    <w:basedOn w:val="1"/>
    <w:next w:val="23"/>
    <w:qFormat/>
    <w:uiPriority w:val="0"/>
    <w:rPr>
      <w:rFonts w:ascii="宋体" w:hAnsi="Courier New"/>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文档内容"/>
    <w:basedOn w:val="1"/>
    <w:link w:val="95"/>
    <w:qFormat/>
    <w:uiPriority w:val="0"/>
    <w:pPr>
      <w:tabs>
        <w:tab w:val="left" w:pos="1275"/>
      </w:tabs>
      <w:spacing w:line="360" w:lineRule="auto"/>
      <w:ind w:firstLine="464" w:firstLineChars="200"/>
      <w:jc w:val="left"/>
    </w:pPr>
    <w:rPr>
      <w:rFonts w:ascii="宋体" w:hAnsi="宋体" w:cs="Arial Unicode MS"/>
      <w:color w:val="000000"/>
      <w:spacing w:val="-4"/>
      <w:kern w:val="0"/>
      <w:sz w:val="24"/>
      <w:szCs w:val="24"/>
    </w:rPr>
  </w:style>
  <w:style w:type="paragraph" w:customStyle="1" w:styleId="59">
    <w:name w:val="[1]正文"/>
    <w:basedOn w:val="1"/>
    <w:link w:val="106"/>
    <w:qFormat/>
    <w:uiPriority w:val="0"/>
    <w:pPr>
      <w:autoSpaceDE w:val="0"/>
      <w:autoSpaceDN w:val="0"/>
      <w:adjustRightInd w:val="0"/>
      <w:snapToGrid w:val="0"/>
      <w:spacing w:line="500" w:lineRule="exact"/>
      <w:ind w:firstLine="200" w:firstLineChars="200"/>
      <w:jc w:val="left"/>
    </w:pPr>
    <w:rPr>
      <w:color w:val="000000"/>
      <w:kern w:val="0"/>
      <w:sz w:val="28"/>
      <w:szCs w:val="28"/>
    </w:rPr>
  </w:style>
  <w:style w:type="paragraph" w:customStyle="1" w:styleId="60">
    <w:name w:val="Char1"/>
    <w:basedOn w:val="1"/>
    <w:qFormat/>
    <w:uiPriority w:val="0"/>
    <w:pPr>
      <w:widowControl/>
      <w:spacing w:after="160" w:line="240" w:lineRule="exact"/>
      <w:jc w:val="left"/>
    </w:pPr>
  </w:style>
  <w:style w:type="paragraph" w:customStyle="1" w:styleId="61">
    <w:name w:val="表头"/>
    <w:next w:val="1"/>
    <w:link w:val="109"/>
    <w:qFormat/>
    <w:uiPriority w:val="0"/>
    <w:pPr>
      <w:jc w:val="center"/>
    </w:pPr>
    <w:rPr>
      <w:rFonts w:ascii="Calibri" w:hAnsi="Calibri" w:eastAsia="黑体" w:cs="Times New Roman"/>
      <w:b/>
      <w:sz w:val="24"/>
      <w:lang w:val="en-US" w:eastAsia="zh-CN" w:bidi="ar-SA"/>
    </w:rPr>
  </w:style>
  <w:style w:type="paragraph" w:customStyle="1" w:styleId="62">
    <w:name w:val="Char Char Char1 Char"/>
    <w:basedOn w:val="1"/>
    <w:semiHidden/>
    <w:qFormat/>
    <w:uiPriority w:val="0"/>
    <w:rPr>
      <w:szCs w:val="24"/>
    </w:rPr>
  </w:style>
  <w:style w:type="paragraph" w:customStyle="1" w:styleId="63">
    <w:name w:val="Char Char Char Char1"/>
    <w:basedOn w:val="1"/>
    <w:qFormat/>
    <w:uiPriority w:val="0"/>
    <w:pPr>
      <w:snapToGrid w:val="0"/>
      <w:spacing w:line="440" w:lineRule="atLeast"/>
    </w:pPr>
    <w:rPr>
      <w:szCs w:val="24"/>
    </w:rPr>
  </w:style>
  <w:style w:type="paragraph" w:customStyle="1" w:styleId="64">
    <w:name w:val="表格文字"/>
    <w:basedOn w:val="1"/>
    <w:link w:val="92"/>
    <w:qFormat/>
    <w:uiPriority w:val="0"/>
    <w:pPr>
      <w:wordWrap w:val="0"/>
      <w:adjustRightInd w:val="0"/>
      <w:snapToGrid w:val="0"/>
      <w:spacing w:line="360" w:lineRule="atLeast"/>
      <w:jc w:val="center"/>
      <w:textAlignment w:val="baseline"/>
    </w:pPr>
    <w:rPr>
      <w:sz w:val="28"/>
    </w:rPr>
  </w:style>
  <w:style w:type="paragraph" w:customStyle="1" w:styleId="65">
    <w:name w:val="晓丹"/>
    <w:basedOn w:val="39"/>
    <w:qFormat/>
    <w:uiPriority w:val="0"/>
    <w:pPr>
      <w:adjustRightInd w:val="0"/>
      <w:snapToGrid w:val="0"/>
      <w:spacing w:after="0" w:line="360" w:lineRule="auto"/>
      <w:ind w:firstLine="200" w:firstLineChars="200"/>
      <w:textAlignment w:val="baseline"/>
    </w:pPr>
    <w:rPr>
      <w:rFonts w:ascii="Arial Unicode MS" w:hAnsi="Arial Unicode MS" w:cs="@昆仑仿宋"/>
      <w:color w:val="000000"/>
      <w:spacing w:val="6"/>
      <w:kern w:val="0"/>
      <w:sz w:val="24"/>
      <w:szCs w:val="24"/>
    </w:rPr>
  </w:style>
  <w:style w:type="paragraph" w:customStyle="1" w:styleId="66">
    <w:name w:val="表1"/>
    <w:basedOn w:val="1"/>
    <w:qFormat/>
    <w:uiPriority w:val="0"/>
    <w:pPr>
      <w:adjustRightInd w:val="0"/>
      <w:snapToGrid w:val="0"/>
      <w:jc w:val="center"/>
    </w:pPr>
    <w:rPr>
      <w:rFonts w:ascii="宋体" w:hAnsi="宋体" w:cs="Arial"/>
      <w:color w:val="000000"/>
      <w:szCs w:val="24"/>
    </w:rPr>
  </w:style>
  <w:style w:type="paragraph" w:customStyle="1" w:styleId="67">
    <w:name w:val="正文文本缩进1"/>
    <w:basedOn w:val="1"/>
    <w:qFormat/>
    <w:uiPriority w:val="0"/>
    <w:pPr>
      <w:ind w:firstLine="570"/>
    </w:pPr>
    <w:rPr>
      <w:rFonts w:ascii="宋体" w:hAnsi="宋体"/>
      <w:sz w:val="28"/>
    </w:rPr>
  </w:style>
  <w:style w:type="paragraph" w:customStyle="1" w:styleId="68">
    <w:name w:val="标准"/>
    <w:basedOn w:val="1"/>
    <w:qFormat/>
    <w:uiPriority w:val="0"/>
    <w:pPr>
      <w:adjustRightInd w:val="0"/>
      <w:spacing w:before="120" w:line="336" w:lineRule="auto"/>
      <w:jc w:val="center"/>
      <w:textAlignment w:val="baseline"/>
    </w:pPr>
    <w:rPr>
      <w:rFonts w:ascii="黑体" w:eastAsia="黑体"/>
    </w:rPr>
  </w:style>
  <w:style w:type="paragraph" w:customStyle="1" w:styleId="69">
    <w:name w:val="正文1"/>
    <w:basedOn w:val="1"/>
    <w:qFormat/>
    <w:uiPriority w:val="0"/>
    <w:pPr>
      <w:spacing w:line="500" w:lineRule="exact"/>
      <w:ind w:firstLine="560"/>
    </w:pPr>
    <w:rPr>
      <w:sz w:val="28"/>
      <w:szCs w:val="24"/>
    </w:rPr>
  </w:style>
  <w:style w:type="paragraph" w:customStyle="1" w:styleId="70">
    <w:name w:val="Char Char Char Char Char Char Char"/>
    <w:basedOn w:val="1"/>
    <w:qFormat/>
    <w:uiPriority w:val="0"/>
  </w:style>
  <w:style w:type="paragraph" w:customStyle="1" w:styleId="71">
    <w:name w:val="xl24"/>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72">
    <w:name w:val="样式1"/>
    <w:basedOn w:val="34"/>
    <w:qFormat/>
    <w:uiPriority w:val="0"/>
    <w:pPr>
      <w:tabs>
        <w:tab w:val="right" w:leader="dot" w:pos="8607"/>
      </w:tabs>
      <w:spacing w:line="560" w:lineRule="exact"/>
      <w:ind w:firstLine="280" w:firstLineChars="100"/>
    </w:pPr>
    <w:rPr>
      <w:rFonts w:ascii="华康简魏碑" w:hAnsi="华康简魏碑"/>
      <w:sz w:val="28"/>
    </w:rPr>
  </w:style>
  <w:style w:type="paragraph" w:customStyle="1" w:styleId="73">
    <w:name w:val="样式2"/>
    <w:basedOn w:val="72"/>
    <w:next w:val="22"/>
    <w:qFormat/>
    <w:uiPriority w:val="0"/>
    <w:pPr>
      <w:ind w:left="0" w:leftChars="0" w:firstLine="0" w:firstLineChars="0"/>
    </w:pPr>
  </w:style>
  <w:style w:type="paragraph" w:customStyle="1" w:styleId="74">
    <w:name w:val="xl26"/>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HYShuSongErJ" w:hAnsi="华康简魏碑" w:eastAsia="HYShuSongErJ" w:cs="Garamond"/>
      <w:color w:val="000000"/>
      <w:kern w:val="0"/>
      <w:szCs w:val="21"/>
    </w:rPr>
  </w:style>
  <w:style w:type="paragraph" w:customStyle="1" w:styleId="75">
    <w:name w:val="T正文"/>
    <w:link w:val="111"/>
    <w:qFormat/>
    <w:uiPriority w:val="0"/>
    <w:pPr>
      <w:widowControl w:val="0"/>
      <w:adjustRightInd w:val="0"/>
      <w:snapToGrid w:val="0"/>
      <w:spacing w:line="360" w:lineRule="auto"/>
      <w:ind w:firstLine="200" w:firstLineChars="200"/>
      <w:jc w:val="both"/>
    </w:pPr>
    <w:rPr>
      <w:rFonts w:ascii="Garamond" w:hAnsi="Garamond" w:eastAsia="HYShuSongErJ" w:cs="Garamond"/>
      <w:sz w:val="28"/>
      <w:lang w:val="en-US" w:eastAsia="zh-CN" w:bidi="ar-SA"/>
    </w:rPr>
  </w:style>
  <w:style w:type="paragraph" w:customStyle="1" w:styleId="76">
    <w:name w:val="T表格"/>
    <w:qFormat/>
    <w:uiPriority w:val="0"/>
    <w:pPr>
      <w:jc w:val="center"/>
    </w:pPr>
    <w:rPr>
      <w:rFonts w:ascii="Garamond" w:hAnsi="Garamond" w:eastAsia="华康简魏碑" w:cs="Garamond"/>
      <w:color w:val="333300"/>
      <w:sz w:val="21"/>
      <w:lang w:val="en-US" w:eastAsia="zh-CN" w:bidi="ar-SA"/>
    </w:rPr>
  </w:style>
  <w:style w:type="paragraph" w:customStyle="1" w:styleId="77">
    <w:name w:val="段落"/>
    <w:basedOn w:val="1"/>
    <w:qFormat/>
    <w:uiPriority w:val="0"/>
    <w:pPr>
      <w:tabs>
        <w:tab w:val="left" w:pos="1021"/>
      </w:tabs>
      <w:adjustRightInd w:val="0"/>
      <w:spacing w:line="360" w:lineRule="auto"/>
      <w:ind w:firstLine="480" w:firstLineChars="200"/>
    </w:pPr>
    <w:rPr>
      <w:rFonts w:ascii="华康简魏碑" w:hAnsi="华康简魏碑" w:eastAsia="华康简魏碑" w:cs="Garamond"/>
      <w:bCs/>
      <w:iCs/>
      <w:kern w:val="24"/>
      <w:sz w:val="24"/>
      <w:szCs w:val="24"/>
    </w:rPr>
  </w:style>
  <w:style w:type="paragraph" w:customStyle="1" w:styleId="78">
    <w:name w:val="正文首行缩进 2 + Times New Roman"/>
    <w:basedOn w:val="1"/>
    <w:semiHidden/>
    <w:qFormat/>
    <w:uiPriority w:val="0"/>
    <w:pPr>
      <w:tabs>
        <w:tab w:val="left" w:pos="0"/>
        <w:tab w:val="left" w:pos="870"/>
      </w:tabs>
      <w:autoSpaceDE w:val="0"/>
      <w:autoSpaceDN w:val="0"/>
      <w:spacing w:line="360" w:lineRule="auto"/>
      <w:ind w:firstLine="480" w:firstLineChars="200"/>
    </w:pPr>
    <w:rPr>
      <w:rFonts w:ascii="Garamond" w:hAnsi="华康简魏碑" w:eastAsia="华康简魏碑" w:cs="Garamond"/>
      <w:kern w:val="0"/>
      <w:sz w:val="24"/>
      <w:szCs w:val="24"/>
    </w:rPr>
  </w:style>
  <w:style w:type="paragraph" w:customStyle="1" w:styleId="79">
    <w:name w:val="表格内容"/>
    <w:basedOn w:val="1"/>
    <w:qFormat/>
    <w:uiPriority w:val="0"/>
    <w:pPr>
      <w:overflowPunct w:val="0"/>
      <w:adjustRightInd w:val="0"/>
      <w:spacing w:before="40" w:after="60" w:line="200" w:lineRule="atLeast"/>
      <w:textAlignment w:val="baseline"/>
    </w:pPr>
    <w:rPr>
      <w:rFonts w:ascii="方正魏碑简体" w:hAnsi="方正魏碑简体" w:eastAsia="HYShuSongErJ" w:cs="Garamond"/>
      <w:kern w:val="0"/>
      <w:sz w:val="24"/>
    </w:rPr>
  </w:style>
  <w:style w:type="paragraph" w:customStyle="1" w:styleId="80">
    <w:name w:val="CC Char Char Char Char Char Char"/>
    <w:basedOn w:val="26"/>
    <w:next w:val="26"/>
    <w:qFormat/>
    <w:uiPriority w:val="0"/>
    <w:pPr>
      <w:spacing w:after="120" w:line="480" w:lineRule="auto"/>
      <w:ind w:left="630" w:leftChars="100" w:right="100" w:rightChars="100" w:firstLine="0"/>
      <w:jc w:val="both"/>
    </w:pPr>
    <w:rPr>
      <w:rFonts w:ascii="Garamond" w:hAnsi="Garamond" w:eastAsia="华康简魏碑" w:cs="Garamond"/>
      <w:spacing w:val="0"/>
      <w:szCs w:val="28"/>
    </w:rPr>
  </w:style>
  <w:style w:type="paragraph" w:customStyle="1" w:styleId="81">
    <w:name w:val="日期1"/>
    <w:basedOn w:val="1"/>
    <w:next w:val="1"/>
    <w:qFormat/>
    <w:uiPriority w:val="0"/>
    <w:pPr>
      <w:adjustRightInd w:val="0"/>
      <w:spacing w:line="312" w:lineRule="atLeast"/>
      <w:textAlignment w:val="baseline"/>
    </w:pPr>
    <w:rPr>
      <w:rFonts w:ascii="Garamond" w:hAnsi="Garamond" w:eastAsia="黑体" w:cs="Garamond"/>
      <w:kern w:val="0"/>
      <w:sz w:val="28"/>
    </w:rPr>
  </w:style>
  <w:style w:type="paragraph" w:customStyle="1" w:styleId="82">
    <w:name w:val="xl29"/>
    <w:basedOn w:val="1"/>
    <w:qFormat/>
    <w:uiPriority w:val="0"/>
    <w:pPr>
      <w:widowControl/>
      <w:pBdr>
        <w:left w:val="single" w:color="auto" w:sz="4" w:space="0"/>
        <w:bottom w:val="single" w:color="auto" w:sz="4" w:space="0"/>
        <w:right w:val="single" w:color="auto" w:sz="4" w:space="0"/>
      </w:pBdr>
      <w:spacing w:before="100" w:after="100"/>
      <w:jc w:val="center"/>
    </w:pPr>
    <w:rPr>
      <w:rFonts w:ascii="华康简魏碑" w:hAnsi="华康简魏碑" w:eastAsia="华康简魏碑" w:cs="Garamond"/>
      <w:kern w:val="0"/>
      <w:sz w:val="22"/>
    </w:rPr>
  </w:style>
  <w:style w:type="paragraph" w:customStyle="1" w:styleId="83">
    <w:name w:val="基准标题"/>
    <w:basedOn w:val="19"/>
    <w:next w:val="19"/>
    <w:qFormat/>
    <w:uiPriority w:val="0"/>
    <w:pPr>
      <w:widowControl/>
      <w:spacing w:line="360" w:lineRule="exact"/>
    </w:pPr>
    <w:rPr>
      <w:rFonts w:ascii="华康简魏碑" w:hAnsi="仿宋_GB2312" w:eastAsia="华康简魏碑" w:cs="Garamond"/>
      <w:color w:val="000000"/>
      <w:spacing w:val="0"/>
      <w:sz w:val="21"/>
    </w:rPr>
  </w:style>
  <w:style w:type="paragraph" w:customStyle="1" w:styleId="84">
    <w:name w:val="正文内容"/>
    <w:basedOn w:val="1"/>
    <w:link w:val="114"/>
    <w:qFormat/>
    <w:uiPriority w:val="0"/>
    <w:pPr>
      <w:spacing w:line="360" w:lineRule="auto"/>
      <w:ind w:firstLine="200" w:firstLineChars="200"/>
    </w:pPr>
    <w:rPr>
      <w:rFonts w:ascii="Garamond" w:hAnsi="Garamond" w:eastAsia="华康简魏碑" w:cs="华康简魏碑"/>
      <w:sz w:val="24"/>
    </w:rPr>
  </w:style>
  <w:style w:type="paragraph" w:customStyle="1" w:styleId="85">
    <w:name w:val="表内容"/>
    <w:basedOn w:val="1"/>
    <w:link w:val="108"/>
    <w:qFormat/>
    <w:uiPriority w:val="0"/>
    <w:pPr>
      <w:jc w:val="center"/>
    </w:pPr>
    <w:rPr>
      <w:rFonts w:ascii="Garamond" w:hAnsi="Garamond" w:eastAsia="华康简魏碑" w:cs="Garamond"/>
    </w:rPr>
  </w:style>
  <w:style w:type="paragraph" w:customStyle="1" w:styleId="86">
    <w:name w:val="1 Char"/>
    <w:basedOn w:val="1"/>
    <w:qFormat/>
    <w:uiPriority w:val="0"/>
    <w:rPr>
      <w:rFonts w:ascii="Garamond" w:hAnsi="Garamond" w:eastAsia="华康简魏碑" w:cs="Garamond"/>
      <w:szCs w:val="24"/>
    </w:rPr>
  </w:style>
  <w:style w:type="paragraph" w:customStyle="1" w:styleId="8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Pr>
      <w:rFonts w:ascii="宋体" w:hAnsi="宋体"/>
      <w:spacing w:val="-20"/>
      <w:kern w:val="0"/>
    </w:rPr>
  </w:style>
  <w:style w:type="paragraph" w:customStyle="1" w:styleId="88">
    <w:name w:val="DM正文"/>
    <w:basedOn w:val="1"/>
    <w:qFormat/>
    <w:uiPriority w:val="3"/>
    <w:pPr>
      <w:spacing w:line="360" w:lineRule="auto"/>
      <w:ind w:firstLine="200" w:firstLineChars="200"/>
    </w:pPr>
    <w:rPr>
      <w:rFonts w:ascii="Times New Roman" w:hAnsi="Times New Roman"/>
      <w:kern w:val="0"/>
      <w:sz w:val="24"/>
      <w:szCs w:val="24"/>
    </w:rPr>
  </w:style>
  <w:style w:type="paragraph" w:customStyle="1" w:styleId="89">
    <w:name w:val="DM三级标题"/>
    <w:basedOn w:val="1"/>
    <w:qFormat/>
    <w:uiPriority w:val="2"/>
    <w:pPr>
      <w:spacing w:beforeLines="50" w:afterLines="50" w:line="360" w:lineRule="auto"/>
      <w:jc w:val="left"/>
      <w:outlineLvl w:val="2"/>
    </w:pPr>
    <w:rPr>
      <w:rFonts w:ascii="Times New Roman" w:hAnsi="Times New Roman"/>
      <w:b/>
      <w:bCs/>
      <w:kern w:val="0"/>
      <w:sz w:val="24"/>
      <w:szCs w:val="28"/>
    </w:rPr>
  </w:style>
  <w:style w:type="paragraph" w:customStyle="1" w:styleId="90">
    <w:name w:val="Re-正文"/>
    <w:basedOn w:val="1"/>
    <w:qFormat/>
    <w:uiPriority w:val="3"/>
    <w:pPr>
      <w:spacing w:line="360" w:lineRule="auto"/>
      <w:ind w:firstLine="200" w:firstLineChars="200"/>
    </w:pPr>
    <w:rPr>
      <w:rFonts w:ascii="Times New Roman" w:hAnsi="Times New Roman"/>
      <w:kern w:val="0"/>
      <w:sz w:val="24"/>
      <w:szCs w:val="24"/>
    </w:rPr>
  </w:style>
  <w:style w:type="character" w:customStyle="1" w:styleId="91">
    <w:name w:val="日期 Char"/>
    <w:basedOn w:val="43"/>
    <w:link w:val="25"/>
    <w:qFormat/>
    <w:uiPriority w:val="0"/>
    <w:rPr>
      <w:rFonts w:ascii="宋体" w:eastAsia="宋体"/>
      <w:kern w:val="2"/>
      <w:sz w:val="21"/>
      <w:lang w:val="en-US" w:eastAsia="zh-CN" w:bidi="ar-SA"/>
    </w:rPr>
  </w:style>
  <w:style w:type="character" w:customStyle="1" w:styleId="92">
    <w:name w:val="表格文字 Char"/>
    <w:basedOn w:val="43"/>
    <w:link w:val="64"/>
    <w:qFormat/>
    <w:uiPriority w:val="0"/>
    <w:rPr>
      <w:rFonts w:eastAsia="宋体"/>
      <w:kern w:val="2"/>
      <w:lang w:val="en-US" w:eastAsia="zh-CN" w:bidi="ar-SA"/>
    </w:rPr>
  </w:style>
  <w:style w:type="character" w:customStyle="1" w:styleId="93">
    <w:name w:val="apple-converted-space"/>
    <w:basedOn w:val="43"/>
    <w:qFormat/>
    <w:uiPriority w:val="0"/>
  </w:style>
  <w:style w:type="character" w:customStyle="1" w:styleId="94">
    <w:name w:val="纯文本 Char Char Char1"/>
    <w:basedOn w:val="43"/>
    <w:qFormat/>
    <w:uiPriority w:val="0"/>
    <w:rPr>
      <w:rFonts w:ascii="宋体" w:hAnsi="Courier New" w:eastAsia="宋体"/>
      <w:kern w:val="2"/>
      <w:sz w:val="21"/>
      <w:lang w:val="en-US" w:eastAsia="zh-CN" w:bidi="ar-SA"/>
    </w:rPr>
  </w:style>
  <w:style w:type="character" w:customStyle="1" w:styleId="95">
    <w:name w:val="文档内容 Char"/>
    <w:basedOn w:val="43"/>
    <w:link w:val="58"/>
    <w:qFormat/>
    <w:uiPriority w:val="0"/>
    <w:rPr>
      <w:rFonts w:ascii="宋体" w:hAnsi="宋体" w:eastAsia="宋体" w:cs="Arial Unicode MS"/>
      <w:color w:val="000000"/>
      <w:spacing w:val="-4"/>
      <w:sz w:val="24"/>
      <w:szCs w:val="24"/>
      <w:lang w:val="en-US" w:eastAsia="zh-CN" w:bidi="ar-SA"/>
    </w:rPr>
  </w:style>
  <w:style w:type="character" w:customStyle="1" w:styleId="96">
    <w:name w:val="普通(网站) Char"/>
    <w:link w:val="38"/>
    <w:qFormat/>
    <w:uiPriority w:val="0"/>
    <w:rPr>
      <w:rFonts w:ascii="宋体" w:hAnsi="宋体" w:eastAsia="宋体"/>
      <w:color w:val="000000"/>
      <w:sz w:val="24"/>
      <w:lang w:val="en-US" w:eastAsia="zh-CN" w:bidi="ar-SA"/>
    </w:rPr>
  </w:style>
  <w:style w:type="character" w:customStyle="1" w:styleId="97">
    <w:name w:val="[1]正文 Char"/>
    <w:basedOn w:val="43"/>
    <w:semiHidden/>
    <w:qFormat/>
    <w:uiPriority w:val="0"/>
    <w:rPr>
      <w:rFonts w:eastAsia="宋体"/>
      <w:sz w:val="28"/>
      <w:szCs w:val="28"/>
      <w:lang w:val="en-US" w:eastAsia="zh-CN" w:bidi="ar-SA"/>
    </w:rPr>
  </w:style>
  <w:style w:type="character" w:customStyle="1" w:styleId="98">
    <w:name w:val="正文缩进 Char Char Char"/>
    <w:basedOn w:val="43"/>
    <w:qFormat/>
    <w:uiPriority w:val="0"/>
    <w:rPr>
      <w:rFonts w:ascii="宋体" w:hAnsi="宋体" w:eastAsia="宋体"/>
      <w:sz w:val="28"/>
      <w:lang w:val="zh-CN" w:eastAsia="zh-CN" w:bidi="ar-SA"/>
    </w:rPr>
  </w:style>
  <w:style w:type="character" w:customStyle="1" w:styleId="99">
    <w:name w:val="标题 2 Char"/>
    <w:qFormat/>
    <w:uiPriority w:val="0"/>
    <w:rPr>
      <w:rFonts w:ascii="华康简魏碑" w:hAnsi="华康简魏碑" w:eastAsia="华康简魏碑"/>
      <w:b/>
      <w:kern w:val="2"/>
      <w:sz w:val="30"/>
      <w:lang w:val="en-US" w:eastAsia="zh-CN" w:bidi="ar-SA"/>
    </w:rPr>
  </w:style>
  <w:style w:type="character" w:customStyle="1" w:styleId="100">
    <w:name w:val="1.1标题 2 Char"/>
    <w:qFormat/>
    <w:uiPriority w:val="0"/>
    <w:rPr>
      <w:rFonts w:ascii="方正魏碑简体" w:hAnsi="方正魏碑简体" w:eastAsia="@华康简魏碑"/>
      <w:b/>
      <w:bCs/>
      <w:kern w:val="2"/>
      <w:sz w:val="32"/>
      <w:szCs w:val="32"/>
      <w:lang w:val="en-US" w:eastAsia="zh-CN" w:bidi="ar-SA"/>
    </w:rPr>
  </w:style>
  <w:style w:type="character" w:customStyle="1" w:styleId="101">
    <w:name w:val="标题 2 Char1"/>
    <w:basedOn w:val="43"/>
    <w:link w:val="5"/>
    <w:qFormat/>
    <w:uiPriority w:val="0"/>
    <w:rPr>
      <w:rFonts w:ascii="Arial" w:hAnsi="Arial" w:eastAsia="黑体"/>
      <w:b/>
      <w:bCs/>
      <w:kern w:val="2"/>
      <w:sz w:val="32"/>
      <w:szCs w:val="32"/>
      <w:lang w:val="en-US" w:eastAsia="zh-CN" w:bidi="ar-SA"/>
    </w:rPr>
  </w:style>
  <w:style w:type="character" w:customStyle="1" w:styleId="102">
    <w:name w:val="纯文本 Char"/>
    <w:basedOn w:val="43"/>
    <w:link w:val="23"/>
    <w:qFormat/>
    <w:uiPriority w:val="0"/>
    <w:rPr>
      <w:rFonts w:ascii="宋体" w:hAnsi="Courier New" w:eastAsia="宋体" w:cs="Courier New"/>
      <w:kern w:val="2"/>
      <w:sz w:val="21"/>
      <w:szCs w:val="21"/>
      <w:lang w:val="en-US" w:eastAsia="zh-CN" w:bidi="ar-SA"/>
    </w:rPr>
  </w:style>
  <w:style w:type="character" w:customStyle="1" w:styleId="103">
    <w:name w:val="题注 Char"/>
    <w:link w:val="15"/>
    <w:qFormat/>
    <w:uiPriority w:val="0"/>
    <w:rPr>
      <w:rFonts w:ascii="方正魏碑简体" w:hAnsi="方正魏碑简体" w:eastAsia="华康简魏碑" w:cs="方正魏碑简体"/>
      <w:b/>
      <w:color w:val="FF0000"/>
      <w:kern w:val="2"/>
      <w:sz w:val="24"/>
      <w:lang w:val="en-US" w:eastAsia="zh-CN" w:bidi="ar-SA"/>
    </w:rPr>
  </w:style>
  <w:style w:type="character" w:customStyle="1" w:styleId="104">
    <w:name w:val="headline-content2"/>
    <w:basedOn w:val="43"/>
    <w:qFormat/>
    <w:uiPriority w:val="0"/>
  </w:style>
  <w:style w:type="character" w:customStyle="1" w:styleId="105">
    <w:name w:val="样式 宋体 四号"/>
    <w:basedOn w:val="43"/>
    <w:qFormat/>
    <w:uiPriority w:val="0"/>
    <w:rPr>
      <w:rFonts w:ascii="宋体" w:hAnsi="宋体" w:eastAsia="宋体"/>
      <w:sz w:val="28"/>
    </w:rPr>
  </w:style>
  <w:style w:type="character" w:customStyle="1" w:styleId="106">
    <w:name w:val="[1]正文 Char1"/>
    <w:basedOn w:val="43"/>
    <w:link w:val="59"/>
    <w:qFormat/>
    <w:uiPriority w:val="0"/>
    <w:rPr>
      <w:rFonts w:eastAsia="宋体"/>
      <w:color w:val="000000"/>
      <w:sz w:val="28"/>
      <w:szCs w:val="28"/>
      <w:lang w:val="en-US" w:eastAsia="zh-CN" w:bidi="ar-SA"/>
    </w:rPr>
  </w:style>
  <w:style w:type="character" w:customStyle="1" w:styleId="107">
    <w:name w:val="正文缩进 Char"/>
    <w:basedOn w:val="43"/>
    <w:link w:val="14"/>
    <w:qFormat/>
    <w:uiPriority w:val="0"/>
    <w:rPr>
      <w:rFonts w:eastAsia="宋体"/>
      <w:kern w:val="2"/>
      <w:sz w:val="21"/>
      <w:lang w:val="en-US" w:eastAsia="zh-CN" w:bidi="ar-SA"/>
    </w:rPr>
  </w:style>
  <w:style w:type="character" w:customStyle="1" w:styleId="108">
    <w:name w:val="表内容 Char"/>
    <w:link w:val="85"/>
    <w:qFormat/>
    <w:uiPriority w:val="0"/>
    <w:rPr>
      <w:rFonts w:ascii="Garamond" w:hAnsi="Garamond" w:eastAsia="华康简魏碑" w:cs="Garamond"/>
      <w:kern w:val="2"/>
      <w:sz w:val="21"/>
      <w:lang w:val="en-US" w:eastAsia="zh-CN" w:bidi="ar-SA"/>
    </w:rPr>
  </w:style>
  <w:style w:type="character" w:customStyle="1" w:styleId="109">
    <w:name w:val="表头 Char"/>
    <w:basedOn w:val="43"/>
    <w:link w:val="61"/>
    <w:qFormat/>
    <w:uiPriority w:val="0"/>
    <w:rPr>
      <w:rFonts w:eastAsia="黑体"/>
      <w:b/>
      <w:sz w:val="24"/>
      <w:lang w:val="en-US" w:eastAsia="zh-CN" w:bidi="ar-SA"/>
    </w:rPr>
  </w:style>
  <w:style w:type="character" w:customStyle="1" w:styleId="110">
    <w:name w:val="ft-hanggao1"/>
    <w:basedOn w:val="43"/>
    <w:qFormat/>
    <w:uiPriority w:val="0"/>
    <w:rPr>
      <w:color w:val="000000"/>
      <w:sz w:val="21"/>
      <w:szCs w:val="21"/>
    </w:rPr>
  </w:style>
  <w:style w:type="character" w:customStyle="1" w:styleId="111">
    <w:name w:val="T正文 Char"/>
    <w:link w:val="75"/>
    <w:qFormat/>
    <w:uiPriority w:val="0"/>
    <w:rPr>
      <w:rFonts w:ascii="Garamond" w:hAnsi="Garamond" w:eastAsia="HYShuSongErJ" w:cs="Garamond"/>
      <w:sz w:val="28"/>
      <w:lang w:val="en-US" w:eastAsia="zh-CN" w:bidi="ar-SA"/>
    </w:rPr>
  </w:style>
  <w:style w:type="character" w:customStyle="1" w:styleId="112">
    <w:name w:val="标题 3 Char Char Char"/>
    <w:qFormat/>
    <w:uiPriority w:val="0"/>
    <w:rPr>
      <w:rFonts w:ascii="华康简魏碑" w:hAnsi="华康简魏碑" w:cs="方正魏碑简体"/>
      <w:sz w:val="24"/>
      <w:szCs w:val="32"/>
    </w:rPr>
  </w:style>
  <w:style w:type="character" w:customStyle="1" w:styleId="113">
    <w:name w:val="style441"/>
    <w:qFormat/>
    <w:uiPriority w:val="0"/>
    <w:rPr>
      <w:rFonts w:hint="eastAsia" w:ascii="华康简魏碑" w:hAnsi="华康简魏碑" w:eastAsia="华康简魏碑"/>
      <w:color w:val="000000"/>
      <w:sz w:val="21"/>
      <w:szCs w:val="21"/>
    </w:rPr>
  </w:style>
  <w:style w:type="character" w:customStyle="1" w:styleId="114">
    <w:name w:val="正文内容 Char"/>
    <w:link w:val="84"/>
    <w:qFormat/>
    <w:uiPriority w:val="0"/>
    <w:rPr>
      <w:rFonts w:ascii="Garamond" w:hAnsi="Garamond" w:eastAsia="华康简魏碑" w:cs="华康简魏碑"/>
      <w:kern w:val="2"/>
      <w:sz w:val="24"/>
      <w:lang w:val="en-US" w:eastAsia="zh-CN" w:bidi="ar-SA"/>
    </w:rPr>
  </w:style>
  <w:style w:type="character" w:customStyle="1" w:styleId="115">
    <w:name w:val="style41"/>
    <w:qFormat/>
    <w:uiPriority w:val="0"/>
    <w:rPr>
      <w:sz w:val="18"/>
      <w:szCs w:val="18"/>
    </w:rPr>
  </w:style>
  <w:style w:type="paragraph" w:customStyle="1" w:styleId="116">
    <w:name w:val="博士论文正文"/>
    <w:basedOn w:val="1"/>
    <w:qFormat/>
    <w:uiPriority w:val="0"/>
    <w:pPr>
      <w:snapToGrid w:val="0"/>
      <w:spacing w:beforeLines="20" w:afterLines="20" w:line="360" w:lineRule="auto"/>
      <w:ind w:firstLine="200" w:firstLineChars="200"/>
      <w:contextualSpacing/>
    </w:pPr>
    <w:rPr>
      <w:sz w:val="24"/>
    </w:rPr>
  </w:style>
  <w:style w:type="paragraph" w:customStyle="1" w:styleId="117">
    <w:name w:val="DM表头"/>
    <w:basedOn w:val="1"/>
    <w:qFormat/>
    <w:uiPriority w:val="4"/>
    <w:pPr>
      <w:spacing w:afterLines="30"/>
      <w:jc w:val="center"/>
    </w:pPr>
    <w:rPr>
      <w:kern w:val="0"/>
      <w:sz w:val="24"/>
      <w:szCs w:val="22"/>
      <w:lang w:eastAsia="en-US"/>
    </w:rPr>
  </w:style>
  <w:style w:type="paragraph" w:customStyle="1" w:styleId="118">
    <w:name w:val="表格"/>
    <w:basedOn w:val="1"/>
    <w:qFormat/>
    <w:uiPriority w:val="0"/>
    <w:pPr>
      <w:adjustRightInd w:val="0"/>
      <w:jc w:val="center"/>
      <w:textAlignment w:val="baseline"/>
    </w:pPr>
    <w:rPr>
      <w:rFonts w:eastAsiaTheme="minorEastAsia"/>
      <w:kern w:val="0"/>
    </w:rPr>
  </w:style>
  <w:style w:type="paragraph" w:customStyle="1" w:styleId="119">
    <w:name w:val="DM四级标题"/>
    <w:basedOn w:val="1"/>
    <w:qFormat/>
    <w:uiPriority w:val="3"/>
    <w:pPr>
      <w:spacing w:line="360" w:lineRule="auto"/>
      <w:jc w:val="left"/>
    </w:pPr>
    <w:rPr>
      <w:b/>
      <w:kern w:val="0"/>
      <w:sz w:val="24"/>
      <w:szCs w:val="22"/>
      <w:lang w:eastAsia="en-US"/>
    </w:rPr>
  </w:style>
  <w:style w:type="table" w:customStyle="1" w:styleId="120">
    <w:name w:val="ff表格"/>
    <w:basedOn w:val="40"/>
    <w:qFormat/>
    <w:uiPriority w:val="0"/>
    <w:pPr>
      <w:jc w:val="center"/>
    </w:pPr>
    <w:rPr>
      <w:sz w:val="21"/>
      <w:szCs w:val="21"/>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paragraph" w:customStyle="1" w:styleId="121">
    <w:name w:val="Re-表中文字"/>
    <w:basedOn w:val="1"/>
    <w:qFormat/>
    <w:uiPriority w:val="5"/>
    <w:pPr>
      <w:jc w:val="center"/>
    </w:pPr>
    <w:rPr>
      <w:kern w:val="0"/>
      <w:szCs w:val="22"/>
      <w:lang w:eastAsia="en-US"/>
    </w:rPr>
  </w:style>
  <w:style w:type="paragraph" w:customStyle="1" w:styleId="122">
    <w:name w:val="DM注释"/>
    <w:basedOn w:val="88"/>
    <w:qFormat/>
    <w:uiPriority w:val="6"/>
    <w:pPr>
      <w:spacing w:line="240" w:lineRule="auto"/>
      <w:ind w:firstLine="0" w:firstLineChars="0"/>
      <w:jc w:val="left"/>
    </w:pPr>
    <w:rPr>
      <w:sz w:val="21"/>
    </w:rPr>
  </w:style>
  <w:style w:type="character" w:customStyle="1" w:styleId="123">
    <w:name w:val="批注框文本 Char"/>
    <w:basedOn w:val="43"/>
    <w:link w:val="27"/>
    <w:qFormat/>
    <w:uiPriority w:val="0"/>
    <w:rPr>
      <w:rFonts w:ascii="Calibri" w:hAnsi="Calibri"/>
      <w:kern w:val="2"/>
      <w:sz w:val="18"/>
      <w:szCs w:val="18"/>
    </w:rPr>
  </w:style>
  <w:style w:type="paragraph" w:styleId="124">
    <w:name w:val="List Paragraph"/>
    <w:basedOn w:val="1"/>
    <w:unhideWhenUsed/>
    <w:qFormat/>
    <w:uiPriority w:val="99"/>
    <w:pPr>
      <w:ind w:firstLine="420" w:firstLineChars="200"/>
    </w:pPr>
  </w:style>
  <w:style w:type="character" w:customStyle="1" w:styleId="125">
    <w:name w:val="正文文本缩进 Char"/>
    <w:basedOn w:val="43"/>
    <w:link w:val="3"/>
    <w:qFormat/>
    <w:uiPriority w:val="0"/>
    <w:rPr>
      <w:rFonts w:ascii="宋体" w:hAnsi="Calibri"/>
      <w:spacing w:val="24"/>
      <w:kern w:val="2"/>
      <w:sz w:val="28"/>
    </w:rPr>
  </w:style>
  <w:style w:type="character" w:customStyle="1" w:styleId="126">
    <w:name w:val="正文首行缩进 2 Char"/>
    <w:basedOn w:val="125"/>
    <w:link w:val="2"/>
    <w:qFormat/>
    <w:uiPriority w:val="0"/>
  </w:style>
  <w:style w:type="character" w:customStyle="1" w:styleId="127">
    <w:name w:val="页眉 Char"/>
    <w:basedOn w:val="43"/>
    <w:link w:val="29"/>
    <w:qFormat/>
    <w:uiPriority w:val="0"/>
    <w:rPr>
      <w:rFonts w:ascii="Calibri" w:hAnsi="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7.png"/><Relationship Id="rId52" Type="http://schemas.openxmlformats.org/officeDocument/2006/relationships/image" Target="media/image26.png"/><Relationship Id="rId51" Type="http://schemas.openxmlformats.org/officeDocument/2006/relationships/image" Target="media/image25.wmf"/><Relationship Id="rId50" Type="http://schemas.openxmlformats.org/officeDocument/2006/relationships/oleObject" Target="embeddings/oleObject19.bin"/><Relationship Id="rId5" Type="http://schemas.openxmlformats.org/officeDocument/2006/relationships/footer" Target="footer2.xml"/><Relationship Id="rId49" Type="http://schemas.openxmlformats.org/officeDocument/2006/relationships/image" Target="media/image24.png"/><Relationship Id="rId48" Type="http://schemas.openxmlformats.org/officeDocument/2006/relationships/image" Target="media/image23.wmf"/><Relationship Id="rId47" Type="http://schemas.openxmlformats.org/officeDocument/2006/relationships/oleObject" Target="embeddings/oleObject18.bin"/><Relationship Id="rId46" Type="http://schemas.openxmlformats.org/officeDocument/2006/relationships/image" Target="media/image22.wmf"/><Relationship Id="rId45" Type="http://schemas.openxmlformats.org/officeDocument/2006/relationships/oleObject" Target="embeddings/oleObject17.bin"/><Relationship Id="rId44" Type="http://schemas.openxmlformats.org/officeDocument/2006/relationships/image" Target="media/image21.wmf"/><Relationship Id="rId43" Type="http://schemas.openxmlformats.org/officeDocument/2006/relationships/image" Target="media/image20.wmf"/><Relationship Id="rId42" Type="http://schemas.openxmlformats.org/officeDocument/2006/relationships/image" Target="media/image19.wmf"/><Relationship Id="rId41" Type="http://schemas.openxmlformats.org/officeDocument/2006/relationships/oleObject" Target="embeddings/oleObject16.bin"/><Relationship Id="rId40" Type="http://schemas.openxmlformats.org/officeDocument/2006/relationships/image" Target="media/image18.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7.wmf"/><Relationship Id="rId37" Type="http://schemas.openxmlformats.org/officeDocument/2006/relationships/oleObject" Target="embeddings/oleObject14.bin"/><Relationship Id="rId36" Type="http://schemas.openxmlformats.org/officeDocument/2006/relationships/image" Target="media/image16.wmf"/><Relationship Id="rId35" Type="http://schemas.openxmlformats.org/officeDocument/2006/relationships/oleObject" Target="embeddings/oleObject13.bin"/><Relationship Id="rId34" Type="http://schemas.openxmlformats.org/officeDocument/2006/relationships/image" Target="media/image15.wmf"/><Relationship Id="rId33" Type="http://schemas.openxmlformats.org/officeDocument/2006/relationships/oleObject" Target="embeddings/oleObject12.bin"/><Relationship Id="rId32" Type="http://schemas.openxmlformats.org/officeDocument/2006/relationships/image" Target="media/image14.wmf"/><Relationship Id="rId31" Type="http://schemas.openxmlformats.org/officeDocument/2006/relationships/oleObject" Target="embeddings/oleObject11.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image" Target="media/image6.emf"/><Relationship Id="rId16" Type="http://schemas.openxmlformats.org/officeDocument/2006/relationships/oleObject" Target="embeddings/oleObject4.bin"/><Relationship Id="rId15" Type="http://schemas.openxmlformats.org/officeDocument/2006/relationships/image" Target="media/image5.e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26"/>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49"/>
    <customShpInfo spid="_x0000_s1047"/>
    <customShpInfo spid="_x0000_s1045"/>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64</Pages>
  <Words>6573</Words>
  <Characters>37471</Characters>
  <Lines>312</Lines>
  <Paragraphs>87</Paragraphs>
  <TotalTime>17</TotalTime>
  <ScaleCrop>false</ScaleCrop>
  <LinksUpToDate>false</LinksUpToDate>
  <CharactersWithSpaces>43957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2013-05-30T08:26:00Z</dcterms:created>
  <dc:creator>zb</dc:creator>
  <cp:lastModifiedBy>Administrator</cp:lastModifiedBy>
  <cp:lastPrinted>2019-01-25T06:57:00Z</cp:lastPrinted>
  <dcterms:modified xsi:type="dcterms:W3CDTF">2019-05-27T06:30:18Z</dcterms:modified>
  <dc:title>附件一：</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