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419" w:rsidRPr="0036341C" w:rsidRDefault="00C347EB">
      <w:pPr>
        <w:pStyle w:val="af1"/>
        <w:spacing w:before="0" w:after="0" w:line="360" w:lineRule="auto"/>
        <w:jc w:val="left"/>
        <w:rPr>
          <w:sz w:val="24"/>
          <w:szCs w:val="24"/>
        </w:rPr>
      </w:pPr>
      <w:r w:rsidRPr="0036341C">
        <w:rPr>
          <w:rFonts w:hint="eastAsia"/>
          <w:sz w:val="24"/>
          <w:szCs w:val="24"/>
        </w:rPr>
        <w:t>建设项目基本情况</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355"/>
        <w:gridCol w:w="238"/>
        <w:gridCol w:w="793"/>
        <w:gridCol w:w="198"/>
        <w:gridCol w:w="761"/>
        <w:gridCol w:w="397"/>
        <w:gridCol w:w="50"/>
        <w:gridCol w:w="532"/>
        <w:gridCol w:w="915"/>
        <w:gridCol w:w="1450"/>
      </w:tblGrid>
      <w:tr w:rsidR="0036341C" w:rsidRPr="0036341C">
        <w:trPr>
          <w:trHeight w:val="493"/>
          <w:jc w:val="center"/>
        </w:trPr>
        <w:tc>
          <w:tcPr>
            <w:tcW w:w="1737" w:type="dxa"/>
            <w:vAlign w:val="center"/>
          </w:tcPr>
          <w:p w:rsidR="00484419" w:rsidRPr="0036341C" w:rsidRDefault="00C347EB">
            <w:pPr>
              <w:adjustRightInd w:val="0"/>
              <w:snapToGrid w:val="0"/>
              <w:jc w:val="center"/>
              <w:rPr>
                <w:sz w:val="24"/>
                <w:szCs w:val="24"/>
              </w:rPr>
            </w:pPr>
            <w:r w:rsidRPr="0036341C">
              <w:rPr>
                <w:sz w:val="24"/>
                <w:szCs w:val="24"/>
              </w:rPr>
              <w:t>项目名称</w:t>
            </w:r>
          </w:p>
        </w:tc>
        <w:tc>
          <w:tcPr>
            <w:tcW w:w="7689" w:type="dxa"/>
            <w:gridSpan w:val="10"/>
            <w:vAlign w:val="center"/>
          </w:tcPr>
          <w:p w:rsidR="00484419" w:rsidRPr="0036341C" w:rsidRDefault="00C347EB">
            <w:pPr>
              <w:spacing w:line="360" w:lineRule="auto"/>
              <w:jc w:val="center"/>
              <w:rPr>
                <w:b/>
                <w:sz w:val="28"/>
                <w:szCs w:val="28"/>
              </w:rPr>
            </w:pPr>
            <w:r w:rsidRPr="0036341C">
              <w:rPr>
                <w:rFonts w:hint="eastAsia"/>
                <w:sz w:val="24"/>
              </w:rPr>
              <w:t>吉林省嘉洋绿色农副产品科技开发有限公司豆制品生产建设项目</w:t>
            </w:r>
          </w:p>
        </w:tc>
      </w:tr>
      <w:tr w:rsidR="0036341C" w:rsidRPr="0036341C">
        <w:trPr>
          <w:trHeight w:val="501"/>
          <w:jc w:val="center"/>
        </w:trPr>
        <w:tc>
          <w:tcPr>
            <w:tcW w:w="1737" w:type="dxa"/>
            <w:vAlign w:val="center"/>
          </w:tcPr>
          <w:p w:rsidR="00484419" w:rsidRPr="0036341C" w:rsidRDefault="00C347EB">
            <w:pPr>
              <w:adjustRightInd w:val="0"/>
              <w:snapToGrid w:val="0"/>
              <w:jc w:val="center"/>
              <w:rPr>
                <w:sz w:val="24"/>
                <w:szCs w:val="24"/>
              </w:rPr>
            </w:pPr>
            <w:r w:rsidRPr="0036341C">
              <w:rPr>
                <w:sz w:val="24"/>
                <w:szCs w:val="24"/>
              </w:rPr>
              <w:t>建设单位</w:t>
            </w:r>
          </w:p>
        </w:tc>
        <w:tc>
          <w:tcPr>
            <w:tcW w:w="7689" w:type="dxa"/>
            <w:gridSpan w:val="10"/>
            <w:vAlign w:val="center"/>
          </w:tcPr>
          <w:p w:rsidR="00484419" w:rsidRPr="0036341C" w:rsidRDefault="00C347EB">
            <w:pPr>
              <w:adjustRightInd w:val="0"/>
              <w:snapToGrid w:val="0"/>
              <w:jc w:val="center"/>
              <w:rPr>
                <w:sz w:val="24"/>
                <w:szCs w:val="24"/>
              </w:rPr>
            </w:pPr>
            <w:r w:rsidRPr="0036341C">
              <w:rPr>
                <w:rFonts w:hint="eastAsia"/>
                <w:sz w:val="24"/>
              </w:rPr>
              <w:t>吉林省嘉洋绿色农副产品科技开发有限公司</w:t>
            </w:r>
          </w:p>
        </w:tc>
      </w:tr>
      <w:tr w:rsidR="0036341C" w:rsidRPr="0036341C">
        <w:trPr>
          <w:trHeight w:val="535"/>
          <w:jc w:val="center"/>
        </w:trPr>
        <w:tc>
          <w:tcPr>
            <w:tcW w:w="1737" w:type="dxa"/>
            <w:vAlign w:val="center"/>
          </w:tcPr>
          <w:p w:rsidR="00484419" w:rsidRPr="0036341C" w:rsidRDefault="00C347EB">
            <w:pPr>
              <w:adjustRightInd w:val="0"/>
              <w:snapToGrid w:val="0"/>
              <w:jc w:val="center"/>
              <w:rPr>
                <w:sz w:val="24"/>
                <w:szCs w:val="24"/>
              </w:rPr>
            </w:pPr>
            <w:r w:rsidRPr="0036341C">
              <w:rPr>
                <w:rFonts w:hint="eastAsia"/>
                <w:sz w:val="24"/>
                <w:szCs w:val="24"/>
              </w:rPr>
              <w:t>法人代表</w:t>
            </w:r>
          </w:p>
        </w:tc>
        <w:tc>
          <w:tcPr>
            <w:tcW w:w="2593" w:type="dxa"/>
            <w:gridSpan w:val="2"/>
            <w:vAlign w:val="center"/>
          </w:tcPr>
          <w:p w:rsidR="00484419" w:rsidRPr="0036341C" w:rsidRDefault="00C347EB">
            <w:pPr>
              <w:adjustRightInd w:val="0"/>
              <w:snapToGrid w:val="0"/>
              <w:jc w:val="center"/>
              <w:rPr>
                <w:sz w:val="24"/>
                <w:szCs w:val="24"/>
              </w:rPr>
            </w:pPr>
            <w:r w:rsidRPr="0036341C">
              <w:rPr>
                <w:rFonts w:hint="eastAsia"/>
                <w:sz w:val="24"/>
                <w:szCs w:val="24"/>
              </w:rPr>
              <w:t>夏明明</w:t>
            </w:r>
          </w:p>
        </w:tc>
        <w:tc>
          <w:tcPr>
            <w:tcW w:w="1752" w:type="dxa"/>
            <w:gridSpan w:val="3"/>
            <w:vAlign w:val="center"/>
          </w:tcPr>
          <w:p w:rsidR="00484419" w:rsidRPr="0036341C" w:rsidRDefault="00C347EB">
            <w:pPr>
              <w:adjustRightInd w:val="0"/>
              <w:snapToGrid w:val="0"/>
              <w:jc w:val="center"/>
              <w:rPr>
                <w:sz w:val="24"/>
                <w:szCs w:val="24"/>
              </w:rPr>
            </w:pPr>
            <w:r w:rsidRPr="0036341C">
              <w:rPr>
                <w:sz w:val="24"/>
                <w:szCs w:val="24"/>
              </w:rPr>
              <w:t>联系人</w:t>
            </w:r>
          </w:p>
        </w:tc>
        <w:tc>
          <w:tcPr>
            <w:tcW w:w="3344" w:type="dxa"/>
            <w:gridSpan w:val="5"/>
            <w:vAlign w:val="center"/>
          </w:tcPr>
          <w:p w:rsidR="00484419" w:rsidRPr="0036341C" w:rsidRDefault="00C347EB">
            <w:pPr>
              <w:adjustRightInd w:val="0"/>
              <w:snapToGrid w:val="0"/>
              <w:jc w:val="center"/>
              <w:rPr>
                <w:sz w:val="24"/>
                <w:szCs w:val="24"/>
              </w:rPr>
            </w:pPr>
            <w:r w:rsidRPr="0036341C">
              <w:rPr>
                <w:rFonts w:hint="eastAsia"/>
                <w:sz w:val="24"/>
                <w:szCs w:val="24"/>
              </w:rPr>
              <w:t>夏明明</w:t>
            </w:r>
          </w:p>
        </w:tc>
      </w:tr>
      <w:tr w:rsidR="0036341C" w:rsidRPr="0036341C">
        <w:trPr>
          <w:trHeight w:val="505"/>
          <w:jc w:val="center"/>
        </w:trPr>
        <w:tc>
          <w:tcPr>
            <w:tcW w:w="1737" w:type="dxa"/>
            <w:vAlign w:val="center"/>
          </w:tcPr>
          <w:p w:rsidR="00484419" w:rsidRPr="0036341C" w:rsidRDefault="00C347EB">
            <w:pPr>
              <w:adjustRightInd w:val="0"/>
              <w:spacing w:line="360" w:lineRule="auto"/>
              <w:jc w:val="center"/>
              <w:rPr>
                <w:sz w:val="24"/>
                <w:szCs w:val="24"/>
              </w:rPr>
            </w:pPr>
            <w:r w:rsidRPr="0036341C">
              <w:rPr>
                <w:sz w:val="24"/>
              </w:rPr>
              <w:t>通讯地址</w:t>
            </w:r>
          </w:p>
        </w:tc>
        <w:tc>
          <w:tcPr>
            <w:tcW w:w="7689" w:type="dxa"/>
            <w:gridSpan w:val="10"/>
            <w:vAlign w:val="center"/>
          </w:tcPr>
          <w:p w:rsidR="00484419" w:rsidRPr="0036341C" w:rsidRDefault="00C347EB">
            <w:pPr>
              <w:adjustRightInd w:val="0"/>
              <w:spacing w:line="360" w:lineRule="auto"/>
              <w:jc w:val="center"/>
              <w:rPr>
                <w:sz w:val="24"/>
                <w:szCs w:val="24"/>
              </w:rPr>
            </w:pPr>
            <w:r w:rsidRPr="0036341C">
              <w:rPr>
                <w:rFonts w:hint="eastAsia"/>
                <w:sz w:val="24"/>
              </w:rPr>
              <w:t>白山市浑江区七道江</w:t>
            </w:r>
            <w:proofErr w:type="gramStart"/>
            <w:r w:rsidRPr="0036341C">
              <w:rPr>
                <w:rFonts w:hint="eastAsia"/>
                <w:sz w:val="24"/>
              </w:rPr>
              <w:t>镇通沟村</w:t>
            </w:r>
            <w:proofErr w:type="gramEnd"/>
            <w:r w:rsidRPr="0036341C">
              <w:rPr>
                <w:rFonts w:hint="eastAsia"/>
                <w:sz w:val="24"/>
              </w:rPr>
              <w:t>三社</w:t>
            </w:r>
          </w:p>
        </w:tc>
      </w:tr>
      <w:tr w:rsidR="0036341C" w:rsidRPr="0036341C">
        <w:trPr>
          <w:trHeight w:val="546"/>
          <w:jc w:val="center"/>
        </w:trPr>
        <w:tc>
          <w:tcPr>
            <w:tcW w:w="1737" w:type="dxa"/>
            <w:vAlign w:val="center"/>
          </w:tcPr>
          <w:p w:rsidR="00484419" w:rsidRPr="0036341C" w:rsidRDefault="00C347EB">
            <w:pPr>
              <w:adjustRightInd w:val="0"/>
              <w:spacing w:line="360" w:lineRule="auto"/>
              <w:jc w:val="center"/>
              <w:rPr>
                <w:sz w:val="24"/>
                <w:szCs w:val="24"/>
              </w:rPr>
            </w:pPr>
            <w:r w:rsidRPr="0036341C">
              <w:rPr>
                <w:sz w:val="24"/>
                <w:szCs w:val="24"/>
              </w:rPr>
              <w:t>联系电话</w:t>
            </w:r>
          </w:p>
        </w:tc>
        <w:tc>
          <w:tcPr>
            <w:tcW w:w="2355" w:type="dxa"/>
            <w:vAlign w:val="center"/>
          </w:tcPr>
          <w:p w:rsidR="00484419" w:rsidRPr="0036341C" w:rsidRDefault="00C347EB">
            <w:pPr>
              <w:adjustRightInd w:val="0"/>
              <w:spacing w:line="360" w:lineRule="auto"/>
              <w:jc w:val="center"/>
              <w:rPr>
                <w:sz w:val="24"/>
                <w:szCs w:val="24"/>
              </w:rPr>
            </w:pPr>
            <w:r w:rsidRPr="0036341C">
              <w:rPr>
                <w:rFonts w:hint="eastAsia"/>
                <w:sz w:val="24"/>
                <w:szCs w:val="24"/>
              </w:rPr>
              <w:t>15844999777</w:t>
            </w:r>
          </w:p>
        </w:tc>
        <w:tc>
          <w:tcPr>
            <w:tcW w:w="1031" w:type="dxa"/>
            <w:gridSpan w:val="2"/>
            <w:vAlign w:val="center"/>
          </w:tcPr>
          <w:p w:rsidR="00484419" w:rsidRPr="0036341C" w:rsidRDefault="00C347EB">
            <w:pPr>
              <w:adjustRightInd w:val="0"/>
              <w:spacing w:line="360" w:lineRule="auto"/>
              <w:jc w:val="center"/>
              <w:rPr>
                <w:sz w:val="24"/>
                <w:szCs w:val="24"/>
              </w:rPr>
            </w:pPr>
            <w:r w:rsidRPr="0036341C">
              <w:rPr>
                <w:sz w:val="24"/>
                <w:szCs w:val="24"/>
              </w:rPr>
              <w:t>传真</w:t>
            </w:r>
          </w:p>
        </w:tc>
        <w:tc>
          <w:tcPr>
            <w:tcW w:w="1406" w:type="dxa"/>
            <w:gridSpan w:val="4"/>
            <w:vAlign w:val="center"/>
          </w:tcPr>
          <w:p w:rsidR="00484419" w:rsidRPr="0036341C" w:rsidRDefault="00484419">
            <w:pPr>
              <w:pStyle w:val="affc"/>
              <w:spacing w:before="0" w:after="0" w:line="360" w:lineRule="auto"/>
              <w:jc w:val="center"/>
              <w:textAlignment w:val="auto"/>
              <w:rPr>
                <w:rFonts w:ascii="Times New Roman" w:eastAsia="宋体" w:cs="Times New Roman"/>
                <w:kern w:val="2"/>
              </w:rPr>
            </w:pPr>
          </w:p>
        </w:tc>
        <w:tc>
          <w:tcPr>
            <w:tcW w:w="1447" w:type="dxa"/>
            <w:gridSpan w:val="2"/>
            <w:vAlign w:val="center"/>
          </w:tcPr>
          <w:p w:rsidR="00484419" w:rsidRPr="0036341C" w:rsidRDefault="00C347EB">
            <w:pPr>
              <w:pStyle w:val="affc"/>
              <w:spacing w:before="0" w:after="0" w:line="360" w:lineRule="auto"/>
              <w:jc w:val="center"/>
              <w:textAlignment w:val="auto"/>
              <w:rPr>
                <w:rFonts w:ascii="Times New Roman" w:eastAsia="宋体" w:cs="Times New Roman"/>
                <w:kern w:val="2"/>
              </w:rPr>
            </w:pPr>
            <w:r w:rsidRPr="0036341C">
              <w:rPr>
                <w:rFonts w:ascii="Times New Roman" w:eastAsia="宋体" w:cs="Times New Roman"/>
                <w:kern w:val="2"/>
              </w:rPr>
              <w:t>邮政编码</w:t>
            </w:r>
          </w:p>
        </w:tc>
        <w:tc>
          <w:tcPr>
            <w:tcW w:w="1450" w:type="dxa"/>
            <w:vAlign w:val="center"/>
          </w:tcPr>
          <w:p w:rsidR="00484419" w:rsidRPr="0036341C" w:rsidRDefault="00C347EB">
            <w:pPr>
              <w:adjustRightInd w:val="0"/>
              <w:spacing w:line="360" w:lineRule="auto"/>
              <w:jc w:val="center"/>
              <w:rPr>
                <w:sz w:val="24"/>
                <w:szCs w:val="24"/>
              </w:rPr>
            </w:pPr>
            <w:r w:rsidRPr="0036341C">
              <w:rPr>
                <w:rFonts w:hint="eastAsia"/>
                <w:sz w:val="24"/>
                <w:szCs w:val="24"/>
              </w:rPr>
              <w:t>134300</w:t>
            </w:r>
          </w:p>
        </w:tc>
      </w:tr>
      <w:tr w:rsidR="0036341C" w:rsidRPr="0036341C">
        <w:trPr>
          <w:trHeight w:val="501"/>
          <w:jc w:val="center"/>
        </w:trPr>
        <w:tc>
          <w:tcPr>
            <w:tcW w:w="1737" w:type="dxa"/>
            <w:vAlign w:val="center"/>
          </w:tcPr>
          <w:p w:rsidR="00484419" w:rsidRPr="0036341C" w:rsidRDefault="00C347EB">
            <w:pPr>
              <w:adjustRightInd w:val="0"/>
              <w:spacing w:line="360" w:lineRule="auto"/>
              <w:jc w:val="center"/>
              <w:rPr>
                <w:sz w:val="24"/>
                <w:szCs w:val="24"/>
              </w:rPr>
            </w:pPr>
            <w:r w:rsidRPr="0036341C">
              <w:rPr>
                <w:sz w:val="24"/>
                <w:szCs w:val="24"/>
              </w:rPr>
              <w:t>建设地点</w:t>
            </w:r>
          </w:p>
        </w:tc>
        <w:tc>
          <w:tcPr>
            <w:tcW w:w="7689" w:type="dxa"/>
            <w:gridSpan w:val="10"/>
            <w:vAlign w:val="center"/>
          </w:tcPr>
          <w:p w:rsidR="00484419" w:rsidRPr="0036341C" w:rsidRDefault="00C347EB">
            <w:pPr>
              <w:adjustRightInd w:val="0"/>
              <w:spacing w:line="360" w:lineRule="auto"/>
              <w:jc w:val="center"/>
              <w:rPr>
                <w:sz w:val="24"/>
                <w:szCs w:val="24"/>
              </w:rPr>
            </w:pPr>
            <w:r w:rsidRPr="0036341C">
              <w:rPr>
                <w:rFonts w:hint="eastAsia"/>
                <w:sz w:val="24"/>
              </w:rPr>
              <w:t>白山市浑江区七道江</w:t>
            </w:r>
            <w:proofErr w:type="gramStart"/>
            <w:r w:rsidRPr="0036341C">
              <w:rPr>
                <w:rFonts w:hint="eastAsia"/>
                <w:sz w:val="24"/>
              </w:rPr>
              <w:t>镇通沟村</w:t>
            </w:r>
            <w:proofErr w:type="gramEnd"/>
            <w:r w:rsidRPr="0036341C">
              <w:rPr>
                <w:rFonts w:hint="eastAsia"/>
                <w:sz w:val="24"/>
              </w:rPr>
              <w:t>三社</w:t>
            </w:r>
          </w:p>
        </w:tc>
      </w:tr>
      <w:tr w:rsidR="0036341C" w:rsidRPr="0036341C">
        <w:trPr>
          <w:trHeight w:val="515"/>
          <w:jc w:val="center"/>
        </w:trPr>
        <w:tc>
          <w:tcPr>
            <w:tcW w:w="1737" w:type="dxa"/>
            <w:vAlign w:val="center"/>
          </w:tcPr>
          <w:p w:rsidR="00484419" w:rsidRPr="0036341C" w:rsidRDefault="00C347EB">
            <w:pPr>
              <w:adjustRightInd w:val="0"/>
              <w:snapToGrid w:val="0"/>
              <w:jc w:val="center"/>
              <w:rPr>
                <w:sz w:val="24"/>
                <w:szCs w:val="24"/>
              </w:rPr>
            </w:pPr>
            <w:r w:rsidRPr="0036341C">
              <w:rPr>
                <w:sz w:val="24"/>
                <w:szCs w:val="24"/>
              </w:rPr>
              <w:t>立项审批部门</w:t>
            </w:r>
          </w:p>
        </w:tc>
        <w:tc>
          <w:tcPr>
            <w:tcW w:w="3584" w:type="dxa"/>
            <w:gridSpan w:val="4"/>
            <w:vAlign w:val="center"/>
          </w:tcPr>
          <w:p w:rsidR="00484419" w:rsidRPr="0036341C" w:rsidRDefault="00484419">
            <w:pPr>
              <w:adjustRightInd w:val="0"/>
              <w:snapToGrid w:val="0"/>
              <w:jc w:val="center"/>
              <w:rPr>
                <w:sz w:val="24"/>
                <w:szCs w:val="24"/>
              </w:rPr>
            </w:pPr>
          </w:p>
        </w:tc>
        <w:tc>
          <w:tcPr>
            <w:tcW w:w="1740" w:type="dxa"/>
            <w:gridSpan w:val="4"/>
            <w:vAlign w:val="center"/>
          </w:tcPr>
          <w:p w:rsidR="00484419" w:rsidRPr="0036341C" w:rsidRDefault="00C347EB">
            <w:pPr>
              <w:adjustRightInd w:val="0"/>
              <w:snapToGrid w:val="0"/>
              <w:jc w:val="center"/>
              <w:rPr>
                <w:sz w:val="24"/>
                <w:szCs w:val="24"/>
              </w:rPr>
            </w:pPr>
            <w:r w:rsidRPr="0036341C">
              <w:rPr>
                <w:sz w:val="24"/>
                <w:szCs w:val="24"/>
              </w:rPr>
              <w:t>批准文号</w:t>
            </w:r>
          </w:p>
        </w:tc>
        <w:tc>
          <w:tcPr>
            <w:tcW w:w="2365" w:type="dxa"/>
            <w:gridSpan w:val="2"/>
            <w:vAlign w:val="center"/>
          </w:tcPr>
          <w:p w:rsidR="00484419" w:rsidRPr="0036341C" w:rsidRDefault="00484419">
            <w:pPr>
              <w:adjustRightInd w:val="0"/>
              <w:snapToGrid w:val="0"/>
              <w:rPr>
                <w:sz w:val="24"/>
                <w:szCs w:val="24"/>
              </w:rPr>
            </w:pPr>
          </w:p>
        </w:tc>
      </w:tr>
      <w:tr w:rsidR="0036341C" w:rsidRPr="0036341C">
        <w:trPr>
          <w:trHeight w:val="888"/>
          <w:jc w:val="center"/>
        </w:trPr>
        <w:tc>
          <w:tcPr>
            <w:tcW w:w="1737" w:type="dxa"/>
            <w:vAlign w:val="center"/>
          </w:tcPr>
          <w:p w:rsidR="00484419" w:rsidRPr="0036341C" w:rsidRDefault="00C347EB">
            <w:pPr>
              <w:adjustRightInd w:val="0"/>
              <w:snapToGrid w:val="0"/>
              <w:jc w:val="center"/>
              <w:rPr>
                <w:sz w:val="24"/>
                <w:szCs w:val="24"/>
              </w:rPr>
            </w:pPr>
            <w:r w:rsidRPr="0036341C">
              <w:rPr>
                <w:sz w:val="24"/>
                <w:szCs w:val="24"/>
              </w:rPr>
              <w:t>建设性质</w:t>
            </w:r>
          </w:p>
        </w:tc>
        <w:tc>
          <w:tcPr>
            <w:tcW w:w="3584" w:type="dxa"/>
            <w:gridSpan w:val="4"/>
            <w:vAlign w:val="center"/>
          </w:tcPr>
          <w:p w:rsidR="00484419" w:rsidRPr="0036341C" w:rsidRDefault="003D6E1D">
            <w:pPr>
              <w:adjustRightInd w:val="0"/>
              <w:snapToGrid w:val="0"/>
              <w:rPr>
                <w:sz w:val="24"/>
                <w:szCs w:val="24"/>
              </w:rPr>
            </w:pPr>
            <w:r w:rsidRPr="0036341C">
              <w:pict>
                <v:rect id="Rectangle 2" o:spid="_x0000_s1138" style="position:absolute;left:0;text-align:left;margin-left:30.2pt;margin-top:2pt;width:11.35pt;height:11.35pt;z-index:25173504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" fillcolor="black"/>
              </w:pict>
            </w:r>
            <w:r w:rsidRPr="0036341C">
              <w:pict>
                <v:rect id="_x0000_s1139" style="position:absolute;left:0;text-align:left;margin-left:91.5pt;margin-top:2.85pt;width:11.35pt;height:11.35pt;z-index:251736064;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Y6cwIAAPs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" filled="f"/>
              </w:pict>
            </w:r>
            <w:r w:rsidRPr="0036341C">
              <w:pict>
                <v:rect id="Rectangle 4" o:spid="_x0000_s1026" style="position:absolute;left:0;text-align:left;margin-left:140.3pt;margin-top:2.7pt;width:11.35pt;height:11.35pt;z-index:25163264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Y6cwIAAPs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" filled="f"/>
              </w:pict>
            </w:r>
            <w:r w:rsidR="00C347EB" w:rsidRPr="0036341C">
              <w:rPr>
                <w:sz w:val="24"/>
                <w:szCs w:val="24"/>
              </w:rPr>
              <w:t>新建</w:t>
            </w:r>
            <w:r w:rsidR="00C347EB" w:rsidRPr="0036341C">
              <w:rPr>
                <w:sz w:val="24"/>
                <w:szCs w:val="24"/>
              </w:rPr>
              <w:t xml:space="preserve">    </w:t>
            </w:r>
            <w:r w:rsidR="00C347EB" w:rsidRPr="0036341C">
              <w:rPr>
                <w:sz w:val="24"/>
                <w:szCs w:val="24"/>
              </w:rPr>
              <w:t>改扩建</w:t>
            </w:r>
            <w:r w:rsidR="00C347EB" w:rsidRPr="0036341C">
              <w:rPr>
                <w:sz w:val="24"/>
                <w:szCs w:val="24"/>
              </w:rPr>
              <w:t xml:space="preserve">    </w:t>
            </w:r>
            <w:r w:rsidR="00C347EB" w:rsidRPr="0036341C">
              <w:rPr>
                <w:sz w:val="24"/>
                <w:szCs w:val="24"/>
              </w:rPr>
              <w:t>技改</w:t>
            </w:r>
          </w:p>
        </w:tc>
        <w:tc>
          <w:tcPr>
            <w:tcW w:w="1740" w:type="dxa"/>
            <w:gridSpan w:val="4"/>
            <w:vAlign w:val="center"/>
          </w:tcPr>
          <w:p w:rsidR="00484419" w:rsidRPr="0036341C" w:rsidRDefault="00C347EB">
            <w:pPr>
              <w:adjustRightInd w:val="0"/>
              <w:snapToGrid w:val="0"/>
              <w:jc w:val="center"/>
              <w:rPr>
                <w:sz w:val="24"/>
                <w:szCs w:val="24"/>
              </w:rPr>
            </w:pPr>
            <w:r w:rsidRPr="0036341C">
              <w:rPr>
                <w:sz w:val="24"/>
                <w:szCs w:val="24"/>
              </w:rPr>
              <w:t>行业类别及代码</w:t>
            </w:r>
          </w:p>
        </w:tc>
        <w:tc>
          <w:tcPr>
            <w:tcW w:w="2365" w:type="dxa"/>
            <w:gridSpan w:val="2"/>
            <w:vAlign w:val="center"/>
          </w:tcPr>
          <w:p w:rsidR="00484419" w:rsidRPr="0036341C" w:rsidRDefault="00C347EB">
            <w:pPr>
              <w:rPr>
                <w:sz w:val="24"/>
                <w:szCs w:val="24"/>
              </w:rPr>
            </w:pPr>
            <w:r w:rsidRPr="0036341C">
              <w:rPr>
                <w:rFonts w:ascii="宋体" w:hAnsi="宋体" w:hint="eastAsia"/>
                <w:sz w:val="24"/>
                <w:szCs w:val="24"/>
              </w:rPr>
              <w:t>C1392豆制品制造</w:t>
            </w:r>
          </w:p>
        </w:tc>
      </w:tr>
      <w:tr w:rsidR="0036341C" w:rsidRPr="0036341C">
        <w:trPr>
          <w:trHeight w:val="589"/>
          <w:jc w:val="center"/>
        </w:trPr>
        <w:tc>
          <w:tcPr>
            <w:tcW w:w="1737" w:type="dxa"/>
            <w:vAlign w:val="center"/>
          </w:tcPr>
          <w:p w:rsidR="00484419" w:rsidRPr="0036341C" w:rsidRDefault="00C347EB">
            <w:pPr>
              <w:adjustRightInd w:val="0"/>
              <w:snapToGrid w:val="0"/>
              <w:jc w:val="center"/>
              <w:rPr>
                <w:sz w:val="24"/>
                <w:szCs w:val="24"/>
              </w:rPr>
            </w:pPr>
            <w:r w:rsidRPr="0036341C">
              <w:rPr>
                <w:sz w:val="24"/>
                <w:szCs w:val="24"/>
              </w:rPr>
              <w:t>占地面积</w:t>
            </w:r>
          </w:p>
          <w:p w:rsidR="00484419" w:rsidRPr="0036341C" w:rsidRDefault="00C347EB">
            <w:pPr>
              <w:adjustRightInd w:val="0"/>
              <w:snapToGrid w:val="0"/>
              <w:jc w:val="center"/>
              <w:rPr>
                <w:sz w:val="24"/>
                <w:szCs w:val="24"/>
              </w:rPr>
            </w:pPr>
            <w:r w:rsidRPr="0036341C">
              <w:rPr>
                <w:sz w:val="24"/>
                <w:szCs w:val="24"/>
              </w:rPr>
              <w:t>（</w:t>
            </w:r>
            <w:r w:rsidRPr="0036341C">
              <w:rPr>
                <w:sz w:val="24"/>
                <w:szCs w:val="24"/>
              </w:rPr>
              <w:t>m</w:t>
            </w:r>
            <w:r w:rsidRPr="0036341C">
              <w:rPr>
                <w:sz w:val="24"/>
                <w:szCs w:val="24"/>
                <w:vertAlign w:val="superscript"/>
              </w:rPr>
              <w:t>2</w:t>
            </w:r>
            <w:r w:rsidRPr="0036341C">
              <w:rPr>
                <w:sz w:val="24"/>
                <w:szCs w:val="24"/>
              </w:rPr>
              <w:t>）</w:t>
            </w:r>
          </w:p>
        </w:tc>
        <w:tc>
          <w:tcPr>
            <w:tcW w:w="3584" w:type="dxa"/>
            <w:gridSpan w:val="4"/>
            <w:vAlign w:val="center"/>
          </w:tcPr>
          <w:p w:rsidR="00484419" w:rsidRPr="0036341C" w:rsidRDefault="00C347EB">
            <w:pPr>
              <w:adjustRightInd w:val="0"/>
              <w:snapToGrid w:val="0"/>
              <w:jc w:val="center"/>
              <w:rPr>
                <w:sz w:val="24"/>
                <w:szCs w:val="24"/>
              </w:rPr>
            </w:pPr>
            <w:r w:rsidRPr="0036341C">
              <w:rPr>
                <w:rFonts w:hint="eastAsia"/>
                <w:sz w:val="24"/>
              </w:rPr>
              <w:t>5000</w:t>
            </w:r>
          </w:p>
        </w:tc>
        <w:tc>
          <w:tcPr>
            <w:tcW w:w="1740" w:type="dxa"/>
            <w:gridSpan w:val="4"/>
            <w:vAlign w:val="center"/>
          </w:tcPr>
          <w:p w:rsidR="00484419" w:rsidRPr="0036341C" w:rsidRDefault="00C347EB">
            <w:pPr>
              <w:adjustRightInd w:val="0"/>
              <w:snapToGrid w:val="0"/>
              <w:jc w:val="center"/>
              <w:rPr>
                <w:sz w:val="24"/>
                <w:szCs w:val="24"/>
              </w:rPr>
            </w:pPr>
            <w:r w:rsidRPr="0036341C">
              <w:rPr>
                <w:sz w:val="24"/>
                <w:szCs w:val="24"/>
              </w:rPr>
              <w:t>绿化面积</w:t>
            </w:r>
          </w:p>
          <w:p w:rsidR="00484419" w:rsidRPr="0036341C" w:rsidRDefault="00C347EB">
            <w:pPr>
              <w:adjustRightInd w:val="0"/>
              <w:snapToGrid w:val="0"/>
              <w:jc w:val="center"/>
              <w:rPr>
                <w:sz w:val="24"/>
                <w:szCs w:val="24"/>
              </w:rPr>
            </w:pPr>
            <w:r w:rsidRPr="0036341C">
              <w:rPr>
                <w:sz w:val="24"/>
                <w:szCs w:val="24"/>
              </w:rPr>
              <w:t>（</w:t>
            </w:r>
            <w:r w:rsidRPr="0036341C">
              <w:rPr>
                <w:sz w:val="24"/>
                <w:szCs w:val="24"/>
              </w:rPr>
              <w:t>m</w:t>
            </w:r>
            <w:r w:rsidRPr="0036341C">
              <w:rPr>
                <w:sz w:val="24"/>
                <w:szCs w:val="24"/>
                <w:vertAlign w:val="superscript"/>
              </w:rPr>
              <w:t>2</w:t>
            </w:r>
            <w:r w:rsidRPr="0036341C">
              <w:rPr>
                <w:sz w:val="24"/>
                <w:szCs w:val="24"/>
              </w:rPr>
              <w:t>）</w:t>
            </w:r>
          </w:p>
        </w:tc>
        <w:tc>
          <w:tcPr>
            <w:tcW w:w="2365" w:type="dxa"/>
            <w:gridSpan w:val="2"/>
            <w:vAlign w:val="center"/>
          </w:tcPr>
          <w:p w:rsidR="00484419" w:rsidRPr="0036341C" w:rsidRDefault="00C347EB">
            <w:pPr>
              <w:adjustRightInd w:val="0"/>
              <w:snapToGrid w:val="0"/>
              <w:jc w:val="center"/>
              <w:rPr>
                <w:sz w:val="24"/>
                <w:szCs w:val="24"/>
              </w:rPr>
            </w:pPr>
            <w:r w:rsidRPr="0036341C">
              <w:rPr>
                <w:sz w:val="24"/>
                <w:szCs w:val="24"/>
              </w:rPr>
              <w:t>--</w:t>
            </w:r>
          </w:p>
        </w:tc>
      </w:tr>
      <w:tr w:rsidR="0036341C" w:rsidRPr="0036341C">
        <w:trPr>
          <w:trHeight w:val="906"/>
          <w:jc w:val="center"/>
        </w:trPr>
        <w:tc>
          <w:tcPr>
            <w:tcW w:w="1737" w:type="dxa"/>
            <w:vAlign w:val="center"/>
          </w:tcPr>
          <w:p w:rsidR="00484419" w:rsidRPr="0036341C" w:rsidRDefault="00C347EB">
            <w:pPr>
              <w:adjustRightInd w:val="0"/>
              <w:snapToGrid w:val="0"/>
              <w:jc w:val="center"/>
              <w:rPr>
                <w:sz w:val="24"/>
                <w:szCs w:val="24"/>
              </w:rPr>
            </w:pPr>
            <w:r w:rsidRPr="0036341C">
              <w:rPr>
                <w:sz w:val="24"/>
                <w:szCs w:val="24"/>
              </w:rPr>
              <w:t>总投资</w:t>
            </w:r>
          </w:p>
          <w:p w:rsidR="00484419" w:rsidRPr="0036341C" w:rsidRDefault="00C347EB">
            <w:pPr>
              <w:adjustRightInd w:val="0"/>
              <w:snapToGrid w:val="0"/>
              <w:jc w:val="center"/>
              <w:rPr>
                <w:sz w:val="24"/>
                <w:szCs w:val="24"/>
              </w:rPr>
            </w:pPr>
            <w:r w:rsidRPr="0036341C">
              <w:rPr>
                <w:sz w:val="24"/>
                <w:szCs w:val="24"/>
              </w:rPr>
              <w:t>（万元）</w:t>
            </w:r>
          </w:p>
        </w:tc>
        <w:tc>
          <w:tcPr>
            <w:tcW w:w="2355" w:type="dxa"/>
            <w:vAlign w:val="center"/>
          </w:tcPr>
          <w:p w:rsidR="00484419" w:rsidRPr="0036341C" w:rsidRDefault="00C347EB">
            <w:pPr>
              <w:adjustRightInd w:val="0"/>
              <w:snapToGrid w:val="0"/>
              <w:jc w:val="center"/>
              <w:rPr>
                <w:sz w:val="24"/>
                <w:szCs w:val="24"/>
              </w:rPr>
            </w:pPr>
            <w:r w:rsidRPr="0036341C">
              <w:rPr>
                <w:rFonts w:hint="eastAsia"/>
                <w:sz w:val="24"/>
                <w:szCs w:val="24"/>
              </w:rPr>
              <w:t>1000</w:t>
            </w:r>
          </w:p>
        </w:tc>
        <w:tc>
          <w:tcPr>
            <w:tcW w:w="1229" w:type="dxa"/>
            <w:gridSpan w:val="3"/>
            <w:vAlign w:val="center"/>
          </w:tcPr>
          <w:p w:rsidR="00484419" w:rsidRPr="0036341C" w:rsidRDefault="00C347EB">
            <w:pPr>
              <w:adjustRightInd w:val="0"/>
              <w:snapToGrid w:val="0"/>
              <w:jc w:val="center"/>
              <w:rPr>
                <w:sz w:val="24"/>
                <w:szCs w:val="24"/>
              </w:rPr>
            </w:pPr>
            <w:r w:rsidRPr="0036341C">
              <w:rPr>
                <w:sz w:val="24"/>
                <w:szCs w:val="24"/>
              </w:rPr>
              <w:t>其中：环保投资（万元）</w:t>
            </w:r>
          </w:p>
        </w:tc>
        <w:tc>
          <w:tcPr>
            <w:tcW w:w="1158" w:type="dxa"/>
            <w:gridSpan w:val="2"/>
            <w:vAlign w:val="center"/>
          </w:tcPr>
          <w:p w:rsidR="00484419" w:rsidRPr="0036341C" w:rsidRDefault="00C347EB">
            <w:pPr>
              <w:adjustRightInd w:val="0"/>
              <w:snapToGrid w:val="0"/>
              <w:jc w:val="center"/>
              <w:rPr>
                <w:sz w:val="24"/>
                <w:szCs w:val="24"/>
              </w:rPr>
            </w:pPr>
            <w:r w:rsidRPr="0036341C">
              <w:rPr>
                <w:rFonts w:hint="eastAsia"/>
                <w:sz w:val="24"/>
                <w:szCs w:val="24"/>
              </w:rPr>
              <w:t>97</w:t>
            </w:r>
          </w:p>
        </w:tc>
        <w:tc>
          <w:tcPr>
            <w:tcW w:w="1497" w:type="dxa"/>
            <w:gridSpan w:val="3"/>
            <w:vAlign w:val="center"/>
          </w:tcPr>
          <w:p w:rsidR="00484419" w:rsidRPr="0036341C" w:rsidRDefault="00C347EB">
            <w:pPr>
              <w:adjustRightInd w:val="0"/>
              <w:snapToGrid w:val="0"/>
              <w:jc w:val="center"/>
              <w:rPr>
                <w:sz w:val="24"/>
                <w:szCs w:val="24"/>
              </w:rPr>
            </w:pPr>
            <w:r w:rsidRPr="0036341C">
              <w:rPr>
                <w:sz w:val="24"/>
                <w:szCs w:val="24"/>
              </w:rPr>
              <w:t>环保投资占总投资比例（</w:t>
            </w:r>
            <w:r w:rsidRPr="0036341C">
              <w:rPr>
                <w:sz w:val="24"/>
                <w:szCs w:val="24"/>
              </w:rPr>
              <w:t>%</w:t>
            </w:r>
            <w:r w:rsidRPr="0036341C">
              <w:rPr>
                <w:sz w:val="24"/>
                <w:szCs w:val="24"/>
              </w:rPr>
              <w:t>）</w:t>
            </w:r>
          </w:p>
        </w:tc>
        <w:tc>
          <w:tcPr>
            <w:tcW w:w="1450" w:type="dxa"/>
            <w:vAlign w:val="center"/>
          </w:tcPr>
          <w:p w:rsidR="00484419" w:rsidRPr="0036341C" w:rsidRDefault="00C347EB">
            <w:pPr>
              <w:adjustRightInd w:val="0"/>
              <w:snapToGrid w:val="0"/>
              <w:jc w:val="center"/>
              <w:rPr>
                <w:sz w:val="24"/>
                <w:szCs w:val="24"/>
              </w:rPr>
            </w:pPr>
            <w:r w:rsidRPr="0036341C">
              <w:rPr>
                <w:rFonts w:hint="eastAsia"/>
                <w:sz w:val="24"/>
                <w:szCs w:val="24"/>
              </w:rPr>
              <w:t>9.7</w:t>
            </w:r>
          </w:p>
        </w:tc>
      </w:tr>
      <w:tr w:rsidR="0036341C" w:rsidRPr="0036341C">
        <w:trPr>
          <w:trHeight w:val="643"/>
          <w:jc w:val="center"/>
        </w:trPr>
        <w:tc>
          <w:tcPr>
            <w:tcW w:w="1737" w:type="dxa"/>
            <w:vAlign w:val="center"/>
          </w:tcPr>
          <w:p w:rsidR="00484419" w:rsidRPr="0036341C" w:rsidRDefault="00C347EB">
            <w:pPr>
              <w:adjustRightInd w:val="0"/>
              <w:snapToGrid w:val="0"/>
              <w:jc w:val="center"/>
              <w:rPr>
                <w:sz w:val="24"/>
                <w:szCs w:val="24"/>
              </w:rPr>
            </w:pPr>
            <w:r w:rsidRPr="0036341C">
              <w:rPr>
                <w:sz w:val="24"/>
                <w:szCs w:val="24"/>
              </w:rPr>
              <w:t>评价经费</w:t>
            </w:r>
          </w:p>
          <w:p w:rsidR="00484419" w:rsidRPr="0036341C" w:rsidRDefault="00C347EB">
            <w:pPr>
              <w:adjustRightInd w:val="0"/>
              <w:snapToGrid w:val="0"/>
              <w:jc w:val="center"/>
              <w:rPr>
                <w:sz w:val="24"/>
                <w:szCs w:val="24"/>
              </w:rPr>
            </w:pPr>
            <w:r w:rsidRPr="0036341C">
              <w:rPr>
                <w:sz w:val="24"/>
                <w:szCs w:val="24"/>
              </w:rPr>
              <w:t>（万元）</w:t>
            </w:r>
          </w:p>
        </w:tc>
        <w:tc>
          <w:tcPr>
            <w:tcW w:w="2355" w:type="dxa"/>
            <w:vAlign w:val="center"/>
          </w:tcPr>
          <w:p w:rsidR="00484419" w:rsidRPr="0036341C" w:rsidRDefault="00484419">
            <w:pPr>
              <w:adjustRightInd w:val="0"/>
              <w:snapToGrid w:val="0"/>
              <w:jc w:val="center"/>
              <w:rPr>
                <w:sz w:val="24"/>
                <w:szCs w:val="24"/>
              </w:rPr>
            </w:pPr>
          </w:p>
        </w:tc>
        <w:tc>
          <w:tcPr>
            <w:tcW w:w="2387" w:type="dxa"/>
            <w:gridSpan w:val="5"/>
            <w:vAlign w:val="center"/>
          </w:tcPr>
          <w:p w:rsidR="00484419" w:rsidRPr="0036341C" w:rsidRDefault="00C347EB">
            <w:pPr>
              <w:adjustRightInd w:val="0"/>
              <w:snapToGrid w:val="0"/>
              <w:jc w:val="center"/>
              <w:rPr>
                <w:sz w:val="24"/>
                <w:szCs w:val="24"/>
              </w:rPr>
            </w:pPr>
            <w:r w:rsidRPr="0036341C">
              <w:rPr>
                <w:sz w:val="24"/>
                <w:szCs w:val="24"/>
              </w:rPr>
              <w:t>投产日期</w:t>
            </w:r>
          </w:p>
        </w:tc>
        <w:tc>
          <w:tcPr>
            <w:tcW w:w="2947" w:type="dxa"/>
            <w:gridSpan w:val="4"/>
            <w:vAlign w:val="center"/>
          </w:tcPr>
          <w:p w:rsidR="00484419" w:rsidRPr="0036341C" w:rsidRDefault="00C347EB">
            <w:pPr>
              <w:adjustRightInd w:val="0"/>
              <w:snapToGrid w:val="0"/>
              <w:jc w:val="center"/>
              <w:rPr>
                <w:sz w:val="24"/>
                <w:szCs w:val="24"/>
              </w:rPr>
            </w:pPr>
            <w:r w:rsidRPr="0036341C">
              <w:rPr>
                <w:sz w:val="24"/>
                <w:szCs w:val="24"/>
              </w:rPr>
              <w:t>20</w:t>
            </w:r>
            <w:r w:rsidRPr="0036341C">
              <w:rPr>
                <w:rFonts w:hint="eastAsia"/>
                <w:sz w:val="24"/>
                <w:szCs w:val="24"/>
              </w:rPr>
              <w:t>20</w:t>
            </w:r>
            <w:r w:rsidRPr="0036341C">
              <w:rPr>
                <w:sz w:val="24"/>
                <w:szCs w:val="24"/>
              </w:rPr>
              <w:t>.</w:t>
            </w:r>
            <w:r w:rsidRPr="0036341C">
              <w:rPr>
                <w:rFonts w:hint="eastAsia"/>
                <w:sz w:val="24"/>
                <w:szCs w:val="24"/>
              </w:rPr>
              <w:t>2</w:t>
            </w:r>
          </w:p>
        </w:tc>
      </w:tr>
      <w:tr w:rsidR="0036341C" w:rsidRPr="0036341C">
        <w:trPr>
          <w:trHeight w:val="269"/>
          <w:jc w:val="center"/>
        </w:trPr>
        <w:tc>
          <w:tcPr>
            <w:tcW w:w="9426" w:type="dxa"/>
            <w:gridSpan w:val="11"/>
            <w:tcBorders>
              <w:bottom w:val="single" w:sz="4" w:space="0" w:color="auto"/>
            </w:tcBorders>
            <w:vAlign w:val="center"/>
          </w:tcPr>
          <w:p w:rsidR="00484419" w:rsidRPr="0036341C" w:rsidRDefault="00C347EB">
            <w:pPr>
              <w:pStyle w:val="aff6"/>
              <w:snapToGrid/>
              <w:ind w:firstLineChars="0" w:firstLine="0"/>
              <w:rPr>
                <w:rFonts w:ascii="Times New Roman"/>
                <w:b/>
                <w:bCs/>
                <w:color w:val="auto"/>
                <w:szCs w:val="24"/>
              </w:rPr>
            </w:pPr>
            <w:r w:rsidRPr="0036341C">
              <w:rPr>
                <w:rFonts w:ascii="Times New Roman"/>
                <w:b/>
                <w:bCs/>
                <w:color w:val="auto"/>
                <w:szCs w:val="24"/>
              </w:rPr>
              <w:t>工程内容及规模</w:t>
            </w:r>
            <w:r w:rsidRPr="0036341C">
              <w:rPr>
                <w:rFonts w:ascii="Times New Roman" w:hint="eastAsia"/>
                <w:b/>
                <w:bCs/>
                <w:color w:val="auto"/>
                <w:szCs w:val="24"/>
              </w:rPr>
              <w:t xml:space="preserve"> </w:t>
            </w:r>
          </w:p>
          <w:p w:rsidR="00484419" w:rsidRPr="0036341C" w:rsidRDefault="00C347EB">
            <w:pPr>
              <w:pStyle w:val="aff6"/>
              <w:snapToGrid/>
              <w:ind w:firstLine="506"/>
              <w:rPr>
                <w:rFonts w:ascii="Times New Roman"/>
                <w:b/>
                <w:color w:val="auto"/>
                <w:szCs w:val="24"/>
              </w:rPr>
            </w:pPr>
            <w:r w:rsidRPr="0036341C">
              <w:rPr>
                <w:rFonts w:ascii="Times New Roman"/>
                <w:b/>
                <w:color w:val="auto"/>
                <w:szCs w:val="24"/>
              </w:rPr>
              <w:t>1</w:t>
            </w:r>
            <w:r w:rsidRPr="0036341C">
              <w:rPr>
                <w:rFonts w:ascii="Times New Roman"/>
                <w:b/>
                <w:color w:val="auto"/>
                <w:szCs w:val="24"/>
              </w:rPr>
              <w:t>、项目由来</w:t>
            </w:r>
          </w:p>
          <w:p w:rsidR="00484419" w:rsidRPr="0036341C" w:rsidRDefault="00C347EB">
            <w:pPr>
              <w:pStyle w:val="14"/>
              <w:adjustRightInd w:val="0"/>
              <w:rPr>
                <w:rFonts w:cs="Times New Roman"/>
              </w:rPr>
            </w:pPr>
            <w:r w:rsidRPr="0036341C">
              <w:rPr>
                <w:rFonts w:cs="Times New Roman" w:hint="eastAsia"/>
              </w:rPr>
              <w:t>中国是大豆的故乡，中国栽培大豆己有五千年的历史。同时也是最早研发生产豆制品的国家。大多数豆制品是大豆的豆浆凝固而成的豆腐及其再制品。豆制品因其营养丰富，含有大量蛋白质、脂肪、碳水化合物，还含有钙、磷、铁等多种人体所需的矿物质，是大众所推崇的健康食品，深受广大群众的喜爱。</w:t>
            </w:r>
          </w:p>
          <w:p w:rsidR="00484419" w:rsidRPr="0036341C" w:rsidRDefault="00C347EB">
            <w:pPr>
              <w:pStyle w:val="14"/>
              <w:adjustRightInd w:val="0"/>
              <w:rPr>
                <w:szCs w:val="24"/>
              </w:rPr>
            </w:pPr>
            <w:r w:rsidRPr="0036341C">
              <w:rPr>
                <w:rFonts w:cs="Times New Roman" w:hint="eastAsia"/>
              </w:rPr>
              <w:t>吉林省嘉洋绿色农副产品科技开发有限公司于</w:t>
            </w:r>
            <w:r w:rsidRPr="0036341C">
              <w:rPr>
                <w:rFonts w:cs="Times New Roman" w:hint="eastAsia"/>
              </w:rPr>
              <w:t>2019</w:t>
            </w:r>
            <w:r w:rsidRPr="0036341C">
              <w:rPr>
                <w:rFonts w:cs="Times New Roman" w:hint="eastAsia"/>
              </w:rPr>
              <w:t>年</w:t>
            </w:r>
            <w:r w:rsidRPr="0036341C">
              <w:rPr>
                <w:rFonts w:cs="Times New Roman" w:hint="eastAsia"/>
              </w:rPr>
              <w:t>9</w:t>
            </w:r>
            <w:r w:rsidRPr="0036341C">
              <w:rPr>
                <w:rFonts w:cs="Times New Roman" w:hint="eastAsia"/>
              </w:rPr>
              <w:t>月注册，总投资</w:t>
            </w:r>
            <w:r w:rsidRPr="0036341C">
              <w:rPr>
                <w:rFonts w:cs="Times New Roman" w:hint="eastAsia"/>
              </w:rPr>
              <w:t>1000</w:t>
            </w:r>
            <w:r w:rsidRPr="0036341C">
              <w:rPr>
                <w:rFonts w:cs="Times New Roman" w:hint="eastAsia"/>
              </w:rPr>
              <w:t>万</w:t>
            </w:r>
            <w:r w:rsidRPr="0036341C">
              <w:rPr>
                <w:rFonts w:cs="Times New Roman"/>
                <w:szCs w:val="24"/>
              </w:rPr>
              <w:t>元人民币，</w:t>
            </w:r>
            <w:r w:rsidRPr="0036341C">
              <w:rPr>
                <w:rFonts w:cs="Times New Roman" w:hint="eastAsia"/>
                <w:szCs w:val="24"/>
              </w:rPr>
              <w:t>主要经营豆类农副食品制造业，企业拟在</w:t>
            </w:r>
            <w:r w:rsidRPr="0036341C">
              <w:rPr>
                <w:rFonts w:hint="eastAsia"/>
              </w:rPr>
              <w:t>白山市浑江区七道江</w:t>
            </w:r>
            <w:proofErr w:type="gramStart"/>
            <w:r w:rsidRPr="0036341C">
              <w:rPr>
                <w:rFonts w:hint="eastAsia"/>
              </w:rPr>
              <w:t>镇通沟村</w:t>
            </w:r>
            <w:proofErr w:type="gramEnd"/>
            <w:r w:rsidRPr="0036341C">
              <w:rPr>
                <w:rFonts w:hint="eastAsia"/>
              </w:rPr>
              <w:t>三社建设</w:t>
            </w:r>
            <w:proofErr w:type="gramStart"/>
            <w:r w:rsidRPr="0036341C">
              <w:rPr>
                <w:rFonts w:hint="eastAsia"/>
              </w:rPr>
              <w:t>一</w:t>
            </w:r>
            <w:proofErr w:type="gramEnd"/>
            <w:r w:rsidRPr="0036341C">
              <w:rPr>
                <w:rFonts w:hint="eastAsia"/>
              </w:rPr>
              <w:t>豆制品加工项目，年生产豆制品</w:t>
            </w:r>
            <w:r w:rsidRPr="0036341C">
              <w:rPr>
                <w:rFonts w:hint="eastAsia"/>
              </w:rPr>
              <w:t>4500</w:t>
            </w:r>
            <w:r w:rsidRPr="0036341C">
              <w:rPr>
                <w:rFonts w:hint="eastAsia"/>
              </w:rPr>
              <w:t>吨</w:t>
            </w:r>
            <w:r w:rsidRPr="0036341C">
              <w:rPr>
                <w:rFonts w:hint="eastAsia"/>
              </w:rPr>
              <w:t>/</w:t>
            </w:r>
            <w:r w:rsidRPr="0036341C">
              <w:rPr>
                <w:rFonts w:hint="eastAsia"/>
              </w:rPr>
              <w:t>年。</w:t>
            </w:r>
            <w:r w:rsidRPr="0036341C">
              <w:rPr>
                <w:szCs w:val="24"/>
              </w:rPr>
              <w:t>根据《中华人民共和国环境保护法》、《中华人民共和国环境影响评价法》和中华人民共和国国务院第</w:t>
            </w:r>
            <w:r w:rsidRPr="0036341C">
              <w:rPr>
                <w:szCs w:val="24"/>
              </w:rPr>
              <w:t>682</w:t>
            </w:r>
            <w:r w:rsidRPr="0036341C">
              <w:rPr>
                <w:szCs w:val="24"/>
              </w:rPr>
              <w:t>号令《建设项目环境保护管理条例》</w:t>
            </w:r>
            <w:r w:rsidRPr="0036341C">
              <w:rPr>
                <w:rFonts w:hint="eastAsia"/>
                <w:szCs w:val="24"/>
              </w:rPr>
              <w:t>及《建设项目环境影响评价分类管理名录》（</w:t>
            </w:r>
            <w:r w:rsidRPr="0036341C">
              <w:rPr>
                <w:rFonts w:hint="eastAsia"/>
                <w:szCs w:val="24"/>
              </w:rPr>
              <w:t>2018</w:t>
            </w:r>
            <w:r w:rsidRPr="0036341C">
              <w:rPr>
                <w:rFonts w:hint="eastAsia"/>
                <w:szCs w:val="24"/>
              </w:rPr>
              <w:t>修改版）</w:t>
            </w:r>
            <w:r w:rsidRPr="0036341C">
              <w:rPr>
                <w:szCs w:val="24"/>
              </w:rPr>
              <w:t>中的有关规定</w:t>
            </w:r>
            <w:r w:rsidRPr="0036341C">
              <w:rPr>
                <w:rFonts w:hint="eastAsia"/>
                <w:szCs w:val="24"/>
              </w:rPr>
              <w:t>，本项目属于第二项农副食品加工业中第</w:t>
            </w:r>
            <w:r w:rsidRPr="0036341C">
              <w:rPr>
                <w:rFonts w:hint="eastAsia"/>
                <w:szCs w:val="24"/>
              </w:rPr>
              <w:t>9</w:t>
            </w:r>
            <w:r w:rsidRPr="0036341C">
              <w:rPr>
                <w:rFonts w:hint="eastAsia"/>
                <w:szCs w:val="24"/>
              </w:rPr>
              <w:t>条豆制品制造（除手工制作和单纯分装外）应编制环境影响评价报告表的项目。</w:t>
            </w:r>
            <w:r w:rsidRPr="0036341C">
              <w:rPr>
                <w:szCs w:val="24"/>
              </w:rPr>
              <w:t>受</w:t>
            </w:r>
            <w:r w:rsidRPr="0036341C">
              <w:rPr>
                <w:rFonts w:hint="eastAsia"/>
                <w:szCs w:val="24"/>
              </w:rPr>
              <w:t>吉林省嘉洋绿色农副产品科技开发有限公司</w:t>
            </w:r>
            <w:r w:rsidRPr="0036341C">
              <w:rPr>
                <w:szCs w:val="24"/>
              </w:rPr>
              <w:t>的委</w:t>
            </w:r>
            <w:r w:rsidRPr="0036341C">
              <w:rPr>
                <w:szCs w:val="24"/>
              </w:rPr>
              <w:lastRenderedPageBreak/>
              <w:t>托，</w:t>
            </w:r>
            <w:r w:rsidRPr="0036341C">
              <w:rPr>
                <w:rFonts w:hint="eastAsia"/>
              </w:rPr>
              <w:t>吉林</w:t>
            </w:r>
            <w:proofErr w:type="gramStart"/>
            <w:r w:rsidRPr="0036341C">
              <w:rPr>
                <w:rFonts w:hint="eastAsia"/>
              </w:rPr>
              <w:t>岚</w:t>
            </w:r>
            <w:proofErr w:type="gramEnd"/>
            <w:r w:rsidRPr="0036341C">
              <w:rPr>
                <w:rFonts w:hint="eastAsia"/>
              </w:rPr>
              <w:t>璟环境技术咨询服务中心</w:t>
            </w:r>
            <w:r w:rsidRPr="0036341C">
              <w:rPr>
                <w:szCs w:val="24"/>
              </w:rPr>
              <w:t>承担了</w:t>
            </w:r>
            <w:r w:rsidRPr="0036341C">
              <w:t>本项目</w:t>
            </w:r>
            <w:r w:rsidRPr="0036341C">
              <w:rPr>
                <w:szCs w:val="24"/>
              </w:rPr>
              <w:t>的环境影响评价工作。根据环</w:t>
            </w:r>
            <w:proofErr w:type="gramStart"/>
            <w:r w:rsidRPr="0036341C">
              <w:rPr>
                <w:szCs w:val="24"/>
              </w:rPr>
              <w:t>评技术导</w:t>
            </w:r>
            <w:proofErr w:type="gramEnd"/>
            <w:r w:rsidRPr="0036341C">
              <w:rPr>
                <w:szCs w:val="24"/>
              </w:rPr>
              <w:t>则和环保局对本项目环境影响评价工作的要求，评价单位通过现场踏查和收集有关资料，对厂址所在地环境质量现状和建设项目对环境的影响进行评价，并根据对环境可能造成的影响程度和范围，提出切实可行的污染防治措施。在报告表的编制过程中，得到了</w:t>
            </w:r>
            <w:r w:rsidRPr="0036341C">
              <w:rPr>
                <w:rFonts w:hint="eastAsia"/>
                <w:szCs w:val="24"/>
              </w:rPr>
              <w:t>白山市生态环境局</w:t>
            </w:r>
            <w:r w:rsidRPr="0036341C">
              <w:rPr>
                <w:szCs w:val="24"/>
              </w:rPr>
              <w:t>及建设单位的大力支持，在此深表谢意。</w:t>
            </w:r>
          </w:p>
          <w:p w:rsidR="00484419" w:rsidRPr="0036341C" w:rsidRDefault="00C347EB">
            <w:pPr>
              <w:pStyle w:val="aff6"/>
              <w:snapToGrid/>
              <w:ind w:firstLine="506"/>
              <w:rPr>
                <w:rFonts w:ascii="Times New Roman"/>
                <w:b/>
                <w:color w:val="auto"/>
                <w:szCs w:val="24"/>
              </w:rPr>
            </w:pPr>
            <w:r w:rsidRPr="0036341C">
              <w:rPr>
                <w:rFonts w:ascii="Times New Roman"/>
                <w:b/>
                <w:color w:val="auto"/>
                <w:szCs w:val="24"/>
              </w:rPr>
              <w:t>2</w:t>
            </w:r>
            <w:r w:rsidRPr="0036341C">
              <w:rPr>
                <w:rFonts w:ascii="Times New Roman"/>
                <w:b/>
                <w:color w:val="auto"/>
                <w:szCs w:val="24"/>
              </w:rPr>
              <w:t>、编制依据</w:t>
            </w:r>
          </w:p>
          <w:p w:rsidR="00484419" w:rsidRPr="0036341C" w:rsidRDefault="00C347EB">
            <w:pPr>
              <w:adjustRightInd w:val="0"/>
              <w:spacing w:line="360" w:lineRule="auto"/>
              <w:ind w:firstLineChars="200" w:firstLine="480"/>
              <w:rPr>
                <w:sz w:val="24"/>
                <w:szCs w:val="24"/>
              </w:rPr>
            </w:pPr>
            <w:r w:rsidRPr="0036341C">
              <w:rPr>
                <w:sz w:val="24"/>
                <w:szCs w:val="24"/>
              </w:rPr>
              <w:t>2.1</w:t>
            </w:r>
            <w:r w:rsidRPr="0036341C">
              <w:rPr>
                <w:sz w:val="24"/>
                <w:szCs w:val="24"/>
              </w:rPr>
              <w:t>法律法规</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1</w:t>
            </w:r>
            <w:r w:rsidRPr="0036341C">
              <w:rPr>
                <w:sz w:val="24"/>
                <w:szCs w:val="24"/>
              </w:rPr>
              <w:t>）《中华人民共和国环境保护法》（</w:t>
            </w:r>
            <w:r w:rsidRPr="0036341C">
              <w:rPr>
                <w:sz w:val="24"/>
                <w:szCs w:val="24"/>
              </w:rPr>
              <w:t>2015.1.1</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2</w:t>
            </w:r>
            <w:r w:rsidRPr="0036341C">
              <w:rPr>
                <w:sz w:val="24"/>
                <w:szCs w:val="24"/>
              </w:rPr>
              <w:t>）《中华人民共和国水法》（</w:t>
            </w:r>
            <w:r w:rsidRPr="0036341C">
              <w:rPr>
                <w:sz w:val="24"/>
                <w:szCs w:val="24"/>
              </w:rPr>
              <w:t>2016.7.2</w:t>
            </w:r>
            <w:r w:rsidRPr="0036341C">
              <w:rPr>
                <w:sz w:val="24"/>
                <w:szCs w:val="24"/>
              </w:rPr>
              <w:t>修订）；</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3</w:t>
            </w:r>
            <w:r w:rsidRPr="0036341C">
              <w:rPr>
                <w:sz w:val="24"/>
                <w:szCs w:val="24"/>
              </w:rPr>
              <w:t>）《中华人民共和国水污染防治法》（</w:t>
            </w:r>
            <w:r w:rsidRPr="0036341C">
              <w:rPr>
                <w:sz w:val="24"/>
                <w:szCs w:val="24"/>
              </w:rPr>
              <w:t>2018.1.1</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4</w:t>
            </w:r>
            <w:r w:rsidRPr="0036341C">
              <w:rPr>
                <w:sz w:val="24"/>
                <w:szCs w:val="24"/>
              </w:rPr>
              <w:t>）《中华人民共和国大气污染防治法》（</w:t>
            </w:r>
            <w:r w:rsidRPr="0036341C">
              <w:rPr>
                <w:sz w:val="24"/>
                <w:szCs w:val="24"/>
              </w:rPr>
              <w:t>2016.1.1</w:t>
            </w:r>
            <w:r w:rsidRPr="0036341C">
              <w:rPr>
                <w:sz w:val="24"/>
                <w:szCs w:val="24"/>
              </w:rPr>
              <w:t>实施）；</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5</w:t>
            </w:r>
            <w:r w:rsidRPr="0036341C">
              <w:rPr>
                <w:sz w:val="24"/>
                <w:szCs w:val="24"/>
              </w:rPr>
              <w:t>）《中华人民共和国固体废物污染环境防治法》（</w:t>
            </w:r>
            <w:r w:rsidRPr="0036341C">
              <w:rPr>
                <w:sz w:val="24"/>
                <w:szCs w:val="24"/>
              </w:rPr>
              <w:t>2016.11.7</w:t>
            </w:r>
            <w:r w:rsidRPr="0036341C">
              <w:rPr>
                <w:sz w:val="24"/>
                <w:szCs w:val="24"/>
              </w:rPr>
              <w:t>修正）；</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6</w:t>
            </w:r>
            <w:r w:rsidRPr="0036341C">
              <w:rPr>
                <w:sz w:val="24"/>
                <w:szCs w:val="24"/>
              </w:rPr>
              <w:t>）《中华人民共和国环境噪声污染防治法》（</w:t>
            </w:r>
            <w:r w:rsidRPr="0036341C">
              <w:rPr>
                <w:rFonts w:hint="eastAsia"/>
                <w:sz w:val="24"/>
                <w:szCs w:val="24"/>
              </w:rPr>
              <w:t>2018.12.29</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7</w:t>
            </w:r>
            <w:r w:rsidRPr="0036341C">
              <w:rPr>
                <w:sz w:val="24"/>
                <w:szCs w:val="24"/>
              </w:rPr>
              <w:t>）《中华人民共和国清洁生产促进法》（</w:t>
            </w:r>
            <w:r w:rsidRPr="0036341C">
              <w:rPr>
                <w:sz w:val="24"/>
                <w:szCs w:val="24"/>
              </w:rPr>
              <w:t>2012.7.1</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8</w:t>
            </w:r>
            <w:r w:rsidRPr="0036341C">
              <w:rPr>
                <w:sz w:val="24"/>
                <w:szCs w:val="24"/>
              </w:rPr>
              <w:t>）《中华人民共和国环境影响评价法》（</w:t>
            </w:r>
            <w:r w:rsidRPr="0036341C">
              <w:rPr>
                <w:sz w:val="24"/>
                <w:szCs w:val="24"/>
              </w:rPr>
              <w:t>201</w:t>
            </w:r>
            <w:r w:rsidRPr="0036341C">
              <w:rPr>
                <w:rFonts w:hint="eastAsia"/>
                <w:sz w:val="24"/>
                <w:szCs w:val="24"/>
              </w:rPr>
              <w:t>8</w:t>
            </w:r>
            <w:r w:rsidRPr="0036341C">
              <w:rPr>
                <w:sz w:val="24"/>
                <w:szCs w:val="24"/>
              </w:rPr>
              <w:t>.</w:t>
            </w:r>
            <w:r w:rsidRPr="0036341C">
              <w:rPr>
                <w:rFonts w:hint="eastAsia"/>
                <w:sz w:val="24"/>
                <w:szCs w:val="24"/>
              </w:rPr>
              <w:t>12</w:t>
            </w:r>
            <w:r w:rsidRPr="0036341C">
              <w:rPr>
                <w:sz w:val="24"/>
                <w:szCs w:val="24"/>
              </w:rPr>
              <w:t>.</w:t>
            </w:r>
            <w:r w:rsidRPr="0036341C">
              <w:rPr>
                <w:rFonts w:hint="eastAsia"/>
                <w:sz w:val="24"/>
                <w:szCs w:val="24"/>
              </w:rPr>
              <w:t>29</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9</w:t>
            </w:r>
            <w:r w:rsidRPr="0036341C">
              <w:rPr>
                <w:sz w:val="24"/>
                <w:szCs w:val="24"/>
              </w:rPr>
              <w:t>）《中华人民共和国水土保持法》（</w:t>
            </w:r>
            <w:r w:rsidRPr="0036341C">
              <w:rPr>
                <w:sz w:val="24"/>
                <w:szCs w:val="24"/>
              </w:rPr>
              <w:t>2011.3.1</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10</w:t>
            </w:r>
            <w:r w:rsidRPr="0036341C">
              <w:rPr>
                <w:sz w:val="24"/>
                <w:szCs w:val="24"/>
              </w:rPr>
              <w:t>）国务院第</w:t>
            </w:r>
            <w:r w:rsidRPr="0036341C">
              <w:rPr>
                <w:sz w:val="24"/>
                <w:szCs w:val="24"/>
              </w:rPr>
              <w:t>682</w:t>
            </w:r>
            <w:r w:rsidRPr="0036341C">
              <w:rPr>
                <w:sz w:val="24"/>
                <w:szCs w:val="24"/>
              </w:rPr>
              <w:t>号令《建设项目环境保护管理条例》。</w:t>
            </w:r>
          </w:p>
          <w:p w:rsidR="00484419" w:rsidRPr="0036341C" w:rsidRDefault="00C347EB">
            <w:pPr>
              <w:adjustRightInd w:val="0"/>
              <w:spacing w:line="360" w:lineRule="auto"/>
              <w:ind w:firstLineChars="200" w:firstLine="480"/>
              <w:rPr>
                <w:sz w:val="24"/>
                <w:szCs w:val="24"/>
              </w:rPr>
            </w:pPr>
            <w:r w:rsidRPr="0036341C">
              <w:rPr>
                <w:sz w:val="24"/>
                <w:szCs w:val="24"/>
              </w:rPr>
              <w:t>2.2</w:t>
            </w:r>
            <w:r w:rsidRPr="0036341C">
              <w:rPr>
                <w:sz w:val="24"/>
                <w:szCs w:val="24"/>
              </w:rPr>
              <w:t>相关文件及技术规范</w:t>
            </w:r>
          </w:p>
          <w:p w:rsidR="00484419" w:rsidRPr="0036341C" w:rsidRDefault="00C347EB">
            <w:pPr>
              <w:adjustRightInd w:val="0"/>
              <w:spacing w:line="360" w:lineRule="auto"/>
              <w:ind w:left="480"/>
              <w:rPr>
                <w:sz w:val="24"/>
                <w:szCs w:val="24"/>
              </w:rPr>
            </w:pPr>
            <w:r w:rsidRPr="0036341C">
              <w:rPr>
                <w:sz w:val="24"/>
                <w:szCs w:val="24"/>
              </w:rPr>
              <w:t>（</w:t>
            </w:r>
            <w:r w:rsidRPr="0036341C">
              <w:rPr>
                <w:sz w:val="24"/>
                <w:szCs w:val="24"/>
              </w:rPr>
              <w:t>1</w:t>
            </w:r>
            <w:r w:rsidRPr="0036341C">
              <w:rPr>
                <w:sz w:val="24"/>
                <w:szCs w:val="24"/>
              </w:rPr>
              <w:t>）国家环境保护部</w:t>
            </w:r>
            <w:r w:rsidRPr="0036341C">
              <w:rPr>
                <w:sz w:val="24"/>
                <w:szCs w:val="24"/>
              </w:rPr>
              <w:t>44</w:t>
            </w:r>
            <w:r w:rsidRPr="0036341C">
              <w:rPr>
                <w:sz w:val="24"/>
                <w:szCs w:val="24"/>
              </w:rPr>
              <w:t>号令《建设项目环境影响评价分类管理名录》；</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2</w:t>
            </w:r>
            <w:r w:rsidRPr="0036341C">
              <w:rPr>
                <w:sz w:val="24"/>
                <w:szCs w:val="24"/>
              </w:rPr>
              <w:t>）国家生态环境部第</w:t>
            </w:r>
            <w:r w:rsidRPr="0036341C">
              <w:rPr>
                <w:sz w:val="24"/>
                <w:szCs w:val="24"/>
              </w:rPr>
              <w:t>1</w:t>
            </w:r>
            <w:r w:rsidRPr="0036341C">
              <w:rPr>
                <w:sz w:val="24"/>
                <w:szCs w:val="24"/>
              </w:rPr>
              <w:t>号令关于修改《建设项目环境影响评价分类管理名录》部分内容的决定；</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3</w:t>
            </w:r>
            <w:r w:rsidRPr="0036341C">
              <w:rPr>
                <w:sz w:val="24"/>
                <w:szCs w:val="24"/>
              </w:rPr>
              <w:t>）国家发展改革委第</w:t>
            </w:r>
            <w:r w:rsidRPr="0036341C">
              <w:rPr>
                <w:sz w:val="24"/>
                <w:szCs w:val="24"/>
              </w:rPr>
              <w:t>21</w:t>
            </w:r>
            <w:r w:rsidRPr="0036341C">
              <w:rPr>
                <w:sz w:val="24"/>
                <w:szCs w:val="24"/>
              </w:rPr>
              <w:t>号令《国家发展改革委关于修改</w:t>
            </w:r>
            <w:r w:rsidRPr="0036341C">
              <w:rPr>
                <w:sz w:val="24"/>
                <w:szCs w:val="24"/>
              </w:rPr>
              <w:t>&lt;</w:t>
            </w:r>
            <w:r w:rsidRPr="0036341C">
              <w:rPr>
                <w:sz w:val="24"/>
                <w:szCs w:val="24"/>
              </w:rPr>
              <w:t>产业结构调整指导目录（</w:t>
            </w:r>
            <w:r w:rsidRPr="0036341C">
              <w:rPr>
                <w:sz w:val="24"/>
                <w:szCs w:val="24"/>
              </w:rPr>
              <w:t>2011</w:t>
            </w:r>
            <w:r w:rsidRPr="0036341C">
              <w:rPr>
                <w:sz w:val="24"/>
                <w:szCs w:val="24"/>
              </w:rPr>
              <w:t>年本）</w:t>
            </w:r>
            <w:r w:rsidRPr="0036341C">
              <w:rPr>
                <w:sz w:val="24"/>
                <w:szCs w:val="24"/>
              </w:rPr>
              <w:t>&gt;</w:t>
            </w:r>
            <w:r w:rsidRPr="0036341C">
              <w:rPr>
                <w:sz w:val="24"/>
                <w:szCs w:val="24"/>
              </w:rPr>
              <w:t>有关条款的决定》（</w:t>
            </w:r>
            <w:r w:rsidRPr="0036341C">
              <w:rPr>
                <w:sz w:val="24"/>
                <w:szCs w:val="24"/>
              </w:rPr>
              <w:t>2013.3.27</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4</w:t>
            </w:r>
            <w:r w:rsidRPr="0036341C">
              <w:rPr>
                <w:sz w:val="24"/>
                <w:szCs w:val="24"/>
              </w:rPr>
              <w:t>）《大气污染防治行动计划》（国发〔</w:t>
            </w:r>
            <w:r w:rsidRPr="0036341C">
              <w:rPr>
                <w:sz w:val="24"/>
                <w:szCs w:val="24"/>
              </w:rPr>
              <w:t>2013</w:t>
            </w:r>
            <w:r w:rsidRPr="0036341C">
              <w:rPr>
                <w:sz w:val="24"/>
                <w:szCs w:val="24"/>
              </w:rPr>
              <w:t>〕</w:t>
            </w:r>
            <w:r w:rsidRPr="0036341C">
              <w:rPr>
                <w:sz w:val="24"/>
                <w:szCs w:val="24"/>
              </w:rPr>
              <w:t>37</w:t>
            </w:r>
            <w:r w:rsidRPr="0036341C">
              <w:rPr>
                <w:sz w:val="24"/>
                <w:szCs w:val="24"/>
              </w:rPr>
              <w:t>号）；</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5</w:t>
            </w:r>
            <w:r w:rsidRPr="0036341C">
              <w:rPr>
                <w:sz w:val="24"/>
                <w:szCs w:val="24"/>
              </w:rPr>
              <w:t>）《水污染防治行动计划》（国发〔</w:t>
            </w:r>
            <w:r w:rsidRPr="0036341C">
              <w:rPr>
                <w:sz w:val="24"/>
                <w:szCs w:val="24"/>
              </w:rPr>
              <w:t>2015</w:t>
            </w:r>
            <w:r w:rsidRPr="0036341C">
              <w:rPr>
                <w:sz w:val="24"/>
                <w:szCs w:val="24"/>
              </w:rPr>
              <w:t>〕</w:t>
            </w:r>
            <w:r w:rsidRPr="0036341C">
              <w:rPr>
                <w:sz w:val="24"/>
                <w:szCs w:val="24"/>
              </w:rPr>
              <w:t>17</w:t>
            </w:r>
            <w:r w:rsidRPr="0036341C">
              <w:rPr>
                <w:sz w:val="24"/>
                <w:szCs w:val="24"/>
              </w:rPr>
              <w:t>号）；</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6</w:t>
            </w:r>
            <w:r w:rsidRPr="0036341C">
              <w:rPr>
                <w:sz w:val="24"/>
                <w:szCs w:val="24"/>
              </w:rPr>
              <w:t>）《国家危险废物名录》（</w:t>
            </w:r>
            <w:r w:rsidRPr="0036341C">
              <w:rPr>
                <w:sz w:val="24"/>
                <w:szCs w:val="24"/>
              </w:rPr>
              <w:t>2016</w:t>
            </w:r>
            <w:r w:rsidRPr="0036341C">
              <w:rPr>
                <w:sz w:val="24"/>
                <w:szCs w:val="24"/>
              </w:rPr>
              <w:t>版）；</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7</w:t>
            </w:r>
            <w:r w:rsidRPr="0036341C">
              <w:rPr>
                <w:sz w:val="24"/>
                <w:szCs w:val="24"/>
              </w:rPr>
              <w:t>）《吉林省环境保护条例》（</w:t>
            </w:r>
            <w:r w:rsidRPr="0036341C">
              <w:rPr>
                <w:sz w:val="24"/>
                <w:szCs w:val="24"/>
              </w:rPr>
              <w:t>2001.1</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8</w:t>
            </w:r>
            <w:r w:rsidRPr="0036341C">
              <w:rPr>
                <w:sz w:val="24"/>
                <w:szCs w:val="24"/>
              </w:rPr>
              <w:t>）《吉林省清洁水体行动计划（</w:t>
            </w:r>
            <w:r w:rsidRPr="0036341C">
              <w:rPr>
                <w:sz w:val="24"/>
                <w:szCs w:val="24"/>
              </w:rPr>
              <w:t>2016-2020</w:t>
            </w:r>
            <w:r w:rsidRPr="0036341C">
              <w:rPr>
                <w:sz w:val="24"/>
                <w:szCs w:val="24"/>
              </w:rPr>
              <w:t>年）》（吉政办发〔</w:t>
            </w:r>
            <w:r w:rsidRPr="0036341C">
              <w:rPr>
                <w:sz w:val="24"/>
                <w:szCs w:val="24"/>
              </w:rPr>
              <w:t>2015</w:t>
            </w:r>
            <w:r w:rsidRPr="0036341C">
              <w:rPr>
                <w:sz w:val="24"/>
                <w:szCs w:val="24"/>
              </w:rPr>
              <w:t>〕</w:t>
            </w:r>
            <w:r w:rsidRPr="0036341C">
              <w:rPr>
                <w:sz w:val="24"/>
                <w:szCs w:val="24"/>
              </w:rPr>
              <w:t>72</w:t>
            </w:r>
            <w:r w:rsidRPr="0036341C">
              <w:rPr>
                <w:sz w:val="24"/>
                <w:szCs w:val="24"/>
              </w:rPr>
              <w:t>号）；</w:t>
            </w:r>
          </w:p>
          <w:p w:rsidR="00484419" w:rsidRPr="0036341C" w:rsidRDefault="00C347EB">
            <w:pPr>
              <w:adjustRightInd w:val="0"/>
              <w:spacing w:line="360" w:lineRule="auto"/>
              <w:ind w:firstLineChars="200" w:firstLine="480"/>
              <w:rPr>
                <w:sz w:val="24"/>
                <w:szCs w:val="24"/>
              </w:rPr>
            </w:pPr>
            <w:r w:rsidRPr="0036341C">
              <w:rPr>
                <w:sz w:val="24"/>
                <w:szCs w:val="24"/>
              </w:rPr>
              <w:lastRenderedPageBreak/>
              <w:t>（</w:t>
            </w:r>
            <w:r w:rsidRPr="0036341C">
              <w:rPr>
                <w:sz w:val="24"/>
                <w:szCs w:val="24"/>
              </w:rPr>
              <w:t>9</w:t>
            </w:r>
            <w:r w:rsidRPr="0036341C">
              <w:rPr>
                <w:sz w:val="24"/>
                <w:szCs w:val="24"/>
              </w:rPr>
              <w:t>）《吉林省清洁空气行动计划（</w:t>
            </w:r>
            <w:r w:rsidRPr="0036341C">
              <w:rPr>
                <w:sz w:val="24"/>
                <w:szCs w:val="24"/>
              </w:rPr>
              <w:t>2016-2020</w:t>
            </w:r>
            <w:r w:rsidRPr="0036341C">
              <w:rPr>
                <w:sz w:val="24"/>
                <w:szCs w:val="24"/>
              </w:rPr>
              <w:t>年）》（吉政发〔</w:t>
            </w:r>
            <w:r w:rsidRPr="0036341C">
              <w:rPr>
                <w:sz w:val="24"/>
                <w:szCs w:val="24"/>
              </w:rPr>
              <w:t>2016</w:t>
            </w:r>
            <w:r w:rsidRPr="0036341C">
              <w:rPr>
                <w:sz w:val="24"/>
                <w:szCs w:val="24"/>
              </w:rPr>
              <w:t>〕</w:t>
            </w:r>
            <w:r w:rsidRPr="0036341C">
              <w:rPr>
                <w:sz w:val="24"/>
                <w:szCs w:val="24"/>
              </w:rPr>
              <w:t>23</w:t>
            </w:r>
            <w:r w:rsidRPr="0036341C">
              <w:rPr>
                <w:sz w:val="24"/>
                <w:szCs w:val="24"/>
              </w:rPr>
              <w:t>号）；</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10</w:t>
            </w:r>
            <w:r w:rsidRPr="0036341C">
              <w:rPr>
                <w:sz w:val="24"/>
                <w:szCs w:val="24"/>
              </w:rPr>
              <w:t>）《吉林省水土保持条例》</w:t>
            </w:r>
            <w:r w:rsidRPr="0036341C">
              <w:rPr>
                <w:sz w:val="24"/>
                <w:szCs w:val="24"/>
              </w:rPr>
              <w:t>(2013</w:t>
            </w:r>
            <w:r w:rsidRPr="0036341C">
              <w:rPr>
                <w:sz w:val="24"/>
                <w:szCs w:val="24"/>
              </w:rPr>
              <w:t>年修订</w:t>
            </w:r>
            <w:r w:rsidRPr="0036341C">
              <w:rPr>
                <w:sz w:val="24"/>
                <w:szCs w:val="24"/>
              </w:rPr>
              <w:t>)</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11</w:t>
            </w:r>
            <w:r w:rsidRPr="0036341C">
              <w:rPr>
                <w:sz w:val="24"/>
                <w:szCs w:val="24"/>
              </w:rPr>
              <w:t>）《吉林省大气污染防治条例》（</w:t>
            </w:r>
            <w:r w:rsidRPr="0036341C">
              <w:rPr>
                <w:sz w:val="24"/>
                <w:szCs w:val="24"/>
              </w:rPr>
              <w:t>2016</w:t>
            </w:r>
            <w:r w:rsidRPr="0036341C">
              <w:rPr>
                <w:sz w:val="24"/>
                <w:szCs w:val="24"/>
              </w:rPr>
              <w:t>年</w:t>
            </w:r>
            <w:r w:rsidRPr="0036341C">
              <w:rPr>
                <w:sz w:val="24"/>
                <w:szCs w:val="24"/>
              </w:rPr>
              <w:t>5</w:t>
            </w:r>
            <w:r w:rsidRPr="0036341C">
              <w:rPr>
                <w:sz w:val="24"/>
                <w:szCs w:val="24"/>
              </w:rPr>
              <w:t>月</w:t>
            </w:r>
            <w:r w:rsidRPr="0036341C">
              <w:rPr>
                <w:sz w:val="24"/>
                <w:szCs w:val="24"/>
              </w:rPr>
              <w:t>27</w:t>
            </w:r>
            <w:r w:rsidRPr="0036341C">
              <w:rPr>
                <w:sz w:val="24"/>
                <w:szCs w:val="24"/>
              </w:rPr>
              <w:t>日）；</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12</w:t>
            </w:r>
            <w:r w:rsidRPr="0036341C">
              <w:rPr>
                <w:sz w:val="24"/>
                <w:szCs w:val="24"/>
              </w:rPr>
              <w:t>）吉林省环保厅吉环管字</w:t>
            </w:r>
            <w:r w:rsidRPr="0036341C">
              <w:rPr>
                <w:sz w:val="24"/>
                <w:szCs w:val="24"/>
              </w:rPr>
              <w:t>[2012]18</w:t>
            </w:r>
            <w:r w:rsidRPr="0036341C">
              <w:rPr>
                <w:sz w:val="24"/>
                <w:szCs w:val="24"/>
              </w:rPr>
              <w:t>号《吉林省环保厅关于进一步加强和规范建设项目环境影响评价工作的通知》（</w:t>
            </w:r>
            <w:r w:rsidRPr="0036341C">
              <w:rPr>
                <w:sz w:val="24"/>
                <w:szCs w:val="24"/>
              </w:rPr>
              <w:t>2012.12.9</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13</w:t>
            </w:r>
            <w:r w:rsidRPr="0036341C">
              <w:rPr>
                <w:sz w:val="24"/>
                <w:szCs w:val="24"/>
              </w:rPr>
              <w:t>）《吉林省地表水功能区》（</w:t>
            </w:r>
            <w:r w:rsidRPr="0036341C">
              <w:rPr>
                <w:sz w:val="24"/>
                <w:szCs w:val="24"/>
              </w:rPr>
              <w:t>DB22/388-2004</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rFonts w:hint="eastAsia"/>
                <w:sz w:val="24"/>
                <w:szCs w:val="24"/>
              </w:rPr>
              <w:t>（</w:t>
            </w:r>
            <w:r w:rsidRPr="0036341C">
              <w:rPr>
                <w:rFonts w:hint="eastAsia"/>
                <w:sz w:val="24"/>
                <w:szCs w:val="24"/>
              </w:rPr>
              <w:t>14</w:t>
            </w:r>
            <w:r w:rsidRPr="0036341C">
              <w:rPr>
                <w:rFonts w:hint="eastAsia"/>
                <w:sz w:val="24"/>
                <w:szCs w:val="24"/>
              </w:rPr>
              <w:t>）《吉林省人民政府关于印发吉林省落实打赢蓝天保卫战三年行动计划实施方案的通知》（吉政发〔</w:t>
            </w:r>
            <w:r w:rsidRPr="0036341C">
              <w:rPr>
                <w:rFonts w:hint="eastAsia"/>
                <w:sz w:val="24"/>
                <w:szCs w:val="24"/>
              </w:rPr>
              <w:t>2018</w:t>
            </w:r>
            <w:r w:rsidRPr="0036341C">
              <w:rPr>
                <w:rFonts w:hint="eastAsia"/>
                <w:sz w:val="24"/>
                <w:szCs w:val="24"/>
              </w:rPr>
              <w:t>〕</w:t>
            </w:r>
            <w:r w:rsidRPr="0036341C">
              <w:rPr>
                <w:rFonts w:hint="eastAsia"/>
                <w:sz w:val="24"/>
                <w:szCs w:val="24"/>
              </w:rPr>
              <w:t>15</w:t>
            </w:r>
            <w:r w:rsidRPr="0036341C">
              <w:rPr>
                <w:rFonts w:hint="eastAsia"/>
                <w:sz w:val="24"/>
                <w:szCs w:val="24"/>
              </w:rPr>
              <w:t>号）。</w:t>
            </w:r>
          </w:p>
          <w:p w:rsidR="00484419" w:rsidRPr="0036341C" w:rsidRDefault="00C347EB">
            <w:pPr>
              <w:adjustRightInd w:val="0"/>
              <w:snapToGrid w:val="0"/>
              <w:spacing w:line="360" w:lineRule="auto"/>
              <w:ind w:firstLineChars="200" w:firstLine="480"/>
              <w:rPr>
                <w:rFonts w:ascii="宋体" w:hAnsi="宋体"/>
                <w:sz w:val="24"/>
                <w:szCs w:val="24"/>
              </w:rPr>
            </w:pPr>
            <w:r w:rsidRPr="0036341C">
              <w:rPr>
                <w:rFonts w:hint="eastAsia"/>
                <w:sz w:val="24"/>
                <w:szCs w:val="24"/>
              </w:rPr>
              <w:t>（</w:t>
            </w:r>
            <w:r w:rsidRPr="0036341C">
              <w:rPr>
                <w:rFonts w:hint="eastAsia"/>
                <w:sz w:val="24"/>
                <w:szCs w:val="24"/>
              </w:rPr>
              <w:t>15</w:t>
            </w:r>
            <w:r w:rsidRPr="0036341C">
              <w:rPr>
                <w:rFonts w:hint="eastAsia"/>
                <w:sz w:val="24"/>
                <w:szCs w:val="24"/>
              </w:rPr>
              <w:t>）</w:t>
            </w:r>
            <w:r w:rsidRPr="0036341C">
              <w:rPr>
                <w:rFonts w:ascii="宋体" w:hAnsi="宋体"/>
                <w:sz w:val="24"/>
                <w:szCs w:val="24"/>
              </w:rPr>
              <w:t>《白山市落实打赢蓝天保卫战三年行动计划实施方案》（白山政发[2018]16号）</w:t>
            </w:r>
            <w:r w:rsidRPr="0036341C">
              <w:rPr>
                <w:rFonts w:ascii="宋体" w:hAnsi="宋体" w:hint="eastAsia"/>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2.3</w:t>
            </w:r>
            <w:r w:rsidRPr="0036341C">
              <w:rPr>
                <w:sz w:val="24"/>
                <w:szCs w:val="24"/>
              </w:rPr>
              <w:t>技术导则</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1</w:t>
            </w:r>
            <w:r w:rsidRPr="0036341C">
              <w:rPr>
                <w:sz w:val="24"/>
                <w:szCs w:val="24"/>
              </w:rPr>
              <w:t>）《建设项目环境影响评价技术导则</w:t>
            </w:r>
            <w:r w:rsidRPr="0036341C">
              <w:rPr>
                <w:sz w:val="24"/>
                <w:szCs w:val="24"/>
              </w:rPr>
              <w:t>-</w:t>
            </w:r>
            <w:r w:rsidRPr="0036341C">
              <w:rPr>
                <w:sz w:val="24"/>
                <w:szCs w:val="24"/>
              </w:rPr>
              <w:t>总则》（</w:t>
            </w:r>
            <w:r w:rsidRPr="0036341C">
              <w:rPr>
                <w:sz w:val="24"/>
                <w:szCs w:val="24"/>
              </w:rPr>
              <w:t>HJ 2.1-2016</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2</w:t>
            </w:r>
            <w:r w:rsidRPr="0036341C">
              <w:rPr>
                <w:sz w:val="24"/>
                <w:szCs w:val="24"/>
              </w:rPr>
              <w:t>）《环境影响评价技术导则</w:t>
            </w:r>
            <w:r w:rsidRPr="0036341C">
              <w:rPr>
                <w:sz w:val="24"/>
                <w:szCs w:val="24"/>
              </w:rPr>
              <w:t>-</w:t>
            </w:r>
            <w:r w:rsidRPr="0036341C">
              <w:rPr>
                <w:sz w:val="24"/>
                <w:szCs w:val="24"/>
              </w:rPr>
              <w:t>大气环境》（</w:t>
            </w:r>
            <w:r w:rsidRPr="0036341C">
              <w:rPr>
                <w:sz w:val="24"/>
                <w:szCs w:val="24"/>
              </w:rPr>
              <w:t>HJ 2.2-2018</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3</w:t>
            </w:r>
            <w:r w:rsidRPr="0036341C">
              <w:rPr>
                <w:sz w:val="24"/>
                <w:szCs w:val="24"/>
              </w:rPr>
              <w:t>）《环境影响评价技术导则</w:t>
            </w:r>
            <w:r w:rsidRPr="0036341C">
              <w:rPr>
                <w:sz w:val="24"/>
                <w:szCs w:val="24"/>
              </w:rPr>
              <w:t>-</w:t>
            </w:r>
            <w:r w:rsidRPr="0036341C">
              <w:rPr>
                <w:sz w:val="24"/>
                <w:szCs w:val="24"/>
              </w:rPr>
              <w:t>地</w:t>
            </w:r>
            <w:r w:rsidRPr="0036341C">
              <w:rPr>
                <w:rFonts w:hint="eastAsia"/>
                <w:sz w:val="24"/>
                <w:szCs w:val="24"/>
              </w:rPr>
              <w:t>表</w:t>
            </w:r>
            <w:r w:rsidRPr="0036341C">
              <w:rPr>
                <w:sz w:val="24"/>
                <w:szCs w:val="24"/>
              </w:rPr>
              <w:t>水环境》（</w:t>
            </w:r>
            <w:r w:rsidRPr="0036341C">
              <w:rPr>
                <w:sz w:val="24"/>
                <w:szCs w:val="24"/>
              </w:rPr>
              <w:t>HJ</w:t>
            </w:r>
            <w:r w:rsidRPr="0036341C">
              <w:rPr>
                <w:rFonts w:hint="eastAsia"/>
                <w:sz w:val="24"/>
                <w:szCs w:val="24"/>
              </w:rPr>
              <w:t xml:space="preserve"> </w:t>
            </w:r>
            <w:r w:rsidRPr="0036341C">
              <w:rPr>
                <w:sz w:val="24"/>
                <w:szCs w:val="24"/>
              </w:rPr>
              <w:t>2.3-</w:t>
            </w:r>
            <w:r w:rsidRPr="0036341C">
              <w:rPr>
                <w:rFonts w:hint="eastAsia"/>
                <w:sz w:val="24"/>
                <w:szCs w:val="24"/>
              </w:rPr>
              <w:t>2018</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4</w:t>
            </w:r>
            <w:r w:rsidRPr="0036341C">
              <w:rPr>
                <w:sz w:val="24"/>
                <w:szCs w:val="24"/>
              </w:rPr>
              <w:t>）《环境影响评价技术导则</w:t>
            </w:r>
            <w:r w:rsidRPr="0036341C">
              <w:rPr>
                <w:sz w:val="24"/>
                <w:szCs w:val="24"/>
              </w:rPr>
              <w:t>-</w:t>
            </w:r>
            <w:r w:rsidRPr="0036341C">
              <w:rPr>
                <w:sz w:val="24"/>
                <w:szCs w:val="24"/>
              </w:rPr>
              <w:t>地下水环境》（</w:t>
            </w:r>
            <w:r w:rsidRPr="0036341C">
              <w:rPr>
                <w:sz w:val="24"/>
                <w:szCs w:val="24"/>
              </w:rPr>
              <w:t>HJ 610-2016</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5</w:t>
            </w:r>
            <w:r w:rsidRPr="0036341C">
              <w:rPr>
                <w:sz w:val="24"/>
                <w:szCs w:val="24"/>
              </w:rPr>
              <w:t>）《环境影响评价技术导则</w:t>
            </w:r>
            <w:r w:rsidRPr="0036341C">
              <w:rPr>
                <w:sz w:val="24"/>
                <w:szCs w:val="24"/>
              </w:rPr>
              <w:t>-</w:t>
            </w:r>
            <w:r w:rsidRPr="0036341C">
              <w:rPr>
                <w:sz w:val="24"/>
                <w:szCs w:val="24"/>
              </w:rPr>
              <w:t>声环境》（</w:t>
            </w:r>
            <w:r w:rsidRPr="0036341C">
              <w:rPr>
                <w:sz w:val="24"/>
                <w:szCs w:val="24"/>
              </w:rPr>
              <w:t>HJ 2.4-2009</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sz w:val="24"/>
                <w:szCs w:val="24"/>
              </w:rPr>
              <w:t>6</w:t>
            </w:r>
            <w:r w:rsidRPr="0036341C">
              <w:rPr>
                <w:sz w:val="24"/>
                <w:szCs w:val="24"/>
              </w:rPr>
              <w:t>）《环境影响评价技术导则</w:t>
            </w:r>
            <w:r w:rsidRPr="0036341C">
              <w:rPr>
                <w:sz w:val="24"/>
                <w:szCs w:val="24"/>
              </w:rPr>
              <w:t>-</w:t>
            </w:r>
            <w:r w:rsidRPr="0036341C">
              <w:rPr>
                <w:sz w:val="24"/>
                <w:szCs w:val="24"/>
              </w:rPr>
              <w:t>生态影响》（</w:t>
            </w:r>
            <w:r w:rsidRPr="0036341C">
              <w:rPr>
                <w:sz w:val="24"/>
                <w:szCs w:val="24"/>
              </w:rPr>
              <w:t>HJ 19-2011</w:t>
            </w:r>
            <w:r w:rsidRPr="0036341C">
              <w:rPr>
                <w:sz w:val="24"/>
                <w:szCs w:val="24"/>
              </w:rPr>
              <w:t>）；</w:t>
            </w:r>
          </w:p>
          <w:p w:rsidR="00484419" w:rsidRPr="0036341C" w:rsidRDefault="00C347EB">
            <w:pPr>
              <w:adjustRightInd w:val="0"/>
              <w:spacing w:line="360" w:lineRule="auto"/>
              <w:ind w:firstLineChars="200" w:firstLine="480"/>
              <w:rPr>
                <w:sz w:val="24"/>
                <w:szCs w:val="24"/>
              </w:rPr>
            </w:pPr>
            <w:r w:rsidRPr="0036341C">
              <w:rPr>
                <w:rFonts w:hint="eastAsia"/>
                <w:sz w:val="24"/>
                <w:szCs w:val="24"/>
              </w:rPr>
              <w:t>（</w:t>
            </w:r>
            <w:r w:rsidRPr="0036341C">
              <w:rPr>
                <w:rFonts w:hint="eastAsia"/>
                <w:sz w:val="24"/>
                <w:szCs w:val="24"/>
              </w:rPr>
              <w:t>7</w:t>
            </w:r>
            <w:r w:rsidRPr="0036341C">
              <w:rPr>
                <w:rFonts w:hint="eastAsia"/>
                <w:sz w:val="24"/>
                <w:szCs w:val="24"/>
              </w:rPr>
              <w:t>）《建设项目环境风险评价技术导则》（</w:t>
            </w:r>
            <w:r w:rsidRPr="0036341C">
              <w:rPr>
                <w:rFonts w:hint="eastAsia"/>
                <w:sz w:val="24"/>
                <w:szCs w:val="24"/>
              </w:rPr>
              <w:t>HJ 169-2018</w:t>
            </w:r>
            <w:r w:rsidRPr="0036341C">
              <w:rPr>
                <w:rFonts w:hint="eastAsia"/>
                <w:sz w:val="24"/>
                <w:szCs w:val="24"/>
              </w:rPr>
              <w:t>）；</w:t>
            </w:r>
          </w:p>
          <w:p w:rsidR="00484419" w:rsidRPr="0036341C" w:rsidRDefault="00C347EB">
            <w:pPr>
              <w:adjustRightInd w:val="0"/>
              <w:spacing w:line="360" w:lineRule="auto"/>
              <w:ind w:firstLineChars="200" w:firstLine="480"/>
              <w:rPr>
                <w:sz w:val="24"/>
                <w:szCs w:val="24"/>
              </w:rPr>
            </w:pPr>
            <w:r w:rsidRPr="0036341C">
              <w:rPr>
                <w:rFonts w:hint="eastAsia"/>
                <w:sz w:val="24"/>
                <w:szCs w:val="24"/>
              </w:rPr>
              <w:t>（</w:t>
            </w:r>
            <w:r w:rsidRPr="0036341C">
              <w:rPr>
                <w:rFonts w:hint="eastAsia"/>
                <w:sz w:val="24"/>
                <w:szCs w:val="24"/>
              </w:rPr>
              <w:t>8</w:t>
            </w:r>
            <w:r w:rsidRPr="0036341C">
              <w:rPr>
                <w:rFonts w:hint="eastAsia"/>
                <w:sz w:val="24"/>
                <w:szCs w:val="24"/>
              </w:rPr>
              <w:t>）《环境影响评价技术导则</w:t>
            </w:r>
            <w:r w:rsidRPr="0036341C">
              <w:rPr>
                <w:rFonts w:hint="eastAsia"/>
                <w:sz w:val="24"/>
                <w:szCs w:val="24"/>
              </w:rPr>
              <w:t xml:space="preserve"> </w:t>
            </w:r>
            <w:r w:rsidRPr="0036341C">
              <w:rPr>
                <w:rFonts w:hint="eastAsia"/>
                <w:sz w:val="24"/>
                <w:szCs w:val="24"/>
              </w:rPr>
              <w:t>土壤环境（试行）》（</w:t>
            </w:r>
            <w:r w:rsidRPr="0036341C">
              <w:rPr>
                <w:rFonts w:hint="eastAsia"/>
                <w:sz w:val="24"/>
                <w:szCs w:val="24"/>
              </w:rPr>
              <w:t>HJ964-2018</w:t>
            </w:r>
            <w:r w:rsidRPr="0036341C">
              <w:rPr>
                <w:rFonts w:hint="eastAsia"/>
                <w:sz w:val="24"/>
                <w:szCs w:val="24"/>
              </w:rPr>
              <w:t>）。</w:t>
            </w:r>
          </w:p>
          <w:p w:rsidR="00484419" w:rsidRPr="0036341C" w:rsidRDefault="00C347EB">
            <w:pPr>
              <w:adjustRightInd w:val="0"/>
              <w:spacing w:line="360" w:lineRule="auto"/>
              <w:ind w:firstLineChars="200" w:firstLine="482"/>
              <w:rPr>
                <w:b/>
                <w:sz w:val="24"/>
                <w:szCs w:val="24"/>
              </w:rPr>
            </w:pPr>
            <w:r w:rsidRPr="0036341C">
              <w:rPr>
                <w:b/>
                <w:sz w:val="24"/>
                <w:szCs w:val="24"/>
              </w:rPr>
              <w:t>3</w:t>
            </w:r>
            <w:r w:rsidRPr="0036341C">
              <w:rPr>
                <w:b/>
                <w:sz w:val="24"/>
                <w:szCs w:val="24"/>
              </w:rPr>
              <w:t>、项目概况</w:t>
            </w:r>
          </w:p>
          <w:p w:rsidR="00484419" w:rsidRPr="0036341C" w:rsidRDefault="00C347EB">
            <w:pPr>
              <w:pStyle w:val="aff6"/>
              <w:snapToGrid/>
              <w:ind w:firstLine="504"/>
              <w:rPr>
                <w:color w:val="auto"/>
              </w:rPr>
            </w:pPr>
            <w:r w:rsidRPr="0036341C">
              <w:rPr>
                <w:rFonts w:ascii="Times New Roman"/>
                <w:color w:val="auto"/>
                <w:szCs w:val="24"/>
              </w:rPr>
              <w:t>项目名称：</w:t>
            </w:r>
            <w:r w:rsidRPr="0036341C">
              <w:rPr>
                <w:rFonts w:hint="eastAsia"/>
                <w:color w:val="auto"/>
              </w:rPr>
              <w:t>吉林省嘉洋绿色农副产品科技开发有限公司豆制品生产建设项目</w:t>
            </w:r>
          </w:p>
          <w:p w:rsidR="00484419" w:rsidRPr="0036341C" w:rsidRDefault="00C347EB">
            <w:pPr>
              <w:pStyle w:val="aff6"/>
              <w:snapToGrid/>
              <w:ind w:firstLine="480"/>
              <w:rPr>
                <w:rFonts w:ascii="Times New Roman"/>
                <w:color w:val="auto"/>
                <w:spacing w:val="0"/>
                <w:szCs w:val="24"/>
              </w:rPr>
            </w:pPr>
            <w:r w:rsidRPr="0036341C">
              <w:rPr>
                <w:rFonts w:ascii="Times New Roman"/>
                <w:color w:val="auto"/>
                <w:spacing w:val="0"/>
                <w:szCs w:val="24"/>
              </w:rPr>
              <w:t>建设性质：</w:t>
            </w:r>
            <w:r w:rsidRPr="0036341C">
              <w:rPr>
                <w:rFonts w:ascii="Times New Roman" w:hint="eastAsia"/>
                <w:color w:val="auto"/>
                <w:spacing w:val="0"/>
                <w:szCs w:val="24"/>
              </w:rPr>
              <w:t>新建</w:t>
            </w:r>
          </w:p>
          <w:p w:rsidR="00484419" w:rsidRPr="0036341C" w:rsidRDefault="00C347EB">
            <w:pPr>
              <w:adjustRightInd w:val="0"/>
              <w:spacing w:line="360" w:lineRule="auto"/>
              <w:ind w:firstLineChars="200" w:firstLine="504"/>
              <w:rPr>
                <w:sz w:val="24"/>
              </w:rPr>
            </w:pPr>
            <w:r w:rsidRPr="0036341C">
              <w:rPr>
                <w:rFonts w:ascii="宋体"/>
                <w:spacing w:val="6"/>
                <w:kern w:val="0"/>
                <w:sz w:val="24"/>
                <w:szCs w:val="20"/>
              </w:rPr>
              <w:t>建设单位：</w:t>
            </w:r>
            <w:r w:rsidRPr="0036341C">
              <w:rPr>
                <w:rFonts w:hint="eastAsia"/>
                <w:sz w:val="24"/>
              </w:rPr>
              <w:t>吉林省嘉洋绿色农副产品科技开发有限公司</w:t>
            </w:r>
          </w:p>
          <w:p w:rsidR="00484419" w:rsidRPr="0036341C" w:rsidRDefault="00C347EB">
            <w:pPr>
              <w:pStyle w:val="14"/>
              <w:adjustRightInd w:val="0"/>
              <w:rPr>
                <w:rFonts w:cs="Times New Roman"/>
                <w:i/>
                <w:u w:val="single"/>
              </w:rPr>
            </w:pPr>
            <w:r w:rsidRPr="0036341C">
              <w:rPr>
                <w:rFonts w:cs="Times New Roman"/>
                <w:i/>
                <w:u w:val="single"/>
              </w:rPr>
              <w:t>建设地点：</w:t>
            </w:r>
            <w:r w:rsidRPr="0036341C">
              <w:rPr>
                <w:rFonts w:hint="eastAsia"/>
                <w:i/>
                <w:u w:val="single"/>
              </w:rPr>
              <w:t>白山市浑江区七道江</w:t>
            </w:r>
            <w:proofErr w:type="gramStart"/>
            <w:r w:rsidRPr="0036341C">
              <w:rPr>
                <w:rFonts w:hint="eastAsia"/>
                <w:i/>
                <w:u w:val="single"/>
              </w:rPr>
              <w:t>镇通沟村</w:t>
            </w:r>
            <w:proofErr w:type="gramEnd"/>
            <w:r w:rsidRPr="0036341C">
              <w:rPr>
                <w:rFonts w:hint="eastAsia"/>
                <w:i/>
                <w:u w:val="single"/>
              </w:rPr>
              <w:t>三社</w:t>
            </w:r>
            <w:r w:rsidRPr="0036341C">
              <w:rPr>
                <w:rFonts w:cs="Times New Roman" w:hint="eastAsia"/>
                <w:i/>
                <w:u w:val="single"/>
              </w:rPr>
              <w:t>。项目建设位置为</w:t>
            </w:r>
            <w:proofErr w:type="gramStart"/>
            <w:r w:rsidRPr="0036341C">
              <w:rPr>
                <w:rFonts w:cs="Times New Roman" w:hint="eastAsia"/>
                <w:i/>
                <w:u w:val="single"/>
              </w:rPr>
              <w:t>原通沟小学</w:t>
            </w:r>
            <w:proofErr w:type="gramEnd"/>
            <w:r w:rsidRPr="0036341C">
              <w:rPr>
                <w:rFonts w:cs="Times New Roman" w:hint="eastAsia"/>
                <w:i/>
                <w:u w:val="single"/>
              </w:rPr>
              <w:t>，该小学已不再办学，现状地块有</w:t>
            </w:r>
            <w:proofErr w:type="gramStart"/>
            <w:r w:rsidRPr="0036341C">
              <w:rPr>
                <w:rFonts w:cs="Times New Roman" w:hint="eastAsia"/>
                <w:i/>
                <w:u w:val="single"/>
              </w:rPr>
              <w:t>原通沟小学</w:t>
            </w:r>
            <w:proofErr w:type="gramEnd"/>
            <w:r w:rsidRPr="0036341C">
              <w:rPr>
                <w:rFonts w:cs="Times New Roman" w:hint="eastAsia"/>
                <w:i/>
                <w:u w:val="single"/>
              </w:rPr>
              <w:t>遗留建筑物，两处平层砖混建筑（本项目建设期间将拆除），建筑面积约</w:t>
            </w:r>
            <w:r w:rsidRPr="0036341C">
              <w:rPr>
                <w:rFonts w:cs="Times New Roman" w:hint="eastAsia"/>
                <w:i/>
                <w:u w:val="single"/>
              </w:rPr>
              <w:t>180m</w:t>
            </w:r>
            <w:r w:rsidRPr="0036341C">
              <w:rPr>
                <w:rFonts w:cs="Times New Roman" w:hint="eastAsia"/>
                <w:i/>
                <w:u w:val="single"/>
                <w:vertAlign w:val="superscript"/>
              </w:rPr>
              <w:t>2</w:t>
            </w:r>
            <w:r w:rsidRPr="0036341C">
              <w:rPr>
                <w:rFonts w:cs="Times New Roman" w:hint="eastAsia"/>
                <w:i/>
                <w:u w:val="single"/>
              </w:rPr>
              <w:t>，项目建设用地为集体所有土地，经七道江镇人民政府在国土部门核实，该地块土地性质为建设用地（详见附件）。</w:t>
            </w:r>
            <w:r w:rsidRPr="0036341C">
              <w:rPr>
                <w:rFonts w:cs="Times New Roman"/>
                <w:i/>
                <w:u w:val="single"/>
              </w:rPr>
              <w:t>厂区中心坐标为：东经</w:t>
            </w:r>
            <w:r w:rsidRPr="0036341C">
              <w:rPr>
                <w:rFonts w:cs="Times New Roman" w:hint="eastAsia"/>
                <w:i/>
                <w:u w:val="single"/>
              </w:rPr>
              <w:t>126.415879</w:t>
            </w:r>
            <w:r w:rsidRPr="0036341C">
              <w:rPr>
                <w:rFonts w:cs="Times New Roman"/>
                <w:i/>
                <w:u w:val="single"/>
              </w:rPr>
              <w:t>北纬</w:t>
            </w:r>
            <w:r w:rsidRPr="0036341C">
              <w:rPr>
                <w:rFonts w:cs="Times New Roman" w:hint="eastAsia"/>
                <w:i/>
                <w:u w:val="single"/>
              </w:rPr>
              <w:t>41.887425</w:t>
            </w:r>
            <w:r w:rsidRPr="0036341C">
              <w:rPr>
                <w:rFonts w:cs="Times New Roman"/>
                <w:i/>
                <w:u w:val="single"/>
              </w:rPr>
              <w:t>。</w:t>
            </w:r>
            <w:r w:rsidRPr="0036341C">
              <w:rPr>
                <w:rFonts w:cs="Times New Roman" w:hint="eastAsia"/>
                <w:i/>
                <w:u w:val="single"/>
              </w:rPr>
              <w:t>项目厂区西侧紧邻农田，西侧距离本项目最近民房约</w:t>
            </w:r>
            <w:r w:rsidRPr="0036341C">
              <w:rPr>
                <w:rFonts w:cs="Times New Roman" w:hint="eastAsia"/>
                <w:i/>
                <w:u w:val="single"/>
              </w:rPr>
              <w:t>70m</w:t>
            </w:r>
            <w:r w:rsidRPr="0036341C">
              <w:rPr>
                <w:rFonts w:cs="Times New Roman"/>
                <w:i/>
                <w:u w:val="single"/>
              </w:rPr>
              <w:t>；</w:t>
            </w:r>
            <w:r w:rsidRPr="0036341C">
              <w:rPr>
                <w:rFonts w:cs="Times New Roman" w:hint="eastAsia"/>
                <w:i/>
                <w:u w:val="single"/>
              </w:rPr>
              <w:t>北侧</w:t>
            </w:r>
            <w:r w:rsidRPr="0036341C">
              <w:rPr>
                <w:rFonts w:cs="Times New Roman" w:hint="eastAsia"/>
                <w:i/>
                <w:u w:val="single"/>
              </w:rPr>
              <w:t>46m</w:t>
            </w:r>
            <w:r w:rsidRPr="0036341C">
              <w:rPr>
                <w:rFonts w:cs="Times New Roman" w:hint="eastAsia"/>
                <w:i/>
                <w:u w:val="single"/>
              </w:rPr>
              <w:t>为民房；东侧紧邻</w:t>
            </w:r>
            <w:r w:rsidRPr="0036341C">
              <w:rPr>
                <w:rFonts w:cs="Times New Roman" w:hint="eastAsia"/>
                <w:i/>
                <w:u w:val="single"/>
              </w:rPr>
              <w:t>003</w:t>
            </w:r>
            <w:r w:rsidRPr="0036341C">
              <w:rPr>
                <w:rFonts w:cs="Times New Roman" w:hint="eastAsia"/>
                <w:i/>
                <w:u w:val="single"/>
              </w:rPr>
              <w:t>乡道，</w:t>
            </w:r>
            <w:proofErr w:type="gramStart"/>
            <w:r w:rsidRPr="0036341C">
              <w:rPr>
                <w:rFonts w:cs="Times New Roman" w:hint="eastAsia"/>
                <w:i/>
                <w:u w:val="single"/>
              </w:rPr>
              <w:t>隔道路</w:t>
            </w:r>
            <w:proofErr w:type="gramEnd"/>
            <w:r w:rsidRPr="0036341C">
              <w:rPr>
                <w:rFonts w:cs="Times New Roman" w:hint="eastAsia"/>
                <w:i/>
                <w:u w:val="single"/>
              </w:rPr>
              <w:t>约</w:t>
            </w:r>
            <w:r w:rsidRPr="0036341C">
              <w:rPr>
                <w:rFonts w:cs="Times New Roman" w:hint="eastAsia"/>
                <w:i/>
                <w:u w:val="single"/>
              </w:rPr>
              <w:t>32m</w:t>
            </w:r>
            <w:r w:rsidRPr="0036341C">
              <w:rPr>
                <w:rFonts w:cs="Times New Roman" w:hint="eastAsia"/>
                <w:i/>
                <w:u w:val="single"/>
              </w:rPr>
              <w:t>为民房，道路与民房之间</w:t>
            </w:r>
            <w:proofErr w:type="gramStart"/>
            <w:r w:rsidRPr="0036341C">
              <w:rPr>
                <w:rFonts w:cs="Times New Roman" w:hint="eastAsia"/>
                <w:i/>
                <w:u w:val="single"/>
              </w:rPr>
              <w:t>为通沟河</w:t>
            </w:r>
            <w:proofErr w:type="gramEnd"/>
            <w:r w:rsidRPr="0036341C">
              <w:rPr>
                <w:rFonts w:cs="Times New Roman"/>
                <w:i/>
                <w:u w:val="single"/>
              </w:rPr>
              <w:t>；</w:t>
            </w:r>
            <w:r w:rsidRPr="0036341C">
              <w:rPr>
                <w:rFonts w:cs="Times New Roman" w:hint="eastAsia"/>
                <w:i/>
                <w:u w:val="single"/>
              </w:rPr>
              <w:t>南侧约</w:t>
            </w:r>
            <w:r w:rsidRPr="0036341C">
              <w:rPr>
                <w:rFonts w:cs="Times New Roman" w:hint="eastAsia"/>
                <w:i/>
                <w:u w:val="single"/>
              </w:rPr>
              <w:t>10m</w:t>
            </w:r>
            <w:r w:rsidRPr="0036341C">
              <w:rPr>
                <w:rFonts w:cs="Times New Roman" w:hint="eastAsia"/>
                <w:i/>
                <w:u w:val="single"/>
              </w:rPr>
              <w:lastRenderedPageBreak/>
              <w:t>为一处手工作坊</w:t>
            </w:r>
            <w:r w:rsidRPr="0036341C">
              <w:rPr>
                <w:rFonts w:cs="Times New Roman"/>
                <w:i/>
                <w:u w:val="single"/>
              </w:rPr>
              <w:t>。</w:t>
            </w:r>
            <w:r w:rsidRPr="0036341C">
              <w:rPr>
                <w:i/>
                <w:szCs w:val="24"/>
                <w:u w:val="single"/>
              </w:rPr>
              <w:t>厂区地理位置详见附图</w:t>
            </w:r>
            <w:r w:rsidRPr="0036341C">
              <w:rPr>
                <w:i/>
                <w:szCs w:val="24"/>
                <w:u w:val="single"/>
              </w:rPr>
              <w:t>1</w:t>
            </w:r>
            <w:r w:rsidRPr="0036341C">
              <w:rPr>
                <w:i/>
                <w:szCs w:val="24"/>
                <w:u w:val="single"/>
              </w:rPr>
              <w:t>，厂区周围情况图详见附图</w:t>
            </w:r>
            <w:r w:rsidRPr="0036341C">
              <w:rPr>
                <w:rFonts w:hint="eastAsia"/>
                <w:i/>
                <w:szCs w:val="24"/>
                <w:u w:val="single"/>
              </w:rPr>
              <w:t>3</w:t>
            </w:r>
            <w:r w:rsidRPr="0036341C">
              <w:rPr>
                <w:i/>
                <w:szCs w:val="24"/>
                <w:u w:val="single"/>
              </w:rPr>
              <w:t>。</w:t>
            </w:r>
          </w:p>
          <w:p w:rsidR="00484419" w:rsidRPr="0036341C" w:rsidRDefault="00C347EB">
            <w:pPr>
              <w:adjustRightInd w:val="0"/>
              <w:spacing w:line="360" w:lineRule="auto"/>
              <w:ind w:firstLineChars="200" w:firstLine="482"/>
              <w:rPr>
                <w:b/>
                <w:sz w:val="24"/>
                <w:szCs w:val="24"/>
              </w:rPr>
            </w:pPr>
            <w:r w:rsidRPr="0036341C">
              <w:rPr>
                <w:b/>
                <w:sz w:val="24"/>
                <w:szCs w:val="24"/>
              </w:rPr>
              <w:t>4</w:t>
            </w:r>
            <w:r w:rsidRPr="0036341C">
              <w:rPr>
                <w:b/>
                <w:sz w:val="24"/>
                <w:szCs w:val="24"/>
              </w:rPr>
              <w:t>、总投资及资金来源</w:t>
            </w:r>
          </w:p>
          <w:p w:rsidR="00484419" w:rsidRPr="0036341C" w:rsidRDefault="00C347EB">
            <w:pPr>
              <w:adjustRightInd w:val="0"/>
              <w:spacing w:line="360" w:lineRule="auto"/>
              <w:ind w:firstLineChars="200" w:firstLine="480"/>
            </w:pPr>
            <w:r w:rsidRPr="0036341C">
              <w:rPr>
                <w:sz w:val="24"/>
                <w:szCs w:val="24"/>
              </w:rPr>
              <w:t>项目总投资为</w:t>
            </w:r>
            <w:r w:rsidRPr="0036341C">
              <w:rPr>
                <w:rFonts w:hint="eastAsia"/>
                <w:sz w:val="24"/>
                <w:szCs w:val="24"/>
              </w:rPr>
              <w:t>1000</w:t>
            </w:r>
            <w:r w:rsidRPr="0036341C">
              <w:rPr>
                <w:sz w:val="24"/>
                <w:szCs w:val="24"/>
              </w:rPr>
              <w:t>万元，项目资金全部由企业自筹解决。</w:t>
            </w:r>
          </w:p>
          <w:p w:rsidR="00484419" w:rsidRPr="0036341C" w:rsidRDefault="00C347EB">
            <w:pPr>
              <w:pStyle w:val="aff6"/>
              <w:snapToGrid/>
              <w:ind w:firstLine="482"/>
              <w:rPr>
                <w:rFonts w:ascii="Times New Roman"/>
                <w:b/>
                <w:color w:val="auto"/>
                <w:spacing w:val="0"/>
                <w:szCs w:val="24"/>
              </w:rPr>
            </w:pPr>
            <w:r w:rsidRPr="0036341C">
              <w:rPr>
                <w:rFonts w:ascii="Times New Roman"/>
                <w:b/>
                <w:color w:val="auto"/>
                <w:spacing w:val="0"/>
                <w:szCs w:val="24"/>
              </w:rPr>
              <w:t>5</w:t>
            </w:r>
            <w:r w:rsidRPr="0036341C">
              <w:rPr>
                <w:rFonts w:ascii="Times New Roman"/>
                <w:b/>
                <w:color w:val="auto"/>
                <w:spacing w:val="0"/>
                <w:szCs w:val="24"/>
              </w:rPr>
              <w:t>、建设</w:t>
            </w:r>
            <w:r w:rsidRPr="0036341C">
              <w:rPr>
                <w:rFonts w:ascii="Times New Roman" w:hint="eastAsia"/>
                <w:b/>
                <w:color w:val="auto"/>
                <w:spacing w:val="0"/>
                <w:szCs w:val="24"/>
              </w:rPr>
              <w:t>内容</w:t>
            </w:r>
          </w:p>
          <w:p w:rsidR="00484419" w:rsidRPr="0036341C" w:rsidRDefault="00C347EB">
            <w:pPr>
              <w:adjustRightInd w:val="0"/>
              <w:spacing w:line="360" w:lineRule="auto"/>
              <w:ind w:firstLineChars="200" w:firstLine="480"/>
              <w:rPr>
                <w:sz w:val="24"/>
              </w:rPr>
            </w:pPr>
            <w:r w:rsidRPr="0036341C">
              <w:rPr>
                <w:rFonts w:hint="eastAsia"/>
                <w:sz w:val="24"/>
              </w:rPr>
              <w:t>本项目新建豆制品生产厂区，可实现年产豆制品</w:t>
            </w:r>
            <w:r w:rsidRPr="0036341C">
              <w:rPr>
                <w:rFonts w:hint="eastAsia"/>
                <w:sz w:val="24"/>
              </w:rPr>
              <w:t>4500</w:t>
            </w:r>
            <w:r w:rsidRPr="0036341C">
              <w:rPr>
                <w:rFonts w:hint="eastAsia"/>
                <w:sz w:val="24"/>
              </w:rPr>
              <w:t>吨。本项目占地面积</w:t>
            </w:r>
            <w:r w:rsidRPr="0036341C">
              <w:rPr>
                <w:rFonts w:hint="eastAsia"/>
                <w:sz w:val="24"/>
              </w:rPr>
              <w:t>5000m</w:t>
            </w:r>
            <w:r w:rsidRPr="0036341C">
              <w:rPr>
                <w:rFonts w:hint="eastAsia"/>
                <w:sz w:val="24"/>
                <w:vertAlign w:val="superscript"/>
              </w:rPr>
              <w:t>2</w:t>
            </w:r>
            <w:r w:rsidRPr="0036341C">
              <w:rPr>
                <w:rFonts w:hint="eastAsia"/>
                <w:sz w:val="24"/>
              </w:rPr>
              <w:t>，建筑面积</w:t>
            </w:r>
            <w:r w:rsidRPr="0036341C">
              <w:rPr>
                <w:rFonts w:hint="eastAsia"/>
                <w:sz w:val="24"/>
              </w:rPr>
              <w:t>2360m</w:t>
            </w:r>
            <w:r w:rsidRPr="0036341C">
              <w:rPr>
                <w:rFonts w:hint="eastAsia"/>
                <w:sz w:val="24"/>
                <w:vertAlign w:val="superscript"/>
              </w:rPr>
              <w:t>2</w:t>
            </w:r>
            <w:r w:rsidRPr="0036341C">
              <w:rPr>
                <w:rFonts w:hint="eastAsia"/>
                <w:sz w:val="24"/>
              </w:rPr>
              <w:t>。</w:t>
            </w:r>
          </w:p>
          <w:p w:rsidR="00484419" w:rsidRPr="0036341C" w:rsidRDefault="00C347EB">
            <w:pPr>
              <w:pStyle w:val="112"/>
              <w:ind w:firstLineChars="0" w:firstLine="0"/>
              <w:jc w:val="center"/>
              <w:rPr>
                <w:b/>
                <w:bCs/>
                <w:color w:val="auto"/>
                <w:sz w:val="21"/>
                <w:szCs w:val="21"/>
              </w:rPr>
            </w:pPr>
            <w:r w:rsidRPr="0036341C">
              <w:rPr>
                <w:b/>
                <w:bCs/>
                <w:color w:val="auto"/>
                <w:sz w:val="21"/>
                <w:szCs w:val="21"/>
              </w:rPr>
              <w:t>表</w:t>
            </w:r>
            <w:r w:rsidRPr="0036341C">
              <w:rPr>
                <w:rFonts w:hint="eastAsia"/>
                <w:b/>
                <w:bCs/>
                <w:color w:val="auto"/>
                <w:sz w:val="21"/>
                <w:szCs w:val="21"/>
              </w:rPr>
              <w:t>1  项目组成一览表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85"/>
              <w:gridCol w:w="2299"/>
              <w:gridCol w:w="4017"/>
              <w:gridCol w:w="1709"/>
            </w:tblGrid>
            <w:tr w:rsidR="0036341C" w:rsidRPr="0036341C">
              <w:trPr>
                <w:trHeight w:val="90"/>
              </w:trPr>
              <w:tc>
                <w:tcPr>
                  <w:tcW w:w="643" w:type="pct"/>
                  <w:vAlign w:val="center"/>
                </w:tcPr>
                <w:p w:rsidR="00484419" w:rsidRPr="0036341C" w:rsidRDefault="00C347EB">
                  <w:pPr>
                    <w:jc w:val="center"/>
                    <w:rPr>
                      <w:rFonts w:ascii="宋体" w:hAnsi="宋体"/>
                    </w:rPr>
                  </w:pPr>
                  <w:r w:rsidRPr="0036341C">
                    <w:rPr>
                      <w:rFonts w:ascii="宋体" w:hAnsi="宋体" w:hint="eastAsia"/>
                    </w:rPr>
                    <w:t>名称</w:t>
                  </w:r>
                </w:p>
              </w:tc>
              <w:tc>
                <w:tcPr>
                  <w:tcW w:w="1248" w:type="pct"/>
                  <w:vAlign w:val="center"/>
                </w:tcPr>
                <w:p w:rsidR="00484419" w:rsidRPr="0036341C" w:rsidRDefault="00C347EB">
                  <w:pPr>
                    <w:jc w:val="center"/>
                    <w:rPr>
                      <w:rFonts w:ascii="宋体" w:hAnsi="宋体"/>
                    </w:rPr>
                  </w:pPr>
                  <w:r w:rsidRPr="0036341C">
                    <w:rPr>
                      <w:rFonts w:ascii="宋体" w:hAnsi="宋体" w:hint="eastAsia"/>
                    </w:rPr>
                    <w:t>工程组成</w:t>
                  </w:r>
                </w:p>
              </w:tc>
              <w:tc>
                <w:tcPr>
                  <w:tcW w:w="2181" w:type="pct"/>
                  <w:vAlign w:val="center"/>
                </w:tcPr>
                <w:p w:rsidR="00484419" w:rsidRPr="0036341C" w:rsidRDefault="00C347EB">
                  <w:pPr>
                    <w:jc w:val="center"/>
                    <w:rPr>
                      <w:rFonts w:ascii="宋体" w:hAnsi="宋体"/>
                    </w:rPr>
                  </w:pPr>
                  <w:r w:rsidRPr="0036341C">
                    <w:rPr>
                      <w:rFonts w:ascii="宋体" w:hAnsi="宋体" w:hint="eastAsia"/>
                    </w:rPr>
                    <w:t>内容</w:t>
                  </w:r>
                </w:p>
              </w:tc>
              <w:tc>
                <w:tcPr>
                  <w:tcW w:w="928" w:type="pct"/>
                  <w:vAlign w:val="center"/>
                </w:tcPr>
                <w:p w:rsidR="00484419" w:rsidRPr="0036341C" w:rsidRDefault="00C347EB">
                  <w:pPr>
                    <w:jc w:val="center"/>
                    <w:rPr>
                      <w:rFonts w:ascii="宋体" w:hAnsi="宋体"/>
                    </w:rPr>
                  </w:pPr>
                  <w:r w:rsidRPr="0036341C">
                    <w:rPr>
                      <w:rFonts w:ascii="宋体" w:hAnsi="宋体" w:hint="eastAsia"/>
                    </w:rPr>
                    <w:t>结构</w:t>
                  </w:r>
                </w:p>
              </w:tc>
            </w:tr>
            <w:tr w:rsidR="0036341C" w:rsidRPr="0036341C">
              <w:trPr>
                <w:trHeight w:val="204"/>
              </w:trPr>
              <w:tc>
                <w:tcPr>
                  <w:tcW w:w="643" w:type="pct"/>
                  <w:vAlign w:val="center"/>
                </w:tcPr>
                <w:p w:rsidR="00484419" w:rsidRPr="0036341C" w:rsidRDefault="00C347EB">
                  <w:pPr>
                    <w:jc w:val="center"/>
                    <w:rPr>
                      <w:rFonts w:ascii="宋体" w:hAnsi="宋体"/>
                    </w:rPr>
                  </w:pPr>
                  <w:r w:rsidRPr="0036341C">
                    <w:rPr>
                      <w:rFonts w:ascii="宋体" w:hAnsi="宋体" w:hint="eastAsia"/>
                    </w:rPr>
                    <w:t>主体工程</w:t>
                  </w:r>
                </w:p>
              </w:tc>
              <w:tc>
                <w:tcPr>
                  <w:tcW w:w="1248" w:type="pct"/>
                  <w:vAlign w:val="center"/>
                </w:tcPr>
                <w:p w:rsidR="00484419" w:rsidRPr="0036341C" w:rsidRDefault="00C347EB">
                  <w:pPr>
                    <w:jc w:val="center"/>
                    <w:rPr>
                      <w:rFonts w:ascii="宋体" w:hAnsi="宋体"/>
                    </w:rPr>
                  </w:pPr>
                  <w:r w:rsidRPr="0036341C">
                    <w:rPr>
                      <w:rFonts w:ascii="宋体" w:hAnsi="宋体" w:hint="eastAsia"/>
                    </w:rPr>
                    <w:t>生产车间</w:t>
                  </w:r>
                </w:p>
              </w:tc>
              <w:tc>
                <w:tcPr>
                  <w:tcW w:w="2181" w:type="pct"/>
                  <w:vAlign w:val="center"/>
                </w:tcPr>
                <w:p w:rsidR="00484419" w:rsidRPr="0036341C" w:rsidRDefault="00C347EB">
                  <w:pPr>
                    <w:jc w:val="center"/>
                    <w:rPr>
                      <w:rFonts w:ascii="宋体" w:hAnsi="宋体"/>
                      <w:i/>
                      <w:u w:val="single"/>
                      <w:vertAlign w:val="superscript"/>
                    </w:rPr>
                  </w:pPr>
                  <w:r w:rsidRPr="0036341C">
                    <w:rPr>
                      <w:rFonts w:ascii="宋体" w:hAnsi="宋体" w:hint="eastAsia"/>
                      <w:i/>
                      <w:u w:val="single"/>
                    </w:rPr>
                    <w:t>建筑面积800m</w:t>
                  </w:r>
                  <w:r w:rsidRPr="0036341C">
                    <w:rPr>
                      <w:rFonts w:ascii="宋体" w:hAnsi="宋体" w:hint="eastAsia"/>
                      <w:i/>
                      <w:u w:val="single"/>
                      <w:vertAlign w:val="superscript"/>
                    </w:rPr>
                    <w:t>2</w:t>
                  </w:r>
                </w:p>
              </w:tc>
              <w:tc>
                <w:tcPr>
                  <w:tcW w:w="928" w:type="pct"/>
                  <w:vAlign w:val="center"/>
                </w:tcPr>
                <w:p w:rsidR="00484419" w:rsidRPr="0036341C" w:rsidRDefault="00C347EB">
                  <w:pPr>
                    <w:jc w:val="center"/>
                  </w:pPr>
                  <w:r w:rsidRPr="0036341C">
                    <w:rPr>
                      <w:rFonts w:hint="eastAsia"/>
                    </w:rPr>
                    <w:t>彩钢结构</w:t>
                  </w:r>
                </w:p>
              </w:tc>
            </w:tr>
            <w:tr w:rsidR="0036341C" w:rsidRPr="0036341C">
              <w:trPr>
                <w:trHeight w:val="458"/>
              </w:trPr>
              <w:tc>
                <w:tcPr>
                  <w:tcW w:w="643" w:type="pct"/>
                  <w:vMerge w:val="restart"/>
                  <w:vAlign w:val="center"/>
                </w:tcPr>
                <w:p w:rsidR="00484419" w:rsidRPr="0036341C" w:rsidRDefault="00C347EB">
                  <w:pPr>
                    <w:jc w:val="center"/>
                    <w:rPr>
                      <w:rFonts w:ascii="宋体" w:hAnsi="宋体"/>
                    </w:rPr>
                  </w:pPr>
                  <w:r w:rsidRPr="0036341C">
                    <w:rPr>
                      <w:rFonts w:ascii="宋体" w:hAnsi="宋体" w:hint="eastAsia"/>
                    </w:rPr>
                    <w:t>辅助工程</w:t>
                  </w:r>
                </w:p>
              </w:tc>
              <w:tc>
                <w:tcPr>
                  <w:tcW w:w="1248" w:type="pct"/>
                  <w:vAlign w:val="center"/>
                </w:tcPr>
                <w:p w:rsidR="00484419" w:rsidRPr="0036341C" w:rsidRDefault="00C347EB">
                  <w:pPr>
                    <w:jc w:val="center"/>
                    <w:rPr>
                      <w:rFonts w:ascii="宋体" w:hAnsi="宋体"/>
                    </w:rPr>
                  </w:pPr>
                  <w:r w:rsidRPr="0036341C">
                    <w:rPr>
                      <w:rFonts w:ascii="宋体" w:hAnsi="宋体" w:hint="eastAsia"/>
                    </w:rPr>
                    <w:t>办公室</w:t>
                  </w:r>
                </w:p>
              </w:tc>
              <w:tc>
                <w:tcPr>
                  <w:tcW w:w="2181" w:type="pct"/>
                  <w:vAlign w:val="center"/>
                </w:tcPr>
                <w:p w:rsidR="00484419" w:rsidRPr="0036341C" w:rsidRDefault="00C347EB">
                  <w:pPr>
                    <w:jc w:val="center"/>
                    <w:rPr>
                      <w:rFonts w:ascii="宋体" w:hAnsi="宋体"/>
                      <w:i/>
                      <w:u w:val="single"/>
                      <w:vertAlign w:val="superscript"/>
                    </w:rPr>
                  </w:pPr>
                  <w:r w:rsidRPr="0036341C">
                    <w:rPr>
                      <w:rFonts w:ascii="宋体" w:hAnsi="宋体" w:hint="eastAsia"/>
                      <w:i/>
                      <w:u w:val="single"/>
                    </w:rPr>
                    <w:t>建筑面积220m</w:t>
                  </w:r>
                  <w:r w:rsidRPr="0036341C">
                    <w:rPr>
                      <w:rFonts w:ascii="宋体" w:hAnsi="宋体" w:hint="eastAsia"/>
                      <w:i/>
                      <w:u w:val="single"/>
                      <w:vertAlign w:val="superscript"/>
                    </w:rPr>
                    <w:t>2</w:t>
                  </w:r>
                </w:p>
              </w:tc>
              <w:tc>
                <w:tcPr>
                  <w:tcW w:w="928" w:type="pct"/>
                  <w:vAlign w:val="center"/>
                </w:tcPr>
                <w:p w:rsidR="00484419" w:rsidRPr="0036341C" w:rsidRDefault="00C347EB">
                  <w:pPr>
                    <w:jc w:val="center"/>
                  </w:pPr>
                  <w:r w:rsidRPr="0036341C">
                    <w:rPr>
                      <w:rFonts w:hint="eastAsia"/>
                    </w:rPr>
                    <w:t>彩钢结构</w:t>
                  </w:r>
                </w:p>
              </w:tc>
            </w:tr>
            <w:tr w:rsidR="0036341C" w:rsidRPr="0036341C">
              <w:trPr>
                <w:trHeight w:val="458"/>
              </w:trPr>
              <w:tc>
                <w:tcPr>
                  <w:tcW w:w="643" w:type="pct"/>
                  <w:vMerge/>
                  <w:vAlign w:val="center"/>
                </w:tcPr>
                <w:p w:rsidR="00484419" w:rsidRPr="0036341C" w:rsidRDefault="00484419">
                  <w:pPr>
                    <w:jc w:val="center"/>
                    <w:rPr>
                      <w:rFonts w:ascii="宋体" w:hAnsi="宋体"/>
                    </w:rPr>
                  </w:pPr>
                </w:p>
              </w:tc>
              <w:tc>
                <w:tcPr>
                  <w:tcW w:w="1248" w:type="pct"/>
                  <w:vAlign w:val="center"/>
                </w:tcPr>
                <w:p w:rsidR="00484419" w:rsidRPr="0036341C" w:rsidRDefault="00C347EB">
                  <w:pPr>
                    <w:jc w:val="center"/>
                    <w:rPr>
                      <w:rFonts w:ascii="宋体" w:hAnsi="宋体"/>
                    </w:rPr>
                  </w:pPr>
                  <w:r w:rsidRPr="0036341C">
                    <w:rPr>
                      <w:rFonts w:ascii="宋体" w:hAnsi="宋体" w:hint="eastAsia"/>
                    </w:rPr>
                    <w:t>食堂</w:t>
                  </w:r>
                </w:p>
              </w:tc>
              <w:tc>
                <w:tcPr>
                  <w:tcW w:w="2181" w:type="pct"/>
                  <w:vAlign w:val="center"/>
                </w:tcPr>
                <w:p w:rsidR="00484419" w:rsidRPr="0036341C" w:rsidRDefault="00C347EB">
                  <w:pPr>
                    <w:jc w:val="center"/>
                    <w:rPr>
                      <w:rFonts w:ascii="宋体" w:hAnsi="宋体"/>
                      <w:i/>
                      <w:u w:val="single"/>
                    </w:rPr>
                  </w:pPr>
                  <w:r w:rsidRPr="0036341C">
                    <w:rPr>
                      <w:rFonts w:ascii="宋体" w:hAnsi="宋体" w:hint="eastAsia"/>
                      <w:i/>
                      <w:u w:val="single"/>
                    </w:rPr>
                    <w:t>建筑面积80m</w:t>
                  </w:r>
                  <w:r w:rsidRPr="0036341C">
                    <w:rPr>
                      <w:rFonts w:ascii="宋体" w:hAnsi="宋体" w:hint="eastAsia"/>
                      <w:i/>
                      <w:u w:val="single"/>
                      <w:vertAlign w:val="superscript"/>
                    </w:rPr>
                    <w:t>2</w:t>
                  </w:r>
                </w:p>
              </w:tc>
              <w:tc>
                <w:tcPr>
                  <w:tcW w:w="928" w:type="pct"/>
                  <w:vAlign w:val="center"/>
                </w:tcPr>
                <w:p w:rsidR="00484419" w:rsidRPr="0036341C" w:rsidRDefault="00C347EB">
                  <w:pPr>
                    <w:jc w:val="center"/>
                  </w:pPr>
                  <w:r w:rsidRPr="0036341C">
                    <w:rPr>
                      <w:rFonts w:hint="eastAsia"/>
                    </w:rPr>
                    <w:t>彩钢结构</w:t>
                  </w:r>
                </w:p>
              </w:tc>
            </w:tr>
            <w:tr w:rsidR="0036341C" w:rsidRPr="0036341C">
              <w:trPr>
                <w:trHeight w:val="458"/>
              </w:trPr>
              <w:tc>
                <w:tcPr>
                  <w:tcW w:w="643" w:type="pct"/>
                  <w:vMerge/>
                  <w:vAlign w:val="center"/>
                </w:tcPr>
                <w:p w:rsidR="00484419" w:rsidRPr="0036341C" w:rsidRDefault="00484419">
                  <w:pPr>
                    <w:jc w:val="center"/>
                    <w:rPr>
                      <w:rFonts w:ascii="宋体" w:hAnsi="宋体"/>
                    </w:rPr>
                  </w:pPr>
                </w:p>
              </w:tc>
              <w:tc>
                <w:tcPr>
                  <w:tcW w:w="1248" w:type="pct"/>
                  <w:vAlign w:val="center"/>
                </w:tcPr>
                <w:p w:rsidR="00484419" w:rsidRPr="0036341C" w:rsidRDefault="00C347EB">
                  <w:pPr>
                    <w:jc w:val="center"/>
                    <w:rPr>
                      <w:rFonts w:ascii="宋体" w:hAnsi="宋体"/>
                    </w:rPr>
                  </w:pPr>
                  <w:r w:rsidRPr="0036341C">
                    <w:rPr>
                      <w:rFonts w:ascii="宋体" w:hAnsi="宋体" w:hint="eastAsia"/>
                    </w:rPr>
                    <w:t>污水处理站</w:t>
                  </w:r>
                </w:p>
              </w:tc>
              <w:tc>
                <w:tcPr>
                  <w:tcW w:w="2181" w:type="pct"/>
                  <w:vAlign w:val="center"/>
                </w:tcPr>
                <w:p w:rsidR="00484419" w:rsidRPr="0036341C" w:rsidRDefault="00C347EB">
                  <w:pPr>
                    <w:jc w:val="center"/>
                    <w:rPr>
                      <w:rFonts w:ascii="宋体" w:hAnsi="宋体"/>
                      <w:i/>
                      <w:u w:val="single"/>
                    </w:rPr>
                  </w:pPr>
                  <w:r w:rsidRPr="0036341C">
                    <w:rPr>
                      <w:rFonts w:ascii="宋体" w:hAnsi="宋体" w:hint="eastAsia"/>
                      <w:i/>
                      <w:u w:val="single"/>
                    </w:rPr>
                    <w:t>建筑面积160m</w:t>
                  </w:r>
                  <w:r w:rsidRPr="0036341C">
                    <w:rPr>
                      <w:rFonts w:ascii="宋体" w:hAnsi="宋体" w:hint="eastAsia"/>
                      <w:i/>
                      <w:u w:val="single"/>
                      <w:vertAlign w:val="superscript"/>
                    </w:rPr>
                    <w:t>2</w:t>
                  </w:r>
                  <w:r w:rsidRPr="0036341C">
                    <w:rPr>
                      <w:rFonts w:hint="eastAsia"/>
                      <w:i/>
                      <w:iCs/>
                      <w:u w:val="single"/>
                      <w:lang w:val="zh-CN"/>
                    </w:rPr>
                    <w:t xml:space="preserve"> </w:t>
                  </w:r>
                </w:p>
              </w:tc>
              <w:tc>
                <w:tcPr>
                  <w:tcW w:w="928" w:type="pct"/>
                  <w:vAlign w:val="center"/>
                </w:tcPr>
                <w:p w:rsidR="00484419" w:rsidRPr="0036341C" w:rsidRDefault="00C347EB">
                  <w:pPr>
                    <w:jc w:val="center"/>
                  </w:pPr>
                  <w:r w:rsidRPr="0036341C">
                    <w:rPr>
                      <w:rFonts w:hint="eastAsia"/>
                    </w:rPr>
                    <w:t>彩钢结构</w:t>
                  </w:r>
                </w:p>
              </w:tc>
            </w:tr>
            <w:tr w:rsidR="0036341C" w:rsidRPr="0036341C">
              <w:trPr>
                <w:trHeight w:val="458"/>
              </w:trPr>
              <w:tc>
                <w:tcPr>
                  <w:tcW w:w="643" w:type="pct"/>
                  <w:vMerge/>
                  <w:vAlign w:val="center"/>
                </w:tcPr>
                <w:p w:rsidR="00484419" w:rsidRPr="0036341C" w:rsidRDefault="00484419">
                  <w:pPr>
                    <w:jc w:val="center"/>
                    <w:rPr>
                      <w:rFonts w:ascii="宋体" w:hAnsi="宋体"/>
                    </w:rPr>
                  </w:pPr>
                </w:p>
              </w:tc>
              <w:tc>
                <w:tcPr>
                  <w:tcW w:w="1248" w:type="pct"/>
                  <w:vAlign w:val="center"/>
                </w:tcPr>
                <w:p w:rsidR="00484419" w:rsidRPr="0036341C" w:rsidRDefault="00C347EB">
                  <w:pPr>
                    <w:jc w:val="center"/>
                    <w:rPr>
                      <w:rFonts w:ascii="宋体" w:hAnsi="宋体"/>
                    </w:rPr>
                  </w:pPr>
                  <w:proofErr w:type="gramStart"/>
                  <w:r w:rsidRPr="0036341C">
                    <w:rPr>
                      <w:rFonts w:ascii="宋体" w:hAnsi="宋体" w:hint="eastAsia"/>
                    </w:rPr>
                    <w:t>污水储池</w:t>
                  </w:r>
                  <w:proofErr w:type="gramEnd"/>
                </w:p>
              </w:tc>
              <w:tc>
                <w:tcPr>
                  <w:tcW w:w="2181" w:type="pct"/>
                  <w:vAlign w:val="center"/>
                </w:tcPr>
                <w:p w:rsidR="00484419" w:rsidRPr="0036341C" w:rsidRDefault="00C347EB">
                  <w:pPr>
                    <w:pStyle w:val="CharChar6"/>
                    <w:rPr>
                      <w:i/>
                      <w:u w:val="single"/>
                      <w:vertAlign w:val="superscript"/>
                    </w:rPr>
                  </w:pPr>
                  <w:r w:rsidRPr="0036341C">
                    <w:rPr>
                      <w:rFonts w:hint="eastAsia"/>
                      <w:i/>
                      <w:u w:val="single"/>
                    </w:rPr>
                    <w:t>两座</w:t>
                  </w:r>
                  <w:r w:rsidR="00C864B2" w:rsidRPr="0036341C">
                    <w:rPr>
                      <w:rFonts w:hint="eastAsia"/>
                      <w:i/>
                      <w:u w:val="single"/>
                    </w:rPr>
                    <w:t>加盖封闭式</w:t>
                  </w:r>
                  <w:r w:rsidRPr="0036341C">
                    <w:rPr>
                      <w:rFonts w:hint="eastAsia"/>
                      <w:i/>
                      <w:u w:val="single"/>
                    </w:rPr>
                    <w:t>防渗污水储池（</w:t>
                  </w:r>
                  <w:r w:rsidRPr="0036341C">
                    <w:rPr>
                      <w:rFonts w:ascii="宋体" w:hAnsi="宋体" w:hint="eastAsia"/>
                      <w:i/>
                      <w:u w:val="single"/>
                    </w:rPr>
                    <w:t>350m</w:t>
                  </w:r>
                  <w:r w:rsidRPr="0036341C">
                    <w:rPr>
                      <w:rFonts w:ascii="宋体" w:hAnsi="宋体" w:hint="eastAsia"/>
                      <w:i/>
                      <w:u w:val="single"/>
                      <w:vertAlign w:val="superscript"/>
                    </w:rPr>
                    <w:t>3</w:t>
                  </w:r>
                  <w:r w:rsidRPr="0036341C">
                    <w:rPr>
                      <w:rFonts w:ascii="宋体" w:hAnsi="宋体" w:hint="eastAsia"/>
                      <w:i/>
                      <w:u w:val="single"/>
                    </w:rPr>
                    <w:t>/座</w:t>
                  </w:r>
                  <w:r w:rsidRPr="0036341C">
                    <w:rPr>
                      <w:rFonts w:hint="eastAsia"/>
                      <w:i/>
                      <w:u w:val="single"/>
                    </w:rPr>
                    <w:t>）占地面积</w:t>
                  </w:r>
                  <w:r w:rsidRPr="0036341C">
                    <w:rPr>
                      <w:rFonts w:hint="eastAsia"/>
                      <w:i/>
                      <w:u w:val="single"/>
                    </w:rPr>
                    <w:t>160m</w:t>
                  </w:r>
                  <w:r w:rsidRPr="0036341C">
                    <w:rPr>
                      <w:rFonts w:hint="eastAsia"/>
                      <w:i/>
                      <w:u w:val="single"/>
                      <w:vertAlign w:val="superscript"/>
                    </w:rPr>
                    <w:t>2</w:t>
                  </w:r>
                </w:p>
              </w:tc>
              <w:tc>
                <w:tcPr>
                  <w:tcW w:w="928" w:type="pct"/>
                  <w:vAlign w:val="center"/>
                </w:tcPr>
                <w:p w:rsidR="00484419" w:rsidRPr="0036341C" w:rsidRDefault="00C347EB">
                  <w:pPr>
                    <w:jc w:val="center"/>
                  </w:pPr>
                  <w:proofErr w:type="gramStart"/>
                  <w:r w:rsidRPr="0036341C">
                    <w:rPr>
                      <w:rFonts w:hint="eastAsia"/>
                    </w:rPr>
                    <w:t>砼</w:t>
                  </w:r>
                  <w:proofErr w:type="gramEnd"/>
                  <w:r w:rsidRPr="0036341C">
                    <w:rPr>
                      <w:rFonts w:hint="eastAsia"/>
                    </w:rPr>
                    <w:t>结构</w:t>
                  </w:r>
                </w:p>
              </w:tc>
            </w:tr>
            <w:tr w:rsidR="0036341C" w:rsidRPr="0036341C">
              <w:trPr>
                <w:trHeight w:val="263"/>
              </w:trPr>
              <w:tc>
                <w:tcPr>
                  <w:tcW w:w="643" w:type="pct"/>
                  <w:vMerge/>
                  <w:vAlign w:val="center"/>
                </w:tcPr>
                <w:p w:rsidR="00484419" w:rsidRPr="0036341C" w:rsidRDefault="00484419">
                  <w:pPr>
                    <w:jc w:val="center"/>
                    <w:rPr>
                      <w:rFonts w:ascii="宋体" w:hAnsi="宋体"/>
                    </w:rPr>
                  </w:pPr>
                </w:p>
              </w:tc>
              <w:tc>
                <w:tcPr>
                  <w:tcW w:w="1248" w:type="pct"/>
                  <w:vAlign w:val="center"/>
                </w:tcPr>
                <w:p w:rsidR="00484419" w:rsidRPr="0036341C" w:rsidRDefault="00C347EB">
                  <w:pPr>
                    <w:jc w:val="center"/>
                    <w:rPr>
                      <w:rFonts w:ascii="宋体" w:hAnsi="宋体"/>
                    </w:rPr>
                  </w:pPr>
                  <w:r w:rsidRPr="0036341C">
                    <w:rPr>
                      <w:rFonts w:ascii="宋体" w:hAnsi="宋体" w:hint="eastAsia"/>
                    </w:rPr>
                    <w:t>锅炉房</w:t>
                  </w:r>
                </w:p>
              </w:tc>
              <w:tc>
                <w:tcPr>
                  <w:tcW w:w="2181" w:type="pct"/>
                  <w:vAlign w:val="center"/>
                </w:tcPr>
                <w:p w:rsidR="00484419" w:rsidRPr="0036341C" w:rsidRDefault="00C347EB">
                  <w:pPr>
                    <w:jc w:val="center"/>
                    <w:rPr>
                      <w:rFonts w:ascii="宋体" w:hAnsi="宋体"/>
                      <w:i/>
                      <w:u w:val="single"/>
                    </w:rPr>
                  </w:pPr>
                  <w:r w:rsidRPr="0036341C">
                    <w:rPr>
                      <w:rFonts w:ascii="宋体" w:hAnsi="宋体" w:hint="eastAsia"/>
                      <w:i/>
                      <w:u w:val="single"/>
                    </w:rPr>
                    <w:t>建筑面积80m</w:t>
                  </w:r>
                  <w:r w:rsidRPr="0036341C">
                    <w:rPr>
                      <w:rFonts w:ascii="宋体" w:hAnsi="宋体" w:hint="eastAsia"/>
                      <w:i/>
                      <w:u w:val="single"/>
                      <w:vertAlign w:val="superscript"/>
                    </w:rPr>
                    <w:t>2</w:t>
                  </w:r>
                  <w:r w:rsidRPr="0036341C">
                    <w:rPr>
                      <w:rFonts w:ascii="宋体" w:hAnsi="宋体" w:hint="eastAsia"/>
                      <w:i/>
                      <w:u w:val="single"/>
                    </w:rPr>
                    <w:t>，一台1t/h生物质蒸汽锅炉</w:t>
                  </w:r>
                </w:p>
              </w:tc>
              <w:tc>
                <w:tcPr>
                  <w:tcW w:w="928" w:type="pct"/>
                  <w:vAlign w:val="center"/>
                </w:tcPr>
                <w:p w:rsidR="00484419" w:rsidRPr="0036341C" w:rsidRDefault="00C347EB">
                  <w:pPr>
                    <w:jc w:val="center"/>
                  </w:pPr>
                  <w:r w:rsidRPr="0036341C">
                    <w:rPr>
                      <w:rFonts w:hint="eastAsia"/>
                    </w:rPr>
                    <w:t>彩钢结构</w:t>
                  </w:r>
                </w:p>
              </w:tc>
            </w:tr>
            <w:tr w:rsidR="0036341C" w:rsidRPr="0036341C">
              <w:trPr>
                <w:trHeight w:val="263"/>
              </w:trPr>
              <w:tc>
                <w:tcPr>
                  <w:tcW w:w="643" w:type="pct"/>
                  <w:vMerge w:val="restart"/>
                  <w:vAlign w:val="center"/>
                </w:tcPr>
                <w:p w:rsidR="00484419" w:rsidRPr="0036341C" w:rsidRDefault="00C347EB">
                  <w:pPr>
                    <w:jc w:val="center"/>
                    <w:rPr>
                      <w:rFonts w:ascii="宋体" w:hAnsi="宋体"/>
                    </w:rPr>
                  </w:pPr>
                  <w:r w:rsidRPr="0036341C">
                    <w:rPr>
                      <w:rFonts w:ascii="宋体" w:hAnsi="宋体" w:hint="eastAsia"/>
                    </w:rPr>
                    <w:t>储运工程</w:t>
                  </w:r>
                </w:p>
              </w:tc>
              <w:tc>
                <w:tcPr>
                  <w:tcW w:w="1248" w:type="pct"/>
                  <w:vAlign w:val="center"/>
                </w:tcPr>
                <w:p w:rsidR="00484419" w:rsidRPr="0036341C" w:rsidRDefault="00C347EB">
                  <w:pPr>
                    <w:jc w:val="center"/>
                    <w:rPr>
                      <w:rFonts w:ascii="宋体" w:hAnsi="宋体"/>
                    </w:rPr>
                  </w:pPr>
                  <w:r w:rsidRPr="0036341C">
                    <w:rPr>
                      <w:rFonts w:ascii="宋体" w:hAnsi="宋体" w:hint="eastAsia"/>
                    </w:rPr>
                    <w:t>冷藏库房</w:t>
                  </w:r>
                </w:p>
              </w:tc>
              <w:tc>
                <w:tcPr>
                  <w:tcW w:w="2181" w:type="pct"/>
                  <w:vAlign w:val="center"/>
                </w:tcPr>
                <w:p w:rsidR="00484419" w:rsidRPr="0036341C" w:rsidRDefault="00C347EB">
                  <w:pPr>
                    <w:jc w:val="center"/>
                    <w:rPr>
                      <w:rFonts w:ascii="宋体" w:hAnsi="宋体"/>
                      <w:i/>
                      <w:u w:val="single"/>
                      <w:vertAlign w:val="superscript"/>
                    </w:rPr>
                  </w:pPr>
                  <w:r w:rsidRPr="0036341C">
                    <w:rPr>
                      <w:rFonts w:ascii="宋体" w:hAnsi="宋体" w:hint="eastAsia"/>
                      <w:i/>
                      <w:u w:val="single"/>
                    </w:rPr>
                    <w:t>建筑面积150m</w:t>
                  </w:r>
                  <w:r w:rsidRPr="0036341C">
                    <w:rPr>
                      <w:rFonts w:ascii="宋体" w:hAnsi="宋体" w:hint="eastAsia"/>
                      <w:i/>
                      <w:u w:val="single"/>
                      <w:vertAlign w:val="superscript"/>
                    </w:rPr>
                    <w:t>2</w:t>
                  </w:r>
                  <w:r w:rsidRPr="0036341C">
                    <w:rPr>
                      <w:rFonts w:ascii="宋体" w:hAnsi="宋体" w:hint="eastAsia"/>
                      <w:i/>
                      <w:u w:val="single"/>
                    </w:rPr>
                    <w:t>，采用R22作为冷媒的制冷设备</w:t>
                  </w:r>
                </w:p>
              </w:tc>
              <w:tc>
                <w:tcPr>
                  <w:tcW w:w="928" w:type="pct"/>
                  <w:vAlign w:val="center"/>
                </w:tcPr>
                <w:p w:rsidR="00484419" w:rsidRPr="0036341C" w:rsidRDefault="00C347EB">
                  <w:pPr>
                    <w:jc w:val="center"/>
                  </w:pPr>
                  <w:r w:rsidRPr="0036341C">
                    <w:rPr>
                      <w:rFonts w:hint="eastAsia"/>
                    </w:rPr>
                    <w:t>彩钢结构</w:t>
                  </w:r>
                </w:p>
              </w:tc>
            </w:tr>
            <w:tr w:rsidR="0036341C" w:rsidRPr="0036341C">
              <w:trPr>
                <w:trHeight w:val="263"/>
              </w:trPr>
              <w:tc>
                <w:tcPr>
                  <w:tcW w:w="643" w:type="pct"/>
                  <w:vMerge/>
                  <w:vAlign w:val="center"/>
                </w:tcPr>
                <w:p w:rsidR="00484419" w:rsidRPr="0036341C" w:rsidRDefault="00484419">
                  <w:pPr>
                    <w:jc w:val="center"/>
                    <w:rPr>
                      <w:rFonts w:ascii="宋体" w:hAnsi="宋体"/>
                    </w:rPr>
                  </w:pPr>
                </w:p>
              </w:tc>
              <w:tc>
                <w:tcPr>
                  <w:tcW w:w="1248" w:type="pct"/>
                  <w:vAlign w:val="center"/>
                </w:tcPr>
                <w:p w:rsidR="00484419" w:rsidRPr="0036341C" w:rsidRDefault="00C347EB">
                  <w:pPr>
                    <w:jc w:val="center"/>
                    <w:rPr>
                      <w:rFonts w:ascii="宋体" w:hAnsi="宋体"/>
                    </w:rPr>
                  </w:pPr>
                  <w:r w:rsidRPr="0036341C">
                    <w:rPr>
                      <w:rFonts w:ascii="宋体" w:hAnsi="宋体" w:hint="eastAsia"/>
                    </w:rPr>
                    <w:t>原材料库房</w:t>
                  </w:r>
                </w:p>
              </w:tc>
              <w:tc>
                <w:tcPr>
                  <w:tcW w:w="2181" w:type="pct"/>
                  <w:vAlign w:val="center"/>
                </w:tcPr>
                <w:p w:rsidR="00484419" w:rsidRPr="0036341C" w:rsidRDefault="00C347EB">
                  <w:pPr>
                    <w:jc w:val="center"/>
                    <w:rPr>
                      <w:rFonts w:ascii="宋体" w:hAnsi="宋体"/>
                      <w:i/>
                      <w:u w:val="single"/>
                    </w:rPr>
                  </w:pPr>
                  <w:r w:rsidRPr="0036341C">
                    <w:rPr>
                      <w:rFonts w:ascii="宋体" w:hAnsi="宋体" w:hint="eastAsia"/>
                      <w:i/>
                      <w:u w:val="single"/>
                    </w:rPr>
                    <w:t>建筑面积670m</w:t>
                  </w:r>
                  <w:r w:rsidRPr="0036341C">
                    <w:rPr>
                      <w:rFonts w:ascii="宋体" w:hAnsi="宋体" w:hint="eastAsia"/>
                      <w:i/>
                      <w:u w:val="single"/>
                      <w:vertAlign w:val="superscript"/>
                    </w:rPr>
                    <w:t>2</w:t>
                  </w:r>
                </w:p>
              </w:tc>
              <w:tc>
                <w:tcPr>
                  <w:tcW w:w="928" w:type="pct"/>
                  <w:vAlign w:val="center"/>
                </w:tcPr>
                <w:p w:rsidR="00484419" w:rsidRPr="0036341C" w:rsidRDefault="00C347EB">
                  <w:pPr>
                    <w:jc w:val="center"/>
                  </w:pPr>
                  <w:r w:rsidRPr="0036341C">
                    <w:rPr>
                      <w:rFonts w:hint="eastAsia"/>
                    </w:rPr>
                    <w:t>彩钢结构</w:t>
                  </w:r>
                </w:p>
              </w:tc>
            </w:tr>
            <w:tr w:rsidR="0036341C" w:rsidRPr="0036341C">
              <w:trPr>
                <w:trHeight w:val="340"/>
              </w:trPr>
              <w:tc>
                <w:tcPr>
                  <w:tcW w:w="643" w:type="pct"/>
                  <w:vMerge w:val="restart"/>
                  <w:vAlign w:val="center"/>
                </w:tcPr>
                <w:p w:rsidR="00484419" w:rsidRPr="0036341C" w:rsidRDefault="00C347EB">
                  <w:pPr>
                    <w:jc w:val="center"/>
                    <w:rPr>
                      <w:rFonts w:ascii="宋体" w:hAnsi="宋体"/>
                    </w:rPr>
                  </w:pPr>
                  <w:r w:rsidRPr="0036341C">
                    <w:rPr>
                      <w:rFonts w:ascii="宋体" w:hAnsi="宋体" w:hint="eastAsia"/>
                    </w:rPr>
                    <w:t>公用工程</w:t>
                  </w:r>
                </w:p>
              </w:tc>
              <w:tc>
                <w:tcPr>
                  <w:tcW w:w="1248" w:type="pct"/>
                  <w:vAlign w:val="center"/>
                </w:tcPr>
                <w:p w:rsidR="00484419" w:rsidRPr="0036341C" w:rsidRDefault="00C347EB">
                  <w:pPr>
                    <w:jc w:val="center"/>
                    <w:rPr>
                      <w:rFonts w:ascii="宋体" w:hAnsi="宋体"/>
                    </w:rPr>
                  </w:pPr>
                  <w:r w:rsidRPr="0036341C">
                    <w:rPr>
                      <w:rFonts w:ascii="宋体" w:hAnsi="宋体" w:hint="eastAsia"/>
                    </w:rPr>
                    <w:t>供电</w:t>
                  </w:r>
                </w:p>
              </w:tc>
              <w:tc>
                <w:tcPr>
                  <w:tcW w:w="2181" w:type="pct"/>
                  <w:vAlign w:val="center"/>
                </w:tcPr>
                <w:p w:rsidR="00484419" w:rsidRPr="0036341C" w:rsidRDefault="00C347EB">
                  <w:pPr>
                    <w:jc w:val="center"/>
                    <w:rPr>
                      <w:rFonts w:ascii="宋体" w:hAnsi="宋体"/>
                    </w:rPr>
                  </w:pPr>
                  <w:r w:rsidRPr="0036341C">
                    <w:rPr>
                      <w:rFonts w:ascii="宋体" w:hAnsi="宋体" w:hint="eastAsia"/>
                    </w:rPr>
                    <w:t>由市政供电网接入</w:t>
                  </w:r>
                </w:p>
              </w:tc>
              <w:tc>
                <w:tcPr>
                  <w:tcW w:w="928" w:type="pct"/>
                  <w:vAlign w:val="center"/>
                </w:tcPr>
                <w:p w:rsidR="00484419" w:rsidRPr="0036341C" w:rsidRDefault="00484419">
                  <w:pPr>
                    <w:jc w:val="center"/>
                  </w:pPr>
                </w:p>
              </w:tc>
            </w:tr>
            <w:tr w:rsidR="0036341C" w:rsidRPr="0036341C">
              <w:trPr>
                <w:trHeight w:val="178"/>
              </w:trPr>
              <w:tc>
                <w:tcPr>
                  <w:tcW w:w="643" w:type="pct"/>
                  <w:vMerge/>
                  <w:vAlign w:val="center"/>
                </w:tcPr>
                <w:p w:rsidR="00484419" w:rsidRPr="0036341C" w:rsidRDefault="00484419">
                  <w:pPr>
                    <w:jc w:val="center"/>
                    <w:rPr>
                      <w:rFonts w:ascii="宋体" w:hAnsi="宋体"/>
                    </w:rPr>
                  </w:pPr>
                </w:p>
              </w:tc>
              <w:tc>
                <w:tcPr>
                  <w:tcW w:w="1248" w:type="pct"/>
                  <w:vAlign w:val="center"/>
                </w:tcPr>
                <w:p w:rsidR="00484419" w:rsidRPr="0036341C" w:rsidRDefault="00C347EB">
                  <w:pPr>
                    <w:jc w:val="center"/>
                    <w:rPr>
                      <w:rFonts w:ascii="宋体" w:hAnsi="宋体"/>
                    </w:rPr>
                  </w:pPr>
                  <w:r w:rsidRPr="0036341C">
                    <w:rPr>
                      <w:rFonts w:ascii="宋体" w:hAnsi="宋体" w:hint="eastAsia"/>
                    </w:rPr>
                    <w:t>供水</w:t>
                  </w:r>
                </w:p>
              </w:tc>
              <w:tc>
                <w:tcPr>
                  <w:tcW w:w="2181" w:type="pct"/>
                  <w:vAlign w:val="center"/>
                </w:tcPr>
                <w:p w:rsidR="00484419" w:rsidRPr="0036341C" w:rsidRDefault="00C347EB">
                  <w:pPr>
                    <w:jc w:val="center"/>
                    <w:rPr>
                      <w:rFonts w:ascii="宋体" w:hAnsi="宋体"/>
                    </w:rPr>
                  </w:pPr>
                  <w:r w:rsidRPr="0036341C">
                    <w:rPr>
                      <w:rFonts w:ascii="宋体" w:hAnsi="宋体" w:hint="eastAsia"/>
                    </w:rPr>
                    <w:t>井水</w:t>
                  </w:r>
                </w:p>
              </w:tc>
              <w:tc>
                <w:tcPr>
                  <w:tcW w:w="928" w:type="pct"/>
                  <w:vAlign w:val="center"/>
                </w:tcPr>
                <w:p w:rsidR="00484419" w:rsidRPr="0036341C" w:rsidRDefault="00484419">
                  <w:pPr>
                    <w:jc w:val="center"/>
                  </w:pPr>
                </w:p>
              </w:tc>
            </w:tr>
            <w:tr w:rsidR="0036341C" w:rsidRPr="0036341C">
              <w:trPr>
                <w:trHeight w:val="178"/>
              </w:trPr>
              <w:tc>
                <w:tcPr>
                  <w:tcW w:w="643" w:type="pct"/>
                  <w:vMerge/>
                  <w:vAlign w:val="center"/>
                </w:tcPr>
                <w:p w:rsidR="00484419" w:rsidRPr="0036341C" w:rsidRDefault="00484419">
                  <w:pPr>
                    <w:jc w:val="center"/>
                    <w:rPr>
                      <w:rFonts w:ascii="宋体" w:hAnsi="宋体"/>
                    </w:rPr>
                  </w:pPr>
                </w:p>
              </w:tc>
              <w:tc>
                <w:tcPr>
                  <w:tcW w:w="1248" w:type="pct"/>
                  <w:vMerge w:val="restart"/>
                  <w:vAlign w:val="center"/>
                </w:tcPr>
                <w:p w:rsidR="00484419" w:rsidRPr="0036341C" w:rsidRDefault="00C347EB">
                  <w:pPr>
                    <w:jc w:val="center"/>
                    <w:rPr>
                      <w:rFonts w:ascii="宋体" w:hAnsi="宋体"/>
                    </w:rPr>
                  </w:pPr>
                  <w:r w:rsidRPr="0036341C">
                    <w:rPr>
                      <w:rFonts w:ascii="宋体" w:hAnsi="宋体" w:hint="eastAsia"/>
                    </w:rPr>
                    <w:t>供暖</w:t>
                  </w:r>
                </w:p>
              </w:tc>
              <w:tc>
                <w:tcPr>
                  <w:tcW w:w="2181" w:type="pct"/>
                  <w:vAlign w:val="center"/>
                </w:tcPr>
                <w:p w:rsidR="00484419" w:rsidRPr="0036341C" w:rsidRDefault="00C347EB">
                  <w:pPr>
                    <w:jc w:val="center"/>
                    <w:rPr>
                      <w:rFonts w:ascii="宋体" w:hAnsi="宋体"/>
                    </w:rPr>
                  </w:pPr>
                  <w:r w:rsidRPr="0036341C">
                    <w:rPr>
                      <w:rFonts w:ascii="宋体" w:hAnsi="宋体" w:hint="eastAsia"/>
                    </w:rPr>
                    <w:t>1t/h生物质锅炉</w:t>
                  </w:r>
                </w:p>
              </w:tc>
              <w:tc>
                <w:tcPr>
                  <w:tcW w:w="928" w:type="pct"/>
                  <w:vAlign w:val="center"/>
                </w:tcPr>
                <w:p w:rsidR="00484419" w:rsidRPr="0036341C" w:rsidRDefault="00484419">
                  <w:pPr>
                    <w:jc w:val="center"/>
                  </w:pPr>
                </w:p>
              </w:tc>
            </w:tr>
            <w:tr w:rsidR="0036341C" w:rsidRPr="0036341C">
              <w:trPr>
                <w:trHeight w:val="178"/>
              </w:trPr>
              <w:tc>
                <w:tcPr>
                  <w:tcW w:w="643" w:type="pct"/>
                  <w:vMerge/>
                  <w:vAlign w:val="center"/>
                </w:tcPr>
                <w:p w:rsidR="00484419" w:rsidRPr="0036341C" w:rsidRDefault="00484419">
                  <w:pPr>
                    <w:jc w:val="center"/>
                    <w:rPr>
                      <w:rFonts w:ascii="宋体" w:hAnsi="宋体"/>
                    </w:rPr>
                  </w:pPr>
                </w:p>
              </w:tc>
              <w:tc>
                <w:tcPr>
                  <w:tcW w:w="1248" w:type="pct"/>
                  <w:vMerge/>
                  <w:vAlign w:val="center"/>
                </w:tcPr>
                <w:p w:rsidR="00484419" w:rsidRPr="0036341C" w:rsidRDefault="00484419">
                  <w:pPr>
                    <w:jc w:val="center"/>
                    <w:rPr>
                      <w:rFonts w:ascii="宋体" w:hAnsi="宋体"/>
                    </w:rPr>
                  </w:pPr>
                </w:p>
              </w:tc>
              <w:tc>
                <w:tcPr>
                  <w:tcW w:w="2181" w:type="pct"/>
                  <w:vAlign w:val="center"/>
                </w:tcPr>
                <w:p w:rsidR="00484419" w:rsidRPr="0036341C" w:rsidRDefault="00C347EB">
                  <w:pPr>
                    <w:jc w:val="center"/>
                    <w:rPr>
                      <w:rFonts w:ascii="宋体" w:hAnsi="宋体"/>
                    </w:rPr>
                  </w:pPr>
                  <w:r w:rsidRPr="0036341C">
                    <w:rPr>
                      <w:rFonts w:ascii="宋体" w:hAnsi="宋体" w:hint="eastAsia"/>
                    </w:rPr>
                    <w:t>办公室采用电暖气采暖</w:t>
                  </w:r>
                </w:p>
              </w:tc>
              <w:tc>
                <w:tcPr>
                  <w:tcW w:w="928" w:type="pct"/>
                  <w:vAlign w:val="center"/>
                </w:tcPr>
                <w:p w:rsidR="00484419" w:rsidRPr="0036341C" w:rsidRDefault="00484419">
                  <w:pPr>
                    <w:jc w:val="center"/>
                  </w:pPr>
                </w:p>
              </w:tc>
            </w:tr>
            <w:tr w:rsidR="0036341C" w:rsidRPr="0036341C">
              <w:trPr>
                <w:trHeight w:val="269"/>
              </w:trPr>
              <w:tc>
                <w:tcPr>
                  <w:tcW w:w="643" w:type="pct"/>
                  <w:vMerge w:val="restart"/>
                  <w:vAlign w:val="center"/>
                </w:tcPr>
                <w:p w:rsidR="00484419" w:rsidRPr="0036341C" w:rsidRDefault="00C347EB">
                  <w:pPr>
                    <w:jc w:val="center"/>
                    <w:rPr>
                      <w:rFonts w:ascii="宋体" w:hAnsi="宋体"/>
                    </w:rPr>
                  </w:pPr>
                  <w:r w:rsidRPr="0036341C">
                    <w:rPr>
                      <w:rFonts w:ascii="宋体" w:hAnsi="宋体" w:hint="eastAsia"/>
                    </w:rPr>
                    <w:t>环保工程</w:t>
                  </w:r>
                </w:p>
              </w:tc>
              <w:tc>
                <w:tcPr>
                  <w:tcW w:w="1248" w:type="pct"/>
                  <w:vAlign w:val="center"/>
                </w:tcPr>
                <w:p w:rsidR="00484419" w:rsidRPr="0036341C" w:rsidRDefault="00C347EB">
                  <w:pPr>
                    <w:jc w:val="center"/>
                    <w:rPr>
                      <w:rFonts w:ascii="宋体" w:hAnsi="宋体"/>
                    </w:rPr>
                  </w:pPr>
                  <w:r w:rsidRPr="0036341C">
                    <w:rPr>
                      <w:rFonts w:ascii="宋体" w:hAnsi="宋体" w:hint="eastAsia"/>
                    </w:rPr>
                    <w:t>锅炉废水</w:t>
                  </w:r>
                </w:p>
              </w:tc>
              <w:tc>
                <w:tcPr>
                  <w:tcW w:w="2181" w:type="pct"/>
                  <w:vAlign w:val="center"/>
                </w:tcPr>
                <w:p w:rsidR="00484419" w:rsidRPr="0036341C" w:rsidRDefault="00C347EB">
                  <w:pPr>
                    <w:jc w:val="center"/>
                    <w:rPr>
                      <w:rFonts w:ascii="宋体" w:hAnsi="宋体"/>
                    </w:rPr>
                  </w:pPr>
                  <w:r w:rsidRPr="0036341C">
                    <w:rPr>
                      <w:rFonts w:ascii="宋体" w:hAnsi="宋体" w:hint="eastAsia"/>
                    </w:rPr>
                    <w:t>厂区绿化、</w:t>
                  </w:r>
                  <w:proofErr w:type="gramStart"/>
                  <w:r w:rsidRPr="0036341C">
                    <w:rPr>
                      <w:rFonts w:ascii="宋体" w:hAnsi="宋体" w:hint="eastAsia"/>
                    </w:rPr>
                    <w:t>洒水抑尘用水</w:t>
                  </w:r>
                  <w:proofErr w:type="gramEnd"/>
                </w:p>
              </w:tc>
              <w:tc>
                <w:tcPr>
                  <w:tcW w:w="928" w:type="pct"/>
                  <w:vAlign w:val="center"/>
                </w:tcPr>
                <w:p w:rsidR="00484419" w:rsidRPr="0036341C" w:rsidRDefault="00484419">
                  <w:pPr>
                    <w:jc w:val="center"/>
                  </w:pPr>
                </w:p>
              </w:tc>
            </w:tr>
            <w:tr w:rsidR="0036341C" w:rsidRPr="0036341C">
              <w:trPr>
                <w:trHeight w:val="956"/>
              </w:trPr>
              <w:tc>
                <w:tcPr>
                  <w:tcW w:w="643" w:type="pct"/>
                  <w:vMerge/>
                  <w:vAlign w:val="center"/>
                </w:tcPr>
                <w:p w:rsidR="00484419" w:rsidRPr="0036341C" w:rsidRDefault="00484419">
                  <w:pPr>
                    <w:jc w:val="center"/>
                    <w:rPr>
                      <w:rFonts w:ascii="宋体" w:hAnsi="宋体"/>
                    </w:rPr>
                  </w:pPr>
                </w:p>
              </w:tc>
              <w:tc>
                <w:tcPr>
                  <w:tcW w:w="1248" w:type="pct"/>
                  <w:vAlign w:val="center"/>
                </w:tcPr>
                <w:p w:rsidR="00484419" w:rsidRPr="0036341C" w:rsidRDefault="00C347EB">
                  <w:pPr>
                    <w:jc w:val="center"/>
                    <w:rPr>
                      <w:rFonts w:ascii="宋体" w:hAnsi="宋体"/>
                    </w:rPr>
                  </w:pPr>
                  <w:r w:rsidRPr="0036341C">
                    <w:rPr>
                      <w:rFonts w:ascii="宋体" w:hAnsi="宋体" w:hint="eastAsia"/>
                    </w:rPr>
                    <w:t>生活废水</w:t>
                  </w:r>
                </w:p>
                <w:p w:rsidR="00484419" w:rsidRPr="0036341C" w:rsidRDefault="00C347EB">
                  <w:pPr>
                    <w:jc w:val="center"/>
                    <w:rPr>
                      <w:rFonts w:ascii="宋体" w:hAnsi="宋体"/>
                    </w:rPr>
                  </w:pPr>
                  <w:r w:rsidRPr="0036341C">
                    <w:rPr>
                      <w:rFonts w:ascii="宋体" w:hAnsi="宋体" w:hint="eastAsia"/>
                    </w:rPr>
                    <w:t>生产废水</w:t>
                  </w:r>
                </w:p>
              </w:tc>
              <w:tc>
                <w:tcPr>
                  <w:tcW w:w="2181" w:type="pct"/>
                  <w:vAlign w:val="center"/>
                </w:tcPr>
                <w:p w:rsidR="00484419" w:rsidRPr="0036341C" w:rsidRDefault="00C347EB">
                  <w:pPr>
                    <w:jc w:val="center"/>
                    <w:rPr>
                      <w:rFonts w:ascii="宋体" w:hAnsi="宋体"/>
                    </w:rPr>
                  </w:pPr>
                  <w:r w:rsidRPr="0036341C">
                    <w:rPr>
                      <w:rFonts w:ascii="宋体" w:hAnsi="宋体" w:hint="eastAsia"/>
                    </w:rPr>
                    <w:t>食堂废水经隔油池处理后随生活废水一同排入企业自建污水处理站(水解酸化+</w:t>
                  </w:r>
                  <w:r w:rsidR="00986FD5" w:rsidRPr="0036341C">
                    <w:rPr>
                      <w:rFonts w:hint="eastAsia"/>
                      <w:iCs/>
                      <w:lang w:val="zh-CN"/>
                    </w:rPr>
                    <w:t>A</w:t>
                  </w:r>
                  <w:r w:rsidR="00986FD5" w:rsidRPr="0036341C">
                    <w:rPr>
                      <w:rFonts w:hint="eastAsia"/>
                      <w:iCs/>
                      <w:lang w:val="zh-CN"/>
                    </w:rPr>
                    <w:t>²</w:t>
                  </w:r>
                  <w:r w:rsidR="00986FD5" w:rsidRPr="0036341C">
                    <w:rPr>
                      <w:rFonts w:hint="eastAsia"/>
                      <w:iCs/>
                      <w:lang w:val="zh-CN"/>
                    </w:rPr>
                    <w:t>/O</w:t>
                  </w:r>
                  <w:r w:rsidRPr="0036341C">
                    <w:rPr>
                      <w:rFonts w:hint="eastAsia"/>
                      <w:iCs/>
                      <w:lang w:val="zh-CN"/>
                    </w:rPr>
                    <w:t>工艺</w:t>
                  </w:r>
                  <w:r w:rsidRPr="0036341C">
                    <w:rPr>
                      <w:rFonts w:ascii="宋体" w:hAnsi="宋体" w:hint="eastAsia"/>
                    </w:rPr>
                    <w:t>)，处理后尾水暂存于防渗储池，定期市政环卫罐车清运至白山市虹桥污水处理有限公司进行处理</w:t>
                  </w:r>
                </w:p>
              </w:tc>
              <w:tc>
                <w:tcPr>
                  <w:tcW w:w="928" w:type="pct"/>
                  <w:vAlign w:val="center"/>
                </w:tcPr>
                <w:p w:rsidR="00484419" w:rsidRPr="0036341C" w:rsidRDefault="00484419">
                  <w:pPr>
                    <w:jc w:val="center"/>
                  </w:pPr>
                </w:p>
              </w:tc>
            </w:tr>
            <w:tr w:rsidR="0036341C" w:rsidRPr="0036341C">
              <w:trPr>
                <w:trHeight w:val="361"/>
              </w:trPr>
              <w:tc>
                <w:tcPr>
                  <w:tcW w:w="643" w:type="pct"/>
                  <w:vMerge/>
                  <w:vAlign w:val="center"/>
                </w:tcPr>
                <w:p w:rsidR="00484419" w:rsidRPr="0036341C" w:rsidRDefault="00484419">
                  <w:pPr>
                    <w:jc w:val="center"/>
                    <w:rPr>
                      <w:rFonts w:ascii="宋体" w:hAnsi="宋体"/>
                    </w:rPr>
                  </w:pPr>
                </w:p>
              </w:tc>
              <w:tc>
                <w:tcPr>
                  <w:tcW w:w="1248" w:type="pct"/>
                  <w:vMerge w:val="restart"/>
                  <w:vAlign w:val="center"/>
                </w:tcPr>
                <w:p w:rsidR="00484419" w:rsidRPr="0036341C" w:rsidRDefault="00C347EB">
                  <w:pPr>
                    <w:jc w:val="center"/>
                    <w:rPr>
                      <w:rFonts w:ascii="宋体" w:hAnsi="宋体" w:cs="宋体"/>
                    </w:rPr>
                  </w:pPr>
                  <w:r w:rsidRPr="0036341C">
                    <w:rPr>
                      <w:rFonts w:ascii="宋体" w:hAnsi="宋体" w:cs="宋体" w:hint="eastAsia"/>
                    </w:rPr>
                    <w:t>废气治理工程</w:t>
                  </w:r>
                </w:p>
              </w:tc>
              <w:tc>
                <w:tcPr>
                  <w:tcW w:w="2181" w:type="pct"/>
                  <w:vAlign w:val="center"/>
                </w:tcPr>
                <w:p w:rsidR="00484419" w:rsidRPr="0036341C" w:rsidRDefault="00C347EB">
                  <w:pPr>
                    <w:jc w:val="center"/>
                  </w:pPr>
                  <w:r w:rsidRPr="0036341C">
                    <w:rPr>
                      <w:rFonts w:ascii="宋体" w:hAnsi="宋体" w:hint="eastAsia"/>
                    </w:rPr>
                    <w:t>旋风除尘+布袋除尘器+25m排气筒</w:t>
                  </w:r>
                </w:p>
              </w:tc>
              <w:tc>
                <w:tcPr>
                  <w:tcW w:w="928" w:type="pct"/>
                  <w:vAlign w:val="center"/>
                </w:tcPr>
                <w:p w:rsidR="00484419" w:rsidRPr="0036341C" w:rsidRDefault="00484419">
                  <w:pPr>
                    <w:jc w:val="center"/>
                  </w:pPr>
                </w:p>
              </w:tc>
            </w:tr>
            <w:tr w:rsidR="0036341C" w:rsidRPr="0036341C">
              <w:trPr>
                <w:trHeight w:val="361"/>
              </w:trPr>
              <w:tc>
                <w:tcPr>
                  <w:tcW w:w="643" w:type="pct"/>
                  <w:vMerge/>
                  <w:vAlign w:val="center"/>
                </w:tcPr>
                <w:p w:rsidR="00484419" w:rsidRPr="0036341C" w:rsidRDefault="00484419">
                  <w:pPr>
                    <w:jc w:val="center"/>
                    <w:rPr>
                      <w:rFonts w:ascii="宋体" w:hAnsi="宋体"/>
                    </w:rPr>
                  </w:pPr>
                </w:p>
              </w:tc>
              <w:tc>
                <w:tcPr>
                  <w:tcW w:w="1248" w:type="pct"/>
                  <w:vMerge/>
                  <w:vAlign w:val="center"/>
                </w:tcPr>
                <w:p w:rsidR="00484419" w:rsidRPr="0036341C" w:rsidRDefault="00484419">
                  <w:pPr>
                    <w:jc w:val="center"/>
                    <w:rPr>
                      <w:rFonts w:ascii="宋体" w:hAnsi="宋体" w:cs="宋体"/>
                    </w:rPr>
                  </w:pPr>
                </w:p>
              </w:tc>
              <w:tc>
                <w:tcPr>
                  <w:tcW w:w="2181" w:type="pct"/>
                  <w:vAlign w:val="center"/>
                </w:tcPr>
                <w:p w:rsidR="00484419" w:rsidRPr="0036341C" w:rsidRDefault="00C347EB">
                  <w:pPr>
                    <w:jc w:val="center"/>
                    <w:rPr>
                      <w:rFonts w:ascii="宋体" w:hAnsi="宋体"/>
                    </w:rPr>
                  </w:pPr>
                  <w:r w:rsidRPr="0036341C">
                    <w:rPr>
                      <w:rFonts w:ascii="宋体" w:hAnsi="宋体" w:hint="eastAsia"/>
                    </w:rPr>
                    <w:t>污水处理站及</w:t>
                  </w:r>
                  <w:proofErr w:type="gramStart"/>
                  <w:r w:rsidRPr="0036341C">
                    <w:rPr>
                      <w:rFonts w:ascii="宋体" w:hAnsi="宋体" w:hint="eastAsia"/>
                    </w:rPr>
                    <w:t>防渗储池共用</w:t>
                  </w:r>
                  <w:proofErr w:type="gramEnd"/>
                  <w:r w:rsidRPr="0036341C">
                    <w:rPr>
                      <w:rFonts w:ascii="宋体" w:hAnsi="宋体" w:hint="eastAsia"/>
                    </w:rPr>
                    <w:t>一根15m排气筒+</w:t>
                  </w:r>
                  <w:r w:rsidR="008152C2" w:rsidRPr="0036341C">
                    <w:rPr>
                      <w:rFonts w:ascii="宋体" w:hAnsi="宋体" w:hint="eastAsia"/>
                    </w:rPr>
                    <w:t>生物除臭塔</w:t>
                  </w:r>
                </w:p>
              </w:tc>
              <w:tc>
                <w:tcPr>
                  <w:tcW w:w="928" w:type="pct"/>
                  <w:vAlign w:val="center"/>
                </w:tcPr>
                <w:p w:rsidR="00484419" w:rsidRPr="0036341C" w:rsidRDefault="00484419">
                  <w:pPr>
                    <w:jc w:val="center"/>
                  </w:pPr>
                </w:p>
              </w:tc>
            </w:tr>
            <w:tr w:rsidR="0036341C" w:rsidRPr="0036341C">
              <w:trPr>
                <w:trHeight w:val="361"/>
              </w:trPr>
              <w:tc>
                <w:tcPr>
                  <w:tcW w:w="643" w:type="pct"/>
                  <w:vMerge/>
                  <w:vAlign w:val="center"/>
                </w:tcPr>
                <w:p w:rsidR="00484419" w:rsidRPr="0036341C" w:rsidRDefault="00484419">
                  <w:pPr>
                    <w:jc w:val="center"/>
                    <w:rPr>
                      <w:rFonts w:ascii="宋体" w:hAnsi="宋体"/>
                    </w:rPr>
                  </w:pPr>
                </w:p>
              </w:tc>
              <w:tc>
                <w:tcPr>
                  <w:tcW w:w="1248" w:type="pct"/>
                  <w:vMerge/>
                  <w:vAlign w:val="center"/>
                </w:tcPr>
                <w:p w:rsidR="00484419" w:rsidRPr="0036341C" w:rsidRDefault="00484419">
                  <w:pPr>
                    <w:jc w:val="center"/>
                    <w:rPr>
                      <w:rFonts w:ascii="宋体" w:hAnsi="宋体" w:cs="宋体"/>
                    </w:rPr>
                  </w:pPr>
                </w:p>
              </w:tc>
              <w:tc>
                <w:tcPr>
                  <w:tcW w:w="2181" w:type="pct"/>
                  <w:vAlign w:val="center"/>
                </w:tcPr>
                <w:p w:rsidR="00484419" w:rsidRPr="0036341C" w:rsidRDefault="00C347EB">
                  <w:pPr>
                    <w:jc w:val="center"/>
                    <w:rPr>
                      <w:rFonts w:ascii="宋体" w:hAnsi="宋体"/>
                    </w:rPr>
                  </w:pPr>
                  <w:r w:rsidRPr="0036341C">
                    <w:rPr>
                      <w:rFonts w:ascii="宋体" w:hAnsi="宋体" w:hint="eastAsia"/>
                    </w:rPr>
                    <w:t>食堂安装油烟净化器+高于主体建筑排气筒</w:t>
                  </w:r>
                </w:p>
              </w:tc>
              <w:tc>
                <w:tcPr>
                  <w:tcW w:w="928" w:type="pct"/>
                  <w:vAlign w:val="center"/>
                </w:tcPr>
                <w:p w:rsidR="00484419" w:rsidRPr="0036341C" w:rsidRDefault="00484419">
                  <w:pPr>
                    <w:jc w:val="center"/>
                  </w:pPr>
                </w:p>
              </w:tc>
            </w:tr>
            <w:tr w:rsidR="0036341C" w:rsidRPr="0036341C">
              <w:trPr>
                <w:trHeight w:val="361"/>
              </w:trPr>
              <w:tc>
                <w:tcPr>
                  <w:tcW w:w="643" w:type="pct"/>
                  <w:vMerge/>
                  <w:vAlign w:val="center"/>
                </w:tcPr>
                <w:p w:rsidR="00484419" w:rsidRPr="0036341C" w:rsidRDefault="00484419">
                  <w:pPr>
                    <w:jc w:val="center"/>
                    <w:rPr>
                      <w:rFonts w:ascii="宋体" w:hAnsi="宋体"/>
                    </w:rPr>
                  </w:pPr>
                </w:p>
              </w:tc>
              <w:tc>
                <w:tcPr>
                  <w:tcW w:w="1248" w:type="pct"/>
                  <w:vMerge w:val="restart"/>
                  <w:vAlign w:val="center"/>
                </w:tcPr>
                <w:p w:rsidR="00484419" w:rsidRPr="0036341C" w:rsidRDefault="00C347EB">
                  <w:pPr>
                    <w:jc w:val="center"/>
                    <w:rPr>
                      <w:rFonts w:ascii="宋体" w:hAnsi="宋体" w:cs="宋体"/>
                    </w:rPr>
                  </w:pPr>
                  <w:r w:rsidRPr="0036341C">
                    <w:rPr>
                      <w:rFonts w:ascii="宋体" w:hAnsi="宋体" w:cs="宋体" w:hint="eastAsia"/>
                    </w:rPr>
                    <w:t>固体废物</w:t>
                  </w:r>
                </w:p>
              </w:tc>
              <w:tc>
                <w:tcPr>
                  <w:tcW w:w="2181" w:type="pct"/>
                  <w:vAlign w:val="center"/>
                </w:tcPr>
                <w:p w:rsidR="00484419" w:rsidRPr="0036341C" w:rsidRDefault="00C347EB">
                  <w:pPr>
                    <w:jc w:val="center"/>
                    <w:rPr>
                      <w:rFonts w:ascii="宋体" w:hAnsi="宋体"/>
                    </w:rPr>
                  </w:pPr>
                  <w:r w:rsidRPr="0036341C">
                    <w:rPr>
                      <w:rFonts w:ascii="宋体" w:hAnsi="宋体" w:hint="eastAsia"/>
                    </w:rPr>
                    <w:t>封闭</w:t>
                  </w:r>
                  <w:proofErr w:type="gramStart"/>
                  <w:r w:rsidRPr="0036341C">
                    <w:rPr>
                      <w:rFonts w:ascii="宋体" w:hAnsi="宋体" w:hint="eastAsia"/>
                    </w:rPr>
                    <w:t>储渣存间</w:t>
                  </w:r>
                  <w:proofErr w:type="gramEnd"/>
                </w:p>
              </w:tc>
              <w:tc>
                <w:tcPr>
                  <w:tcW w:w="928" w:type="pct"/>
                  <w:vAlign w:val="center"/>
                </w:tcPr>
                <w:p w:rsidR="00484419" w:rsidRPr="0036341C" w:rsidRDefault="00484419">
                  <w:pPr>
                    <w:jc w:val="center"/>
                  </w:pPr>
                </w:p>
              </w:tc>
            </w:tr>
            <w:tr w:rsidR="0036341C" w:rsidRPr="0036341C">
              <w:trPr>
                <w:trHeight w:val="361"/>
              </w:trPr>
              <w:tc>
                <w:tcPr>
                  <w:tcW w:w="643" w:type="pct"/>
                  <w:vMerge/>
                  <w:vAlign w:val="center"/>
                </w:tcPr>
                <w:p w:rsidR="00484419" w:rsidRPr="0036341C" w:rsidRDefault="00484419">
                  <w:pPr>
                    <w:jc w:val="center"/>
                    <w:rPr>
                      <w:rFonts w:ascii="宋体" w:hAnsi="宋体"/>
                    </w:rPr>
                  </w:pPr>
                </w:p>
              </w:tc>
              <w:tc>
                <w:tcPr>
                  <w:tcW w:w="1248" w:type="pct"/>
                  <w:vMerge/>
                  <w:vAlign w:val="center"/>
                </w:tcPr>
                <w:p w:rsidR="00484419" w:rsidRPr="0036341C" w:rsidRDefault="00484419">
                  <w:pPr>
                    <w:jc w:val="center"/>
                    <w:rPr>
                      <w:rFonts w:ascii="宋体" w:hAnsi="宋体" w:cs="宋体"/>
                    </w:rPr>
                  </w:pPr>
                </w:p>
              </w:tc>
              <w:tc>
                <w:tcPr>
                  <w:tcW w:w="2181" w:type="pct"/>
                  <w:vAlign w:val="center"/>
                </w:tcPr>
                <w:p w:rsidR="00484419" w:rsidRPr="0036341C" w:rsidRDefault="00C347EB">
                  <w:pPr>
                    <w:jc w:val="center"/>
                    <w:rPr>
                      <w:rFonts w:ascii="宋体" w:hAnsi="宋体"/>
                    </w:rPr>
                  </w:pPr>
                  <w:r w:rsidRPr="0036341C">
                    <w:rPr>
                      <w:rFonts w:ascii="宋体" w:hAnsi="宋体" w:hint="eastAsia"/>
                    </w:rPr>
                    <w:t>污水站污泥脱水后送肥料厂作为沤肥原料</w:t>
                  </w:r>
                </w:p>
              </w:tc>
              <w:tc>
                <w:tcPr>
                  <w:tcW w:w="928" w:type="pct"/>
                  <w:vAlign w:val="center"/>
                </w:tcPr>
                <w:p w:rsidR="00484419" w:rsidRPr="0036341C" w:rsidRDefault="00484419">
                  <w:pPr>
                    <w:jc w:val="center"/>
                  </w:pPr>
                </w:p>
              </w:tc>
            </w:tr>
            <w:tr w:rsidR="0036341C" w:rsidRPr="0036341C">
              <w:trPr>
                <w:trHeight w:val="395"/>
              </w:trPr>
              <w:tc>
                <w:tcPr>
                  <w:tcW w:w="643" w:type="pct"/>
                  <w:vMerge/>
                  <w:vAlign w:val="center"/>
                </w:tcPr>
                <w:p w:rsidR="00484419" w:rsidRPr="0036341C" w:rsidRDefault="00484419">
                  <w:pPr>
                    <w:jc w:val="center"/>
                    <w:rPr>
                      <w:rFonts w:ascii="宋体" w:hAnsi="宋体"/>
                    </w:rPr>
                  </w:pPr>
                </w:p>
              </w:tc>
              <w:tc>
                <w:tcPr>
                  <w:tcW w:w="1248" w:type="pct"/>
                  <w:vAlign w:val="center"/>
                </w:tcPr>
                <w:p w:rsidR="00484419" w:rsidRPr="0036341C" w:rsidRDefault="00C347EB">
                  <w:pPr>
                    <w:jc w:val="center"/>
                    <w:rPr>
                      <w:rFonts w:ascii="宋体" w:hAnsi="宋体" w:cs="宋体"/>
                    </w:rPr>
                  </w:pPr>
                  <w:r w:rsidRPr="0036341C">
                    <w:rPr>
                      <w:rFonts w:ascii="宋体" w:hAnsi="宋体" w:cs="宋体" w:hint="eastAsia"/>
                    </w:rPr>
                    <w:t>噪声治理工程</w:t>
                  </w:r>
                </w:p>
              </w:tc>
              <w:tc>
                <w:tcPr>
                  <w:tcW w:w="2181" w:type="pct"/>
                  <w:vAlign w:val="center"/>
                </w:tcPr>
                <w:p w:rsidR="00484419" w:rsidRPr="0036341C" w:rsidRDefault="00C347EB">
                  <w:pPr>
                    <w:jc w:val="center"/>
                    <w:rPr>
                      <w:rFonts w:ascii="宋体" w:hAnsi="宋体"/>
                    </w:rPr>
                  </w:pPr>
                  <w:r w:rsidRPr="0036341C">
                    <w:rPr>
                      <w:rFonts w:ascii="宋体" w:hAnsi="宋体" w:hint="eastAsia"/>
                    </w:rPr>
                    <w:t>装减震及消声设备</w:t>
                  </w:r>
                </w:p>
              </w:tc>
              <w:tc>
                <w:tcPr>
                  <w:tcW w:w="928" w:type="pct"/>
                  <w:vAlign w:val="center"/>
                </w:tcPr>
                <w:p w:rsidR="00484419" w:rsidRPr="0036341C" w:rsidRDefault="00484419">
                  <w:pPr>
                    <w:jc w:val="center"/>
                  </w:pPr>
                </w:p>
              </w:tc>
            </w:tr>
          </w:tbl>
          <w:p w:rsidR="00484419" w:rsidRPr="0036341C" w:rsidRDefault="00C347EB">
            <w:pPr>
              <w:spacing w:line="360" w:lineRule="auto"/>
              <w:ind w:firstLineChars="200" w:firstLine="482"/>
              <w:rPr>
                <w:rFonts w:hAnsi="宋体"/>
                <w:b/>
                <w:sz w:val="24"/>
                <w:szCs w:val="28"/>
              </w:rPr>
            </w:pPr>
            <w:r w:rsidRPr="0036341C">
              <w:rPr>
                <w:rFonts w:hAnsi="宋体" w:hint="eastAsia"/>
                <w:b/>
                <w:sz w:val="24"/>
                <w:szCs w:val="28"/>
              </w:rPr>
              <w:lastRenderedPageBreak/>
              <w:t>6</w:t>
            </w:r>
            <w:r w:rsidRPr="0036341C">
              <w:rPr>
                <w:rFonts w:hAnsi="宋体" w:hint="eastAsia"/>
                <w:b/>
                <w:sz w:val="24"/>
                <w:szCs w:val="28"/>
              </w:rPr>
              <w:t>、主要产品</w:t>
            </w:r>
          </w:p>
          <w:p w:rsidR="00484419" w:rsidRPr="0036341C" w:rsidRDefault="00C347EB">
            <w:pPr>
              <w:ind w:firstLineChars="200" w:firstLine="422"/>
              <w:jc w:val="center"/>
              <w:rPr>
                <w:rFonts w:ascii="宋体" w:hAnsi="宋体" w:cs="宋体"/>
                <w:b/>
                <w:bCs/>
              </w:rPr>
            </w:pPr>
            <w:r w:rsidRPr="0036341C">
              <w:rPr>
                <w:rFonts w:ascii="宋体" w:hAnsi="宋体" w:cs="宋体"/>
                <w:b/>
                <w:bCs/>
              </w:rPr>
              <w:t>表</w:t>
            </w:r>
            <w:r w:rsidRPr="0036341C">
              <w:rPr>
                <w:rFonts w:ascii="宋体" w:hAnsi="宋体" w:cs="宋体" w:hint="eastAsia"/>
                <w:b/>
                <w:bCs/>
              </w:rPr>
              <w:t>2  主要产品一览表</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97"/>
              <w:gridCol w:w="2970"/>
              <w:gridCol w:w="1477"/>
              <w:gridCol w:w="951"/>
              <w:gridCol w:w="2115"/>
            </w:tblGrid>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序号</w:t>
                  </w:r>
                </w:p>
              </w:tc>
              <w:tc>
                <w:tcPr>
                  <w:tcW w:w="2970" w:type="dxa"/>
                  <w:vAlign w:val="center"/>
                </w:tcPr>
                <w:p w:rsidR="00484419" w:rsidRPr="0036341C" w:rsidRDefault="00C347EB">
                  <w:pPr>
                    <w:jc w:val="center"/>
                    <w:rPr>
                      <w:rFonts w:ascii="宋体" w:hAnsi="宋体"/>
                    </w:rPr>
                  </w:pPr>
                  <w:r w:rsidRPr="0036341C">
                    <w:rPr>
                      <w:rFonts w:ascii="宋体" w:hAnsi="宋体" w:hint="eastAsia"/>
                    </w:rPr>
                    <w:t>名称</w:t>
                  </w:r>
                </w:p>
              </w:tc>
              <w:tc>
                <w:tcPr>
                  <w:tcW w:w="1477" w:type="dxa"/>
                  <w:vAlign w:val="center"/>
                </w:tcPr>
                <w:p w:rsidR="00484419" w:rsidRPr="0036341C" w:rsidRDefault="00C347EB">
                  <w:pPr>
                    <w:jc w:val="center"/>
                    <w:rPr>
                      <w:rFonts w:ascii="宋体" w:hAnsi="宋体"/>
                    </w:rPr>
                  </w:pPr>
                  <w:r w:rsidRPr="0036341C">
                    <w:rPr>
                      <w:rFonts w:ascii="宋体" w:hAnsi="宋体" w:hint="eastAsia"/>
                    </w:rPr>
                    <w:t>数量</w:t>
                  </w:r>
                </w:p>
              </w:tc>
              <w:tc>
                <w:tcPr>
                  <w:tcW w:w="951" w:type="dxa"/>
                  <w:vAlign w:val="center"/>
                </w:tcPr>
                <w:p w:rsidR="00484419" w:rsidRPr="0036341C" w:rsidRDefault="00C347EB">
                  <w:pPr>
                    <w:jc w:val="center"/>
                    <w:rPr>
                      <w:rFonts w:ascii="宋体" w:hAnsi="宋体"/>
                    </w:rPr>
                  </w:pPr>
                  <w:r w:rsidRPr="0036341C">
                    <w:rPr>
                      <w:rFonts w:ascii="宋体" w:hAnsi="宋体" w:hint="eastAsia"/>
                    </w:rPr>
                    <w:t>单位</w:t>
                  </w:r>
                </w:p>
              </w:tc>
              <w:tc>
                <w:tcPr>
                  <w:tcW w:w="2115" w:type="dxa"/>
                  <w:vAlign w:val="center"/>
                </w:tcPr>
                <w:p w:rsidR="00484419" w:rsidRPr="0036341C" w:rsidRDefault="00C347EB">
                  <w:pPr>
                    <w:jc w:val="center"/>
                    <w:rPr>
                      <w:rFonts w:ascii="宋体" w:hAnsi="宋体"/>
                    </w:rPr>
                  </w:pPr>
                  <w:r w:rsidRPr="0036341C">
                    <w:rPr>
                      <w:rFonts w:ascii="宋体" w:hAnsi="宋体" w:hint="eastAsia"/>
                    </w:rPr>
                    <w:t>备注</w:t>
                  </w: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干豆腐制品</w:t>
                  </w:r>
                </w:p>
              </w:tc>
              <w:tc>
                <w:tcPr>
                  <w:tcW w:w="1477" w:type="dxa"/>
                  <w:vAlign w:val="center"/>
                </w:tcPr>
                <w:p w:rsidR="00484419" w:rsidRPr="0036341C" w:rsidRDefault="00C347EB">
                  <w:pPr>
                    <w:jc w:val="center"/>
                    <w:rPr>
                      <w:rFonts w:ascii="宋体" w:hAnsi="宋体"/>
                    </w:rPr>
                  </w:pPr>
                  <w:r w:rsidRPr="0036341C">
                    <w:rPr>
                      <w:rFonts w:ascii="宋体" w:hAnsi="宋体" w:hint="eastAsia"/>
                    </w:rPr>
                    <w:t>1900</w:t>
                  </w:r>
                </w:p>
              </w:tc>
              <w:tc>
                <w:tcPr>
                  <w:tcW w:w="951" w:type="dxa"/>
                  <w:vAlign w:val="center"/>
                </w:tcPr>
                <w:p w:rsidR="00484419" w:rsidRPr="0036341C" w:rsidRDefault="00C347EB">
                  <w:pPr>
                    <w:jc w:val="center"/>
                    <w:rPr>
                      <w:rFonts w:ascii="宋体" w:hAnsi="宋体"/>
                    </w:rPr>
                  </w:pPr>
                  <w:r w:rsidRPr="0036341C">
                    <w:rPr>
                      <w:rFonts w:ascii="宋体" w:hAnsi="宋体" w:hint="eastAsia"/>
                    </w:rPr>
                    <w:t>吨</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2</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大豆腐制品</w:t>
                  </w:r>
                </w:p>
              </w:tc>
              <w:tc>
                <w:tcPr>
                  <w:tcW w:w="1477" w:type="dxa"/>
                  <w:vAlign w:val="center"/>
                </w:tcPr>
                <w:p w:rsidR="00484419" w:rsidRPr="0036341C" w:rsidRDefault="00C347EB">
                  <w:pPr>
                    <w:jc w:val="center"/>
                    <w:rPr>
                      <w:rFonts w:ascii="宋体" w:hAnsi="宋体"/>
                    </w:rPr>
                  </w:pPr>
                  <w:r w:rsidRPr="0036341C">
                    <w:rPr>
                      <w:rFonts w:ascii="宋体" w:hAnsi="宋体" w:hint="eastAsia"/>
                    </w:rPr>
                    <w:t>2500</w:t>
                  </w:r>
                </w:p>
              </w:tc>
              <w:tc>
                <w:tcPr>
                  <w:tcW w:w="951" w:type="dxa"/>
                  <w:vAlign w:val="center"/>
                </w:tcPr>
                <w:p w:rsidR="00484419" w:rsidRPr="0036341C" w:rsidRDefault="00C347EB">
                  <w:pPr>
                    <w:jc w:val="center"/>
                    <w:rPr>
                      <w:rFonts w:ascii="宋体" w:hAnsi="宋体"/>
                    </w:rPr>
                  </w:pPr>
                  <w:r w:rsidRPr="0036341C">
                    <w:rPr>
                      <w:rFonts w:ascii="宋体" w:hAnsi="宋体" w:hint="eastAsia"/>
                    </w:rPr>
                    <w:t>吨</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3</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熏制豆制品</w:t>
                  </w:r>
                </w:p>
              </w:tc>
              <w:tc>
                <w:tcPr>
                  <w:tcW w:w="1477" w:type="dxa"/>
                  <w:vAlign w:val="center"/>
                </w:tcPr>
                <w:p w:rsidR="00484419" w:rsidRPr="0036341C" w:rsidRDefault="00C347EB">
                  <w:pPr>
                    <w:jc w:val="center"/>
                    <w:rPr>
                      <w:rFonts w:ascii="宋体" w:hAnsi="宋体"/>
                    </w:rPr>
                  </w:pPr>
                  <w:r w:rsidRPr="0036341C">
                    <w:rPr>
                      <w:rFonts w:ascii="宋体" w:hAnsi="宋体" w:hint="eastAsia"/>
                    </w:rPr>
                    <w:t>100</w:t>
                  </w:r>
                </w:p>
              </w:tc>
              <w:tc>
                <w:tcPr>
                  <w:tcW w:w="951" w:type="dxa"/>
                  <w:vAlign w:val="center"/>
                </w:tcPr>
                <w:p w:rsidR="00484419" w:rsidRPr="0036341C" w:rsidRDefault="00C347EB">
                  <w:pPr>
                    <w:jc w:val="center"/>
                    <w:rPr>
                      <w:rFonts w:ascii="宋体" w:hAnsi="宋体"/>
                    </w:rPr>
                  </w:pPr>
                  <w:r w:rsidRPr="0036341C">
                    <w:rPr>
                      <w:rFonts w:ascii="宋体" w:hAnsi="宋体" w:hint="eastAsia"/>
                    </w:rPr>
                    <w:t>吨</w:t>
                  </w:r>
                </w:p>
              </w:tc>
              <w:tc>
                <w:tcPr>
                  <w:tcW w:w="2115" w:type="dxa"/>
                  <w:vAlign w:val="center"/>
                </w:tcPr>
                <w:p w:rsidR="00484419" w:rsidRPr="0036341C" w:rsidRDefault="00484419">
                  <w:pPr>
                    <w:jc w:val="center"/>
                    <w:rPr>
                      <w:rFonts w:ascii="宋体" w:hAnsi="宋体"/>
                    </w:rPr>
                  </w:pPr>
                </w:p>
              </w:tc>
            </w:tr>
          </w:tbl>
          <w:p w:rsidR="00484419" w:rsidRPr="0036341C" w:rsidRDefault="00C347EB">
            <w:pPr>
              <w:spacing w:line="360" w:lineRule="auto"/>
              <w:ind w:firstLineChars="200" w:firstLine="482"/>
              <w:rPr>
                <w:b/>
                <w:sz w:val="24"/>
                <w:szCs w:val="28"/>
              </w:rPr>
            </w:pPr>
            <w:r w:rsidRPr="0036341C">
              <w:rPr>
                <w:rFonts w:hAnsi="宋体" w:hint="eastAsia"/>
                <w:b/>
                <w:sz w:val="24"/>
                <w:szCs w:val="28"/>
              </w:rPr>
              <w:t>7</w:t>
            </w:r>
            <w:r w:rsidRPr="0036341C">
              <w:rPr>
                <w:rFonts w:hAnsi="宋体" w:hint="eastAsia"/>
                <w:b/>
                <w:sz w:val="24"/>
                <w:szCs w:val="28"/>
              </w:rPr>
              <w:t>、主要</w:t>
            </w:r>
            <w:r w:rsidRPr="0036341C">
              <w:rPr>
                <w:rFonts w:hAnsi="宋体"/>
                <w:b/>
                <w:sz w:val="24"/>
                <w:szCs w:val="28"/>
              </w:rPr>
              <w:t>生产</w:t>
            </w:r>
            <w:r w:rsidRPr="0036341C">
              <w:rPr>
                <w:rFonts w:hAnsi="宋体" w:hint="eastAsia"/>
                <w:b/>
                <w:sz w:val="24"/>
                <w:szCs w:val="28"/>
              </w:rPr>
              <w:t>设备</w:t>
            </w:r>
          </w:p>
          <w:p w:rsidR="00484419" w:rsidRPr="0036341C" w:rsidRDefault="00C347EB">
            <w:pPr>
              <w:pStyle w:val="30"/>
              <w:ind w:leftChars="0" w:left="0" w:firstLineChars="200" w:firstLine="480"/>
              <w:rPr>
                <w:rFonts w:hAnsi="宋体"/>
                <w:sz w:val="24"/>
              </w:rPr>
            </w:pPr>
            <w:r w:rsidRPr="0036341C">
              <w:rPr>
                <w:rFonts w:hint="eastAsia"/>
                <w:bCs/>
                <w:sz w:val="24"/>
              </w:rPr>
              <w:t>本项目生产</w:t>
            </w:r>
            <w:r w:rsidRPr="0036341C">
              <w:rPr>
                <w:rFonts w:hAnsi="宋体" w:hint="eastAsia"/>
                <w:sz w:val="24"/>
              </w:rPr>
              <w:t>设备清单见表</w:t>
            </w:r>
            <w:r w:rsidRPr="0036341C">
              <w:rPr>
                <w:rFonts w:hAnsi="宋体" w:hint="eastAsia"/>
                <w:sz w:val="24"/>
              </w:rPr>
              <w:t>3</w:t>
            </w:r>
            <w:r w:rsidRPr="0036341C">
              <w:rPr>
                <w:rFonts w:hAnsi="宋体" w:hint="eastAsia"/>
                <w:sz w:val="24"/>
              </w:rPr>
              <w:t>。</w:t>
            </w:r>
          </w:p>
          <w:p w:rsidR="00484419" w:rsidRPr="0036341C" w:rsidRDefault="00C347EB">
            <w:pPr>
              <w:ind w:firstLineChars="200" w:firstLine="422"/>
              <w:jc w:val="center"/>
              <w:rPr>
                <w:rFonts w:ascii="宋体" w:hAnsi="宋体" w:cs="宋体"/>
                <w:b/>
                <w:bCs/>
              </w:rPr>
            </w:pPr>
            <w:r w:rsidRPr="0036341C">
              <w:rPr>
                <w:rFonts w:ascii="宋体" w:hAnsi="宋体" w:cs="宋体"/>
                <w:b/>
                <w:bCs/>
              </w:rPr>
              <w:t>表</w:t>
            </w:r>
            <w:r w:rsidRPr="0036341C">
              <w:rPr>
                <w:rFonts w:ascii="宋体" w:hAnsi="宋体" w:cs="宋体" w:hint="eastAsia"/>
                <w:b/>
                <w:bCs/>
              </w:rPr>
              <w:t>3 生产</w:t>
            </w:r>
            <w:r w:rsidRPr="0036341C">
              <w:rPr>
                <w:rFonts w:ascii="宋体" w:hAnsi="宋体" w:cs="宋体"/>
                <w:b/>
                <w:bCs/>
              </w:rPr>
              <w:t>设备</w:t>
            </w:r>
            <w:r w:rsidRPr="0036341C">
              <w:rPr>
                <w:rFonts w:ascii="宋体" w:hAnsi="宋体" w:cs="宋体" w:hint="eastAsia"/>
                <w:b/>
                <w:bCs/>
              </w:rPr>
              <w:t>清单</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97"/>
              <w:gridCol w:w="2970"/>
              <w:gridCol w:w="1477"/>
              <w:gridCol w:w="951"/>
              <w:gridCol w:w="2115"/>
            </w:tblGrid>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序号</w:t>
                  </w:r>
                </w:p>
              </w:tc>
              <w:tc>
                <w:tcPr>
                  <w:tcW w:w="2970" w:type="dxa"/>
                  <w:vAlign w:val="center"/>
                </w:tcPr>
                <w:p w:rsidR="00484419" w:rsidRPr="0036341C" w:rsidRDefault="00C347EB">
                  <w:pPr>
                    <w:jc w:val="center"/>
                    <w:rPr>
                      <w:rFonts w:ascii="宋体" w:hAnsi="宋体"/>
                    </w:rPr>
                  </w:pPr>
                  <w:r w:rsidRPr="0036341C">
                    <w:rPr>
                      <w:rFonts w:ascii="宋体" w:hAnsi="宋体" w:hint="eastAsia"/>
                    </w:rPr>
                    <w:t>设备名称</w:t>
                  </w:r>
                </w:p>
              </w:tc>
              <w:tc>
                <w:tcPr>
                  <w:tcW w:w="1477" w:type="dxa"/>
                  <w:vAlign w:val="center"/>
                </w:tcPr>
                <w:p w:rsidR="00484419" w:rsidRPr="0036341C" w:rsidRDefault="00C347EB">
                  <w:pPr>
                    <w:jc w:val="center"/>
                    <w:rPr>
                      <w:rFonts w:ascii="宋体" w:hAnsi="宋体"/>
                    </w:rPr>
                  </w:pPr>
                  <w:r w:rsidRPr="0036341C">
                    <w:rPr>
                      <w:rFonts w:ascii="宋体" w:hAnsi="宋体" w:hint="eastAsia"/>
                    </w:rPr>
                    <w:t>数量</w:t>
                  </w:r>
                </w:p>
              </w:tc>
              <w:tc>
                <w:tcPr>
                  <w:tcW w:w="951" w:type="dxa"/>
                  <w:vAlign w:val="center"/>
                </w:tcPr>
                <w:p w:rsidR="00484419" w:rsidRPr="0036341C" w:rsidRDefault="00C347EB">
                  <w:pPr>
                    <w:jc w:val="center"/>
                    <w:rPr>
                      <w:rFonts w:ascii="宋体" w:hAnsi="宋体"/>
                    </w:rPr>
                  </w:pPr>
                  <w:r w:rsidRPr="0036341C">
                    <w:rPr>
                      <w:rFonts w:ascii="宋体" w:hAnsi="宋体" w:hint="eastAsia"/>
                    </w:rPr>
                    <w:t>单位</w:t>
                  </w:r>
                </w:p>
              </w:tc>
              <w:tc>
                <w:tcPr>
                  <w:tcW w:w="2115" w:type="dxa"/>
                  <w:vAlign w:val="center"/>
                </w:tcPr>
                <w:p w:rsidR="00484419" w:rsidRPr="0036341C" w:rsidRDefault="00C347EB">
                  <w:pPr>
                    <w:jc w:val="center"/>
                    <w:rPr>
                      <w:rFonts w:ascii="宋体" w:hAnsi="宋体"/>
                    </w:rPr>
                  </w:pPr>
                  <w:r w:rsidRPr="0036341C">
                    <w:rPr>
                      <w:rFonts w:ascii="宋体" w:hAnsi="宋体" w:hint="eastAsia"/>
                    </w:rPr>
                    <w:t>备注</w:t>
                  </w: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过滤机</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vAlign w:val="center"/>
                </w:tcPr>
                <w:p w:rsidR="00484419" w:rsidRPr="0036341C" w:rsidRDefault="00C347EB">
                  <w:pPr>
                    <w:jc w:val="center"/>
                    <w:rPr>
                      <w:rFonts w:ascii="宋体" w:hAnsi="宋体"/>
                    </w:rP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2</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proofErr w:type="gramStart"/>
                  <w:r w:rsidRPr="0036341C">
                    <w:rPr>
                      <w:rFonts w:ascii="宋体" w:hAnsi="宋体" w:hint="eastAsia"/>
                      <w:kern w:val="0"/>
                    </w:rPr>
                    <w:t>点脑罐</w:t>
                  </w:r>
                  <w:proofErr w:type="gramEnd"/>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vAlign w:val="center"/>
                </w:tcPr>
                <w:p w:rsidR="00484419" w:rsidRPr="0036341C" w:rsidRDefault="00C347EB">
                  <w:pPr>
                    <w:jc w:val="center"/>
                    <w:rPr>
                      <w:rFonts w:ascii="宋体" w:hAnsi="宋体"/>
                    </w:rP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3</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压榨机</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vAlign w:val="center"/>
                </w:tcPr>
                <w:p w:rsidR="00484419" w:rsidRPr="0036341C" w:rsidRDefault="00C347EB">
                  <w:pPr>
                    <w:jc w:val="center"/>
                    <w:rPr>
                      <w:rFonts w:ascii="宋体" w:hAnsi="宋体"/>
                    </w:rP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4</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脱</w:t>
                  </w:r>
                  <w:proofErr w:type="gramStart"/>
                  <w:r w:rsidRPr="0036341C">
                    <w:rPr>
                      <w:rFonts w:ascii="宋体" w:hAnsi="宋体" w:hint="eastAsia"/>
                      <w:kern w:val="0"/>
                    </w:rPr>
                    <w:t>布设备</w:t>
                  </w:r>
                  <w:proofErr w:type="gramEnd"/>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vAlign w:val="center"/>
                </w:tcPr>
                <w:p w:rsidR="00484419" w:rsidRPr="0036341C" w:rsidRDefault="00C347EB">
                  <w:pPr>
                    <w:jc w:val="center"/>
                    <w:rPr>
                      <w:rFonts w:ascii="宋体" w:hAnsi="宋体"/>
                    </w:rP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5</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煮锅</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vAlign w:val="center"/>
                </w:tcPr>
                <w:p w:rsidR="00484419" w:rsidRPr="0036341C" w:rsidRDefault="00C347EB">
                  <w:pPr>
                    <w:jc w:val="center"/>
                    <w:rPr>
                      <w:rFonts w:ascii="宋体" w:hAnsi="宋体"/>
                    </w:rP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6</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真空包装</w:t>
                  </w:r>
                </w:p>
              </w:tc>
              <w:tc>
                <w:tcPr>
                  <w:tcW w:w="1477" w:type="dxa"/>
                  <w:vAlign w:val="center"/>
                </w:tcPr>
                <w:p w:rsidR="00484419" w:rsidRPr="0036341C" w:rsidRDefault="00C347EB">
                  <w:pPr>
                    <w:jc w:val="center"/>
                    <w:rPr>
                      <w:rFonts w:ascii="宋体" w:hAnsi="宋体"/>
                    </w:rPr>
                  </w:pPr>
                  <w:r w:rsidRPr="0036341C">
                    <w:rPr>
                      <w:rFonts w:ascii="宋体" w:hAnsi="宋体" w:hint="eastAsia"/>
                    </w:rPr>
                    <w:t>2</w:t>
                  </w:r>
                </w:p>
              </w:tc>
              <w:tc>
                <w:tcPr>
                  <w:tcW w:w="951" w:type="dxa"/>
                  <w:vAlign w:val="center"/>
                </w:tcPr>
                <w:p w:rsidR="00484419" w:rsidRPr="0036341C" w:rsidRDefault="00C347EB">
                  <w:pPr>
                    <w:jc w:val="center"/>
                    <w:rPr>
                      <w:rFonts w:ascii="宋体" w:hAnsi="宋体"/>
                    </w:rP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7</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杀菌</w:t>
                  </w:r>
                  <w:proofErr w:type="gramStart"/>
                  <w:r w:rsidRPr="0036341C">
                    <w:rPr>
                      <w:rFonts w:ascii="宋体" w:hAnsi="宋体" w:hint="eastAsia"/>
                      <w:kern w:val="0"/>
                    </w:rPr>
                    <w:t>釜</w:t>
                  </w:r>
                  <w:proofErr w:type="gramEnd"/>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8</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消毒柜</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9</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提升机</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10</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锅炉</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pPr>
                  <w:r w:rsidRPr="0036341C">
                    <w:rPr>
                      <w:rFonts w:ascii="宋体" w:hAnsi="宋体" w:hint="eastAsia"/>
                    </w:rPr>
                    <w:t>台</w:t>
                  </w:r>
                </w:p>
              </w:tc>
              <w:tc>
                <w:tcPr>
                  <w:tcW w:w="2115" w:type="dxa"/>
                  <w:vAlign w:val="center"/>
                </w:tcPr>
                <w:p w:rsidR="00484419" w:rsidRPr="0036341C" w:rsidRDefault="00C347EB">
                  <w:pPr>
                    <w:jc w:val="center"/>
                    <w:rPr>
                      <w:rFonts w:ascii="宋体" w:hAnsi="宋体"/>
                    </w:rPr>
                  </w:pPr>
                  <w:r w:rsidRPr="0036341C">
                    <w:rPr>
                      <w:rFonts w:ascii="宋体" w:hAnsi="宋体" w:hint="eastAsia"/>
                    </w:rPr>
                    <w:t>1t/h生物质锅炉</w:t>
                  </w: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11</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纯水机</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pPr>
                  <w:r w:rsidRPr="0036341C">
                    <w:rPr>
                      <w:rFonts w:ascii="宋体" w:hAnsi="宋体" w:hint="eastAsia"/>
                    </w:rPr>
                    <w:t>台</w:t>
                  </w:r>
                </w:p>
              </w:tc>
              <w:tc>
                <w:tcPr>
                  <w:tcW w:w="2115" w:type="dxa"/>
                  <w:vAlign w:val="center"/>
                </w:tcPr>
                <w:p w:rsidR="00484419" w:rsidRPr="0036341C" w:rsidRDefault="00C347EB">
                  <w:pPr>
                    <w:jc w:val="center"/>
                    <w:rPr>
                      <w:rFonts w:ascii="宋体" w:hAnsi="宋体"/>
                    </w:rPr>
                  </w:pPr>
                  <w:r w:rsidRPr="0036341C">
                    <w:rPr>
                      <w:rFonts w:ascii="宋体" w:hAnsi="宋体" w:hint="eastAsia"/>
                    </w:rPr>
                    <w:t>反渗透</w:t>
                  </w: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12</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泡豆槽</w:t>
                  </w:r>
                </w:p>
              </w:tc>
              <w:tc>
                <w:tcPr>
                  <w:tcW w:w="1477" w:type="dxa"/>
                  <w:vAlign w:val="center"/>
                </w:tcPr>
                <w:p w:rsidR="00484419" w:rsidRPr="0036341C" w:rsidRDefault="00C347EB">
                  <w:pPr>
                    <w:jc w:val="center"/>
                    <w:rPr>
                      <w:rFonts w:ascii="宋体" w:hAnsi="宋体"/>
                    </w:rPr>
                  </w:pPr>
                  <w:r w:rsidRPr="0036341C">
                    <w:rPr>
                      <w:rFonts w:ascii="宋体" w:hAnsi="宋体" w:hint="eastAsia"/>
                    </w:rPr>
                    <w:t>2</w:t>
                  </w:r>
                </w:p>
              </w:tc>
              <w:tc>
                <w:tcPr>
                  <w:tcW w:w="951" w:type="dxa"/>
                </w:tcPr>
                <w:p w:rsidR="00484419" w:rsidRPr="0036341C" w:rsidRDefault="00C347EB">
                  <w:pPr>
                    <w:jc w:val="cente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13</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磨浆机</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14</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污水处理设备</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rPr>
                      <w:rFonts w:ascii="宋体" w:hAnsi="宋体"/>
                    </w:rPr>
                  </w:pPr>
                  <w:r w:rsidRPr="0036341C">
                    <w:rPr>
                      <w:rFonts w:ascii="宋体" w:hAnsi="宋体" w:hint="eastAsia"/>
                    </w:rPr>
                    <w:t>套</w:t>
                  </w:r>
                </w:p>
              </w:tc>
              <w:tc>
                <w:tcPr>
                  <w:tcW w:w="2115" w:type="dxa"/>
                  <w:vAlign w:val="center"/>
                </w:tcPr>
                <w:p w:rsidR="00484419" w:rsidRPr="0036341C" w:rsidRDefault="00C347EB">
                  <w:pPr>
                    <w:jc w:val="center"/>
                    <w:rPr>
                      <w:rFonts w:ascii="宋体" w:hAnsi="宋体"/>
                    </w:rPr>
                  </w:pPr>
                  <w:r w:rsidRPr="0036341C">
                    <w:rPr>
                      <w:rFonts w:ascii="宋体" w:hAnsi="宋体" w:hint="eastAsia"/>
                    </w:rPr>
                    <w:t>水解酸化+</w:t>
                  </w:r>
                  <w:r w:rsidR="00986FD5" w:rsidRPr="0036341C">
                    <w:rPr>
                      <w:rFonts w:ascii="宋体" w:hAnsi="宋体" w:hint="eastAsia"/>
                    </w:rPr>
                    <w:t>A²/O</w:t>
                  </w:r>
                  <w:r w:rsidRPr="0036341C">
                    <w:rPr>
                      <w:rFonts w:ascii="宋体" w:hAnsi="宋体" w:hint="eastAsia"/>
                    </w:rPr>
                    <w:t>工艺</w:t>
                  </w: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15</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板框式压滤机</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rPr>
                      <w:rFonts w:ascii="宋体" w:hAnsi="宋体"/>
                    </w:rPr>
                  </w:pPr>
                  <w:r w:rsidRPr="0036341C">
                    <w:rPr>
                      <w:rFonts w:ascii="宋体" w:hAnsi="宋体" w:hint="eastAsia"/>
                    </w:rPr>
                    <w:t>台</w:t>
                  </w:r>
                </w:p>
              </w:tc>
              <w:tc>
                <w:tcPr>
                  <w:tcW w:w="2115" w:type="dxa"/>
                  <w:vAlign w:val="center"/>
                </w:tcPr>
                <w:p w:rsidR="00484419" w:rsidRPr="0036341C" w:rsidRDefault="00484419">
                  <w:pPr>
                    <w:jc w:val="center"/>
                    <w:rPr>
                      <w:rFonts w:ascii="宋体" w:hAnsi="宋体"/>
                    </w:rPr>
                  </w:pPr>
                </w:p>
              </w:tc>
            </w:tr>
            <w:tr w:rsidR="0036341C" w:rsidRPr="0036341C">
              <w:trPr>
                <w:trHeight w:val="340"/>
                <w:jc w:val="center"/>
              </w:trPr>
              <w:tc>
                <w:tcPr>
                  <w:tcW w:w="1697" w:type="dxa"/>
                  <w:vAlign w:val="center"/>
                </w:tcPr>
                <w:p w:rsidR="00484419" w:rsidRPr="0036341C" w:rsidRDefault="00C347EB">
                  <w:pPr>
                    <w:jc w:val="center"/>
                    <w:rPr>
                      <w:rFonts w:ascii="宋体" w:hAnsi="宋体"/>
                    </w:rPr>
                  </w:pPr>
                  <w:r w:rsidRPr="0036341C">
                    <w:rPr>
                      <w:rFonts w:ascii="宋体" w:hAnsi="宋体" w:hint="eastAsia"/>
                    </w:rPr>
                    <w:t>16</w:t>
                  </w:r>
                </w:p>
              </w:tc>
              <w:tc>
                <w:tcPr>
                  <w:tcW w:w="2970" w:type="dxa"/>
                  <w:vAlign w:val="center"/>
                </w:tcPr>
                <w:p w:rsidR="00484419" w:rsidRPr="0036341C" w:rsidRDefault="00C347EB">
                  <w:pPr>
                    <w:widowControl/>
                    <w:spacing w:before="100" w:beforeAutospacing="1" w:after="100" w:afterAutospacing="1"/>
                    <w:jc w:val="center"/>
                    <w:rPr>
                      <w:rFonts w:ascii="宋体" w:hAnsi="宋体"/>
                      <w:kern w:val="0"/>
                    </w:rPr>
                  </w:pPr>
                  <w:r w:rsidRPr="0036341C">
                    <w:rPr>
                      <w:rFonts w:ascii="宋体" w:hAnsi="宋体" w:hint="eastAsia"/>
                      <w:kern w:val="0"/>
                    </w:rPr>
                    <w:t>熏锅</w:t>
                  </w:r>
                </w:p>
              </w:tc>
              <w:tc>
                <w:tcPr>
                  <w:tcW w:w="1477" w:type="dxa"/>
                  <w:vAlign w:val="center"/>
                </w:tcPr>
                <w:p w:rsidR="00484419" w:rsidRPr="0036341C" w:rsidRDefault="00C347EB">
                  <w:pPr>
                    <w:jc w:val="center"/>
                    <w:rPr>
                      <w:rFonts w:ascii="宋体" w:hAnsi="宋体"/>
                    </w:rPr>
                  </w:pPr>
                  <w:r w:rsidRPr="0036341C">
                    <w:rPr>
                      <w:rFonts w:ascii="宋体" w:hAnsi="宋体" w:hint="eastAsia"/>
                    </w:rPr>
                    <w:t>1</w:t>
                  </w:r>
                </w:p>
              </w:tc>
              <w:tc>
                <w:tcPr>
                  <w:tcW w:w="951" w:type="dxa"/>
                </w:tcPr>
                <w:p w:rsidR="00484419" w:rsidRPr="0036341C" w:rsidRDefault="00C347EB">
                  <w:pPr>
                    <w:jc w:val="center"/>
                    <w:rPr>
                      <w:rFonts w:ascii="宋体" w:hAnsi="宋体"/>
                    </w:rPr>
                  </w:pPr>
                  <w:r w:rsidRPr="0036341C">
                    <w:rPr>
                      <w:rFonts w:ascii="宋体" w:hAnsi="宋体" w:hint="eastAsia"/>
                    </w:rPr>
                    <w:t>台</w:t>
                  </w:r>
                </w:p>
              </w:tc>
              <w:tc>
                <w:tcPr>
                  <w:tcW w:w="2115" w:type="dxa"/>
                  <w:vAlign w:val="center"/>
                </w:tcPr>
                <w:p w:rsidR="00484419" w:rsidRPr="0036341C" w:rsidRDefault="00C347EB">
                  <w:pPr>
                    <w:jc w:val="center"/>
                    <w:rPr>
                      <w:rFonts w:ascii="宋体" w:hAnsi="宋体"/>
                    </w:rPr>
                  </w:pPr>
                  <w:r w:rsidRPr="0036341C">
                    <w:rPr>
                      <w:rFonts w:ascii="宋体" w:hAnsi="宋体" w:hint="eastAsia"/>
                    </w:rPr>
                    <w:t>电加热熏锅，发烟熏料以砂糖为主</w:t>
                  </w:r>
                </w:p>
              </w:tc>
            </w:tr>
          </w:tbl>
          <w:p w:rsidR="00484419" w:rsidRPr="0036341C" w:rsidRDefault="00C347EB">
            <w:pPr>
              <w:adjustRightInd w:val="0"/>
              <w:spacing w:line="360" w:lineRule="auto"/>
              <w:ind w:firstLineChars="200" w:firstLine="482"/>
              <w:rPr>
                <w:b/>
                <w:sz w:val="24"/>
                <w:szCs w:val="24"/>
              </w:rPr>
            </w:pPr>
            <w:r w:rsidRPr="0036341C">
              <w:rPr>
                <w:rFonts w:hint="eastAsia"/>
                <w:b/>
                <w:sz w:val="24"/>
                <w:szCs w:val="24"/>
              </w:rPr>
              <w:t>8</w:t>
            </w:r>
            <w:r w:rsidRPr="0036341C">
              <w:rPr>
                <w:rFonts w:hint="eastAsia"/>
                <w:b/>
                <w:sz w:val="24"/>
                <w:szCs w:val="24"/>
              </w:rPr>
              <w:t>、</w:t>
            </w:r>
            <w:r w:rsidRPr="0036341C">
              <w:rPr>
                <w:b/>
                <w:sz w:val="24"/>
                <w:szCs w:val="24"/>
              </w:rPr>
              <w:t>原辅材料</w:t>
            </w:r>
          </w:p>
          <w:p w:rsidR="00484419" w:rsidRPr="0036341C" w:rsidRDefault="00C347EB">
            <w:pPr>
              <w:spacing w:line="360" w:lineRule="auto"/>
              <w:ind w:firstLineChars="200" w:firstLine="480"/>
              <w:jc w:val="left"/>
              <w:rPr>
                <w:sz w:val="24"/>
              </w:rPr>
            </w:pPr>
            <w:r w:rsidRPr="0036341C">
              <w:rPr>
                <w:rFonts w:hint="eastAsia"/>
                <w:sz w:val="24"/>
              </w:rPr>
              <w:t>项目主要原辅材料消耗详见表。</w:t>
            </w:r>
          </w:p>
          <w:p w:rsidR="00484419" w:rsidRPr="0036341C" w:rsidRDefault="00C347EB">
            <w:pPr>
              <w:pStyle w:val="30"/>
              <w:ind w:leftChars="0" w:left="0" w:firstLineChars="200" w:firstLine="422"/>
              <w:jc w:val="center"/>
              <w:rPr>
                <w:rFonts w:ascii="宋体" w:hAnsi="宋体" w:cs="宋体"/>
                <w:b/>
                <w:bCs/>
                <w:sz w:val="21"/>
                <w:szCs w:val="21"/>
              </w:rPr>
            </w:pPr>
            <w:r w:rsidRPr="0036341C">
              <w:rPr>
                <w:rFonts w:ascii="宋体" w:hAnsi="宋体" w:cs="宋体"/>
                <w:b/>
                <w:bCs/>
                <w:sz w:val="21"/>
                <w:szCs w:val="21"/>
              </w:rPr>
              <w:t>表</w:t>
            </w:r>
            <w:r w:rsidRPr="0036341C">
              <w:rPr>
                <w:rFonts w:ascii="宋体" w:hAnsi="宋体" w:cs="宋体" w:hint="eastAsia"/>
                <w:b/>
                <w:bCs/>
                <w:sz w:val="21"/>
                <w:szCs w:val="21"/>
              </w:rPr>
              <w:t>4</w:t>
            </w:r>
            <w:r w:rsidRPr="0036341C">
              <w:rPr>
                <w:rFonts w:ascii="宋体" w:hAnsi="宋体" w:cs="宋体"/>
                <w:b/>
                <w:bCs/>
                <w:sz w:val="21"/>
                <w:szCs w:val="21"/>
              </w:rPr>
              <w:t xml:space="preserve">  </w:t>
            </w:r>
            <w:r w:rsidRPr="0036341C">
              <w:rPr>
                <w:rFonts w:ascii="宋体" w:hAnsi="宋体" w:cs="宋体" w:hint="eastAsia"/>
                <w:b/>
                <w:bCs/>
                <w:sz w:val="21"/>
                <w:szCs w:val="21"/>
              </w:rPr>
              <w:t>原辅材料表</w:t>
            </w:r>
          </w:p>
          <w:tbl>
            <w:tblPr>
              <w:tblW w:w="5000" w:type="pct"/>
              <w:jc w:val="center"/>
              <w:tblCellMar>
                <w:left w:w="0" w:type="dxa"/>
                <w:right w:w="0" w:type="dxa"/>
              </w:tblCellMar>
              <w:tblLook w:val="04A0" w:firstRow="1" w:lastRow="0" w:firstColumn="1" w:lastColumn="0" w:noHBand="0" w:noVBand="1"/>
            </w:tblPr>
            <w:tblGrid>
              <w:gridCol w:w="1503"/>
              <w:gridCol w:w="1603"/>
              <w:gridCol w:w="1604"/>
              <w:gridCol w:w="1603"/>
              <w:gridCol w:w="2897"/>
            </w:tblGrid>
            <w:tr w:rsidR="0036341C" w:rsidRPr="0036341C">
              <w:trPr>
                <w:trHeight w:val="138"/>
                <w:jc w:val="center"/>
              </w:trPr>
              <w:tc>
                <w:tcPr>
                  <w:tcW w:w="816" w:type="pct"/>
                  <w:tcBorders>
                    <w:top w:val="single" w:sz="12" w:space="0" w:color="auto"/>
                    <w:left w:val="nil"/>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序号</w:t>
                  </w:r>
                </w:p>
              </w:tc>
              <w:tc>
                <w:tcPr>
                  <w:tcW w:w="870"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名称</w:t>
                  </w:r>
                </w:p>
              </w:tc>
              <w:tc>
                <w:tcPr>
                  <w:tcW w:w="871"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单位</w:t>
                  </w:r>
                </w:p>
              </w:tc>
              <w:tc>
                <w:tcPr>
                  <w:tcW w:w="870" w:type="pct"/>
                  <w:tcBorders>
                    <w:top w:val="single" w:sz="12" w:space="0" w:color="auto"/>
                    <w:left w:val="single" w:sz="8" w:space="0" w:color="auto"/>
                    <w:bottom w:val="single" w:sz="8" w:space="0" w:color="auto"/>
                    <w:right w:val="single" w:sz="4"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数量</w:t>
                  </w:r>
                </w:p>
              </w:tc>
              <w:tc>
                <w:tcPr>
                  <w:tcW w:w="1574" w:type="pct"/>
                  <w:tcBorders>
                    <w:top w:val="single" w:sz="12" w:space="0" w:color="auto"/>
                    <w:left w:val="single" w:sz="4" w:space="0" w:color="auto"/>
                    <w:bottom w:val="single" w:sz="8" w:space="0" w:color="auto"/>
                    <w:right w:val="nil"/>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备注</w:t>
                  </w:r>
                </w:p>
              </w:tc>
            </w:tr>
            <w:tr w:rsidR="0036341C" w:rsidRPr="0036341C">
              <w:trPr>
                <w:trHeight w:val="85"/>
                <w:jc w:val="center"/>
              </w:trPr>
              <w:tc>
                <w:tcPr>
                  <w:tcW w:w="816" w:type="pct"/>
                  <w:tcBorders>
                    <w:top w:val="single" w:sz="12" w:space="0" w:color="auto"/>
                    <w:left w:val="nil"/>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1</w:t>
                  </w:r>
                </w:p>
              </w:tc>
              <w:tc>
                <w:tcPr>
                  <w:tcW w:w="870"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黄豆</w:t>
                  </w:r>
                </w:p>
              </w:tc>
              <w:tc>
                <w:tcPr>
                  <w:tcW w:w="871"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吨</w:t>
                  </w:r>
                </w:p>
              </w:tc>
              <w:tc>
                <w:tcPr>
                  <w:tcW w:w="870" w:type="pct"/>
                  <w:tcBorders>
                    <w:top w:val="single" w:sz="12" w:space="0" w:color="auto"/>
                    <w:left w:val="single" w:sz="8" w:space="0" w:color="auto"/>
                    <w:bottom w:val="single" w:sz="8" w:space="0" w:color="auto"/>
                    <w:right w:val="single" w:sz="4"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3000</w:t>
                  </w:r>
                </w:p>
              </w:tc>
              <w:tc>
                <w:tcPr>
                  <w:tcW w:w="1574" w:type="pct"/>
                  <w:tcBorders>
                    <w:top w:val="single" w:sz="12" w:space="0" w:color="auto"/>
                    <w:left w:val="single" w:sz="4" w:space="0" w:color="auto"/>
                    <w:bottom w:val="single" w:sz="8" w:space="0" w:color="auto"/>
                    <w:right w:val="nil"/>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其中用于生产干豆腐制品2000吨，用于生产大豆腐制品1000吨</w:t>
                  </w:r>
                </w:p>
              </w:tc>
            </w:tr>
            <w:tr w:rsidR="0036341C" w:rsidRPr="0036341C">
              <w:trPr>
                <w:trHeight w:val="50"/>
                <w:jc w:val="center"/>
              </w:trPr>
              <w:tc>
                <w:tcPr>
                  <w:tcW w:w="816" w:type="pct"/>
                  <w:tcBorders>
                    <w:top w:val="single" w:sz="12" w:space="0" w:color="auto"/>
                    <w:left w:val="nil"/>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2</w:t>
                  </w:r>
                </w:p>
              </w:tc>
              <w:tc>
                <w:tcPr>
                  <w:tcW w:w="870"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卤水</w:t>
                  </w:r>
                </w:p>
              </w:tc>
              <w:tc>
                <w:tcPr>
                  <w:tcW w:w="871"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吨</w:t>
                  </w:r>
                </w:p>
              </w:tc>
              <w:tc>
                <w:tcPr>
                  <w:tcW w:w="870" w:type="pct"/>
                  <w:tcBorders>
                    <w:top w:val="single" w:sz="12" w:space="0" w:color="auto"/>
                    <w:left w:val="single" w:sz="8" w:space="0" w:color="auto"/>
                    <w:bottom w:val="single" w:sz="8" w:space="0" w:color="auto"/>
                    <w:right w:val="single" w:sz="4"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15</w:t>
                  </w:r>
                </w:p>
              </w:tc>
              <w:tc>
                <w:tcPr>
                  <w:tcW w:w="1574" w:type="pct"/>
                  <w:tcBorders>
                    <w:top w:val="single" w:sz="12" w:space="0" w:color="auto"/>
                    <w:left w:val="single" w:sz="4" w:space="0" w:color="auto"/>
                    <w:bottom w:val="single" w:sz="8" w:space="0" w:color="auto"/>
                    <w:right w:val="nil"/>
                  </w:tcBorders>
                  <w:vAlign w:val="center"/>
                </w:tcPr>
                <w:p w:rsidR="00484419" w:rsidRPr="0036341C" w:rsidRDefault="00484419">
                  <w:pPr>
                    <w:jc w:val="center"/>
                    <w:rPr>
                      <w:rFonts w:asciiTheme="minorEastAsia" w:eastAsiaTheme="minorEastAsia" w:hAnsiTheme="minorEastAsia"/>
                    </w:rPr>
                  </w:pPr>
                </w:p>
              </w:tc>
            </w:tr>
            <w:tr w:rsidR="0036341C" w:rsidRPr="0036341C">
              <w:trPr>
                <w:trHeight w:val="50"/>
                <w:jc w:val="center"/>
              </w:trPr>
              <w:tc>
                <w:tcPr>
                  <w:tcW w:w="816" w:type="pct"/>
                  <w:tcBorders>
                    <w:top w:val="single" w:sz="12" w:space="0" w:color="auto"/>
                    <w:left w:val="nil"/>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3</w:t>
                  </w:r>
                </w:p>
              </w:tc>
              <w:tc>
                <w:tcPr>
                  <w:tcW w:w="870"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纯水</w:t>
                  </w:r>
                </w:p>
              </w:tc>
              <w:tc>
                <w:tcPr>
                  <w:tcW w:w="871"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吨</w:t>
                  </w:r>
                </w:p>
              </w:tc>
              <w:tc>
                <w:tcPr>
                  <w:tcW w:w="870" w:type="pct"/>
                  <w:tcBorders>
                    <w:top w:val="single" w:sz="12" w:space="0" w:color="auto"/>
                    <w:left w:val="single" w:sz="8" w:space="0" w:color="auto"/>
                    <w:bottom w:val="single" w:sz="8" w:space="0" w:color="auto"/>
                    <w:right w:val="single" w:sz="4"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37687.5</w:t>
                  </w:r>
                </w:p>
              </w:tc>
              <w:tc>
                <w:tcPr>
                  <w:tcW w:w="1574" w:type="pct"/>
                  <w:tcBorders>
                    <w:top w:val="single" w:sz="12" w:space="0" w:color="auto"/>
                    <w:left w:val="single" w:sz="4" w:space="0" w:color="auto"/>
                    <w:bottom w:val="single" w:sz="8" w:space="0" w:color="auto"/>
                    <w:right w:val="nil"/>
                  </w:tcBorders>
                  <w:vAlign w:val="center"/>
                </w:tcPr>
                <w:p w:rsidR="00484419" w:rsidRPr="0036341C" w:rsidRDefault="00484419">
                  <w:pPr>
                    <w:jc w:val="center"/>
                    <w:rPr>
                      <w:rFonts w:asciiTheme="minorEastAsia" w:eastAsiaTheme="minorEastAsia" w:hAnsiTheme="minorEastAsia"/>
                    </w:rPr>
                  </w:pPr>
                </w:p>
              </w:tc>
            </w:tr>
            <w:tr w:rsidR="0036341C" w:rsidRPr="0036341C">
              <w:trPr>
                <w:trHeight w:val="50"/>
                <w:jc w:val="center"/>
              </w:trPr>
              <w:tc>
                <w:tcPr>
                  <w:tcW w:w="816" w:type="pct"/>
                  <w:tcBorders>
                    <w:top w:val="single" w:sz="12" w:space="0" w:color="auto"/>
                    <w:left w:val="nil"/>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lastRenderedPageBreak/>
                    <w:t>4</w:t>
                  </w:r>
                </w:p>
              </w:tc>
              <w:tc>
                <w:tcPr>
                  <w:tcW w:w="870"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塑料袋</w:t>
                  </w:r>
                </w:p>
              </w:tc>
              <w:tc>
                <w:tcPr>
                  <w:tcW w:w="871" w:type="pct"/>
                  <w:tcBorders>
                    <w:top w:val="single" w:sz="12"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万个</w:t>
                  </w:r>
                </w:p>
              </w:tc>
              <w:tc>
                <w:tcPr>
                  <w:tcW w:w="870" w:type="pct"/>
                  <w:tcBorders>
                    <w:top w:val="single" w:sz="12" w:space="0" w:color="auto"/>
                    <w:left w:val="single" w:sz="8" w:space="0" w:color="auto"/>
                    <w:bottom w:val="single" w:sz="8" w:space="0" w:color="auto"/>
                    <w:right w:val="single" w:sz="4"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20</w:t>
                  </w:r>
                </w:p>
              </w:tc>
              <w:tc>
                <w:tcPr>
                  <w:tcW w:w="1574" w:type="pct"/>
                  <w:tcBorders>
                    <w:top w:val="single" w:sz="12" w:space="0" w:color="auto"/>
                    <w:left w:val="single" w:sz="4" w:space="0" w:color="auto"/>
                    <w:bottom w:val="single" w:sz="8" w:space="0" w:color="auto"/>
                    <w:right w:val="nil"/>
                  </w:tcBorders>
                  <w:vAlign w:val="center"/>
                </w:tcPr>
                <w:p w:rsidR="00484419" w:rsidRPr="0036341C" w:rsidRDefault="00484419">
                  <w:pPr>
                    <w:jc w:val="center"/>
                    <w:rPr>
                      <w:rFonts w:asciiTheme="minorEastAsia" w:eastAsiaTheme="minorEastAsia" w:hAnsiTheme="minorEastAsia"/>
                    </w:rPr>
                  </w:pPr>
                </w:p>
              </w:tc>
            </w:tr>
            <w:tr w:rsidR="0036341C" w:rsidRPr="0036341C">
              <w:trPr>
                <w:trHeight w:val="144"/>
                <w:jc w:val="center"/>
              </w:trPr>
              <w:tc>
                <w:tcPr>
                  <w:tcW w:w="816" w:type="pct"/>
                  <w:tcBorders>
                    <w:top w:val="single" w:sz="8" w:space="0" w:color="auto"/>
                    <w:left w:val="nil"/>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5</w:t>
                  </w:r>
                </w:p>
              </w:tc>
              <w:tc>
                <w:tcPr>
                  <w:tcW w:w="870" w:type="pct"/>
                  <w:tcBorders>
                    <w:top w:val="single" w:sz="8"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生物质燃料</w:t>
                  </w:r>
                </w:p>
              </w:tc>
              <w:tc>
                <w:tcPr>
                  <w:tcW w:w="871" w:type="pct"/>
                  <w:tcBorders>
                    <w:top w:val="single" w:sz="8"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t/a</w:t>
                  </w:r>
                </w:p>
              </w:tc>
              <w:tc>
                <w:tcPr>
                  <w:tcW w:w="870" w:type="pct"/>
                  <w:tcBorders>
                    <w:top w:val="single" w:sz="8" w:space="0" w:color="auto"/>
                    <w:left w:val="single" w:sz="8" w:space="0" w:color="auto"/>
                    <w:bottom w:val="single" w:sz="8" w:space="0" w:color="auto"/>
                    <w:right w:val="single" w:sz="4"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360</w:t>
                  </w:r>
                </w:p>
              </w:tc>
              <w:tc>
                <w:tcPr>
                  <w:tcW w:w="1574" w:type="pct"/>
                  <w:tcBorders>
                    <w:top w:val="single" w:sz="8" w:space="0" w:color="auto"/>
                    <w:left w:val="single" w:sz="4" w:space="0" w:color="auto"/>
                    <w:bottom w:val="single" w:sz="8" w:space="0" w:color="auto"/>
                    <w:right w:val="nil"/>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成型生物质燃料，原料厂家以汽车运输至场内</w:t>
                  </w:r>
                </w:p>
              </w:tc>
            </w:tr>
            <w:tr w:rsidR="0036341C" w:rsidRPr="0036341C">
              <w:trPr>
                <w:trHeight w:val="144"/>
                <w:jc w:val="center"/>
              </w:trPr>
              <w:tc>
                <w:tcPr>
                  <w:tcW w:w="816" w:type="pct"/>
                  <w:tcBorders>
                    <w:top w:val="single" w:sz="8" w:space="0" w:color="auto"/>
                    <w:left w:val="nil"/>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6</w:t>
                  </w:r>
                </w:p>
              </w:tc>
              <w:tc>
                <w:tcPr>
                  <w:tcW w:w="870" w:type="pct"/>
                  <w:tcBorders>
                    <w:top w:val="single" w:sz="8"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R22制冷剂</w:t>
                  </w:r>
                </w:p>
              </w:tc>
              <w:tc>
                <w:tcPr>
                  <w:tcW w:w="871" w:type="pct"/>
                  <w:tcBorders>
                    <w:top w:val="single" w:sz="8"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L</w:t>
                  </w:r>
                </w:p>
              </w:tc>
              <w:tc>
                <w:tcPr>
                  <w:tcW w:w="870" w:type="pct"/>
                  <w:tcBorders>
                    <w:top w:val="single" w:sz="8" w:space="0" w:color="auto"/>
                    <w:left w:val="single" w:sz="8" w:space="0" w:color="auto"/>
                    <w:bottom w:val="single" w:sz="8" w:space="0" w:color="auto"/>
                    <w:right w:val="single" w:sz="4"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50</w:t>
                  </w:r>
                </w:p>
              </w:tc>
              <w:tc>
                <w:tcPr>
                  <w:tcW w:w="1574" w:type="pct"/>
                  <w:tcBorders>
                    <w:top w:val="single" w:sz="8" w:space="0" w:color="auto"/>
                    <w:left w:val="single" w:sz="4" w:space="0" w:color="auto"/>
                    <w:bottom w:val="single" w:sz="8" w:space="0" w:color="auto"/>
                    <w:right w:val="nil"/>
                  </w:tcBorders>
                  <w:vAlign w:val="center"/>
                </w:tcPr>
                <w:p w:rsidR="00484419" w:rsidRPr="0036341C" w:rsidRDefault="00C347EB">
                  <w:pPr>
                    <w:rPr>
                      <w:rFonts w:asciiTheme="minorEastAsia" w:eastAsiaTheme="minorEastAsia" w:hAnsiTheme="minorEastAsia"/>
                    </w:rPr>
                  </w:pPr>
                  <w:r w:rsidRPr="0036341C">
                    <w:rPr>
                      <w:rFonts w:asciiTheme="minorEastAsia" w:eastAsiaTheme="minorEastAsia" w:hAnsiTheme="minorEastAsia" w:hint="eastAsia"/>
                    </w:rPr>
                    <w:t>场内不存储制冷剂，设备厂家负责维护</w:t>
                  </w:r>
                </w:p>
              </w:tc>
            </w:tr>
            <w:tr w:rsidR="0036341C" w:rsidRPr="0036341C">
              <w:trPr>
                <w:trHeight w:val="144"/>
                <w:jc w:val="center"/>
              </w:trPr>
              <w:tc>
                <w:tcPr>
                  <w:tcW w:w="816" w:type="pct"/>
                  <w:tcBorders>
                    <w:top w:val="single" w:sz="8" w:space="0" w:color="auto"/>
                    <w:left w:val="nil"/>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7</w:t>
                  </w:r>
                </w:p>
              </w:tc>
              <w:tc>
                <w:tcPr>
                  <w:tcW w:w="870" w:type="pct"/>
                  <w:tcBorders>
                    <w:top w:val="single" w:sz="8"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砂糖</w:t>
                  </w:r>
                </w:p>
              </w:tc>
              <w:tc>
                <w:tcPr>
                  <w:tcW w:w="871" w:type="pct"/>
                  <w:tcBorders>
                    <w:top w:val="single" w:sz="8" w:space="0" w:color="auto"/>
                    <w:left w:val="single" w:sz="8" w:space="0" w:color="auto"/>
                    <w:bottom w:val="single" w:sz="8" w:space="0" w:color="auto"/>
                    <w:right w:val="single" w:sz="8"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吨</w:t>
                  </w:r>
                </w:p>
              </w:tc>
              <w:tc>
                <w:tcPr>
                  <w:tcW w:w="870" w:type="pct"/>
                  <w:tcBorders>
                    <w:top w:val="single" w:sz="8" w:space="0" w:color="auto"/>
                    <w:left w:val="single" w:sz="8" w:space="0" w:color="auto"/>
                    <w:bottom w:val="single" w:sz="8" w:space="0" w:color="auto"/>
                    <w:right w:val="single" w:sz="4"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0.03</w:t>
                  </w:r>
                </w:p>
              </w:tc>
              <w:tc>
                <w:tcPr>
                  <w:tcW w:w="1574" w:type="pct"/>
                  <w:tcBorders>
                    <w:top w:val="single" w:sz="8" w:space="0" w:color="auto"/>
                    <w:left w:val="single" w:sz="4" w:space="0" w:color="auto"/>
                    <w:bottom w:val="single" w:sz="8" w:space="0" w:color="auto"/>
                    <w:right w:val="nil"/>
                  </w:tcBorders>
                  <w:vAlign w:val="center"/>
                </w:tcPr>
                <w:p w:rsidR="00484419" w:rsidRPr="0036341C" w:rsidRDefault="00484419">
                  <w:pPr>
                    <w:rPr>
                      <w:rFonts w:asciiTheme="minorEastAsia" w:eastAsiaTheme="minorEastAsia" w:hAnsiTheme="minorEastAsia"/>
                    </w:rPr>
                  </w:pPr>
                </w:p>
              </w:tc>
            </w:tr>
          </w:tbl>
          <w:p w:rsidR="00484419" w:rsidRPr="0036341C" w:rsidRDefault="00484419">
            <w:pPr>
              <w:spacing w:line="360" w:lineRule="auto"/>
              <w:ind w:firstLineChars="200" w:firstLine="480"/>
              <w:rPr>
                <w:rFonts w:asciiTheme="minorEastAsia" w:eastAsiaTheme="minorEastAsia" w:hAnsiTheme="minorEastAsia"/>
                <w:bCs/>
                <w:iCs/>
                <w:sz w:val="24"/>
              </w:rPr>
            </w:pPr>
          </w:p>
          <w:p w:rsidR="00484419" w:rsidRPr="0036341C" w:rsidRDefault="00484419">
            <w:pPr>
              <w:spacing w:line="360" w:lineRule="auto"/>
              <w:ind w:firstLineChars="200" w:firstLine="480"/>
              <w:rPr>
                <w:rFonts w:asciiTheme="minorEastAsia" w:eastAsiaTheme="minorEastAsia" w:hAnsiTheme="minorEastAsia"/>
                <w:bCs/>
                <w:iCs/>
                <w:sz w:val="24"/>
              </w:rPr>
            </w:pPr>
          </w:p>
          <w:p w:rsidR="00484419" w:rsidRPr="0036341C" w:rsidRDefault="003D6E1D">
            <w:pPr>
              <w:spacing w:line="360" w:lineRule="auto"/>
              <w:ind w:firstLineChars="200" w:firstLine="422"/>
              <w:rPr>
                <w:rFonts w:asciiTheme="minorEastAsia" w:eastAsiaTheme="minorEastAsia" w:hAnsiTheme="minorEastAsia"/>
                <w:bCs/>
                <w:iCs/>
                <w:sz w:val="24"/>
              </w:rPr>
            </w:pPr>
            <w:r w:rsidRPr="0036341C">
              <w:rPr>
                <w:b/>
                <w:bCs/>
                <w:szCs w:val="24"/>
              </w:rPr>
              <w:pict>
                <v:shapetype id="_x0000_t202" coordsize="21600,21600" o:spt="202" path="m,l,21600r21600,l21600,xe">
                  <v:stroke joinstyle="miter"/>
                  <v:path gradientshapeok="t" o:connecttype="rect"/>
                </v:shapetype>
                <v:shape id="_x0000_s1189" type="#_x0000_t202" style="position:absolute;left:0;text-align:left;margin-left:293.7pt;margin-top:13.35pt;width:103.05pt;height:26.05pt;z-index:251747328;mso-width-relative:page;mso-height-relative:page" strokeweight=".25pt">
                  <v:textbox>
                    <w:txbxContent>
                      <w:p w:rsidR="00C347EB" w:rsidRDefault="00C347EB">
                        <w:r>
                          <w:rPr>
                            <w:rFonts w:hint="eastAsia"/>
                          </w:rPr>
                          <w:t>成品干豆腐</w:t>
                        </w:r>
                        <w:r>
                          <w:rPr>
                            <w:rFonts w:hint="eastAsia"/>
                          </w:rPr>
                          <w:t>2000</w:t>
                        </w:r>
                      </w:p>
                    </w:txbxContent>
                  </v:textbox>
                </v:shape>
              </w:pict>
            </w:r>
          </w:p>
          <w:p w:rsidR="00484419" w:rsidRPr="0036341C" w:rsidRDefault="003D6E1D">
            <w:pPr>
              <w:spacing w:line="360" w:lineRule="auto"/>
              <w:ind w:firstLineChars="200" w:firstLine="422"/>
              <w:rPr>
                <w:rFonts w:asciiTheme="minorEastAsia" w:eastAsiaTheme="minorEastAsia" w:hAnsiTheme="minorEastAsia"/>
                <w:bCs/>
                <w:iCs/>
                <w:sz w:val="24"/>
              </w:rPr>
            </w:pPr>
            <w:r w:rsidRPr="0036341C">
              <w:rPr>
                <w:b/>
                <w:bCs/>
                <w:szCs w:val="24"/>
              </w:rPr>
              <w:pict>
                <v:shapetype id="_x0000_t32" coordsize="21600,21600" o:spt="32" o:oned="t" path="m,l21600,21600e" filled="f">
                  <v:path arrowok="t" fillok="f" o:connecttype="none"/>
                  <o:lock v:ext="edit" shapetype="t"/>
                </v:shapetype>
                <v:shape id="_x0000_s1188" type="#_x0000_t32" style="position:absolute;left:0;text-align:left;margin-left:249.8pt;margin-top:7.6pt;width:47.7pt;height:0;z-index:251746304;mso-width-relative:page;mso-height-relative:page" o:connectortype="straight">
                  <v:stroke endarrow="block"/>
                </v:shape>
              </w:pict>
            </w:r>
            <w:r w:rsidRPr="0036341C">
              <w:rPr>
                <w:rFonts w:asciiTheme="minorEastAsia" w:eastAsiaTheme="minorEastAsia" w:hAnsiTheme="minorEastAsia"/>
                <w:bCs/>
                <w:iCs/>
                <w:sz w:val="24"/>
              </w:rPr>
              <w:pict>
                <v:shape id="_x0000_s1187" type="#_x0000_t202" style="position:absolute;left:0;text-align:left;margin-left:198.1pt;margin-top:1.55pt;width:48.5pt;height:164.25pt;z-index:251745280;mso-width-relative:page;mso-height-relative:page">
                  <v:textbox style="layout-flow:vertical-ideographic">
                    <w:txbxContent>
                      <w:p w:rsidR="00C347EB" w:rsidRDefault="00C347EB">
                        <w:pPr>
                          <w:jc w:val="center"/>
                          <w:rPr>
                            <w:sz w:val="28"/>
                          </w:rPr>
                        </w:pPr>
                        <w:r>
                          <w:rPr>
                            <w:rFonts w:hint="eastAsia"/>
                            <w:sz w:val="28"/>
                          </w:rPr>
                          <w:t>生产加工</w:t>
                        </w:r>
                      </w:p>
                    </w:txbxContent>
                  </v:textbox>
                </v:shape>
              </w:pict>
            </w:r>
            <w:r w:rsidRPr="0036341C">
              <w:rPr>
                <w:rFonts w:asciiTheme="minorEastAsia" w:eastAsiaTheme="minorEastAsia" w:hAnsiTheme="minorEastAsia"/>
                <w:bCs/>
                <w:iCs/>
                <w:sz w:val="24"/>
              </w:rPr>
              <w:pict>
                <v:shape id="_x0000_s1184" type="#_x0000_t32" style="position:absolute;left:0;text-align:left;margin-left:145.95pt;margin-top:21.05pt;width:47.7pt;height:0;z-index:251742208;mso-width-relative:page;mso-height-relative:page" o:connectortype="straight">
                  <v:stroke endarrow="block"/>
                </v:shape>
              </w:pict>
            </w:r>
            <w:r w:rsidRPr="0036341C">
              <w:rPr>
                <w:rFonts w:asciiTheme="minorEastAsia" w:eastAsiaTheme="minorEastAsia" w:hAnsiTheme="minorEastAsia"/>
                <w:bCs/>
                <w:iCs/>
                <w:sz w:val="24"/>
              </w:rPr>
              <w:pict>
                <v:shape id="_x0000_s1181" type="#_x0000_t202" style="position:absolute;left:0;text-align:left;margin-left:39.7pt;margin-top:7.5pt;width:103.05pt;height:26.05pt;z-index:251739136;mso-width-relative:page;mso-height-relative:page" strokeweight=".25pt">
                  <v:textbox>
                    <w:txbxContent>
                      <w:p w:rsidR="00C347EB" w:rsidRDefault="00C347EB">
                        <w:r>
                          <w:rPr>
                            <w:rFonts w:hint="eastAsia"/>
                          </w:rPr>
                          <w:t>黄豆</w:t>
                        </w:r>
                        <w:r>
                          <w:rPr>
                            <w:rFonts w:hint="eastAsia"/>
                          </w:rPr>
                          <w:t>3000</w:t>
                        </w:r>
                      </w:p>
                    </w:txbxContent>
                  </v:textbox>
                </v:shape>
              </w:pict>
            </w:r>
          </w:p>
          <w:p w:rsidR="00484419" w:rsidRPr="0036341C" w:rsidRDefault="003D6E1D">
            <w:pPr>
              <w:spacing w:line="360" w:lineRule="auto"/>
              <w:ind w:firstLineChars="200" w:firstLine="422"/>
              <w:rPr>
                <w:rFonts w:asciiTheme="minorEastAsia" w:eastAsiaTheme="minorEastAsia" w:hAnsiTheme="minorEastAsia"/>
                <w:bCs/>
                <w:iCs/>
                <w:sz w:val="24"/>
              </w:rPr>
            </w:pPr>
            <w:r w:rsidRPr="0036341C">
              <w:rPr>
                <w:b/>
                <w:bCs/>
                <w:szCs w:val="24"/>
              </w:rPr>
              <w:pict>
                <v:shape id="_x0000_s1273" type="#_x0000_t202" style="position:absolute;left:0;text-align:left;margin-left:294.35pt;margin-top:5.95pt;width:103.05pt;height:26.05pt;z-index:251765760;mso-width-relative:page;mso-height-relative:page" strokeweight=".25pt">
                  <v:textbox>
                    <w:txbxContent>
                      <w:p w:rsidR="00C347EB" w:rsidRDefault="00C347EB">
                        <w:r>
                          <w:rPr>
                            <w:rFonts w:hint="eastAsia"/>
                          </w:rPr>
                          <w:t>成品大豆腐</w:t>
                        </w:r>
                        <w:r>
                          <w:rPr>
                            <w:rFonts w:hint="eastAsia"/>
                          </w:rPr>
                          <w:t>2500</w:t>
                        </w:r>
                      </w:p>
                    </w:txbxContent>
                  </v:textbox>
                </v:shape>
              </w:pict>
            </w:r>
            <w:r w:rsidRPr="0036341C">
              <w:rPr>
                <w:b/>
                <w:bCs/>
                <w:szCs w:val="24"/>
              </w:rPr>
              <w:pict>
                <v:shape id="_x0000_s1272" type="#_x0000_t32" style="position:absolute;left:0;text-align:left;margin-left:250.45pt;margin-top:16.8pt;width:47.7pt;height:0;z-index:251764736;mso-width-relative:page;mso-height-relative:page" o:connectortype="straight">
                  <v:stroke endarrow="block"/>
                </v:shape>
              </w:pict>
            </w:r>
          </w:p>
          <w:p w:rsidR="00484419" w:rsidRPr="0036341C" w:rsidRDefault="003D6E1D">
            <w:pPr>
              <w:spacing w:line="360" w:lineRule="auto"/>
              <w:ind w:firstLineChars="200" w:firstLine="422"/>
              <w:rPr>
                <w:rFonts w:asciiTheme="minorEastAsia" w:eastAsiaTheme="minorEastAsia" w:hAnsiTheme="minorEastAsia"/>
                <w:bCs/>
                <w:iCs/>
                <w:sz w:val="24"/>
              </w:rPr>
            </w:pPr>
            <w:r w:rsidRPr="0036341C">
              <w:rPr>
                <w:b/>
                <w:bCs/>
                <w:szCs w:val="24"/>
              </w:rPr>
              <w:pict>
                <v:shape id="_x0000_s1190" type="#_x0000_t202" style="position:absolute;left:0;text-align:left;margin-left:294.9pt;margin-top:22.7pt;width:103.05pt;height:37.35pt;z-index:251748352;mso-width-relative:page;mso-height-relative:page" strokeweight=".25pt">
                  <v:textbox>
                    <w:txbxContent>
                      <w:p w:rsidR="00C347EB" w:rsidRDefault="00C347EB">
                        <w:r>
                          <w:rPr>
                            <w:rFonts w:hint="eastAsia"/>
                          </w:rPr>
                          <w:t>固相损失（豆渣含水率</w:t>
                        </w:r>
                        <w:r>
                          <w:rPr>
                            <w:rFonts w:hint="eastAsia"/>
                          </w:rPr>
                          <w:t>68%</w:t>
                        </w:r>
                        <w:r>
                          <w:rPr>
                            <w:rFonts w:hint="eastAsia"/>
                          </w:rPr>
                          <w:t>）</w:t>
                        </w:r>
                        <w:r>
                          <w:rPr>
                            <w:rFonts w:hint="eastAsia"/>
                          </w:rPr>
                          <w:t>3600</w:t>
                        </w:r>
                      </w:p>
                    </w:txbxContent>
                  </v:textbox>
                </v:shape>
              </w:pict>
            </w:r>
          </w:p>
          <w:p w:rsidR="00484419" w:rsidRPr="0036341C" w:rsidRDefault="003D6E1D">
            <w:pPr>
              <w:spacing w:line="360" w:lineRule="auto"/>
              <w:ind w:firstLineChars="200" w:firstLine="422"/>
              <w:rPr>
                <w:rFonts w:asciiTheme="minorEastAsia" w:eastAsiaTheme="minorEastAsia" w:hAnsiTheme="minorEastAsia"/>
                <w:bCs/>
                <w:iCs/>
                <w:sz w:val="24"/>
              </w:rPr>
            </w:pPr>
            <w:r w:rsidRPr="0036341C">
              <w:rPr>
                <w:b/>
                <w:bCs/>
                <w:szCs w:val="24"/>
              </w:rPr>
              <w:pict>
                <v:shape id="_x0000_s1191" type="#_x0000_t32" style="position:absolute;left:0;text-align:left;margin-left:248.5pt;margin-top:17pt;width:47.7pt;height:0;z-index:251749376;mso-width-relative:page;mso-height-relative:page" o:connectortype="straight">
                  <v:stroke endarrow="block"/>
                </v:shape>
              </w:pict>
            </w:r>
            <w:r w:rsidRPr="0036341C">
              <w:rPr>
                <w:b/>
                <w:bCs/>
                <w:szCs w:val="24"/>
              </w:rPr>
              <w:pict>
                <v:shape id="_x0000_s1185" type="#_x0000_t32" style="position:absolute;left:0;text-align:left;margin-left:147.4pt;margin-top:16.9pt;width:47.7pt;height:0;z-index:251743232;mso-width-relative:page;mso-height-relative:page" o:connectortype="straight">
                  <v:stroke endarrow="block"/>
                </v:shape>
              </w:pict>
            </w:r>
            <w:r w:rsidRPr="0036341C">
              <w:rPr>
                <w:b/>
                <w:bCs/>
                <w:szCs w:val="24"/>
              </w:rPr>
              <w:pict>
                <v:shape id="_x0000_s1182" type="#_x0000_t202" style="position:absolute;left:0;text-align:left;margin-left:40.35pt;margin-top:5.65pt;width:103.05pt;height:26.05pt;z-index:251740160;mso-width-relative:page;mso-height-relative:page" strokeweight=".25pt">
                  <v:textbox>
                    <w:txbxContent>
                      <w:p w:rsidR="00C347EB" w:rsidRDefault="00C347EB">
                        <w:r>
                          <w:rPr>
                            <w:rFonts w:hint="eastAsia"/>
                          </w:rPr>
                          <w:t>卤水</w:t>
                        </w:r>
                        <w:r>
                          <w:rPr>
                            <w:rFonts w:hint="eastAsia"/>
                          </w:rPr>
                          <w:t>15</w:t>
                        </w:r>
                      </w:p>
                    </w:txbxContent>
                  </v:textbox>
                </v:shape>
              </w:pict>
            </w:r>
          </w:p>
          <w:p w:rsidR="00484419" w:rsidRPr="0036341C" w:rsidRDefault="00484419">
            <w:pPr>
              <w:spacing w:line="360" w:lineRule="auto"/>
              <w:ind w:firstLineChars="200" w:firstLine="480"/>
              <w:rPr>
                <w:rFonts w:asciiTheme="minorEastAsia" w:eastAsiaTheme="minorEastAsia" w:hAnsiTheme="minorEastAsia"/>
                <w:bCs/>
                <w:iCs/>
                <w:sz w:val="24"/>
              </w:rPr>
            </w:pPr>
          </w:p>
          <w:p w:rsidR="00484419" w:rsidRPr="0036341C" w:rsidRDefault="003D6E1D">
            <w:pPr>
              <w:spacing w:line="360" w:lineRule="auto"/>
              <w:ind w:firstLineChars="200" w:firstLine="422"/>
              <w:rPr>
                <w:rFonts w:asciiTheme="minorEastAsia" w:eastAsiaTheme="minorEastAsia" w:hAnsiTheme="minorEastAsia"/>
                <w:bCs/>
                <w:iCs/>
                <w:sz w:val="24"/>
              </w:rPr>
            </w:pPr>
            <w:r w:rsidRPr="0036341C">
              <w:rPr>
                <w:b/>
                <w:bCs/>
                <w:szCs w:val="24"/>
              </w:rPr>
              <w:pict>
                <v:shape id="_x0000_s1193" type="#_x0000_t202" style="position:absolute;left:0;text-align:left;margin-left:294.9pt;margin-top:14.55pt;width:103.05pt;height:26.05pt;z-index:251751424;mso-width-relative:page;mso-height-relative:page" strokeweight=".25pt">
                  <v:textbox>
                    <w:txbxContent>
                      <w:p w:rsidR="00C347EB" w:rsidRDefault="00C347EB">
                        <w:r>
                          <w:rPr>
                            <w:rFonts w:hint="eastAsia"/>
                          </w:rPr>
                          <w:t>液相损失</w:t>
                        </w:r>
                        <w:r>
                          <w:rPr>
                            <w:rFonts w:hint="eastAsia"/>
                          </w:rPr>
                          <w:t>66465</w:t>
                        </w:r>
                      </w:p>
                    </w:txbxContent>
                  </v:textbox>
                </v:shape>
              </w:pict>
            </w:r>
            <w:r w:rsidRPr="0036341C">
              <w:rPr>
                <w:b/>
                <w:bCs/>
                <w:szCs w:val="24"/>
              </w:rPr>
              <w:pict>
                <v:shape id="_x0000_s1183" type="#_x0000_t202" style="position:absolute;left:0;text-align:left;margin-left:40.35pt;margin-top:14.45pt;width:103.05pt;height:26.05pt;z-index:251741184;mso-width-relative:page;mso-height-relative:page" strokeweight=".25pt">
                  <v:textbox>
                    <w:txbxContent>
                      <w:p w:rsidR="00C347EB" w:rsidRDefault="00C347EB">
                        <w:r>
                          <w:rPr>
                            <w:rFonts w:hint="eastAsia"/>
                          </w:rPr>
                          <w:t>纯水</w:t>
                        </w:r>
                        <w:r>
                          <w:rPr>
                            <w:rFonts w:hint="eastAsia"/>
                          </w:rPr>
                          <w:t>71550</w:t>
                        </w:r>
                      </w:p>
                    </w:txbxContent>
                  </v:textbox>
                </v:shape>
              </w:pict>
            </w:r>
          </w:p>
          <w:p w:rsidR="00484419" w:rsidRPr="0036341C" w:rsidRDefault="003D6E1D">
            <w:pPr>
              <w:spacing w:line="360" w:lineRule="auto"/>
              <w:ind w:firstLineChars="1572" w:firstLine="3314"/>
              <w:rPr>
                <w:rFonts w:asciiTheme="minorEastAsia" w:eastAsiaTheme="minorEastAsia" w:hAnsiTheme="minorEastAsia"/>
                <w:b/>
                <w:bCs/>
                <w:iCs/>
                <w:sz w:val="24"/>
              </w:rPr>
            </w:pPr>
            <w:r w:rsidRPr="0036341C">
              <w:rPr>
                <w:b/>
                <w:bCs/>
                <w:szCs w:val="24"/>
              </w:rPr>
              <w:pict>
                <v:shape id="_x0000_s1192" type="#_x0000_t32" style="position:absolute;left:0;text-align:left;margin-left:247.85pt;margin-top:1.2pt;width:47.7pt;height:0;z-index:251750400;mso-width-relative:page;mso-height-relative:page" o:connectortype="straight">
                  <v:stroke endarrow="block"/>
                </v:shape>
              </w:pict>
            </w:r>
            <w:r w:rsidRPr="0036341C">
              <w:rPr>
                <w:b/>
                <w:bCs/>
                <w:szCs w:val="24"/>
              </w:rPr>
              <w:pict>
                <v:shape id="_x0000_s1186" type="#_x0000_t32" style="position:absolute;left:0;text-align:left;margin-left:144.05pt;margin-top:1.1pt;width:47.7pt;height:0;z-index:251744256;mso-width-relative:page;mso-height-relative:page" o:connectortype="straight">
                  <v:stroke endarrow="block"/>
                </v:shape>
              </w:pict>
            </w:r>
          </w:p>
          <w:p w:rsidR="00484419" w:rsidRPr="0036341C" w:rsidRDefault="00484419">
            <w:pPr>
              <w:spacing w:line="360" w:lineRule="auto"/>
              <w:ind w:firstLineChars="1572" w:firstLine="3788"/>
              <w:rPr>
                <w:rFonts w:asciiTheme="minorEastAsia" w:eastAsiaTheme="minorEastAsia" w:hAnsiTheme="minorEastAsia"/>
                <w:b/>
                <w:bCs/>
                <w:iCs/>
                <w:sz w:val="24"/>
              </w:rPr>
            </w:pPr>
          </w:p>
          <w:p w:rsidR="00484419" w:rsidRPr="0036341C" w:rsidRDefault="00C347EB">
            <w:pPr>
              <w:spacing w:line="360" w:lineRule="auto"/>
              <w:ind w:firstLineChars="1572" w:firstLine="3788"/>
              <w:rPr>
                <w:rFonts w:asciiTheme="minorEastAsia" w:eastAsiaTheme="minorEastAsia" w:hAnsiTheme="minorEastAsia"/>
                <w:b/>
                <w:bCs/>
                <w:iCs/>
                <w:sz w:val="24"/>
              </w:rPr>
            </w:pPr>
            <w:r w:rsidRPr="0036341C">
              <w:rPr>
                <w:rFonts w:asciiTheme="minorEastAsia" w:eastAsiaTheme="minorEastAsia" w:hAnsiTheme="minorEastAsia" w:hint="eastAsia"/>
                <w:b/>
                <w:bCs/>
                <w:iCs/>
                <w:sz w:val="24"/>
              </w:rPr>
              <w:t>图1 物料平衡图</w:t>
            </w:r>
          </w:p>
          <w:p w:rsidR="00484419" w:rsidRPr="0036341C" w:rsidRDefault="00484419">
            <w:pPr>
              <w:spacing w:line="360" w:lineRule="auto"/>
              <w:ind w:firstLineChars="200" w:firstLine="480"/>
              <w:rPr>
                <w:rFonts w:asciiTheme="minorEastAsia" w:eastAsiaTheme="minorEastAsia" w:hAnsiTheme="minorEastAsia"/>
                <w:bCs/>
                <w:iCs/>
                <w:sz w:val="24"/>
              </w:rPr>
            </w:pPr>
          </w:p>
          <w:p w:rsidR="00484419" w:rsidRPr="0036341C" w:rsidRDefault="00C347EB">
            <w:pPr>
              <w:spacing w:line="360" w:lineRule="auto"/>
              <w:ind w:firstLineChars="200" w:firstLine="480"/>
              <w:rPr>
                <w:rFonts w:asciiTheme="minorEastAsia" w:eastAsiaTheme="minorEastAsia" w:hAnsiTheme="minorEastAsia"/>
                <w:bCs/>
                <w:iCs/>
                <w:sz w:val="24"/>
              </w:rPr>
            </w:pPr>
            <w:r w:rsidRPr="0036341C">
              <w:rPr>
                <w:rFonts w:asciiTheme="minorEastAsia" w:eastAsiaTheme="minorEastAsia" w:hAnsiTheme="minorEastAsia" w:hint="eastAsia"/>
                <w:bCs/>
                <w:iCs/>
                <w:sz w:val="24"/>
              </w:rPr>
              <w:t>卤水：卤水学名为盐卤，是结晶氯化镁的水溶液，属电解质溶液，可以中和胶体微粒表面吸附的离子的电荷，使蛋白质分子凝聚起来得到豆腐。</w:t>
            </w:r>
          </w:p>
          <w:p w:rsidR="00484419" w:rsidRPr="0036341C" w:rsidRDefault="00C347EB">
            <w:pPr>
              <w:shd w:val="clear" w:color="auto" w:fill="FFFFFF"/>
              <w:spacing w:line="360" w:lineRule="auto"/>
              <w:ind w:firstLineChars="200" w:firstLine="480"/>
              <w:rPr>
                <w:rFonts w:asciiTheme="minorEastAsia" w:eastAsiaTheme="minorEastAsia" w:hAnsiTheme="minorEastAsia"/>
                <w:bCs/>
                <w:iCs/>
                <w:sz w:val="24"/>
              </w:rPr>
            </w:pPr>
            <w:r w:rsidRPr="0036341C">
              <w:rPr>
                <w:sz w:val="24"/>
                <w:szCs w:val="24"/>
              </w:rPr>
              <w:t>R22</w:t>
            </w:r>
            <w:r w:rsidRPr="0036341C">
              <w:rPr>
                <w:rFonts w:hAnsi="宋体"/>
                <w:sz w:val="24"/>
                <w:szCs w:val="24"/>
              </w:rPr>
              <w:t>是</w:t>
            </w:r>
            <w:hyperlink r:id="rId10" w:tgtFrame="_blank" w:history="1">
              <w:r w:rsidRPr="0036341C">
                <w:rPr>
                  <w:rFonts w:hAnsi="宋体"/>
                  <w:sz w:val="24"/>
                  <w:szCs w:val="24"/>
                </w:rPr>
                <w:t>氟利昂</w:t>
              </w:r>
            </w:hyperlink>
            <w:r w:rsidRPr="0036341C">
              <w:rPr>
                <w:rFonts w:hAnsi="宋体"/>
                <w:sz w:val="24"/>
                <w:szCs w:val="24"/>
              </w:rPr>
              <w:t>家族的一员，属于氢氯氟烃类。</w:t>
            </w:r>
            <w:r w:rsidRPr="0036341C">
              <w:rPr>
                <w:sz w:val="24"/>
                <w:szCs w:val="24"/>
              </w:rPr>
              <w:t>R22</w:t>
            </w:r>
            <w:r w:rsidRPr="0036341C">
              <w:rPr>
                <w:rFonts w:hAnsi="宋体"/>
                <w:sz w:val="24"/>
                <w:szCs w:val="24"/>
              </w:rPr>
              <w:t>在常温下为无色，近似无味的气体，不燃烧、不爆炸、无腐蚀，仍然是安全的</w:t>
            </w:r>
            <w:hyperlink r:id="rId11" w:tgtFrame="_blank" w:history="1">
              <w:r w:rsidRPr="0036341C">
                <w:rPr>
                  <w:rFonts w:hAnsi="宋体"/>
                  <w:sz w:val="24"/>
                  <w:szCs w:val="24"/>
                </w:rPr>
                <w:t>制冷剂</w:t>
              </w:r>
            </w:hyperlink>
            <w:r w:rsidRPr="0036341C">
              <w:rPr>
                <w:rFonts w:hAnsi="宋体"/>
                <w:sz w:val="24"/>
                <w:szCs w:val="24"/>
              </w:rPr>
              <w:t>，安全分类为</w:t>
            </w:r>
            <w:r w:rsidRPr="0036341C">
              <w:rPr>
                <w:sz w:val="24"/>
                <w:szCs w:val="24"/>
              </w:rPr>
              <w:t>A1</w:t>
            </w:r>
            <w:r w:rsidRPr="0036341C">
              <w:rPr>
                <w:rFonts w:hAnsi="宋体"/>
                <w:sz w:val="24"/>
                <w:szCs w:val="24"/>
              </w:rPr>
              <w:t>；加压可液化为无色透明的液体。</w:t>
            </w:r>
            <w:r w:rsidRPr="0036341C">
              <w:rPr>
                <w:sz w:val="24"/>
                <w:szCs w:val="24"/>
              </w:rPr>
              <w:t>R22</w:t>
            </w:r>
            <w:r w:rsidRPr="0036341C">
              <w:rPr>
                <w:rFonts w:hAnsi="宋体"/>
                <w:sz w:val="24"/>
                <w:szCs w:val="24"/>
              </w:rPr>
              <w:t>的化学稳定性和热稳定性均很高，特别是在没有</w:t>
            </w:r>
            <w:proofErr w:type="gramStart"/>
            <w:r w:rsidRPr="0036341C">
              <w:rPr>
                <w:rFonts w:hAnsi="宋体"/>
                <w:sz w:val="24"/>
                <w:szCs w:val="24"/>
              </w:rPr>
              <w:t>水份</w:t>
            </w:r>
            <w:proofErr w:type="gramEnd"/>
            <w:r w:rsidRPr="0036341C">
              <w:rPr>
                <w:rFonts w:hAnsi="宋体"/>
                <w:sz w:val="24"/>
                <w:szCs w:val="24"/>
              </w:rPr>
              <w:t>存在的情况下，在</w:t>
            </w:r>
            <w:r w:rsidRPr="0036341C">
              <w:rPr>
                <w:sz w:val="24"/>
                <w:szCs w:val="24"/>
              </w:rPr>
              <w:t>200</w:t>
            </w:r>
            <w:r w:rsidRPr="0036341C">
              <w:rPr>
                <w:rFonts w:ascii="宋体" w:hAnsi="宋体"/>
                <w:sz w:val="24"/>
                <w:szCs w:val="24"/>
              </w:rPr>
              <w:t>℃</w:t>
            </w:r>
            <w:r w:rsidRPr="0036341C">
              <w:rPr>
                <w:rFonts w:hAnsi="宋体"/>
                <w:sz w:val="24"/>
                <w:szCs w:val="24"/>
              </w:rPr>
              <w:t>以下与一般金属不起反应。在水存在时，仅与碱缓慢起作用。但在高温下会发生裂解。</w:t>
            </w:r>
            <w:r w:rsidRPr="0036341C">
              <w:rPr>
                <w:sz w:val="24"/>
                <w:szCs w:val="24"/>
              </w:rPr>
              <w:t>R22</w:t>
            </w:r>
            <w:r w:rsidRPr="0036341C">
              <w:rPr>
                <w:rFonts w:hAnsi="宋体"/>
                <w:sz w:val="24"/>
                <w:szCs w:val="24"/>
              </w:rPr>
              <w:t>是一种低温制冷剂，可得到</w:t>
            </w:r>
            <w:r w:rsidRPr="0036341C">
              <w:rPr>
                <w:sz w:val="24"/>
                <w:szCs w:val="24"/>
              </w:rPr>
              <w:t>-80</w:t>
            </w:r>
            <w:r w:rsidRPr="0036341C">
              <w:rPr>
                <w:rFonts w:ascii="宋体" w:hAnsi="宋体"/>
                <w:sz w:val="24"/>
                <w:szCs w:val="24"/>
              </w:rPr>
              <w:t>℃</w:t>
            </w:r>
            <w:r w:rsidRPr="0036341C">
              <w:rPr>
                <w:rFonts w:hAnsi="宋体"/>
                <w:sz w:val="24"/>
                <w:szCs w:val="24"/>
              </w:rPr>
              <w:t>的制冷温度。</w:t>
            </w:r>
            <w:r w:rsidRPr="0036341C">
              <w:rPr>
                <w:sz w:val="24"/>
                <w:szCs w:val="24"/>
              </w:rPr>
              <w:t>R22</w:t>
            </w:r>
            <w:r w:rsidRPr="0036341C">
              <w:rPr>
                <w:rFonts w:hAnsi="宋体"/>
                <w:sz w:val="24"/>
                <w:szCs w:val="24"/>
              </w:rPr>
              <w:t>主要应用于家用空调、商用空调、中央空调、冷冻式干燥器、冷库、食品冷冻设备、船用制冷设备、工业制冷、商业制冷等制冷设备。</w:t>
            </w:r>
          </w:p>
          <w:p w:rsidR="00484419" w:rsidRPr="0036341C" w:rsidRDefault="00C347EB">
            <w:pPr>
              <w:spacing w:line="360" w:lineRule="auto"/>
              <w:ind w:firstLineChars="200" w:firstLine="480"/>
              <w:rPr>
                <w:rFonts w:asciiTheme="minorEastAsia" w:eastAsiaTheme="minorEastAsia" w:hAnsiTheme="minorEastAsia"/>
                <w:bCs/>
                <w:iCs/>
                <w:sz w:val="24"/>
              </w:rPr>
            </w:pPr>
            <w:r w:rsidRPr="0036341C">
              <w:rPr>
                <w:rFonts w:asciiTheme="minorEastAsia" w:eastAsiaTheme="minorEastAsia" w:hAnsiTheme="minorEastAsia"/>
                <w:bCs/>
                <w:iCs/>
                <w:sz w:val="24"/>
              </w:rPr>
              <w:t>生物质</w:t>
            </w:r>
            <w:r w:rsidRPr="0036341C">
              <w:rPr>
                <w:rFonts w:asciiTheme="minorEastAsia" w:eastAsiaTheme="minorEastAsia" w:hAnsiTheme="minorEastAsia" w:hint="eastAsia"/>
                <w:bCs/>
                <w:iCs/>
                <w:sz w:val="24"/>
              </w:rPr>
              <w:t>成型</w:t>
            </w:r>
            <w:r w:rsidRPr="0036341C">
              <w:rPr>
                <w:rFonts w:asciiTheme="minorEastAsia" w:eastAsiaTheme="minorEastAsia" w:hAnsiTheme="minorEastAsia"/>
                <w:bCs/>
                <w:iCs/>
                <w:sz w:val="24"/>
              </w:rPr>
              <w:t>燃料属于可燃物质，由秸秆、稻草、稻壳、花生壳、</w:t>
            </w:r>
            <w:hyperlink r:id="rId12" w:tgtFrame="https://baike.so.com/doc/_blank" w:history="1">
              <w:r w:rsidRPr="0036341C">
                <w:rPr>
                  <w:rStyle w:val="af9"/>
                  <w:rFonts w:asciiTheme="minorEastAsia" w:eastAsiaTheme="minorEastAsia" w:hAnsiTheme="minorEastAsia"/>
                  <w:bCs/>
                  <w:iCs/>
                  <w:sz w:val="24"/>
                  <w:u w:val="none"/>
                </w:rPr>
                <w:t>玉米芯</w:t>
              </w:r>
            </w:hyperlink>
            <w:r w:rsidRPr="0036341C">
              <w:rPr>
                <w:rFonts w:asciiTheme="minorEastAsia" w:eastAsiaTheme="minorEastAsia" w:hAnsiTheme="minorEastAsia"/>
                <w:bCs/>
                <w:iCs/>
                <w:sz w:val="24"/>
              </w:rPr>
              <w:t>、油茶壳、</w:t>
            </w:r>
            <w:hyperlink r:id="rId13" w:tgtFrame="https://baike.so.com/doc/_blank" w:history="1">
              <w:r w:rsidRPr="0036341C">
                <w:rPr>
                  <w:rStyle w:val="af9"/>
                  <w:rFonts w:asciiTheme="minorEastAsia" w:eastAsiaTheme="minorEastAsia" w:hAnsiTheme="minorEastAsia"/>
                  <w:bCs/>
                  <w:iCs/>
                  <w:sz w:val="24"/>
                  <w:u w:val="none"/>
                </w:rPr>
                <w:t>棉籽壳</w:t>
              </w:r>
            </w:hyperlink>
            <w:r w:rsidRPr="0036341C">
              <w:rPr>
                <w:rFonts w:asciiTheme="minorEastAsia" w:eastAsiaTheme="minorEastAsia" w:hAnsiTheme="minorEastAsia"/>
                <w:bCs/>
                <w:iCs/>
                <w:sz w:val="24"/>
              </w:rPr>
              <w:t>等以及“三剩物”经过加工产生的块状环保新能源。根据建设单位提供的相关技</w:t>
            </w:r>
            <w:r w:rsidRPr="0036341C">
              <w:rPr>
                <w:rFonts w:asciiTheme="minorEastAsia" w:eastAsiaTheme="minorEastAsia" w:hAnsiTheme="minorEastAsia"/>
                <w:bCs/>
                <w:iCs/>
                <w:sz w:val="24"/>
              </w:rPr>
              <w:lastRenderedPageBreak/>
              <w:t>术材料，本项目所用</w:t>
            </w:r>
            <w:r w:rsidRPr="0036341C">
              <w:rPr>
                <w:rFonts w:asciiTheme="minorEastAsia" w:eastAsiaTheme="minorEastAsia" w:hAnsiTheme="minorEastAsia" w:hint="eastAsia"/>
                <w:bCs/>
                <w:iCs/>
                <w:sz w:val="24"/>
              </w:rPr>
              <w:t>成型</w:t>
            </w:r>
            <w:r w:rsidRPr="0036341C">
              <w:rPr>
                <w:rFonts w:asciiTheme="minorEastAsia" w:eastAsiaTheme="minorEastAsia" w:hAnsiTheme="minorEastAsia"/>
                <w:bCs/>
                <w:iCs/>
                <w:sz w:val="24"/>
              </w:rPr>
              <w:t>生物质燃料的成分分析详见下表</w:t>
            </w:r>
            <w:r w:rsidRPr="0036341C">
              <w:rPr>
                <w:rFonts w:asciiTheme="minorEastAsia" w:eastAsiaTheme="minorEastAsia" w:hAnsiTheme="minorEastAsia" w:hint="eastAsia"/>
                <w:bCs/>
                <w:iCs/>
                <w:sz w:val="24"/>
              </w:rPr>
              <w:t>。</w:t>
            </w:r>
          </w:p>
          <w:p w:rsidR="00484419" w:rsidRPr="0036341C" w:rsidRDefault="00C347EB">
            <w:pPr>
              <w:adjustRightInd w:val="0"/>
              <w:spacing w:line="360" w:lineRule="auto"/>
              <w:ind w:firstLineChars="200" w:firstLine="422"/>
              <w:jc w:val="center"/>
              <w:rPr>
                <w:rFonts w:ascii="宋体" w:hAnsi="宋体" w:cs="宋体"/>
                <w:b/>
                <w:bCs/>
              </w:rPr>
            </w:pPr>
            <w:r w:rsidRPr="0036341C">
              <w:rPr>
                <w:rFonts w:ascii="宋体" w:hAnsi="宋体" w:cs="宋体"/>
                <w:b/>
                <w:bCs/>
              </w:rPr>
              <w:t>表</w:t>
            </w:r>
            <w:r w:rsidRPr="0036341C">
              <w:rPr>
                <w:rFonts w:ascii="宋体" w:hAnsi="宋体" w:cs="宋体" w:hint="eastAsia"/>
                <w:b/>
                <w:bCs/>
              </w:rPr>
              <w:t>5</w:t>
            </w:r>
            <w:r w:rsidRPr="0036341C">
              <w:rPr>
                <w:rFonts w:ascii="宋体" w:hAnsi="宋体" w:cs="宋体"/>
                <w:b/>
                <w:bCs/>
              </w:rPr>
              <w:t xml:space="preserve">  </w:t>
            </w:r>
            <w:r w:rsidRPr="0036341C">
              <w:rPr>
                <w:rFonts w:ascii="宋体" w:hAnsi="宋体" w:cs="宋体" w:hint="eastAsia"/>
                <w:b/>
                <w:bCs/>
              </w:rPr>
              <w:t>成型生物质燃料成分一览</w:t>
            </w:r>
            <w:r w:rsidRPr="0036341C">
              <w:rPr>
                <w:rFonts w:ascii="宋体" w:hAnsi="宋体" w:cs="宋体"/>
                <w:b/>
                <w:bCs/>
              </w:rPr>
              <w:t>表</w:t>
            </w:r>
          </w:p>
          <w:tbl>
            <w:tblPr>
              <w:tblW w:w="8825"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24"/>
              <w:gridCol w:w="2948"/>
              <w:gridCol w:w="2953"/>
            </w:tblGrid>
            <w:tr w:rsidR="0036341C" w:rsidRPr="0036341C">
              <w:trPr>
                <w:trHeight w:val="397"/>
                <w:jc w:val="center"/>
              </w:trPr>
              <w:tc>
                <w:tcPr>
                  <w:tcW w:w="2924" w:type="dxa"/>
                  <w:tcBorders>
                    <w:top w:val="single" w:sz="12" w:space="0" w:color="auto"/>
                    <w:left w:val="nil"/>
                    <w:bottom w:val="single" w:sz="4"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b/>
                      <w:bCs/>
                    </w:rPr>
                    <w:t>名称</w:t>
                  </w:r>
                </w:p>
              </w:tc>
              <w:tc>
                <w:tcPr>
                  <w:tcW w:w="2948"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b/>
                      <w:bCs/>
                    </w:rPr>
                    <w:t>单位</w:t>
                  </w:r>
                </w:p>
              </w:tc>
              <w:tc>
                <w:tcPr>
                  <w:tcW w:w="2953" w:type="dxa"/>
                  <w:tcBorders>
                    <w:top w:val="single" w:sz="12" w:space="0" w:color="auto"/>
                    <w:left w:val="single" w:sz="4" w:space="0" w:color="auto"/>
                    <w:bottom w:val="single" w:sz="4" w:space="0" w:color="auto"/>
                    <w:right w:val="nil"/>
                  </w:tcBorders>
                  <w:vAlign w:val="center"/>
                </w:tcPr>
                <w:p w:rsidR="00484419" w:rsidRPr="0036341C" w:rsidRDefault="00C347EB">
                  <w:pPr>
                    <w:jc w:val="center"/>
                    <w:rPr>
                      <w:rFonts w:ascii="宋体" w:hAnsi="宋体"/>
                      <w:b/>
                      <w:bCs/>
                    </w:rPr>
                  </w:pPr>
                  <w:r w:rsidRPr="0036341C">
                    <w:rPr>
                      <w:rFonts w:ascii="宋体" w:hAnsi="宋体" w:hint="eastAsia"/>
                      <w:b/>
                      <w:bCs/>
                    </w:rPr>
                    <w:t>数值</w:t>
                  </w:r>
                </w:p>
              </w:tc>
            </w:tr>
            <w:tr w:rsidR="0036341C" w:rsidRPr="0036341C">
              <w:trPr>
                <w:trHeight w:val="397"/>
                <w:jc w:val="center"/>
              </w:trPr>
              <w:tc>
                <w:tcPr>
                  <w:tcW w:w="2924" w:type="dxa"/>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全水分Mt</w:t>
                  </w:r>
                </w:p>
              </w:tc>
              <w:tc>
                <w:tcPr>
                  <w:tcW w:w="294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w:t>
                  </w:r>
                </w:p>
              </w:tc>
              <w:tc>
                <w:tcPr>
                  <w:tcW w:w="2953"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8.2</w:t>
                  </w:r>
                </w:p>
              </w:tc>
            </w:tr>
            <w:tr w:rsidR="0036341C" w:rsidRPr="0036341C">
              <w:trPr>
                <w:trHeight w:val="397"/>
                <w:jc w:val="center"/>
              </w:trPr>
              <w:tc>
                <w:tcPr>
                  <w:tcW w:w="2924" w:type="dxa"/>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空气干燥基水分Mad</w:t>
                  </w:r>
                </w:p>
              </w:tc>
              <w:tc>
                <w:tcPr>
                  <w:tcW w:w="294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w:t>
                  </w:r>
                </w:p>
              </w:tc>
              <w:tc>
                <w:tcPr>
                  <w:tcW w:w="2953"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w:t>
                  </w:r>
                </w:p>
              </w:tc>
            </w:tr>
            <w:tr w:rsidR="0036341C" w:rsidRPr="0036341C">
              <w:trPr>
                <w:trHeight w:val="397"/>
                <w:jc w:val="center"/>
              </w:trPr>
              <w:tc>
                <w:tcPr>
                  <w:tcW w:w="2924" w:type="dxa"/>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干燥基灰分Ad</w:t>
                  </w:r>
                </w:p>
              </w:tc>
              <w:tc>
                <w:tcPr>
                  <w:tcW w:w="294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w:t>
                  </w:r>
                </w:p>
              </w:tc>
              <w:tc>
                <w:tcPr>
                  <w:tcW w:w="2953"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2.05</w:t>
                  </w:r>
                </w:p>
              </w:tc>
            </w:tr>
            <w:tr w:rsidR="0036341C" w:rsidRPr="0036341C">
              <w:trPr>
                <w:trHeight w:val="397"/>
                <w:jc w:val="center"/>
              </w:trPr>
              <w:tc>
                <w:tcPr>
                  <w:tcW w:w="2924" w:type="dxa"/>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空气干燥基挥发份Vad</w:t>
                  </w:r>
                </w:p>
              </w:tc>
              <w:tc>
                <w:tcPr>
                  <w:tcW w:w="294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w:t>
                  </w:r>
                </w:p>
              </w:tc>
              <w:tc>
                <w:tcPr>
                  <w:tcW w:w="2953"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75.06</w:t>
                  </w:r>
                </w:p>
              </w:tc>
            </w:tr>
            <w:tr w:rsidR="0036341C" w:rsidRPr="0036341C">
              <w:trPr>
                <w:trHeight w:val="397"/>
                <w:jc w:val="center"/>
              </w:trPr>
              <w:tc>
                <w:tcPr>
                  <w:tcW w:w="2924" w:type="dxa"/>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收到基挥发份Var</w:t>
                  </w:r>
                </w:p>
              </w:tc>
              <w:tc>
                <w:tcPr>
                  <w:tcW w:w="294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w:t>
                  </w:r>
                </w:p>
              </w:tc>
              <w:tc>
                <w:tcPr>
                  <w:tcW w:w="2953"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70.95</w:t>
                  </w:r>
                </w:p>
              </w:tc>
            </w:tr>
            <w:tr w:rsidR="0036341C" w:rsidRPr="0036341C">
              <w:trPr>
                <w:trHeight w:val="397"/>
                <w:jc w:val="center"/>
              </w:trPr>
              <w:tc>
                <w:tcPr>
                  <w:tcW w:w="2924" w:type="dxa"/>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干基高位发热量Qgr，d</w:t>
                  </w:r>
                </w:p>
              </w:tc>
              <w:tc>
                <w:tcPr>
                  <w:tcW w:w="294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Kcal</w:t>
                  </w:r>
                </w:p>
              </w:tc>
              <w:tc>
                <w:tcPr>
                  <w:tcW w:w="2953"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4564</w:t>
                  </w:r>
                </w:p>
              </w:tc>
            </w:tr>
            <w:tr w:rsidR="0036341C" w:rsidRPr="0036341C">
              <w:trPr>
                <w:trHeight w:val="397"/>
                <w:jc w:val="center"/>
              </w:trPr>
              <w:tc>
                <w:tcPr>
                  <w:tcW w:w="2924" w:type="dxa"/>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收到基低位发热量Qnet，ad</w:t>
                  </w:r>
                </w:p>
              </w:tc>
              <w:tc>
                <w:tcPr>
                  <w:tcW w:w="294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Kcal</w:t>
                  </w:r>
                </w:p>
              </w:tc>
              <w:tc>
                <w:tcPr>
                  <w:tcW w:w="2953"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4283</w:t>
                  </w:r>
                </w:p>
              </w:tc>
            </w:tr>
            <w:tr w:rsidR="0036341C" w:rsidRPr="0036341C">
              <w:trPr>
                <w:trHeight w:val="397"/>
                <w:jc w:val="center"/>
              </w:trPr>
              <w:tc>
                <w:tcPr>
                  <w:tcW w:w="2924" w:type="dxa"/>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干基全硫量St，d</w:t>
                  </w:r>
                </w:p>
              </w:tc>
              <w:tc>
                <w:tcPr>
                  <w:tcW w:w="294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w:t>
                  </w:r>
                </w:p>
              </w:tc>
              <w:tc>
                <w:tcPr>
                  <w:tcW w:w="2953"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0.02</w:t>
                  </w:r>
                </w:p>
              </w:tc>
            </w:tr>
            <w:tr w:rsidR="0036341C" w:rsidRPr="0036341C">
              <w:trPr>
                <w:trHeight w:val="397"/>
                <w:jc w:val="center"/>
              </w:trPr>
              <w:tc>
                <w:tcPr>
                  <w:tcW w:w="2924" w:type="dxa"/>
                  <w:tcBorders>
                    <w:top w:val="single" w:sz="4" w:space="0" w:color="auto"/>
                    <w:left w:val="nil"/>
                    <w:bottom w:val="single" w:sz="12"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干基固定碳含量d</w:t>
                  </w:r>
                </w:p>
              </w:tc>
              <w:tc>
                <w:tcPr>
                  <w:tcW w:w="2948"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w:t>
                  </w:r>
                </w:p>
              </w:tc>
              <w:tc>
                <w:tcPr>
                  <w:tcW w:w="2953" w:type="dxa"/>
                  <w:tcBorders>
                    <w:top w:val="single" w:sz="4" w:space="0" w:color="auto"/>
                    <w:left w:val="single" w:sz="4" w:space="0" w:color="auto"/>
                    <w:bottom w:val="single" w:sz="12" w:space="0" w:color="auto"/>
                    <w:right w:val="nil"/>
                  </w:tcBorders>
                  <w:vAlign w:val="center"/>
                </w:tcPr>
                <w:p w:rsidR="00484419" w:rsidRPr="0036341C" w:rsidRDefault="00C347EB">
                  <w:pPr>
                    <w:jc w:val="center"/>
                    <w:rPr>
                      <w:rFonts w:ascii="宋体" w:hAnsi="宋体"/>
                    </w:rPr>
                  </w:pPr>
                  <w:r w:rsidRPr="0036341C">
                    <w:rPr>
                      <w:rFonts w:ascii="宋体" w:hAnsi="宋体" w:hint="eastAsia"/>
                    </w:rPr>
                    <w:t>20.01</w:t>
                  </w:r>
                </w:p>
              </w:tc>
            </w:tr>
          </w:tbl>
          <w:p w:rsidR="00484419" w:rsidRPr="0036341C" w:rsidRDefault="00C347EB">
            <w:pPr>
              <w:pStyle w:val="aff6"/>
              <w:snapToGrid/>
              <w:ind w:firstLine="506"/>
              <w:rPr>
                <w:rFonts w:ascii="Times New Roman"/>
                <w:b/>
                <w:color w:val="auto"/>
                <w:szCs w:val="24"/>
              </w:rPr>
            </w:pPr>
            <w:r w:rsidRPr="0036341C">
              <w:rPr>
                <w:rFonts w:ascii="Times New Roman" w:hint="eastAsia"/>
                <w:b/>
                <w:color w:val="auto"/>
                <w:szCs w:val="24"/>
              </w:rPr>
              <w:t>8</w:t>
            </w:r>
            <w:r w:rsidRPr="0036341C">
              <w:rPr>
                <w:rFonts w:ascii="Times New Roman"/>
                <w:b/>
                <w:color w:val="auto"/>
                <w:szCs w:val="24"/>
              </w:rPr>
              <w:t>、</w:t>
            </w:r>
            <w:r w:rsidRPr="0036341C">
              <w:rPr>
                <w:rFonts w:ascii="Times New Roman" w:hint="eastAsia"/>
                <w:b/>
                <w:color w:val="auto"/>
                <w:szCs w:val="24"/>
              </w:rPr>
              <w:t>工作制度及劳动定员</w:t>
            </w:r>
          </w:p>
          <w:p w:rsidR="00484419" w:rsidRPr="0036341C" w:rsidRDefault="00C347EB">
            <w:pPr>
              <w:pStyle w:val="aff6"/>
              <w:snapToGrid/>
              <w:ind w:firstLine="504"/>
              <w:rPr>
                <w:rFonts w:ascii="Times New Roman"/>
                <w:b/>
                <w:color w:val="auto"/>
                <w:szCs w:val="24"/>
              </w:rPr>
            </w:pPr>
            <w:r w:rsidRPr="0036341C">
              <w:rPr>
                <w:rFonts w:hint="eastAsia"/>
                <w:color w:val="auto"/>
                <w:szCs w:val="24"/>
              </w:rPr>
              <w:t>本项目共有员工15人，8小时工作制，年生产天数300d。</w:t>
            </w:r>
          </w:p>
          <w:p w:rsidR="00484419" w:rsidRPr="0036341C" w:rsidRDefault="00C347EB">
            <w:pPr>
              <w:pStyle w:val="aff6"/>
              <w:snapToGrid/>
              <w:ind w:firstLine="506"/>
              <w:rPr>
                <w:rFonts w:ascii="Times New Roman"/>
                <w:b/>
                <w:color w:val="auto"/>
                <w:szCs w:val="24"/>
              </w:rPr>
            </w:pPr>
            <w:r w:rsidRPr="0036341C">
              <w:rPr>
                <w:rFonts w:ascii="Times New Roman" w:hint="eastAsia"/>
                <w:b/>
                <w:color w:val="auto"/>
                <w:szCs w:val="24"/>
              </w:rPr>
              <w:t>9</w:t>
            </w:r>
            <w:r w:rsidRPr="0036341C">
              <w:rPr>
                <w:rFonts w:ascii="Times New Roman"/>
                <w:b/>
                <w:color w:val="auto"/>
                <w:szCs w:val="24"/>
              </w:rPr>
              <w:t>、公用工程</w:t>
            </w:r>
          </w:p>
          <w:p w:rsidR="00484419" w:rsidRPr="0036341C" w:rsidRDefault="00C347EB">
            <w:pPr>
              <w:pStyle w:val="aff6"/>
              <w:ind w:firstLine="504"/>
              <w:rPr>
                <w:rFonts w:ascii="Times New Roman"/>
                <w:color w:val="auto"/>
                <w:szCs w:val="24"/>
              </w:rPr>
            </w:pPr>
            <w:r w:rsidRPr="0036341C">
              <w:rPr>
                <w:rFonts w:ascii="Times New Roman"/>
                <w:color w:val="auto"/>
                <w:szCs w:val="24"/>
              </w:rPr>
              <w:t>（</w:t>
            </w:r>
            <w:r w:rsidRPr="0036341C">
              <w:rPr>
                <w:rFonts w:ascii="Times New Roman"/>
                <w:color w:val="auto"/>
                <w:szCs w:val="24"/>
              </w:rPr>
              <w:t>1</w:t>
            </w:r>
            <w:r w:rsidRPr="0036341C">
              <w:rPr>
                <w:rFonts w:ascii="Times New Roman"/>
                <w:color w:val="auto"/>
                <w:szCs w:val="24"/>
              </w:rPr>
              <w:t>）给水</w:t>
            </w:r>
          </w:p>
          <w:p w:rsidR="00484419" w:rsidRPr="0036341C" w:rsidRDefault="00C347EB">
            <w:pPr>
              <w:adjustRightInd w:val="0"/>
              <w:snapToGrid w:val="0"/>
              <w:spacing w:line="360" w:lineRule="auto"/>
              <w:ind w:firstLine="560"/>
              <w:rPr>
                <w:sz w:val="24"/>
                <w:szCs w:val="24"/>
              </w:rPr>
            </w:pPr>
            <w:r w:rsidRPr="0036341C">
              <w:rPr>
                <w:sz w:val="24"/>
                <w:szCs w:val="24"/>
              </w:rPr>
              <w:t>项目用水主要为</w:t>
            </w:r>
            <w:r w:rsidRPr="0036341C">
              <w:rPr>
                <w:rFonts w:hint="eastAsia"/>
                <w:sz w:val="24"/>
                <w:szCs w:val="24"/>
              </w:rPr>
              <w:t>员工</w:t>
            </w:r>
            <w:r w:rsidRPr="0036341C">
              <w:rPr>
                <w:sz w:val="24"/>
                <w:szCs w:val="24"/>
              </w:rPr>
              <w:t>生活用水</w:t>
            </w:r>
            <w:r w:rsidRPr="0036341C">
              <w:rPr>
                <w:rFonts w:hint="eastAsia"/>
                <w:sz w:val="24"/>
                <w:szCs w:val="24"/>
              </w:rPr>
              <w:t>、生产用水、设备及地面清洗用水、锅炉补水，本项目用水取自地下水</w:t>
            </w:r>
            <w:r w:rsidRPr="0036341C">
              <w:rPr>
                <w:sz w:val="24"/>
                <w:szCs w:val="24"/>
              </w:rPr>
              <w:t>。</w:t>
            </w:r>
          </w:p>
          <w:p w:rsidR="00484419" w:rsidRPr="0036341C" w:rsidRDefault="00C347EB">
            <w:pPr>
              <w:pStyle w:val="aff6"/>
              <w:ind w:firstLine="504"/>
              <w:rPr>
                <w:rFonts w:ascii="Times New Roman"/>
                <w:color w:val="auto"/>
                <w:szCs w:val="24"/>
              </w:rPr>
            </w:pPr>
            <w:r w:rsidRPr="0036341C">
              <w:rPr>
                <w:rFonts w:ascii="Times New Roman"/>
                <w:color w:val="auto"/>
                <w:szCs w:val="24"/>
              </w:rPr>
              <w:t>项目定员</w:t>
            </w:r>
            <w:r w:rsidRPr="0036341C">
              <w:rPr>
                <w:rFonts w:ascii="Times New Roman" w:hint="eastAsia"/>
                <w:color w:val="auto"/>
                <w:szCs w:val="24"/>
              </w:rPr>
              <w:t>15</w:t>
            </w:r>
            <w:r w:rsidRPr="0036341C">
              <w:rPr>
                <w:rFonts w:ascii="Times New Roman"/>
                <w:color w:val="auto"/>
                <w:szCs w:val="24"/>
              </w:rPr>
              <w:t>人</w:t>
            </w:r>
            <w:r w:rsidRPr="0036341C">
              <w:rPr>
                <w:rFonts w:ascii="Times New Roman" w:hint="eastAsia"/>
                <w:color w:val="auto"/>
                <w:szCs w:val="24"/>
              </w:rPr>
              <w:t>，</w:t>
            </w:r>
            <w:r w:rsidRPr="0036341C">
              <w:rPr>
                <w:rFonts w:ascii="Times New Roman"/>
                <w:color w:val="auto"/>
                <w:szCs w:val="24"/>
              </w:rPr>
              <w:t>生活用水量按人均</w:t>
            </w:r>
            <w:r w:rsidRPr="0036341C">
              <w:rPr>
                <w:rFonts w:ascii="Times New Roman" w:hint="eastAsia"/>
                <w:color w:val="auto"/>
                <w:szCs w:val="24"/>
              </w:rPr>
              <w:t>4</w:t>
            </w:r>
            <w:r w:rsidRPr="0036341C">
              <w:rPr>
                <w:rFonts w:ascii="Times New Roman"/>
                <w:color w:val="auto"/>
                <w:szCs w:val="24"/>
              </w:rPr>
              <w:t>0L/d</w:t>
            </w:r>
            <w:r w:rsidRPr="0036341C">
              <w:rPr>
                <w:rFonts w:ascii="Times New Roman"/>
                <w:color w:val="auto"/>
                <w:szCs w:val="24"/>
              </w:rPr>
              <w:t>计，年工作</w:t>
            </w:r>
            <w:r w:rsidRPr="0036341C">
              <w:rPr>
                <w:rFonts w:ascii="Times New Roman" w:hint="eastAsia"/>
                <w:color w:val="auto"/>
                <w:szCs w:val="24"/>
              </w:rPr>
              <w:t>300</w:t>
            </w:r>
            <w:r w:rsidRPr="0036341C">
              <w:rPr>
                <w:rFonts w:ascii="Times New Roman"/>
                <w:color w:val="auto"/>
                <w:szCs w:val="24"/>
              </w:rPr>
              <w:t>d</w:t>
            </w:r>
            <w:r w:rsidRPr="0036341C">
              <w:rPr>
                <w:rFonts w:ascii="Times New Roman" w:hint="eastAsia"/>
                <w:color w:val="auto"/>
                <w:szCs w:val="24"/>
              </w:rPr>
              <w:t>，生活用水</w:t>
            </w:r>
            <w:r w:rsidRPr="0036341C">
              <w:rPr>
                <w:rFonts w:ascii="Times New Roman"/>
                <w:color w:val="auto"/>
                <w:szCs w:val="24"/>
              </w:rPr>
              <w:t>为</w:t>
            </w:r>
            <w:r w:rsidRPr="0036341C">
              <w:rPr>
                <w:rFonts w:ascii="Times New Roman" w:hint="eastAsia"/>
                <w:color w:val="auto"/>
                <w:szCs w:val="24"/>
              </w:rPr>
              <w:t>0.6m</w:t>
            </w:r>
            <w:r w:rsidRPr="0036341C">
              <w:rPr>
                <w:rFonts w:ascii="Times New Roman" w:hint="eastAsia"/>
                <w:color w:val="auto"/>
                <w:szCs w:val="24"/>
                <w:vertAlign w:val="superscript"/>
              </w:rPr>
              <w:t>3</w:t>
            </w:r>
            <w:r w:rsidRPr="0036341C">
              <w:rPr>
                <w:rFonts w:ascii="Times New Roman"/>
                <w:color w:val="auto"/>
                <w:szCs w:val="24"/>
              </w:rPr>
              <w:t>/d</w:t>
            </w:r>
            <w:r w:rsidRPr="0036341C">
              <w:rPr>
                <w:rFonts w:ascii="Times New Roman"/>
                <w:color w:val="auto"/>
                <w:szCs w:val="24"/>
              </w:rPr>
              <w:t>（</w:t>
            </w:r>
            <w:r w:rsidRPr="0036341C">
              <w:rPr>
                <w:rFonts w:ascii="Times New Roman" w:hint="eastAsia"/>
                <w:color w:val="auto"/>
                <w:szCs w:val="24"/>
              </w:rPr>
              <w:t>180m</w:t>
            </w:r>
            <w:r w:rsidRPr="0036341C">
              <w:rPr>
                <w:rFonts w:ascii="Times New Roman" w:hint="eastAsia"/>
                <w:color w:val="auto"/>
                <w:szCs w:val="24"/>
                <w:vertAlign w:val="superscript"/>
              </w:rPr>
              <w:t>3</w:t>
            </w:r>
            <w:r w:rsidRPr="0036341C">
              <w:rPr>
                <w:rFonts w:ascii="Times New Roman"/>
                <w:color w:val="auto"/>
                <w:szCs w:val="24"/>
              </w:rPr>
              <w:t>/a</w:t>
            </w:r>
            <w:r w:rsidRPr="0036341C">
              <w:rPr>
                <w:rFonts w:ascii="Times New Roman"/>
                <w:color w:val="auto"/>
                <w:szCs w:val="24"/>
              </w:rPr>
              <w:t>）</w:t>
            </w:r>
            <w:r w:rsidRPr="0036341C">
              <w:rPr>
                <w:rFonts w:ascii="Times New Roman" w:hint="eastAsia"/>
                <w:color w:val="auto"/>
                <w:szCs w:val="24"/>
              </w:rPr>
              <w:t>，食堂用水</w:t>
            </w:r>
            <w:r w:rsidRPr="0036341C">
              <w:rPr>
                <w:rFonts w:ascii="Times New Roman"/>
                <w:color w:val="auto"/>
                <w:szCs w:val="24"/>
              </w:rPr>
              <w:t>为</w:t>
            </w:r>
            <w:r w:rsidRPr="0036341C">
              <w:rPr>
                <w:rFonts w:ascii="Times New Roman" w:hint="eastAsia"/>
                <w:color w:val="auto"/>
                <w:szCs w:val="24"/>
              </w:rPr>
              <w:t>0.6m</w:t>
            </w:r>
            <w:r w:rsidRPr="0036341C">
              <w:rPr>
                <w:rFonts w:ascii="Times New Roman" w:hint="eastAsia"/>
                <w:color w:val="auto"/>
                <w:szCs w:val="24"/>
                <w:vertAlign w:val="superscript"/>
              </w:rPr>
              <w:t>3</w:t>
            </w:r>
            <w:r w:rsidRPr="0036341C">
              <w:rPr>
                <w:rFonts w:ascii="Times New Roman"/>
                <w:color w:val="auto"/>
                <w:szCs w:val="24"/>
              </w:rPr>
              <w:t>/d</w:t>
            </w:r>
            <w:r w:rsidRPr="0036341C">
              <w:rPr>
                <w:rFonts w:ascii="Times New Roman"/>
                <w:color w:val="auto"/>
                <w:szCs w:val="24"/>
              </w:rPr>
              <w:t>（</w:t>
            </w:r>
            <w:r w:rsidRPr="0036341C">
              <w:rPr>
                <w:rFonts w:ascii="Times New Roman" w:hint="eastAsia"/>
                <w:color w:val="auto"/>
                <w:szCs w:val="24"/>
              </w:rPr>
              <w:t>180m</w:t>
            </w:r>
            <w:r w:rsidRPr="0036341C">
              <w:rPr>
                <w:rFonts w:ascii="Times New Roman" w:hint="eastAsia"/>
                <w:color w:val="auto"/>
                <w:szCs w:val="24"/>
                <w:vertAlign w:val="superscript"/>
              </w:rPr>
              <w:t>3</w:t>
            </w:r>
            <w:r w:rsidRPr="0036341C">
              <w:rPr>
                <w:rFonts w:ascii="Times New Roman"/>
                <w:color w:val="auto"/>
                <w:szCs w:val="24"/>
              </w:rPr>
              <w:t>/a</w:t>
            </w:r>
            <w:r w:rsidRPr="0036341C">
              <w:rPr>
                <w:rFonts w:ascii="Times New Roman"/>
                <w:color w:val="auto"/>
                <w:szCs w:val="24"/>
              </w:rPr>
              <w:t>）</w:t>
            </w:r>
            <w:r w:rsidRPr="0036341C">
              <w:rPr>
                <w:rFonts w:ascii="Times New Roman" w:hint="eastAsia"/>
                <w:color w:val="auto"/>
                <w:szCs w:val="24"/>
              </w:rPr>
              <w:t>；</w:t>
            </w:r>
          </w:p>
          <w:p w:rsidR="00484419" w:rsidRPr="0036341C" w:rsidRDefault="00C347EB">
            <w:pPr>
              <w:pStyle w:val="aff6"/>
              <w:ind w:firstLine="504"/>
              <w:rPr>
                <w:rFonts w:ascii="Times New Roman"/>
                <w:color w:val="auto"/>
                <w:szCs w:val="24"/>
              </w:rPr>
            </w:pPr>
            <w:r w:rsidRPr="0036341C">
              <w:rPr>
                <w:rFonts w:ascii="Times New Roman" w:hint="eastAsia"/>
                <w:color w:val="auto"/>
                <w:szCs w:val="24"/>
              </w:rPr>
              <w:t>清洗设备及地面用水</w:t>
            </w:r>
            <w:r w:rsidRPr="0036341C">
              <w:rPr>
                <w:rFonts w:ascii="Times New Roman" w:hint="eastAsia"/>
                <w:color w:val="auto"/>
                <w:szCs w:val="24"/>
              </w:rPr>
              <w:t>50.5 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15150 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），生产环节用纯水</w:t>
            </w:r>
            <w:r w:rsidRPr="0036341C">
              <w:rPr>
                <w:rFonts w:ascii="Times New Roman" w:hint="eastAsia"/>
                <w:color w:val="auto"/>
                <w:szCs w:val="24"/>
              </w:rPr>
              <w:t>238.5m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71550m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），纯水制备设备出水比为</w:t>
            </w:r>
            <w:r w:rsidRPr="0036341C">
              <w:rPr>
                <w:rFonts w:ascii="Times New Roman" w:hint="eastAsia"/>
                <w:color w:val="auto"/>
                <w:szCs w:val="24"/>
              </w:rPr>
              <w:t>8:2</w:t>
            </w:r>
            <w:r w:rsidRPr="0036341C">
              <w:rPr>
                <w:rFonts w:ascii="Times New Roman" w:hint="eastAsia"/>
                <w:color w:val="auto"/>
                <w:szCs w:val="24"/>
              </w:rPr>
              <w:t>，纯水制备共需新鲜水</w:t>
            </w:r>
            <w:r w:rsidRPr="0036341C">
              <w:rPr>
                <w:rFonts w:ascii="Times New Roman" w:hint="eastAsia"/>
                <w:color w:val="auto"/>
                <w:szCs w:val="24"/>
              </w:rPr>
              <w:t>361.25t/d</w:t>
            </w:r>
            <w:r w:rsidRPr="0036341C">
              <w:rPr>
                <w:rFonts w:ascii="Times New Roman" w:hint="eastAsia"/>
                <w:color w:val="auto"/>
                <w:szCs w:val="24"/>
              </w:rPr>
              <w:t>（</w:t>
            </w:r>
            <w:r w:rsidRPr="0036341C">
              <w:rPr>
                <w:rFonts w:ascii="Times New Roman" w:hint="eastAsia"/>
                <w:color w:val="auto"/>
                <w:szCs w:val="24"/>
              </w:rPr>
              <w:t>108375 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w:t>
            </w:r>
          </w:p>
          <w:p w:rsidR="00484419" w:rsidRPr="0036341C" w:rsidRDefault="00C347EB">
            <w:pPr>
              <w:pStyle w:val="aff6"/>
              <w:ind w:firstLine="504"/>
              <w:rPr>
                <w:rFonts w:ascii="Times New Roman"/>
                <w:color w:val="auto"/>
                <w:szCs w:val="24"/>
              </w:rPr>
            </w:pPr>
            <w:r w:rsidRPr="0036341C">
              <w:rPr>
                <w:rFonts w:ascii="Times New Roman" w:hint="eastAsia"/>
                <w:color w:val="auto"/>
                <w:szCs w:val="24"/>
              </w:rPr>
              <w:t>锅炉补充水</w:t>
            </w:r>
            <w:r w:rsidRPr="0036341C">
              <w:rPr>
                <w:rFonts w:ascii="Times New Roman" w:hint="eastAsia"/>
                <w:color w:val="auto"/>
                <w:szCs w:val="24"/>
              </w:rPr>
              <w:t>2m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w:t>
            </w:r>
            <w:r w:rsidRPr="0036341C">
              <w:rPr>
                <w:rFonts w:ascii="Times New Roman" w:hint="eastAsia"/>
                <w:color w:val="auto"/>
                <w:szCs w:val="24"/>
              </w:rPr>
              <w:t>600 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w:t>
            </w:r>
          </w:p>
          <w:p w:rsidR="00484419" w:rsidRPr="0036341C" w:rsidRDefault="00C347EB">
            <w:pPr>
              <w:pStyle w:val="aff6"/>
              <w:ind w:firstLine="504"/>
              <w:rPr>
                <w:rFonts w:ascii="Times New Roman"/>
                <w:color w:val="auto"/>
                <w:szCs w:val="24"/>
              </w:rPr>
            </w:pPr>
            <w:r w:rsidRPr="0036341C">
              <w:rPr>
                <w:rFonts w:ascii="Times New Roman" w:hint="eastAsia"/>
                <w:color w:val="auto"/>
                <w:szCs w:val="24"/>
              </w:rPr>
              <w:t>项目总用水量</w:t>
            </w:r>
            <w:r w:rsidRPr="0036341C">
              <w:rPr>
                <w:rFonts w:ascii="Times New Roman" w:hint="eastAsia"/>
                <w:color w:val="auto"/>
                <w:szCs w:val="24"/>
              </w:rPr>
              <w:t>364.45m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w:t>
            </w:r>
            <w:r w:rsidRPr="0036341C">
              <w:rPr>
                <w:rFonts w:ascii="Times New Roman" w:hint="eastAsia"/>
                <w:color w:val="auto"/>
                <w:szCs w:val="24"/>
              </w:rPr>
              <w:t>109335m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w:t>
            </w:r>
          </w:p>
          <w:p w:rsidR="00484419" w:rsidRPr="0036341C" w:rsidRDefault="00C347EB">
            <w:pPr>
              <w:pStyle w:val="aff6"/>
              <w:snapToGrid/>
              <w:ind w:firstLine="504"/>
              <w:rPr>
                <w:rFonts w:ascii="Times New Roman"/>
                <w:color w:val="auto"/>
                <w:szCs w:val="24"/>
              </w:rPr>
            </w:pPr>
            <w:r w:rsidRPr="0036341C">
              <w:rPr>
                <w:rFonts w:ascii="Times New Roman"/>
                <w:color w:val="auto"/>
                <w:szCs w:val="24"/>
              </w:rPr>
              <w:t>（</w:t>
            </w:r>
            <w:r w:rsidRPr="0036341C">
              <w:rPr>
                <w:rFonts w:ascii="Times New Roman"/>
                <w:color w:val="auto"/>
                <w:szCs w:val="24"/>
              </w:rPr>
              <w:t>2</w:t>
            </w:r>
            <w:r w:rsidRPr="0036341C">
              <w:rPr>
                <w:rFonts w:ascii="Times New Roman"/>
                <w:color w:val="auto"/>
                <w:szCs w:val="24"/>
              </w:rPr>
              <w:t>）排水</w:t>
            </w:r>
          </w:p>
          <w:p w:rsidR="00484419" w:rsidRPr="0036341C" w:rsidRDefault="00C347EB">
            <w:pPr>
              <w:pStyle w:val="aff6"/>
              <w:ind w:firstLine="504"/>
              <w:rPr>
                <w:rFonts w:ascii="Times New Roman"/>
                <w:color w:val="auto"/>
                <w:szCs w:val="24"/>
              </w:rPr>
            </w:pPr>
            <w:r w:rsidRPr="0036341C">
              <w:rPr>
                <w:rFonts w:ascii="Times New Roman"/>
                <w:color w:val="auto"/>
                <w:szCs w:val="24"/>
              </w:rPr>
              <w:t>项目</w:t>
            </w:r>
            <w:r w:rsidRPr="0036341C">
              <w:rPr>
                <w:rFonts w:ascii="Times New Roman" w:hint="eastAsia"/>
                <w:color w:val="auto"/>
                <w:szCs w:val="24"/>
              </w:rPr>
              <w:t>废水</w:t>
            </w:r>
            <w:r w:rsidRPr="0036341C">
              <w:rPr>
                <w:rFonts w:ascii="Times New Roman"/>
                <w:color w:val="auto"/>
                <w:szCs w:val="24"/>
              </w:rPr>
              <w:t>主要</w:t>
            </w:r>
            <w:r w:rsidRPr="0036341C">
              <w:rPr>
                <w:rFonts w:ascii="Times New Roman" w:hint="eastAsia"/>
                <w:color w:val="auto"/>
                <w:szCs w:val="24"/>
              </w:rPr>
              <w:t>为</w:t>
            </w:r>
            <w:r w:rsidRPr="0036341C">
              <w:rPr>
                <w:rFonts w:ascii="Times New Roman"/>
                <w:color w:val="auto"/>
                <w:szCs w:val="24"/>
              </w:rPr>
              <w:t>生活污水</w:t>
            </w:r>
            <w:r w:rsidRPr="0036341C">
              <w:rPr>
                <w:rFonts w:ascii="Times New Roman" w:hint="eastAsia"/>
                <w:color w:val="auto"/>
                <w:szCs w:val="24"/>
              </w:rPr>
              <w:t>、制备纯水产生的浓水、生产废水、锅炉排污废水、设备及地面清洗废水。</w:t>
            </w:r>
          </w:p>
          <w:p w:rsidR="00484419" w:rsidRPr="0036341C" w:rsidRDefault="00C347EB">
            <w:pPr>
              <w:pStyle w:val="aff6"/>
              <w:ind w:firstLine="504"/>
              <w:rPr>
                <w:rFonts w:ascii="Times New Roman"/>
                <w:color w:val="auto"/>
                <w:szCs w:val="24"/>
              </w:rPr>
            </w:pPr>
            <w:r w:rsidRPr="0036341C">
              <w:rPr>
                <w:rFonts w:ascii="Times New Roman" w:hint="eastAsia"/>
                <w:color w:val="auto"/>
                <w:szCs w:val="24"/>
              </w:rPr>
              <w:t>①</w:t>
            </w:r>
            <w:r w:rsidRPr="0036341C">
              <w:rPr>
                <w:rFonts w:ascii="Times New Roman"/>
                <w:color w:val="auto"/>
                <w:szCs w:val="24"/>
              </w:rPr>
              <w:t>生活污水排污系数按</w:t>
            </w:r>
            <w:r w:rsidRPr="0036341C">
              <w:rPr>
                <w:rFonts w:ascii="Times New Roman"/>
                <w:color w:val="auto"/>
                <w:szCs w:val="24"/>
              </w:rPr>
              <w:t>80%</w:t>
            </w:r>
            <w:r w:rsidRPr="0036341C">
              <w:rPr>
                <w:rFonts w:ascii="Times New Roman"/>
                <w:color w:val="auto"/>
                <w:szCs w:val="24"/>
              </w:rPr>
              <w:t>计算</w:t>
            </w:r>
            <w:r w:rsidRPr="0036341C">
              <w:rPr>
                <w:rFonts w:ascii="Times New Roman" w:hint="eastAsia"/>
                <w:color w:val="auto"/>
                <w:szCs w:val="24"/>
              </w:rPr>
              <w:t>，</w:t>
            </w:r>
            <w:r w:rsidRPr="0036341C">
              <w:rPr>
                <w:rFonts w:hint="eastAsia"/>
                <w:color w:val="auto"/>
              </w:rPr>
              <w:t>本项目食堂废水及生活废水0.96</w:t>
            </w:r>
            <w:r w:rsidRPr="0036341C">
              <w:rPr>
                <w:rFonts w:ascii="Times New Roman" w:hint="eastAsia"/>
                <w:color w:val="auto"/>
                <w:szCs w:val="24"/>
              </w:rPr>
              <w:t>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288 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），排入拟建污水处理站；</w:t>
            </w:r>
          </w:p>
          <w:p w:rsidR="00484419" w:rsidRPr="0036341C" w:rsidRDefault="00C347EB">
            <w:pPr>
              <w:pStyle w:val="aff6"/>
              <w:ind w:firstLine="504"/>
              <w:rPr>
                <w:color w:val="auto"/>
              </w:rPr>
            </w:pPr>
            <w:r w:rsidRPr="0036341C">
              <w:rPr>
                <w:rFonts w:ascii="Times New Roman" w:hint="eastAsia"/>
                <w:color w:val="auto"/>
                <w:szCs w:val="24"/>
              </w:rPr>
              <w:lastRenderedPageBreak/>
              <w:t>②</w:t>
            </w:r>
            <w:r w:rsidRPr="0036341C">
              <w:rPr>
                <w:rFonts w:hint="eastAsia"/>
                <w:color w:val="auto"/>
              </w:rPr>
              <w:t>项目纯水制备产生的浓水72.25</w:t>
            </w:r>
            <w:r w:rsidRPr="0036341C">
              <w:rPr>
                <w:rFonts w:ascii="Times New Roman" w:hint="eastAsia"/>
                <w:color w:val="auto"/>
                <w:szCs w:val="24"/>
              </w:rPr>
              <w:t>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21675m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），排入防渗污水储池</w:t>
            </w:r>
            <w:r w:rsidRPr="0036341C">
              <w:rPr>
                <w:rFonts w:hint="eastAsia"/>
                <w:color w:val="auto"/>
              </w:rPr>
              <w:t>；</w:t>
            </w:r>
            <w:r w:rsidRPr="0036341C">
              <w:rPr>
                <w:color w:val="auto"/>
              </w:rPr>
              <w:t xml:space="preserve"> </w:t>
            </w:r>
          </w:p>
          <w:p w:rsidR="00484419" w:rsidRPr="0036341C" w:rsidRDefault="00C347EB">
            <w:pPr>
              <w:pStyle w:val="aff6"/>
              <w:ind w:firstLine="504"/>
              <w:rPr>
                <w:rFonts w:ascii="Times New Roman"/>
                <w:color w:val="auto"/>
                <w:szCs w:val="24"/>
              </w:rPr>
            </w:pPr>
            <w:r w:rsidRPr="0036341C">
              <w:rPr>
                <w:rFonts w:hint="eastAsia"/>
                <w:color w:val="auto"/>
              </w:rPr>
              <w:t>③</w:t>
            </w:r>
            <w:r w:rsidRPr="0036341C">
              <w:rPr>
                <w:rFonts w:ascii="Times New Roman" w:hint="eastAsia"/>
                <w:color w:val="auto"/>
                <w:szCs w:val="24"/>
              </w:rPr>
              <w:t>项目生产废水产生量</w:t>
            </w:r>
            <w:r w:rsidRPr="0036341C">
              <w:rPr>
                <w:rFonts w:hint="eastAsia"/>
                <w:color w:val="auto"/>
              </w:rPr>
              <w:t>221</w:t>
            </w:r>
            <w:r w:rsidRPr="0036341C">
              <w:rPr>
                <w:rFonts w:ascii="Times New Roman" w:hint="eastAsia"/>
                <w:color w:val="auto"/>
                <w:szCs w:val="24"/>
              </w:rPr>
              <w:t>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66300m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），排入拟建污水处理站</w:t>
            </w:r>
            <w:r w:rsidRPr="0036341C">
              <w:rPr>
                <w:rFonts w:hint="eastAsia"/>
                <w:color w:val="auto"/>
              </w:rPr>
              <w:t>；</w:t>
            </w:r>
          </w:p>
          <w:p w:rsidR="00484419" w:rsidRPr="0036341C" w:rsidRDefault="00C347EB">
            <w:pPr>
              <w:pStyle w:val="aff6"/>
              <w:ind w:firstLine="504"/>
              <w:rPr>
                <w:rFonts w:ascii="Times New Roman"/>
                <w:color w:val="auto"/>
                <w:szCs w:val="24"/>
              </w:rPr>
            </w:pPr>
            <w:r w:rsidRPr="0036341C">
              <w:rPr>
                <w:rFonts w:hint="eastAsia"/>
                <w:color w:val="auto"/>
              </w:rPr>
              <w:t>④</w:t>
            </w:r>
            <w:r w:rsidRPr="0036341C">
              <w:rPr>
                <w:rFonts w:ascii="Times New Roman" w:hint="eastAsia"/>
                <w:color w:val="auto"/>
                <w:szCs w:val="24"/>
              </w:rPr>
              <w:t>设备清洗废水</w:t>
            </w:r>
            <w:r w:rsidRPr="0036341C">
              <w:rPr>
                <w:rFonts w:hint="eastAsia"/>
                <w:color w:val="auto"/>
              </w:rPr>
              <w:t>50</w:t>
            </w:r>
            <w:r w:rsidRPr="0036341C">
              <w:rPr>
                <w:rFonts w:ascii="Times New Roman" w:hint="eastAsia"/>
                <w:color w:val="auto"/>
                <w:szCs w:val="24"/>
              </w:rPr>
              <w:t>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15000m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），排入拟建污水处理站；</w:t>
            </w:r>
          </w:p>
          <w:p w:rsidR="00484419" w:rsidRPr="0036341C" w:rsidRDefault="00C347EB">
            <w:pPr>
              <w:pStyle w:val="aff6"/>
              <w:ind w:firstLine="504"/>
              <w:rPr>
                <w:rFonts w:ascii="Times New Roman"/>
                <w:color w:val="auto"/>
                <w:szCs w:val="24"/>
              </w:rPr>
            </w:pPr>
            <w:r w:rsidRPr="0036341C">
              <w:rPr>
                <w:rFonts w:ascii="Times New Roman" w:hint="eastAsia"/>
                <w:color w:val="auto"/>
                <w:szCs w:val="24"/>
              </w:rPr>
              <w:t>⑤锅炉排污废水</w:t>
            </w:r>
            <w:r w:rsidRPr="0036341C">
              <w:rPr>
                <w:rFonts w:ascii="Times New Roman" w:hint="eastAsia"/>
                <w:color w:val="auto"/>
                <w:szCs w:val="24"/>
              </w:rPr>
              <w:t>0.4m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120m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w:t>
            </w:r>
            <w:r w:rsidRPr="0036341C">
              <w:rPr>
                <w:rFonts w:hint="eastAsia"/>
                <w:color w:val="auto"/>
              </w:rPr>
              <w:t>锅炉排污废水为清净下水，用于锅炉炉灰增湿及厂区绿化。</w:t>
            </w:r>
          </w:p>
          <w:p w:rsidR="00484419" w:rsidRPr="0036341C" w:rsidRDefault="00C347EB">
            <w:pPr>
              <w:pStyle w:val="aff6"/>
              <w:ind w:firstLine="504"/>
              <w:rPr>
                <w:rFonts w:ascii="Times New Roman"/>
                <w:color w:val="auto"/>
                <w:szCs w:val="24"/>
              </w:rPr>
            </w:pPr>
            <w:r w:rsidRPr="0036341C">
              <w:rPr>
                <w:rFonts w:ascii="Times New Roman" w:hint="eastAsia"/>
                <w:color w:val="auto"/>
                <w:szCs w:val="24"/>
              </w:rPr>
              <w:t>项目废水总量为</w:t>
            </w:r>
            <w:r w:rsidRPr="0036341C">
              <w:rPr>
                <w:rFonts w:ascii="Times New Roman" w:hint="eastAsia"/>
                <w:color w:val="auto"/>
                <w:szCs w:val="24"/>
              </w:rPr>
              <w:t>273.32 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81996m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），进入污水处理站处理废水为</w:t>
            </w:r>
            <w:r w:rsidRPr="0036341C">
              <w:rPr>
                <w:rFonts w:ascii="Times New Roman" w:hint="eastAsia"/>
                <w:color w:val="auto"/>
                <w:szCs w:val="24"/>
              </w:rPr>
              <w:t>271.96m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p>
          <w:p w:rsidR="00484419" w:rsidRPr="0036341C" w:rsidRDefault="00C347EB">
            <w:pPr>
              <w:pStyle w:val="aff6"/>
              <w:ind w:firstLine="504"/>
              <w:rPr>
                <w:bCs/>
                <w:color w:val="auto"/>
                <w:szCs w:val="24"/>
              </w:rPr>
            </w:pPr>
            <w:r w:rsidRPr="0036341C">
              <w:rPr>
                <w:rFonts w:ascii="Times New Roman" w:hint="eastAsia"/>
                <w:color w:val="auto"/>
                <w:szCs w:val="24"/>
              </w:rPr>
              <w:t>企业自建污水处理站，</w:t>
            </w:r>
            <w:r w:rsidRPr="0036341C">
              <w:rPr>
                <w:rFonts w:hint="eastAsia"/>
                <w:color w:val="auto"/>
              </w:rPr>
              <w:t>处理达到</w:t>
            </w:r>
            <w:r w:rsidRPr="0036341C">
              <w:rPr>
                <w:rFonts w:hint="eastAsia"/>
                <w:bCs/>
                <w:color w:val="auto"/>
                <w:szCs w:val="24"/>
              </w:rPr>
              <w:t>GB8978-1996《污水综合排放标准 》中三级标准要求后，由于项目所在区域无市政污水管网，因此建议</w:t>
            </w:r>
            <w:r w:rsidRPr="0036341C">
              <w:rPr>
                <w:rFonts w:hint="eastAsia"/>
                <w:color w:val="auto"/>
              </w:rPr>
              <w:t>纯水制备产生的浓水及污水站尾水</w:t>
            </w:r>
            <w:r w:rsidRPr="0036341C">
              <w:rPr>
                <w:rFonts w:hint="eastAsia"/>
                <w:bCs/>
                <w:color w:val="auto"/>
                <w:szCs w:val="24"/>
              </w:rPr>
              <w:t>先进入自建防渗</w:t>
            </w:r>
            <w:proofErr w:type="gramStart"/>
            <w:r w:rsidRPr="0036341C">
              <w:rPr>
                <w:rFonts w:hint="eastAsia"/>
                <w:bCs/>
                <w:color w:val="auto"/>
                <w:szCs w:val="24"/>
              </w:rPr>
              <w:t>污水储池暂存</w:t>
            </w:r>
            <w:proofErr w:type="gramEnd"/>
            <w:r w:rsidRPr="0036341C">
              <w:rPr>
                <w:rFonts w:hint="eastAsia"/>
                <w:bCs/>
                <w:color w:val="auto"/>
                <w:szCs w:val="24"/>
              </w:rPr>
              <w:t>，防渗</w:t>
            </w:r>
            <w:proofErr w:type="gramStart"/>
            <w:r w:rsidRPr="0036341C">
              <w:rPr>
                <w:rFonts w:hint="eastAsia"/>
                <w:bCs/>
                <w:color w:val="auto"/>
                <w:szCs w:val="24"/>
              </w:rPr>
              <w:t>污水储池容积</w:t>
            </w:r>
            <w:proofErr w:type="gramEnd"/>
            <w:r w:rsidRPr="0036341C">
              <w:rPr>
                <w:rFonts w:hint="eastAsia"/>
                <w:bCs/>
                <w:color w:val="auto"/>
                <w:szCs w:val="24"/>
              </w:rPr>
              <w:t>需按可容纳两天的废水量建造（350m</w:t>
            </w:r>
            <w:r w:rsidRPr="0036341C">
              <w:rPr>
                <w:rFonts w:hint="eastAsia"/>
                <w:bCs/>
                <w:color w:val="auto"/>
                <w:szCs w:val="24"/>
                <w:vertAlign w:val="superscript"/>
              </w:rPr>
              <w:t>3</w:t>
            </w:r>
            <w:r w:rsidRPr="0036341C">
              <w:rPr>
                <w:rFonts w:hint="eastAsia"/>
                <w:bCs/>
                <w:color w:val="auto"/>
                <w:szCs w:val="24"/>
              </w:rPr>
              <w:t>×2座）。</w:t>
            </w:r>
            <w:proofErr w:type="gramStart"/>
            <w:r w:rsidRPr="0036341C">
              <w:rPr>
                <w:rFonts w:hint="eastAsia"/>
                <w:bCs/>
                <w:color w:val="auto"/>
                <w:szCs w:val="24"/>
              </w:rPr>
              <w:t>定期由</w:t>
            </w:r>
            <w:proofErr w:type="gramEnd"/>
            <w:r w:rsidRPr="0036341C">
              <w:rPr>
                <w:rFonts w:hint="eastAsia"/>
                <w:bCs/>
                <w:color w:val="auto"/>
                <w:szCs w:val="24"/>
              </w:rPr>
              <w:t>罐车运往白山市虹桥污水处理有限公司进行处理。企业已与白山市虹桥污水处理有限公司</w:t>
            </w:r>
            <w:proofErr w:type="gramStart"/>
            <w:r w:rsidRPr="0036341C">
              <w:rPr>
                <w:rFonts w:hint="eastAsia"/>
                <w:bCs/>
                <w:color w:val="auto"/>
                <w:szCs w:val="24"/>
              </w:rPr>
              <w:t>签定</w:t>
            </w:r>
            <w:proofErr w:type="gramEnd"/>
            <w:r w:rsidRPr="0036341C">
              <w:rPr>
                <w:rFonts w:hint="eastAsia"/>
                <w:bCs/>
                <w:color w:val="auto"/>
                <w:szCs w:val="24"/>
              </w:rPr>
              <w:t>废水处理协议，见附件。</w:t>
            </w:r>
          </w:p>
          <w:p w:rsidR="00484419" w:rsidRPr="0036341C" w:rsidRDefault="00C347EB">
            <w:pPr>
              <w:pStyle w:val="aff6"/>
              <w:ind w:firstLine="480"/>
              <w:rPr>
                <w:color w:val="auto"/>
              </w:rPr>
            </w:pPr>
            <w:r w:rsidRPr="0036341C">
              <w:rPr>
                <w:noProof/>
                <w:color w:val="auto"/>
              </w:rPr>
              <w:drawing>
                <wp:inline distT="0" distB="0" distL="0" distR="0" wp14:anchorId="583683B8" wp14:editId="3E67FC6A">
                  <wp:extent cx="5400040" cy="40519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00040" cy="4051935"/>
                          </a:xfrm>
                          <a:prstGeom prst="rect">
                            <a:avLst/>
                          </a:prstGeom>
                        </pic:spPr>
                      </pic:pic>
                    </a:graphicData>
                  </a:graphic>
                </wp:inline>
              </w:drawing>
            </w:r>
          </w:p>
          <w:p w:rsidR="00484419" w:rsidRPr="0036341C" w:rsidRDefault="00C347EB">
            <w:pPr>
              <w:pStyle w:val="aff6"/>
              <w:ind w:firstLine="506"/>
              <w:jc w:val="center"/>
              <w:rPr>
                <w:b/>
                <w:color w:val="auto"/>
              </w:rPr>
            </w:pPr>
            <w:r w:rsidRPr="0036341C">
              <w:rPr>
                <w:rFonts w:hint="eastAsia"/>
                <w:b/>
                <w:color w:val="auto"/>
              </w:rPr>
              <w:t>图2  项目水平衡图  m</w:t>
            </w:r>
            <w:r w:rsidRPr="0036341C">
              <w:rPr>
                <w:rFonts w:hint="eastAsia"/>
                <w:b/>
                <w:color w:val="auto"/>
                <w:vertAlign w:val="superscript"/>
              </w:rPr>
              <w:t>3</w:t>
            </w:r>
            <w:r w:rsidRPr="0036341C">
              <w:rPr>
                <w:rFonts w:hint="eastAsia"/>
                <w:b/>
                <w:color w:val="auto"/>
              </w:rPr>
              <w:t>/d</w:t>
            </w:r>
          </w:p>
          <w:p w:rsidR="00484419" w:rsidRPr="0036341C" w:rsidRDefault="00484419">
            <w:pPr>
              <w:pStyle w:val="aff6"/>
              <w:ind w:firstLine="504"/>
              <w:rPr>
                <w:color w:val="auto"/>
              </w:rPr>
            </w:pPr>
          </w:p>
          <w:p w:rsidR="00484419" w:rsidRPr="0036341C" w:rsidRDefault="00C347EB">
            <w:pPr>
              <w:adjustRightInd w:val="0"/>
              <w:spacing w:line="360" w:lineRule="auto"/>
              <w:ind w:firstLineChars="200" w:firstLine="480"/>
              <w:rPr>
                <w:sz w:val="24"/>
                <w:szCs w:val="24"/>
              </w:rPr>
            </w:pPr>
            <w:r w:rsidRPr="0036341C">
              <w:rPr>
                <w:sz w:val="24"/>
                <w:szCs w:val="24"/>
              </w:rPr>
              <w:lastRenderedPageBreak/>
              <w:t>（</w:t>
            </w:r>
            <w:r w:rsidRPr="0036341C">
              <w:rPr>
                <w:rFonts w:hint="eastAsia"/>
                <w:sz w:val="24"/>
                <w:szCs w:val="24"/>
              </w:rPr>
              <w:t>3</w:t>
            </w:r>
            <w:r w:rsidRPr="0036341C">
              <w:rPr>
                <w:sz w:val="24"/>
                <w:szCs w:val="24"/>
              </w:rPr>
              <w:t>）供电</w:t>
            </w:r>
          </w:p>
          <w:p w:rsidR="00484419" w:rsidRPr="0036341C" w:rsidRDefault="00C347EB">
            <w:pPr>
              <w:adjustRightInd w:val="0"/>
              <w:spacing w:line="360" w:lineRule="auto"/>
              <w:ind w:firstLineChars="200" w:firstLine="480"/>
              <w:rPr>
                <w:sz w:val="24"/>
                <w:szCs w:val="24"/>
              </w:rPr>
            </w:pPr>
            <w:r w:rsidRPr="0036341C">
              <w:rPr>
                <w:rFonts w:hint="eastAsia"/>
                <w:sz w:val="24"/>
                <w:szCs w:val="24"/>
              </w:rPr>
              <w:t>本项目所需电力由市政电网供电系统提供，可满足项目用电需求。</w:t>
            </w:r>
          </w:p>
          <w:p w:rsidR="00484419" w:rsidRPr="0036341C" w:rsidRDefault="00C347EB">
            <w:pPr>
              <w:adjustRightInd w:val="0"/>
              <w:spacing w:line="360" w:lineRule="auto"/>
              <w:ind w:firstLineChars="200" w:firstLine="480"/>
              <w:rPr>
                <w:sz w:val="24"/>
                <w:szCs w:val="24"/>
              </w:rPr>
            </w:pPr>
            <w:r w:rsidRPr="0036341C">
              <w:rPr>
                <w:sz w:val="24"/>
                <w:szCs w:val="24"/>
              </w:rPr>
              <w:t>（</w:t>
            </w:r>
            <w:r w:rsidRPr="0036341C">
              <w:rPr>
                <w:rFonts w:hint="eastAsia"/>
                <w:sz w:val="24"/>
                <w:szCs w:val="24"/>
              </w:rPr>
              <w:t>4</w:t>
            </w:r>
            <w:r w:rsidRPr="0036341C">
              <w:rPr>
                <w:sz w:val="24"/>
                <w:szCs w:val="24"/>
              </w:rPr>
              <w:t>）</w:t>
            </w:r>
            <w:r w:rsidRPr="0036341C">
              <w:rPr>
                <w:rFonts w:hint="eastAsia"/>
                <w:sz w:val="24"/>
                <w:szCs w:val="24"/>
              </w:rPr>
              <w:t>供热</w:t>
            </w:r>
          </w:p>
          <w:p w:rsidR="00484419" w:rsidRPr="0036341C" w:rsidRDefault="00C347EB">
            <w:pPr>
              <w:adjustRightInd w:val="0"/>
              <w:spacing w:line="360" w:lineRule="auto"/>
              <w:ind w:firstLineChars="200" w:firstLine="480"/>
              <w:rPr>
                <w:sz w:val="24"/>
                <w:szCs w:val="24"/>
              </w:rPr>
            </w:pPr>
            <w:r w:rsidRPr="0036341C">
              <w:rPr>
                <w:rFonts w:hint="eastAsia"/>
                <w:sz w:val="24"/>
                <w:szCs w:val="24"/>
              </w:rPr>
              <w:t>本项目生产</w:t>
            </w:r>
            <w:proofErr w:type="gramStart"/>
            <w:r w:rsidRPr="0036341C">
              <w:rPr>
                <w:rFonts w:hint="eastAsia"/>
                <w:sz w:val="24"/>
                <w:szCs w:val="24"/>
              </w:rPr>
              <w:t>用热由一台</w:t>
            </w:r>
            <w:proofErr w:type="gramEnd"/>
            <w:r w:rsidRPr="0036341C">
              <w:rPr>
                <w:rFonts w:hint="eastAsia"/>
                <w:sz w:val="24"/>
                <w:szCs w:val="24"/>
              </w:rPr>
              <w:t>1t/h</w:t>
            </w:r>
            <w:r w:rsidRPr="0036341C">
              <w:rPr>
                <w:rFonts w:hint="eastAsia"/>
                <w:sz w:val="24"/>
                <w:szCs w:val="24"/>
              </w:rPr>
              <w:t>生物质蒸汽锅炉提供，年消耗生物质燃料</w:t>
            </w:r>
            <w:r w:rsidRPr="0036341C">
              <w:rPr>
                <w:rFonts w:hint="eastAsia"/>
                <w:sz w:val="24"/>
                <w:szCs w:val="24"/>
              </w:rPr>
              <w:t>360t/a</w:t>
            </w:r>
            <w:r w:rsidRPr="0036341C">
              <w:rPr>
                <w:rFonts w:hint="eastAsia"/>
                <w:sz w:val="24"/>
                <w:szCs w:val="24"/>
              </w:rPr>
              <w:t>。冬季办公室采暖采用电暖器采暖。</w:t>
            </w:r>
          </w:p>
          <w:p w:rsidR="00484419" w:rsidRPr="0036341C" w:rsidRDefault="00C347EB">
            <w:pPr>
              <w:adjustRightInd w:val="0"/>
              <w:spacing w:line="360" w:lineRule="auto"/>
              <w:ind w:firstLineChars="200" w:firstLine="482"/>
              <w:rPr>
                <w:b/>
                <w:bCs/>
                <w:sz w:val="24"/>
                <w:szCs w:val="24"/>
              </w:rPr>
            </w:pPr>
            <w:r w:rsidRPr="0036341C">
              <w:rPr>
                <w:rFonts w:hint="eastAsia"/>
                <w:b/>
                <w:sz w:val="24"/>
                <w:szCs w:val="24"/>
              </w:rPr>
              <w:t>10</w:t>
            </w:r>
            <w:r w:rsidRPr="0036341C">
              <w:rPr>
                <w:rFonts w:hint="eastAsia"/>
                <w:b/>
                <w:sz w:val="24"/>
                <w:szCs w:val="24"/>
              </w:rPr>
              <w:t>、</w:t>
            </w:r>
            <w:r w:rsidRPr="0036341C">
              <w:rPr>
                <w:b/>
                <w:bCs/>
                <w:sz w:val="24"/>
                <w:szCs w:val="24"/>
              </w:rPr>
              <w:t>工程实施进度计划安排</w:t>
            </w:r>
          </w:p>
          <w:p w:rsidR="00484419" w:rsidRPr="0036341C" w:rsidRDefault="00C347EB">
            <w:pPr>
              <w:adjustRightInd w:val="0"/>
              <w:spacing w:line="360" w:lineRule="auto"/>
              <w:ind w:firstLineChars="200" w:firstLine="480"/>
              <w:rPr>
                <w:sz w:val="24"/>
                <w:szCs w:val="24"/>
              </w:rPr>
            </w:pPr>
            <w:r w:rsidRPr="0036341C">
              <w:rPr>
                <w:rFonts w:hint="eastAsia"/>
                <w:sz w:val="24"/>
                <w:szCs w:val="24"/>
              </w:rPr>
              <w:t>本项目建设期为</w:t>
            </w:r>
            <w:r w:rsidRPr="0036341C">
              <w:rPr>
                <w:rFonts w:hint="eastAsia"/>
                <w:sz w:val="24"/>
                <w:szCs w:val="24"/>
              </w:rPr>
              <w:t>2</w:t>
            </w:r>
            <w:r w:rsidRPr="0036341C">
              <w:rPr>
                <w:rFonts w:hint="eastAsia"/>
                <w:sz w:val="24"/>
                <w:szCs w:val="24"/>
              </w:rPr>
              <w:t>个月，</w:t>
            </w:r>
            <w:r w:rsidRPr="0036341C">
              <w:rPr>
                <w:rFonts w:hint="eastAsia"/>
                <w:sz w:val="24"/>
                <w:szCs w:val="24"/>
              </w:rPr>
              <w:t xml:space="preserve"> 2020</w:t>
            </w:r>
            <w:r w:rsidRPr="0036341C">
              <w:rPr>
                <w:rFonts w:hint="eastAsia"/>
                <w:sz w:val="24"/>
                <w:szCs w:val="24"/>
              </w:rPr>
              <w:t>年</w:t>
            </w:r>
            <w:r w:rsidRPr="0036341C">
              <w:rPr>
                <w:rFonts w:hint="eastAsia"/>
                <w:sz w:val="24"/>
                <w:szCs w:val="24"/>
              </w:rPr>
              <w:t>2</w:t>
            </w:r>
            <w:r w:rsidRPr="0036341C">
              <w:rPr>
                <w:rFonts w:hint="eastAsia"/>
                <w:sz w:val="24"/>
                <w:szCs w:val="24"/>
              </w:rPr>
              <w:t>月投产。</w:t>
            </w:r>
          </w:p>
          <w:p w:rsidR="00484419" w:rsidRPr="0036341C" w:rsidRDefault="00C347EB">
            <w:pPr>
              <w:adjustRightInd w:val="0"/>
              <w:spacing w:line="360" w:lineRule="auto"/>
              <w:jc w:val="left"/>
              <w:rPr>
                <w:b/>
                <w:bCs/>
                <w:sz w:val="24"/>
                <w:szCs w:val="24"/>
              </w:rPr>
            </w:pPr>
            <w:r w:rsidRPr="0036341C">
              <w:rPr>
                <w:b/>
                <w:bCs/>
                <w:sz w:val="24"/>
                <w:szCs w:val="24"/>
              </w:rPr>
              <w:t>与本项目有关的原有污染情况及主要环境问题</w:t>
            </w:r>
          </w:p>
          <w:p w:rsidR="00484419" w:rsidRPr="0036341C" w:rsidRDefault="00C347EB">
            <w:pPr>
              <w:pStyle w:val="30"/>
              <w:adjustRightInd w:val="0"/>
              <w:snapToGrid w:val="0"/>
              <w:spacing w:line="500" w:lineRule="exact"/>
              <w:ind w:leftChars="0" w:left="0" w:firstLineChars="200" w:firstLine="480"/>
              <w:rPr>
                <w:sz w:val="24"/>
                <w:szCs w:val="24"/>
              </w:rPr>
            </w:pPr>
            <w:r w:rsidRPr="0036341C">
              <w:rPr>
                <w:rFonts w:hint="eastAsia"/>
                <w:sz w:val="24"/>
                <w:szCs w:val="24"/>
              </w:rPr>
              <w:t>本项目为新建项目，无原有污染情况。</w:t>
            </w: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484419" w:rsidRPr="0036341C" w:rsidRDefault="00484419">
            <w:pPr>
              <w:snapToGrid w:val="0"/>
              <w:spacing w:line="360" w:lineRule="auto"/>
              <w:rPr>
                <w:sz w:val="24"/>
                <w:szCs w:val="24"/>
              </w:rPr>
            </w:pPr>
          </w:p>
          <w:p w:rsidR="00316374" w:rsidRPr="0036341C" w:rsidRDefault="00316374">
            <w:pPr>
              <w:snapToGrid w:val="0"/>
              <w:spacing w:line="360" w:lineRule="auto"/>
              <w:rPr>
                <w:sz w:val="24"/>
                <w:szCs w:val="24"/>
              </w:rPr>
            </w:pPr>
          </w:p>
          <w:p w:rsidR="00316374" w:rsidRPr="0036341C" w:rsidRDefault="00316374">
            <w:pPr>
              <w:snapToGrid w:val="0"/>
              <w:spacing w:line="360" w:lineRule="auto"/>
              <w:rPr>
                <w:sz w:val="24"/>
                <w:szCs w:val="24"/>
              </w:rPr>
            </w:pPr>
          </w:p>
        </w:tc>
      </w:tr>
    </w:tbl>
    <w:p w:rsidR="00484419" w:rsidRPr="0036341C" w:rsidRDefault="00C347EB">
      <w:pPr>
        <w:pStyle w:val="af1"/>
        <w:spacing w:before="0" w:after="0" w:line="360" w:lineRule="auto"/>
        <w:jc w:val="left"/>
        <w:rPr>
          <w:sz w:val="24"/>
          <w:szCs w:val="24"/>
        </w:rPr>
      </w:pPr>
      <w:r w:rsidRPr="0036341C">
        <w:rPr>
          <w:rFonts w:hint="eastAsia"/>
          <w:sz w:val="24"/>
          <w:szCs w:val="24"/>
        </w:rPr>
        <w:lastRenderedPageBreak/>
        <w:t>环境现状调查与评价</w:t>
      </w:r>
    </w:p>
    <w:tbl>
      <w:tblPr>
        <w:tblW w:w="8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36341C" w:rsidRPr="0036341C">
        <w:trPr>
          <w:trHeight w:val="12894"/>
        </w:trPr>
        <w:tc>
          <w:tcPr>
            <w:tcW w:w="8720" w:type="dxa"/>
          </w:tcPr>
          <w:p w:rsidR="00484419" w:rsidRPr="0036341C" w:rsidRDefault="00C347EB">
            <w:pPr>
              <w:spacing w:line="520" w:lineRule="exact"/>
              <w:rPr>
                <w:b/>
                <w:bCs/>
                <w:sz w:val="24"/>
                <w:szCs w:val="24"/>
              </w:rPr>
            </w:pPr>
            <w:r w:rsidRPr="0036341C">
              <w:rPr>
                <w:b/>
                <w:bCs/>
                <w:sz w:val="24"/>
                <w:szCs w:val="24"/>
              </w:rPr>
              <w:t>自然环境简况（地形、地貌、地质、气候、气象、水文、植被、生物多样性等）：</w:t>
            </w:r>
          </w:p>
          <w:p w:rsidR="00484419" w:rsidRPr="0036341C" w:rsidRDefault="00C347EB">
            <w:pPr>
              <w:adjustRightInd w:val="0"/>
              <w:spacing w:line="360" w:lineRule="auto"/>
              <w:ind w:firstLineChars="200" w:firstLine="482"/>
              <w:rPr>
                <w:b/>
                <w:kern w:val="11"/>
                <w:sz w:val="24"/>
                <w:szCs w:val="20"/>
              </w:rPr>
            </w:pPr>
            <w:r w:rsidRPr="0036341C">
              <w:rPr>
                <w:b/>
                <w:kern w:val="11"/>
                <w:sz w:val="24"/>
                <w:szCs w:val="20"/>
              </w:rPr>
              <w:t>1</w:t>
            </w:r>
            <w:r w:rsidRPr="0036341C">
              <w:rPr>
                <w:b/>
                <w:kern w:val="11"/>
                <w:sz w:val="24"/>
                <w:szCs w:val="20"/>
              </w:rPr>
              <w:t>、位置境域</w:t>
            </w:r>
          </w:p>
          <w:p w:rsidR="00484419" w:rsidRPr="0036341C" w:rsidRDefault="00C347EB">
            <w:pPr>
              <w:pStyle w:val="210"/>
              <w:spacing w:line="500" w:lineRule="exact"/>
              <w:ind w:firstLine="480"/>
              <w:jc w:val="left"/>
              <w:rPr>
                <w:rFonts w:ascii="宋体" w:eastAsia="宋体" w:hAnsi="宋体" w:cs="Times New Roman"/>
                <w:bCs/>
                <w:spacing w:val="0"/>
                <w:sz w:val="24"/>
                <w:szCs w:val="24"/>
              </w:rPr>
            </w:pPr>
            <w:r w:rsidRPr="0036341C">
              <w:rPr>
                <w:rFonts w:ascii="宋体" w:eastAsia="宋体" w:hAnsi="宋体" w:cs="Times New Roman"/>
                <w:bCs/>
                <w:spacing w:val="0"/>
                <w:sz w:val="24"/>
                <w:szCs w:val="24"/>
              </w:rPr>
              <w:t>白山市位于吉林省东南部长白山地区的腹心地带，东部与延边朝鲜族自治州相连，西部与通化市为邻，北部同吉林市接壤，南部与朝鲜民主主义人民共和国隔鸭绿江相望。其地理坐标为东经126°07′—128°18′，北纬41°21′—42°49′。全市总面积17840km</w:t>
            </w:r>
            <w:r w:rsidRPr="0036341C">
              <w:rPr>
                <w:rFonts w:ascii="宋体" w:eastAsia="宋体" w:hAnsi="宋体" w:cs="Times New Roman"/>
                <w:bCs/>
                <w:spacing w:val="0"/>
                <w:sz w:val="24"/>
                <w:szCs w:val="24"/>
                <w:vertAlign w:val="superscript"/>
              </w:rPr>
              <w:t>2</w:t>
            </w:r>
            <w:r w:rsidRPr="0036341C">
              <w:rPr>
                <w:rFonts w:ascii="宋体" w:eastAsia="宋体" w:hAnsi="宋体" w:cs="Times New Roman"/>
                <w:bCs/>
                <w:spacing w:val="0"/>
                <w:sz w:val="24"/>
                <w:szCs w:val="24"/>
              </w:rPr>
              <w:t>，国境线长达457.6km，东西相距180km，南北长163km。</w:t>
            </w:r>
          </w:p>
          <w:p w:rsidR="00484419" w:rsidRPr="0036341C" w:rsidRDefault="00C347EB">
            <w:pPr>
              <w:pStyle w:val="210"/>
              <w:spacing w:line="500" w:lineRule="exact"/>
              <w:ind w:firstLine="480"/>
              <w:jc w:val="left"/>
              <w:rPr>
                <w:rFonts w:ascii="宋体" w:eastAsia="宋体" w:hAnsi="宋体" w:cs="Times New Roman"/>
                <w:bCs/>
                <w:spacing w:val="0"/>
                <w:sz w:val="24"/>
                <w:szCs w:val="24"/>
              </w:rPr>
            </w:pPr>
            <w:r w:rsidRPr="0036341C">
              <w:rPr>
                <w:rFonts w:ascii="宋体" w:eastAsia="宋体" w:hAnsi="宋体" w:cs="Times New Roman"/>
                <w:bCs/>
                <w:spacing w:val="0"/>
                <w:sz w:val="24"/>
                <w:szCs w:val="24"/>
              </w:rPr>
              <w:t>本项目位于</w:t>
            </w:r>
            <w:r w:rsidRPr="0036341C">
              <w:rPr>
                <w:rFonts w:ascii="宋体" w:eastAsia="宋体" w:hAnsi="宋体" w:cs="Times New Roman" w:hint="eastAsia"/>
                <w:bCs/>
                <w:spacing w:val="0"/>
                <w:sz w:val="24"/>
                <w:szCs w:val="24"/>
              </w:rPr>
              <w:t>白山市浑江区七道江</w:t>
            </w:r>
            <w:proofErr w:type="gramStart"/>
            <w:r w:rsidRPr="0036341C">
              <w:rPr>
                <w:rFonts w:ascii="宋体" w:eastAsia="宋体" w:hAnsi="宋体" w:cs="Times New Roman" w:hint="eastAsia"/>
                <w:bCs/>
                <w:spacing w:val="0"/>
                <w:sz w:val="24"/>
                <w:szCs w:val="24"/>
              </w:rPr>
              <w:t>镇通沟村三社</w:t>
            </w:r>
            <w:r w:rsidRPr="0036341C">
              <w:rPr>
                <w:rFonts w:ascii="宋体" w:eastAsia="宋体" w:hAnsi="宋体" w:cs="Times New Roman"/>
                <w:bCs/>
                <w:spacing w:val="0"/>
                <w:sz w:val="24"/>
                <w:szCs w:val="24"/>
              </w:rPr>
              <w:t>其地理位置</w:t>
            </w:r>
            <w:proofErr w:type="gramEnd"/>
            <w:r w:rsidRPr="0036341C">
              <w:rPr>
                <w:rFonts w:ascii="宋体" w:eastAsia="宋体" w:hAnsi="宋体" w:cs="Times New Roman"/>
                <w:bCs/>
                <w:spacing w:val="0"/>
                <w:sz w:val="24"/>
                <w:szCs w:val="24"/>
              </w:rPr>
              <w:t>详见附图1。</w:t>
            </w:r>
          </w:p>
          <w:p w:rsidR="00484419" w:rsidRPr="0036341C" w:rsidRDefault="00C347EB">
            <w:pPr>
              <w:adjustRightInd w:val="0"/>
              <w:spacing w:line="360" w:lineRule="auto"/>
              <w:ind w:firstLineChars="200" w:firstLine="482"/>
              <w:rPr>
                <w:b/>
                <w:kern w:val="11"/>
                <w:sz w:val="24"/>
                <w:szCs w:val="20"/>
              </w:rPr>
            </w:pPr>
            <w:r w:rsidRPr="0036341C">
              <w:rPr>
                <w:b/>
                <w:kern w:val="11"/>
                <w:sz w:val="24"/>
                <w:szCs w:val="20"/>
              </w:rPr>
              <w:t>2</w:t>
            </w:r>
            <w:r w:rsidRPr="0036341C">
              <w:rPr>
                <w:b/>
                <w:kern w:val="11"/>
                <w:sz w:val="24"/>
                <w:szCs w:val="20"/>
              </w:rPr>
              <w:t>、水位地质</w:t>
            </w:r>
          </w:p>
          <w:p w:rsidR="00484419" w:rsidRPr="0036341C" w:rsidRDefault="00C347EB">
            <w:pPr>
              <w:pStyle w:val="210"/>
              <w:spacing w:line="500" w:lineRule="exact"/>
              <w:ind w:firstLine="480"/>
              <w:jc w:val="left"/>
              <w:rPr>
                <w:rFonts w:ascii="宋体" w:eastAsia="宋体" w:hAnsi="宋体" w:cs="Times New Roman"/>
                <w:bCs/>
                <w:spacing w:val="0"/>
                <w:sz w:val="24"/>
                <w:szCs w:val="24"/>
              </w:rPr>
            </w:pPr>
            <w:r w:rsidRPr="0036341C">
              <w:rPr>
                <w:rFonts w:ascii="宋体" w:eastAsia="宋体" w:hAnsi="宋体" w:cs="Times New Roman"/>
                <w:bCs/>
                <w:spacing w:val="0"/>
                <w:sz w:val="24"/>
                <w:szCs w:val="24"/>
              </w:rPr>
              <w:t>白山市境内江河纵横，水资源十分丰富，人均水资源量是全国人均占有量的2.7倍。境内松花江、鸭绿江、浑江三大水系水能蕴藏量极为丰富，浑江流经市区北部，横贯东西，形成东西长10km，南北宽4km的狭长地带，东高西低，标高相差17m。</w:t>
            </w:r>
          </w:p>
          <w:p w:rsidR="00484419" w:rsidRPr="0036341C" w:rsidRDefault="00C347EB">
            <w:pPr>
              <w:pStyle w:val="210"/>
              <w:spacing w:line="500" w:lineRule="exact"/>
              <w:ind w:firstLine="480"/>
              <w:jc w:val="left"/>
              <w:rPr>
                <w:rFonts w:ascii="宋体" w:eastAsia="宋体" w:hAnsi="宋体" w:cs="Times New Roman"/>
                <w:bCs/>
                <w:spacing w:val="0"/>
                <w:sz w:val="24"/>
                <w:szCs w:val="24"/>
              </w:rPr>
            </w:pPr>
            <w:r w:rsidRPr="0036341C">
              <w:rPr>
                <w:rFonts w:ascii="宋体" w:eastAsia="宋体" w:hAnsi="宋体" w:cs="Times New Roman"/>
                <w:bCs/>
                <w:spacing w:val="0"/>
                <w:sz w:val="24"/>
                <w:szCs w:val="24"/>
              </w:rPr>
              <w:t>市区北部有浑江自东向西流过，面宽流缓，河床落差较小，在1-1.5‰之间，有六条支流从南、北两向汇入浑江，分别为红土崖河、金坑河、碱场沟河、大青沟河、板石沟河和</w:t>
            </w:r>
            <w:proofErr w:type="gramStart"/>
            <w:r w:rsidRPr="0036341C">
              <w:rPr>
                <w:rFonts w:ascii="宋体" w:eastAsia="宋体" w:hAnsi="宋体" w:cs="Times New Roman"/>
                <w:bCs/>
                <w:spacing w:val="0"/>
                <w:sz w:val="24"/>
                <w:szCs w:val="24"/>
              </w:rPr>
              <w:t>库仓</w:t>
            </w:r>
            <w:proofErr w:type="gramEnd"/>
            <w:r w:rsidRPr="0036341C">
              <w:rPr>
                <w:rFonts w:ascii="宋体" w:eastAsia="宋体" w:hAnsi="宋体" w:cs="Times New Roman"/>
                <w:bCs/>
                <w:spacing w:val="0"/>
                <w:sz w:val="24"/>
                <w:szCs w:val="24"/>
              </w:rPr>
              <w:t>沟河。</w:t>
            </w:r>
          </w:p>
          <w:p w:rsidR="00484419" w:rsidRPr="0036341C" w:rsidRDefault="00C347EB">
            <w:pPr>
              <w:pStyle w:val="210"/>
              <w:spacing w:line="500" w:lineRule="exact"/>
              <w:ind w:firstLine="480"/>
              <w:jc w:val="left"/>
              <w:rPr>
                <w:rFonts w:ascii="宋体" w:eastAsia="宋体" w:hAnsi="宋体" w:cs="Times New Roman"/>
                <w:bCs/>
                <w:spacing w:val="0"/>
                <w:sz w:val="24"/>
                <w:szCs w:val="24"/>
              </w:rPr>
            </w:pPr>
            <w:r w:rsidRPr="0036341C">
              <w:rPr>
                <w:rFonts w:ascii="宋体" w:eastAsia="宋体" w:hAnsi="宋体" w:cs="Times New Roman"/>
                <w:bCs/>
                <w:spacing w:val="0"/>
                <w:sz w:val="24"/>
                <w:szCs w:val="24"/>
              </w:rPr>
              <w:t>浑江为白山市范围内的主要水系，它发源于老爷岭山北侧，白山市位于</w:t>
            </w:r>
            <w:proofErr w:type="gramStart"/>
            <w:r w:rsidRPr="0036341C">
              <w:rPr>
                <w:rFonts w:ascii="宋体" w:eastAsia="宋体" w:hAnsi="宋体" w:cs="Times New Roman"/>
                <w:bCs/>
                <w:spacing w:val="0"/>
                <w:sz w:val="24"/>
                <w:szCs w:val="24"/>
              </w:rPr>
              <w:t>浑</w:t>
            </w:r>
            <w:proofErr w:type="gramEnd"/>
            <w:r w:rsidRPr="0036341C">
              <w:rPr>
                <w:rFonts w:ascii="宋体" w:eastAsia="宋体" w:hAnsi="宋体" w:cs="Times New Roman"/>
                <w:bCs/>
                <w:spacing w:val="0"/>
                <w:sz w:val="24"/>
                <w:szCs w:val="24"/>
              </w:rPr>
              <w:t>江水系的上游，市区河宽120m，夏季水深1-2m，冬季低于1m；最大流速为1.55m/s，最大流量为246m</w:t>
            </w:r>
            <w:r w:rsidRPr="0036341C">
              <w:rPr>
                <w:rFonts w:ascii="宋体" w:eastAsia="宋体" w:hAnsi="宋体" w:cs="Times New Roman"/>
                <w:bCs/>
                <w:spacing w:val="0"/>
                <w:sz w:val="24"/>
                <w:szCs w:val="24"/>
                <w:vertAlign w:val="superscript"/>
              </w:rPr>
              <w:t>3</w:t>
            </w:r>
            <w:r w:rsidRPr="0036341C">
              <w:rPr>
                <w:rFonts w:ascii="宋体" w:eastAsia="宋体" w:hAnsi="宋体" w:cs="Times New Roman"/>
                <w:bCs/>
                <w:spacing w:val="0"/>
                <w:sz w:val="24"/>
                <w:szCs w:val="24"/>
              </w:rPr>
              <w:t>/s，年径流量4.2亿m</w:t>
            </w:r>
            <w:r w:rsidRPr="0036341C">
              <w:rPr>
                <w:rFonts w:ascii="宋体" w:eastAsia="宋体" w:hAnsi="宋体" w:cs="Times New Roman"/>
                <w:bCs/>
                <w:spacing w:val="0"/>
                <w:sz w:val="24"/>
                <w:szCs w:val="24"/>
                <w:vertAlign w:val="superscript"/>
              </w:rPr>
              <w:t>3</w:t>
            </w:r>
            <w:r w:rsidRPr="0036341C">
              <w:rPr>
                <w:rFonts w:ascii="宋体" w:eastAsia="宋体" w:hAnsi="宋体" w:cs="Times New Roman"/>
                <w:bCs/>
                <w:spacing w:val="0"/>
                <w:sz w:val="24"/>
                <w:szCs w:val="24"/>
              </w:rPr>
              <w:t>，市区地下水较为丰富，埋藏深度一般为0.7m左右，其流向与浑江基本一致，自东向西注入浑江，市区内透水层江北为3m以上，河谷下游均在4m以上，江南在2-4m。</w:t>
            </w:r>
          </w:p>
          <w:p w:rsidR="00484419" w:rsidRPr="0036341C" w:rsidRDefault="00C347EB">
            <w:pPr>
              <w:adjustRightInd w:val="0"/>
              <w:spacing w:line="360" w:lineRule="auto"/>
              <w:ind w:firstLineChars="200" w:firstLine="482"/>
              <w:rPr>
                <w:b/>
                <w:kern w:val="11"/>
                <w:sz w:val="24"/>
                <w:szCs w:val="20"/>
              </w:rPr>
            </w:pPr>
            <w:r w:rsidRPr="0036341C">
              <w:rPr>
                <w:b/>
                <w:kern w:val="11"/>
                <w:sz w:val="24"/>
                <w:szCs w:val="20"/>
              </w:rPr>
              <w:t>3</w:t>
            </w:r>
            <w:r w:rsidRPr="0036341C">
              <w:rPr>
                <w:b/>
                <w:kern w:val="11"/>
                <w:sz w:val="24"/>
                <w:szCs w:val="20"/>
              </w:rPr>
              <w:t>、气候与气象</w:t>
            </w:r>
          </w:p>
          <w:p w:rsidR="00484419" w:rsidRPr="0036341C" w:rsidRDefault="00C347EB">
            <w:pPr>
              <w:pStyle w:val="210"/>
              <w:spacing w:line="500" w:lineRule="exact"/>
              <w:ind w:firstLine="480"/>
              <w:jc w:val="left"/>
              <w:rPr>
                <w:rFonts w:ascii="宋体" w:eastAsia="宋体" w:hAnsi="宋体" w:cs="Times New Roman"/>
                <w:bCs/>
                <w:spacing w:val="0"/>
                <w:sz w:val="24"/>
                <w:szCs w:val="24"/>
              </w:rPr>
            </w:pPr>
            <w:r w:rsidRPr="0036341C">
              <w:rPr>
                <w:rFonts w:ascii="宋体" w:eastAsia="宋体" w:hAnsi="宋体" w:cs="Times New Roman"/>
                <w:bCs/>
                <w:spacing w:val="0"/>
                <w:sz w:val="24"/>
                <w:szCs w:val="24"/>
              </w:rPr>
              <w:t>白山市具有明显的北温带大陆性季风气候特征，夏季温热多雨而短促，冬季寒冷干燥而漫长，四季分明，历年平均气温4℃，最高气温37℃，年最低气温-35℃，冰冻期193d，冰冻深度最大为1.5m。主导风向为西南风，平均频率26%，最大风速12m/s，冬季静风期较多，占全年33%。</w:t>
            </w:r>
          </w:p>
          <w:p w:rsidR="00484419" w:rsidRPr="0036341C" w:rsidRDefault="00C347EB">
            <w:pPr>
              <w:pStyle w:val="210"/>
              <w:spacing w:line="500" w:lineRule="exact"/>
              <w:ind w:firstLine="480"/>
              <w:jc w:val="left"/>
              <w:rPr>
                <w:rFonts w:ascii="宋体" w:eastAsia="宋体" w:hAnsi="宋体" w:cs="Times New Roman"/>
                <w:bCs/>
                <w:spacing w:val="0"/>
                <w:sz w:val="24"/>
                <w:szCs w:val="24"/>
              </w:rPr>
            </w:pPr>
            <w:r w:rsidRPr="0036341C">
              <w:rPr>
                <w:rFonts w:ascii="宋体" w:eastAsia="宋体" w:hAnsi="宋体" w:cs="Times New Roman"/>
                <w:bCs/>
                <w:spacing w:val="0"/>
                <w:sz w:val="24"/>
                <w:szCs w:val="24"/>
              </w:rPr>
              <w:lastRenderedPageBreak/>
              <w:t>年平均降水量为1000mm，日最大降水量为104.3mm，每年7</w:t>
            </w:r>
            <w:r w:rsidRPr="0036341C">
              <w:rPr>
                <w:rFonts w:ascii="宋体" w:eastAsia="宋体" w:hAnsi="宋体" w:cs="Times New Roman" w:hint="eastAsia"/>
                <w:bCs/>
                <w:spacing w:val="0"/>
                <w:sz w:val="24"/>
                <w:szCs w:val="24"/>
              </w:rPr>
              <w:t>-</w:t>
            </w:r>
            <w:r w:rsidRPr="0036341C">
              <w:rPr>
                <w:rFonts w:ascii="宋体" w:eastAsia="宋体" w:hAnsi="宋体" w:cs="Times New Roman"/>
                <w:bCs/>
                <w:spacing w:val="0"/>
                <w:sz w:val="24"/>
                <w:szCs w:val="24"/>
              </w:rPr>
              <w:t>8月份雨量较为集中，约占全年的46%。</w:t>
            </w:r>
          </w:p>
          <w:p w:rsidR="00484419" w:rsidRPr="0036341C" w:rsidRDefault="00C347EB">
            <w:pPr>
              <w:adjustRightInd w:val="0"/>
              <w:spacing w:line="360" w:lineRule="auto"/>
              <w:ind w:firstLineChars="200" w:firstLine="482"/>
              <w:rPr>
                <w:b/>
                <w:kern w:val="11"/>
                <w:sz w:val="24"/>
                <w:szCs w:val="20"/>
              </w:rPr>
            </w:pPr>
            <w:r w:rsidRPr="0036341C">
              <w:rPr>
                <w:b/>
                <w:kern w:val="11"/>
                <w:sz w:val="24"/>
                <w:szCs w:val="20"/>
              </w:rPr>
              <w:t>4</w:t>
            </w:r>
            <w:r w:rsidRPr="0036341C">
              <w:rPr>
                <w:b/>
                <w:kern w:val="11"/>
                <w:sz w:val="24"/>
                <w:szCs w:val="20"/>
              </w:rPr>
              <w:t>、地质地貌</w:t>
            </w:r>
          </w:p>
          <w:p w:rsidR="00484419" w:rsidRPr="0036341C" w:rsidRDefault="00C347EB">
            <w:pPr>
              <w:pStyle w:val="210"/>
              <w:spacing w:line="500" w:lineRule="exact"/>
              <w:ind w:firstLine="480"/>
              <w:jc w:val="left"/>
              <w:rPr>
                <w:rFonts w:ascii="宋体" w:eastAsia="宋体" w:hAnsi="宋体" w:cs="Times New Roman"/>
                <w:bCs/>
                <w:spacing w:val="0"/>
                <w:sz w:val="24"/>
                <w:szCs w:val="24"/>
              </w:rPr>
            </w:pPr>
            <w:r w:rsidRPr="0036341C">
              <w:rPr>
                <w:rFonts w:ascii="宋体" w:eastAsia="宋体" w:hAnsi="宋体" w:cs="Times New Roman"/>
                <w:bCs/>
                <w:spacing w:val="0"/>
                <w:sz w:val="24"/>
                <w:szCs w:val="24"/>
              </w:rPr>
              <w:t>白</w:t>
            </w:r>
            <w:r w:rsidRPr="0036341C">
              <w:rPr>
                <w:rFonts w:ascii="宋体" w:eastAsia="宋体" w:hAnsi="宋体" w:cs="Times New Roman" w:hint="eastAsia"/>
                <w:bCs/>
                <w:spacing w:val="0"/>
                <w:sz w:val="24"/>
                <w:szCs w:val="24"/>
              </w:rPr>
              <w:t>山</w:t>
            </w:r>
            <w:r w:rsidRPr="0036341C">
              <w:rPr>
                <w:rFonts w:ascii="宋体" w:eastAsia="宋体" w:hAnsi="宋体" w:cs="Times New Roman"/>
                <w:bCs/>
                <w:spacing w:val="0"/>
                <w:sz w:val="24"/>
                <w:szCs w:val="24"/>
              </w:rPr>
              <w:t>市地处长白山腹地，境内山峰林立，绵亘起伏，沟谷交错，河流纵横。长白熔岩台地和靖宇熔岩台地覆盖境内大部分地区，龙岗山脉和老岭山脉斜贯全境。龙岗山脉海拔800-1200m，相对高度在500-700m之间；老岭山脉山体高大，海拔1000-1300m，相对高度500-800m之间。鸭绿江沿岸地形起伏较大，沟谷切割较深，地势较险峻。境内最高点长白山峰白云峰海拔2691m，为东北地区最高峰；最低点靖宇县</w:t>
            </w:r>
            <w:r w:rsidRPr="0036341C">
              <w:rPr>
                <w:rFonts w:ascii="宋体" w:eastAsia="宋体" w:hAnsi="宋体" w:cs="Times New Roman" w:hint="eastAsia"/>
                <w:bCs/>
                <w:spacing w:val="0"/>
                <w:sz w:val="24"/>
                <w:szCs w:val="24"/>
              </w:rPr>
              <w:t>境内</w:t>
            </w:r>
            <w:r w:rsidRPr="0036341C">
              <w:rPr>
                <w:rFonts w:ascii="宋体" w:eastAsia="宋体" w:hAnsi="宋体" w:cs="Times New Roman"/>
                <w:bCs/>
                <w:spacing w:val="0"/>
                <w:sz w:val="24"/>
                <w:szCs w:val="24"/>
              </w:rPr>
              <w:t>，海拔279.3m。</w:t>
            </w:r>
          </w:p>
          <w:p w:rsidR="00484419" w:rsidRPr="0036341C" w:rsidRDefault="00484419">
            <w:pPr>
              <w:pStyle w:val="14"/>
              <w:rPr>
                <w:kern w:val="0"/>
                <w:szCs w:val="24"/>
              </w:rPr>
            </w:pPr>
          </w:p>
        </w:tc>
      </w:tr>
    </w:tbl>
    <w:p w:rsidR="00484419" w:rsidRPr="0036341C" w:rsidRDefault="00C347EB">
      <w:pPr>
        <w:pStyle w:val="1"/>
        <w:adjustRightInd w:val="0"/>
        <w:spacing w:before="0" w:after="0" w:line="360" w:lineRule="auto"/>
        <w:rPr>
          <w:sz w:val="24"/>
          <w:szCs w:val="24"/>
        </w:rPr>
      </w:pPr>
      <w:r w:rsidRPr="0036341C">
        <w:rPr>
          <w:rFonts w:cs="宋体" w:hint="eastAsia"/>
          <w:sz w:val="24"/>
          <w:szCs w:val="24"/>
        </w:rPr>
        <w:lastRenderedPageBreak/>
        <w:t>环境质量状况</w:t>
      </w:r>
    </w:p>
    <w:tbl>
      <w:tblPr>
        <w:tblW w:w="88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6"/>
      </w:tblGrid>
      <w:tr w:rsidR="0036341C" w:rsidRPr="0036341C">
        <w:trPr>
          <w:trHeight w:val="11463"/>
        </w:trPr>
        <w:tc>
          <w:tcPr>
            <w:tcW w:w="8826" w:type="dxa"/>
            <w:tcBorders>
              <w:bottom w:val="single" w:sz="4" w:space="0" w:color="auto"/>
            </w:tcBorders>
          </w:tcPr>
          <w:p w:rsidR="00484419" w:rsidRPr="0036341C" w:rsidRDefault="00C347EB">
            <w:pPr>
              <w:adjustRightInd w:val="0"/>
              <w:spacing w:line="360" w:lineRule="auto"/>
              <w:rPr>
                <w:b/>
                <w:bCs/>
                <w:sz w:val="24"/>
                <w:szCs w:val="24"/>
              </w:rPr>
            </w:pPr>
            <w:r w:rsidRPr="0036341C">
              <w:rPr>
                <w:rFonts w:cs="宋体" w:hint="eastAsia"/>
                <w:b/>
                <w:bCs/>
                <w:sz w:val="24"/>
                <w:szCs w:val="24"/>
              </w:rPr>
              <w:t>建设项目所在地区域环境质量现状及主要环境问题（环境空气、地表水、声环境、生态环境等）：</w:t>
            </w:r>
          </w:p>
          <w:p w:rsidR="00484419" w:rsidRPr="0036341C" w:rsidRDefault="00C347EB">
            <w:pPr>
              <w:adjustRightInd w:val="0"/>
              <w:spacing w:line="360" w:lineRule="auto"/>
              <w:ind w:firstLineChars="200" w:firstLine="482"/>
              <w:rPr>
                <w:b/>
                <w:kern w:val="11"/>
                <w:sz w:val="24"/>
                <w:szCs w:val="20"/>
              </w:rPr>
            </w:pPr>
            <w:r w:rsidRPr="0036341C">
              <w:rPr>
                <w:b/>
                <w:kern w:val="11"/>
                <w:sz w:val="24"/>
                <w:szCs w:val="20"/>
              </w:rPr>
              <w:t>一、环境功能区划及评价标准</w:t>
            </w:r>
          </w:p>
          <w:p w:rsidR="00484419" w:rsidRPr="0036341C" w:rsidRDefault="00C347EB">
            <w:pPr>
              <w:adjustRightInd w:val="0"/>
              <w:spacing w:line="360" w:lineRule="auto"/>
              <w:ind w:firstLineChars="200" w:firstLine="480"/>
              <w:rPr>
                <w:sz w:val="24"/>
              </w:rPr>
            </w:pPr>
            <w:r w:rsidRPr="0036341C">
              <w:rPr>
                <w:rFonts w:hint="eastAsia"/>
                <w:sz w:val="24"/>
              </w:rPr>
              <w:t>1</w:t>
            </w:r>
            <w:r w:rsidRPr="0036341C">
              <w:rPr>
                <w:rFonts w:hint="eastAsia"/>
                <w:sz w:val="24"/>
              </w:rPr>
              <w:t>、环境空气</w:t>
            </w:r>
          </w:p>
          <w:p w:rsidR="00484419" w:rsidRPr="0036341C" w:rsidRDefault="00C347EB">
            <w:pPr>
              <w:adjustRightInd w:val="0"/>
              <w:spacing w:line="360" w:lineRule="auto"/>
              <w:ind w:firstLineChars="200" w:firstLine="480"/>
              <w:rPr>
                <w:sz w:val="24"/>
              </w:rPr>
            </w:pPr>
            <w:r w:rsidRPr="0036341C">
              <w:rPr>
                <w:rFonts w:hint="eastAsia"/>
                <w:sz w:val="24"/>
              </w:rPr>
              <w:t>本项目位于七道江</w:t>
            </w:r>
            <w:proofErr w:type="gramStart"/>
            <w:r w:rsidRPr="0036341C">
              <w:rPr>
                <w:rFonts w:hint="eastAsia"/>
                <w:sz w:val="24"/>
              </w:rPr>
              <w:t>镇通沟村</w:t>
            </w:r>
            <w:proofErr w:type="gramEnd"/>
            <w:r w:rsidRPr="0036341C">
              <w:rPr>
                <w:rFonts w:hint="eastAsia"/>
                <w:sz w:val="24"/>
              </w:rPr>
              <w:t>三社，根据《环境空气质量标准》</w:t>
            </w:r>
            <w:r w:rsidRPr="0036341C">
              <w:rPr>
                <w:rFonts w:hint="eastAsia"/>
                <w:sz w:val="24"/>
              </w:rPr>
              <w:t>(GB3095-2012)</w:t>
            </w:r>
            <w:r w:rsidRPr="0036341C">
              <w:rPr>
                <w:rFonts w:hint="eastAsia"/>
                <w:sz w:val="24"/>
              </w:rPr>
              <w:t>中规定</w:t>
            </w:r>
            <w:r w:rsidRPr="0036341C">
              <w:rPr>
                <w:rFonts w:hint="eastAsia"/>
                <w:sz w:val="24"/>
              </w:rPr>
              <w:t>,</w:t>
            </w:r>
            <w:r w:rsidRPr="0036341C">
              <w:rPr>
                <w:rFonts w:hint="eastAsia"/>
                <w:sz w:val="24"/>
              </w:rPr>
              <w:t>评价区域环境空气功能区划为二类区，评价标准选用《环境空气质量标准》</w:t>
            </w:r>
            <w:r w:rsidRPr="0036341C">
              <w:rPr>
                <w:rFonts w:hint="eastAsia"/>
                <w:sz w:val="24"/>
              </w:rPr>
              <w:t xml:space="preserve">(GB3095-2012) </w:t>
            </w:r>
            <w:r w:rsidRPr="0036341C">
              <w:rPr>
                <w:rFonts w:hint="eastAsia"/>
                <w:sz w:val="24"/>
              </w:rPr>
              <w:t>中的二级标准。</w:t>
            </w:r>
          </w:p>
          <w:p w:rsidR="00484419" w:rsidRPr="0036341C" w:rsidRDefault="00C347EB">
            <w:pPr>
              <w:adjustRightInd w:val="0"/>
              <w:spacing w:line="360" w:lineRule="auto"/>
              <w:ind w:firstLineChars="200" w:firstLine="480"/>
              <w:rPr>
                <w:sz w:val="24"/>
              </w:rPr>
            </w:pPr>
            <w:r w:rsidRPr="0036341C">
              <w:rPr>
                <w:rFonts w:hint="eastAsia"/>
                <w:sz w:val="24"/>
              </w:rPr>
              <w:t>2</w:t>
            </w:r>
            <w:r w:rsidRPr="0036341C">
              <w:rPr>
                <w:rFonts w:hint="eastAsia"/>
                <w:sz w:val="24"/>
              </w:rPr>
              <w:t>、地表水</w:t>
            </w:r>
          </w:p>
          <w:p w:rsidR="00484419" w:rsidRPr="0036341C" w:rsidRDefault="00C347EB">
            <w:pPr>
              <w:adjustRightInd w:val="0"/>
              <w:spacing w:line="360" w:lineRule="auto"/>
              <w:ind w:firstLineChars="200" w:firstLine="480"/>
              <w:rPr>
                <w:sz w:val="24"/>
              </w:rPr>
            </w:pPr>
            <w:r w:rsidRPr="0036341C">
              <w:rPr>
                <w:rFonts w:cs="宋体"/>
                <w:snapToGrid w:val="0"/>
                <w:kern w:val="0"/>
                <w:sz w:val="24"/>
                <w:szCs w:val="24"/>
              </w:rPr>
              <w:t>本项目所在区域地表水体为浑江。根据《吉林省地表水功能区》（</w:t>
            </w:r>
            <w:r w:rsidRPr="0036341C">
              <w:rPr>
                <w:rFonts w:cs="宋体"/>
                <w:snapToGrid w:val="0"/>
                <w:kern w:val="0"/>
                <w:sz w:val="24"/>
                <w:szCs w:val="24"/>
              </w:rPr>
              <w:t>DB22/388-2004</w:t>
            </w:r>
            <w:r w:rsidRPr="0036341C">
              <w:rPr>
                <w:rFonts w:cs="宋体"/>
                <w:snapToGrid w:val="0"/>
                <w:kern w:val="0"/>
                <w:sz w:val="24"/>
                <w:szCs w:val="24"/>
              </w:rPr>
              <w:t>）要求，评价区段属于</w:t>
            </w:r>
            <w:r w:rsidRPr="0036341C">
              <w:rPr>
                <w:rFonts w:ascii="宋体" w:hAnsi="宋体" w:cs="宋体" w:hint="eastAsia"/>
                <w:snapToGrid w:val="0"/>
                <w:kern w:val="0"/>
                <w:sz w:val="24"/>
                <w:szCs w:val="24"/>
              </w:rPr>
              <w:t>Ⅲ</w:t>
            </w:r>
            <w:r w:rsidRPr="0036341C">
              <w:rPr>
                <w:rFonts w:cs="宋体"/>
                <w:snapToGrid w:val="0"/>
                <w:kern w:val="0"/>
                <w:sz w:val="24"/>
                <w:szCs w:val="24"/>
              </w:rPr>
              <w:t>类水质功能区，执行《地表水环境质量标准》（</w:t>
            </w:r>
            <w:r w:rsidRPr="0036341C">
              <w:rPr>
                <w:rFonts w:cs="宋体"/>
                <w:snapToGrid w:val="0"/>
                <w:kern w:val="0"/>
                <w:sz w:val="24"/>
                <w:szCs w:val="24"/>
              </w:rPr>
              <w:t>GB3838-2002</w:t>
            </w:r>
            <w:r w:rsidRPr="0036341C">
              <w:rPr>
                <w:rFonts w:cs="宋体"/>
                <w:snapToGrid w:val="0"/>
                <w:kern w:val="0"/>
                <w:sz w:val="24"/>
                <w:szCs w:val="24"/>
              </w:rPr>
              <w:t>）</w:t>
            </w:r>
            <w:r w:rsidRPr="0036341C">
              <w:rPr>
                <w:rFonts w:ascii="宋体" w:hAnsi="宋体" w:cs="宋体" w:hint="eastAsia"/>
                <w:snapToGrid w:val="0"/>
                <w:kern w:val="0"/>
                <w:sz w:val="24"/>
                <w:szCs w:val="24"/>
              </w:rPr>
              <w:t>Ⅲ</w:t>
            </w:r>
            <w:r w:rsidRPr="0036341C">
              <w:rPr>
                <w:rFonts w:cs="宋体"/>
                <w:snapToGrid w:val="0"/>
                <w:kern w:val="0"/>
                <w:sz w:val="24"/>
                <w:szCs w:val="24"/>
              </w:rPr>
              <w:t>类标准</w:t>
            </w:r>
            <w:r w:rsidRPr="0036341C">
              <w:rPr>
                <w:rFonts w:cs="宋体" w:hint="eastAsia"/>
                <w:snapToGrid w:val="0"/>
                <w:kern w:val="0"/>
                <w:sz w:val="24"/>
                <w:szCs w:val="24"/>
              </w:rPr>
              <w:t>。</w:t>
            </w:r>
          </w:p>
          <w:p w:rsidR="00484419" w:rsidRPr="0036341C" w:rsidRDefault="00C347EB">
            <w:pPr>
              <w:adjustRightInd w:val="0"/>
              <w:spacing w:line="360" w:lineRule="auto"/>
              <w:ind w:firstLineChars="200" w:firstLine="480"/>
              <w:rPr>
                <w:sz w:val="24"/>
              </w:rPr>
            </w:pPr>
            <w:r w:rsidRPr="0036341C">
              <w:rPr>
                <w:rFonts w:hint="eastAsia"/>
                <w:sz w:val="24"/>
              </w:rPr>
              <w:t>3</w:t>
            </w:r>
            <w:r w:rsidRPr="0036341C">
              <w:rPr>
                <w:rFonts w:hint="eastAsia"/>
                <w:sz w:val="24"/>
              </w:rPr>
              <w:t>、声环境</w:t>
            </w:r>
          </w:p>
          <w:p w:rsidR="00484419" w:rsidRPr="0036341C" w:rsidRDefault="00C347EB">
            <w:pPr>
              <w:pStyle w:val="a9"/>
              <w:shd w:val="clear" w:color="auto" w:fill="FFFFFF"/>
              <w:adjustRightInd w:val="0"/>
              <w:rPr>
                <w:rFonts w:ascii="Times New Roman" w:hAnsi="Times New Roman" w:cs="Times New Roman"/>
                <w:szCs w:val="21"/>
              </w:rPr>
            </w:pPr>
            <w:r w:rsidRPr="0036341C">
              <w:rPr>
                <w:rFonts w:ascii="Times New Roman" w:hAnsi="Times New Roman" w:cs="Times New Roman"/>
                <w:szCs w:val="21"/>
              </w:rPr>
              <w:t>根据《</w:t>
            </w:r>
            <w:r w:rsidRPr="0036341C">
              <w:rPr>
                <w:rFonts w:ascii="Times New Roman" w:hAnsi="Times New Roman" w:cs="Times New Roman" w:hint="eastAsia"/>
                <w:szCs w:val="21"/>
              </w:rPr>
              <w:t>白山市声环境质量标准适用区域划分</w:t>
            </w:r>
            <w:r w:rsidRPr="0036341C">
              <w:rPr>
                <w:rFonts w:ascii="Times New Roman" w:hAnsi="Times New Roman" w:cs="Times New Roman"/>
                <w:szCs w:val="21"/>
              </w:rPr>
              <w:t>》</w:t>
            </w:r>
            <w:r w:rsidRPr="0036341C">
              <w:rPr>
                <w:rFonts w:ascii="Times New Roman" w:hAnsi="Times New Roman" w:cs="Times New Roman" w:hint="eastAsia"/>
                <w:szCs w:val="21"/>
              </w:rPr>
              <w:t>白山政发</w:t>
            </w:r>
            <w:r w:rsidRPr="0036341C">
              <w:rPr>
                <w:rFonts w:ascii="Times New Roman" w:hAnsi="Times New Roman" w:cs="Times New Roman" w:hint="eastAsia"/>
                <w:szCs w:val="21"/>
              </w:rPr>
              <w:t>[2013]5</w:t>
            </w:r>
            <w:r w:rsidRPr="0036341C">
              <w:rPr>
                <w:rFonts w:ascii="Times New Roman" w:hAnsi="Times New Roman" w:cs="Times New Roman" w:hint="eastAsia"/>
                <w:szCs w:val="21"/>
              </w:rPr>
              <w:t>号</w:t>
            </w:r>
            <w:r w:rsidRPr="0036341C">
              <w:rPr>
                <w:rFonts w:ascii="Times New Roman" w:hAnsi="Times New Roman" w:cs="Times New Roman"/>
                <w:szCs w:val="21"/>
              </w:rPr>
              <w:t>中的规定，</w:t>
            </w:r>
            <w:r w:rsidRPr="0036341C">
              <w:rPr>
                <w:rFonts w:ascii="Times New Roman" w:hAnsi="Times New Roman" w:cs="Times New Roman" w:hint="eastAsia"/>
                <w:szCs w:val="21"/>
              </w:rPr>
              <w:t>“本次声功能区划分工作中未涉及到的乡镇、村庄等区域，如发生噪声污染事件时，所在区域的乡村村庄，执行</w:t>
            </w:r>
            <w:r w:rsidRPr="0036341C">
              <w:rPr>
                <w:rFonts w:ascii="Times New Roman" w:hAnsi="Times New Roman" w:cs="Times New Roman" w:hint="eastAsia"/>
                <w:szCs w:val="21"/>
              </w:rPr>
              <w:t>1</w:t>
            </w:r>
            <w:r w:rsidRPr="0036341C">
              <w:rPr>
                <w:rFonts w:ascii="Times New Roman" w:hAnsi="Times New Roman" w:cs="Times New Roman" w:hint="eastAsia"/>
                <w:szCs w:val="21"/>
              </w:rPr>
              <w:t>类声环境功能区标准，乡村及镇，执行</w:t>
            </w:r>
            <w:r w:rsidRPr="0036341C">
              <w:rPr>
                <w:rFonts w:ascii="Times New Roman" w:hAnsi="Times New Roman" w:cs="Times New Roman" w:hint="eastAsia"/>
                <w:szCs w:val="21"/>
              </w:rPr>
              <w:t>2</w:t>
            </w:r>
            <w:r w:rsidRPr="0036341C">
              <w:rPr>
                <w:rFonts w:ascii="Times New Roman" w:hAnsi="Times New Roman" w:cs="Times New Roman" w:hint="eastAsia"/>
                <w:szCs w:val="21"/>
              </w:rPr>
              <w:t>类声环境功能区标准。”</w:t>
            </w:r>
            <w:r w:rsidRPr="0036341C">
              <w:rPr>
                <w:rFonts w:ascii="Times New Roman" w:hAnsi="Times New Roman" w:cs="Times New Roman"/>
                <w:szCs w:val="21"/>
              </w:rPr>
              <w:t>本项目</w:t>
            </w:r>
            <w:r w:rsidRPr="0036341C">
              <w:rPr>
                <w:rFonts w:ascii="Times New Roman" w:hAnsi="Times New Roman" w:cs="Times New Roman" w:hint="eastAsia"/>
                <w:szCs w:val="21"/>
              </w:rPr>
              <w:t>位于</w:t>
            </w:r>
            <w:r w:rsidRPr="0036341C">
              <w:rPr>
                <w:rFonts w:hint="eastAsia"/>
              </w:rPr>
              <w:t>白山市浑江区七道江镇通沟村三社，</w:t>
            </w:r>
            <w:proofErr w:type="gramStart"/>
            <w:r w:rsidRPr="0036341C">
              <w:rPr>
                <w:rFonts w:hint="eastAsia"/>
              </w:rPr>
              <w:t>属于声</w:t>
            </w:r>
            <w:proofErr w:type="gramEnd"/>
            <w:r w:rsidRPr="0036341C">
              <w:rPr>
                <w:rFonts w:hint="eastAsia"/>
              </w:rPr>
              <w:t>功能区划中未涉及到的乡镇、村庄，故本</w:t>
            </w:r>
            <w:proofErr w:type="gramStart"/>
            <w:r w:rsidRPr="0036341C">
              <w:rPr>
                <w:rFonts w:hint="eastAsia"/>
              </w:rPr>
              <w:t>项目</w:t>
            </w:r>
            <w:r w:rsidRPr="0036341C">
              <w:rPr>
                <w:rFonts w:ascii="Times New Roman" w:hAnsi="Times New Roman" w:cs="Times New Roman"/>
                <w:szCs w:val="21"/>
              </w:rPr>
              <w:t>声</w:t>
            </w:r>
            <w:proofErr w:type="gramEnd"/>
            <w:r w:rsidRPr="0036341C">
              <w:rPr>
                <w:rFonts w:ascii="Times New Roman" w:hAnsi="Times New Roman" w:cs="Times New Roman"/>
                <w:szCs w:val="21"/>
              </w:rPr>
              <w:t>环境执行</w:t>
            </w:r>
            <w:r w:rsidRPr="0036341C">
              <w:rPr>
                <w:rFonts w:ascii="Times New Roman" w:hAnsi="Times New Roman" w:cs="Times New Roman"/>
                <w:szCs w:val="21"/>
              </w:rPr>
              <w:t>GB3096-2008</w:t>
            </w:r>
            <w:r w:rsidRPr="0036341C">
              <w:rPr>
                <w:rFonts w:ascii="Times New Roman" w:hAnsi="Times New Roman" w:cs="Times New Roman"/>
                <w:szCs w:val="21"/>
              </w:rPr>
              <w:t>《声环境质量标准》中</w:t>
            </w:r>
            <w:r w:rsidRPr="0036341C">
              <w:rPr>
                <w:rFonts w:ascii="Times New Roman" w:hAnsi="Times New Roman" w:cs="Times New Roman" w:hint="eastAsia"/>
                <w:szCs w:val="21"/>
              </w:rPr>
              <w:t>2</w:t>
            </w:r>
            <w:r w:rsidRPr="0036341C">
              <w:rPr>
                <w:rFonts w:ascii="Times New Roman" w:hAnsi="Times New Roman" w:cs="Times New Roman"/>
                <w:szCs w:val="21"/>
              </w:rPr>
              <w:t>类区标准要求</w:t>
            </w:r>
            <w:r w:rsidRPr="0036341C">
              <w:rPr>
                <w:rFonts w:ascii="Times New Roman" w:hAnsi="Times New Roman" w:cs="Times New Roman" w:hint="eastAsia"/>
                <w:szCs w:val="21"/>
              </w:rPr>
              <w:t>。</w:t>
            </w:r>
          </w:p>
          <w:p w:rsidR="00484419" w:rsidRPr="0036341C" w:rsidRDefault="00C347EB">
            <w:pPr>
              <w:adjustRightInd w:val="0"/>
              <w:spacing w:line="360" w:lineRule="auto"/>
              <w:ind w:firstLineChars="200" w:firstLine="482"/>
              <w:rPr>
                <w:rFonts w:ascii="宋体" w:hAnsi="Courier New"/>
                <w:b/>
                <w:kern w:val="11"/>
                <w:sz w:val="24"/>
                <w:szCs w:val="20"/>
              </w:rPr>
            </w:pPr>
            <w:r w:rsidRPr="0036341C">
              <w:rPr>
                <w:rFonts w:ascii="宋体" w:hAnsi="Courier New" w:hint="eastAsia"/>
                <w:b/>
                <w:kern w:val="11"/>
                <w:sz w:val="24"/>
                <w:szCs w:val="20"/>
              </w:rPr>
              <w:t>二、环境质量现状评价</w:t>
            </w:r>
          </w:p>
          <w:p w:rsidR="00484419" w:rsidRPr="0036341C" w:rsidRDefault="00C347EB">
            <w:pPr>
              <w:adjustRightInd w:val="0"/>
              <w:spacing w:line="360" w:lineRule="auto"/>
              <w:ind w:firstLineChars="200" w:firstLine="480"/>
              <w:rPr>
                <w:sz w:val="24"/>
              </w:rPr>
            </w:pPr>
            <w:r w:rsidRPr="0036341C">
              <w:rPr>
                <w:rFonts w:hint="eastAsia"/>
                <w:sz w:val="24"/>
              </w:rPr>
              <w:t>（</w:t>
            </w:r>
            <w:r w:rsidRPr="0036341C">
              <w:rPr>
                <w:rFonts w:hint="eastAsia"/>
                <w:sz w:val="24"/>
              </w:rPr>
              <w:t>1</w:t>
            </w:r>
            <w:r w:rsidRPr="0036341C">
              <w:rPr>
                <w:rFonts w:hint="eastAsia"/>
                <w:sz w:val="24"/>
              </w:rPr>
              <w:t>）项目所在区域达标情况判定</w:t>
            </w:r>
          </w:p>
          <w:p w:rsidR="00484419" w:rsidRPr="0036341C" w:rsidRDefault="00C347EB">
            <w:pPr>
              <w:adjustRightInd w:val="0"/>
              <w:spacing w:line="360" w:lineRule="auto"/>
              <w:ind w:firstLineChars="200" w:firstLine="480"/>
              <w:rPr>
                <w:sz w:val="24"/>
              </w:rPr>
            </w:pPr>
            <w:r w:rsidRPr="0036341C">
              <w:rPr>
                <w:sz w:val="24"/>
              </w:rPr>
              <w:t>根据《环境影响评价技术导则</w:t>
            </w:r>
            <w:r w:rsidRPr="0036341C">
              <w:rPr>
                <w:sz w:val="24"/>
              </w:rPr>
              <w:t xml:space="preserve">  </w:t>
            </w:r>
            <w:r w:rsidRPr="0036341C">
              <w:rPr>
                <w:sz w:val="24"/>
              </w:rPr>
              <w:t>大气环境》</w:t>
            </w:r>
            <w:r w:rsidRPr="0036341C">
              <w:rPr>
                <w:sz w:val="24"/>
              </w:rPr>
              <w:t>(HJ2.2-2018)</w:t>
            </w:r>
            <w:r w:rsidRPr="0036341C">
              <w:rPr>
                <w:sz w:val="24"/>
              </w:rPr>
              <w:t>有关规定，项目所在区域达标判定，优先采用国家或地方生态环境主管部门公开发布的评价基准年环境质量公告或环境质量报告中的数据或结论。</w:t>
            </w:r>
          </w:p>
          <w:p w:rsidR="00484419" w:rsidRPr="0036341C" w:rsidRDefault="00C347EB">
            <w:pPr>
              <w:adjustRightInd w:val="0"/>
              <w:spacing w:line="360" w:lineRule="auto"/>
              <w:ind w:firstLineChars="200" w:firstLine="480"/>
              <w:rPr>
                <w:sz w:val="24"/>
              </w:rPr>
            </w:pPr>
            <w:r w:rsidRPr="0036341C">
              <w:rPr>
                <w:sz w:val="24"/>
              </w:rPr>
              <w:t>本项目采用</w:t>
            </w:r>
            <w:r w:rsidRPr="0036341C">
              <w:rPr>
                <w:rFonts w:hint="eastAsia"/>
                <w:sz w:val="24"/>
              </w:rPr>
              <w:t>《关于部分重点城市新建项目执行大气污染物特别排放限值的公告》（吉林省生态环境厅公告，</w:t>
            </w:r>
            <w:r w:rsidRPr="0036341C">
              <w:rPr>
                <w:rFonts w:hint="eastAsia"/>
                <w:sz w:val="24"/>
              </w:rPr>
              <w:t>2019</w:t>
            </w:r>
            <w:r w:rsidRPr="0036341C">
              <w:rPr>
                <w:rFonts w:hint="eastAsia"/>
                <w:sz w:val="24"/>
              </w:rPr>
              <w:t>年第</w:t>
            </w:r>
            <w:r w:rsidRPr="0036341C">
              <w:rPr>
                <w:rFonts w:hint="eastAsia"/>
                <w:sz w:val="24"/>
              </w:rPr>
              <w:t>1</w:t>
            </w:r>
            <w:r w:rsidRPr="0036341C">
              <w:rPr>
                <w:rFonts w:hint="eastAsia"/>
                <w:sz w:val="24"/>
              </w:rPr>
              <w:t>号）中</w:t>
            </w:r>
            <w:r w:rsidRPr="0036341C">
              <w:rPr>
                <w:sz w:val="24"/>
              </w:rPr>
              <w:t>发布的《</w:t>
            </w:r>
            <w:r w:rsidRPr="0036341C">
              <w:rPr>
                <w:sz w:val="24"/>
              </w:rPr>
              <w:t>2018</w:t>
            </w:r>
            <w:r w:rsidRPr="0036341C">
              <w:rPr>
                <w:sz w:val="24"/>
              </w:rPr>
              <w:t>年各城市空气质量监测数据及达标情况》数据，监测数据情况见表</w:t>
            </w:r>
            <w:r w:rsidRPr="0036341C">
              <w:rPr>
                <w:rFonts w:hint="eastAsia"/>
                <w:sz w:val="24"/>
              </w:rPr>
              <w:t>6</w:t>
            </w:r>
            <w:r w:rsidRPr="0036341C">
              <w:rPr>
                <w:sz w:val="24"/>
              </w:rPr>
              <w:t>。</w:t>
            </w:r>
          </w:p>
          <w:p w:rsidR="00484419" w:rsidRPr="0036341C" w:rsidRDefault="00C347EB">
            <w:pPr>
              <w:pStyle w:val="a3"/>
              <w:ind w:firstLine="422"/>
              <w:jc w:val="center"/>
              <w:rPr>
                <w:b/>
                <w:kern w:val="2"/>
                <w:sz w:val="24"/>
                <w:szCs w:val="21"/>
              </w:rPr>
            </w:pPr>
            <w:r w:rsidRPr="0036341C">
              <w:rPr>
                <w:b/>
                <w:kern w:val="2"/>
                <w:sz w:val="24"/>
                <w:szCs w:val="21"/>
              </w:rPr>
              <w:t>表</w:t>
            </w:r>
            <w:r w:rsidRPr="0036341C">
              <w:rPr>
                <w:rFonts w:hint="eastAsia"/>
                <w:b/>
                <w:kern w:val="2"/>
                <w:sz w:val="24"/>
                <w:szCs w:val="21"/>
              </w:rPr>
              <w:t xml:space="preserve">6  </w:t>
            </w:r>
            <w:r w:rsidRPr="0036341C">
              <w:rPr>
                <w:b/>
                <w:kern w:val="2"/>
                <w:sz w:val="24"/>
                <w:szCs w:val="21"/>
              </w:rPr>
              <w:t>2018</w:t>
            </w:r>
            <w:r w:rsidRPr="0036341C">
              <w:rPr>
                <w:b/>
                <w:kern w:val="2"/>
                <w:sz w:val="24"/>
                <w:szCs w:val="21"/>
              </w:rPr>
              <w:t>年各城市空气质量监测数据及达标情况一览表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18"/>
              <w:gridCol w:w="1707"/>
              <w:gridCol w:w="1157"/>
              <w:gridCol w:w="1157"/>
              <w:gridCol w:w="1157"/>
              <w:gridCol w:w="1157"/>
              <w:gridCol w:w="1157"/>
            </w:tblGrid>
            <w:tr w:rsidR="0036341C" w:rsidRPr="0036341C">
              <w:trPr>
                <w:jc w:val="center"/>
              </w:trPr>
              <w:tc>
                <w:tcPr>
                  <w:tcW w:w="649" w:type="pct"/>
                  <w:vMerge w:val="restart"/>
                  <w:vAlign w:val="center"/>
                </w:tcPr>
                <w:p w:rsidR="00484419" w:rsidRPr="0036341C" w:rsidRDefault="00C347EB">
                  <w:pPr>
                    <w:pStyle w:val="affc"/>
                    <w:rPr>
                      <w:sz w:val="21"/>
                      <w:szCs w:val="21"/>
                    </w:rPr>
                  </w:pPr>
                  <w:r w:rsidRPr="0036341C">
                    <w:rPr>
                      <w:sz w:val="21"/>
                      <w:szCs w:val="21"/>
                    </w:rPr>
                    <w:t>城市</w:t>
                  </w:r>
                </w:p>
              </w:tc>
              <w:tc>
                <w:tcPr>
                  <w:tcW w:w="4351" w:type="pct"/>
                  <w:gridSpan w:val="6"/>
                  <w:vAlign w:val="center"/>
                </w:tcPr>
                <w:p w:rsidR="00484419" w:rsidRPr="0036341C" w:rsidRDefault="00C347EB">
                  <w:pPr>
                    <w:pStyle w:val="affc"/>
                    <w:rPr>
                      <w:sz w:val="21"/>
                      <w:szCs w:val="21"/>
                    </w:rPr>
                  </w:pPr>
                  <w:r w:rsidRPr="0036341C">
                    <w:rPr>
                      <w:sz w:val="21"/>
                      <w:szCs w:val="21"/>
                    </w:rPr>
                    <w:t>年均浓度（ug/m</w:t>
                  </w:r>
                  <w:r w:rsidRPr="0036341C">
                    <w:rPr>
                      <w:sz w:val="21"/>
                      <w:szCs w:val="21"/>
                      <w:vertAlign w:val="superscript"/>
                    </w:rPr>
                    <w:t>3</w:t>
                  </w:r>
                  <w:r w:rsidRPr="0036341C">
                    <w:rPr>
                      <w:sz w:val="21"/>
                      <w:szCs w:val="21"/>
                    </w:rPr>
                    <w:t>）（CO：mg/m</w:t>
                  </w:r>
                  <w:r w:rsidRPr="0036341C">
                    <w:rPr>
                      <w:sz w:val="21"/>
                      <w:szCs w:val="21"/>
                      <w:vertAlign w:val="superscript"/>
                    </w:rPr>
                    <w:t>3</w:t>
                  </w:r>
                  <w:r w:rsidRPr="0036341C">
                    <w:rPr>
                      <w:sz w:val="21"/>
                      <w:szCs w:val="21"/>
                    </w:rPr>
                    <w:t>）</w:t>
                  </w:r>
                </w:p>
              </w:tc>
            </w:tr>
            <w:tr w:rsidR="0036341C" w:rsidRPr="0036341C">
              <w:trPr>
                <w:jc w:val="center"/>
              </w:trPr>
              <w:tc>
                <w:tcPr>
                  <w:tcW w:w="649" w:type="pct"/>
                  <w:vMerge/>
                  <w:vAlign w:val="center"/>
                </w:tcPr>
                <w:p w:rsidR="00484419" w:rsidRPr="0036341C" w:rsidRDefault="00484419">
                  <w:pPr>
                    <w:pStyle w:val="affc"/>
                    <w:rPr>
                      <w:sz w:val="21"/>
                      <w:szCs w:val="21"/>
                    </w:rPr>
                  </w:pPr>
                </w:p>
              </w:tc>
              <w:tc>
                <w:tcPr>
                  <w:tcW w:w="991" w:type="pct"/>
                  <w:vAlign w:val="center"/>
                </w:tcPr>
                <w:p w:rsidR="00484419" w:rsidRPr="0036341C" w:rsidRDefault="00C347EB">
                  <w:pPr>
                    <w:pStyle w:val="affc"/>
                    <w:jc w:val="center"/>
                    <w:rPr>
                      <w:sz w:val="21"/>
                      <w:szCs w:val="21"/>
                    </w:rPr>
                  </w:pPr>
                  <w:r w:rsidRPr="0036341C">
                    <w:rPr>
                      <w:sz w:val="21"/>
                      <w:szCs w:val="21"/>
                    </w:rPr>
                    <w:t>PM</w:t>
                  </w:r>
                  <w:r w:rsidRPr="0036341C">
                    <w:rPr>
                      <w:sz w:val="21"/>
                      <w:szCs w:val="21"/>
                      <w:vertAlign w:val="subscript"/>
                    </w:rPr>
                    <w:t>2.5</w:t>
                  </w:r>
                </w:p>
              </w:tc>
              <w:tc>
                <w:tcPr>
                  <w:tcW w:w="672" w:type="pct"/>
                  <w:vAlign w:val="center"/>
                </w:tcPr>
                <w:p w:rsidR="00484419" w:rsidRPr="0036341C" w:rsidRDefault="00C347EB">
                  <w:pPr>
                    <w:pStyle w:val="affc"/>
                    <w:jc w:val="center"/>
                    <w:rPr>
                      <w:sz w:val="21"/>
                      <w:szCs w:val="21"/>
                    </w:rPr>
                  </w:pPr>
                  <w:r w:rsidRPr="0036341C">
                    <w:rPr>
                      <w:sz w:val="21"/>
                      <w:szCs w:val="21"/>
                    </w:rPr>
                    <w:t>PM</w:t>
                  </w:r>
                  <w:r w:rsidRPr="0036341C">
                    <w:rPr>
                      <w:sz w:val="21"/>
                      <w:szCs w:val="21"/>
                      <w:vertAlign w:val="subscript"/>
                    </w:rPr>
                    <w:t>10</w:t>
                  </w:r>
                </w:p>
              </w:tc>
              <w:tc>
                <w:tcPr>
                  <w:tcW w:w="672" w:type="pct"/>
                  <w:vAlign w:val="center"/>
                </w:tcPr>
                <w:p w:rsidR="00484419" w:rsidRPr="0036341C" w:rsidRDefault="00C347EB">
                  <w:pPr>
                    <w:pStyle w:val="affc"/>
                    <w:jc w:val="center"/>
                    <w:rPr>
                      <w:sz w:val="21"/>
                      <w:szCs w:val="21"/>
                    </w:rPr>
                  </w:pPr>
                  <w:r w:rsidRPr="0036341C">
                    <w:rPr>
                      <w:sz w:val="21"/>
                      <w:szCs w:val="21"/>
                    </w:rPr>
                    <w:t>SO</w:t>
                  </w:r>
                  <w:r w:rsidRPr="0036341C">
                    <w:rPr>
                      <w:sz w:val="21"/>
                      <w:szCs w:val="21"/>
                      <w:vertAlign w:val="subscript"/>
                    </w:rPr>
                    <w:t>2</w:t>
                  </w:r>
                </w:p>
              </w:tc>
              <w:tc>
                <w:tcPr>
                  <w:tcW w:w="672" w:type="pct"/>
                  <w:vAlign w:val="center"/>
                </w:tcPr>
                <w:p w:rsidR="00484419" w:rsidRPr="0036341C" w:rsidRDefault="00C347EB">
                  <w:pPr>
                    <w:pStyle w:val="affc"/>
                    <w:jc w:val="center"/>
                    <w:rPr>
                      <w:sz w:val="21"/>
                      <w:szCs w:val="21"/>
                    </w:rPr>
                  </w:pPr>
                  <w:r w:rsidRPr="0036341C">
                    <w:rPr>
                      <w:sz w:val="21"/>
                      <w:szCs w:val="21"/>
                    </w:rPr>
                    <w:t>NO</w:t>
                  </w:r>
                  <w:r w:rsidRPr="0036341C">
                    <w:rPr>
                      <w:sz w:val="21"/>
                      <w:szCs w:val="21"/>
                      <w:vertAlign w:val="subscript"/>
                    </w:rPr>
                    <w:t>2</w:t>
                  </w:r>
                </w:p>
              </w:tc>
              <w:tc>
                <w:tcPr>
                  <w:tcW w:w="672" w:type="pct"/>
                  <w:vAlign w:val="center"/>
                </w:tcPr>
                <w:p w:rsidR="00484419" w:rsidRPr="0036341C" w:rsidRDefault="00C347EB">
                  <w:pPr>
                    <w:pStyle w:val="affc"/>
                    <w:jc w:val="center"/>
                    <w:rPr>
                      <w:sz w:val="21"/>
                      <w:szCs w:val="21"/>
                    </w:rPr>
                  </w:pPr>
                  <w:r w:rsidRPr="0036341C">
                    <w:rPr>
                      <w:sz w:val="21"/>
                      <w:szCs w:val="21"/>
                    </w:rPr>
                    <w:t>CO</w:t>
                  </w:r>
                </w:p>
              </w:tc>
              <w:tc>
                <w:tcPr>
                  <w:tcW w:w="672" w:type="pct"/>
                  <w:vAlign w:val="center"/>
                </w:tcPr>
                <w:p w:rsidR="00484419" w:rsidRPr="0036341C" w:rsidRDefault="00C347EB">
                  <w:pPr>
                    <w:pStyle w:val="affc"/>
                    <w:jc w:val="center"/>
                    <w:rPr>
                      <w:sz w:val="21"/>
                      <w:szCs w:val="21"/>
                    </w:rPr>
                  </w:pPr>
                  <w:r w:rsidRPr="0036341C">
                    <w:rPr>
                      <w:sz w:val="21"/>
                      <w:szCs w:val="21"/>
                    </w:rPr>
                    <w:t>O</w:t>
                  </w:r>
                  <w:r w:rsidRPr="0036341C">
                    <w:rPr>
                      <w:sz w:val="21"/>
                      <w:szCs w:val="21"/>
                      <w:vertAlign w:val="subscript"/>
                    </w:rPr>
                    <w:t>3</w:t>
                  </w:r>
                </w:p>
              </w:tc>
            </w:tr>
            <w:tr w:rsidR="0036341C" w:rsidRPr="0036341C">
              <w:trPr>
                <w:jc w:val="center"/>
              </w:trPr>
              <w:tc>
                <w:tcPr>
                  <w:tcW w:w="649" w:type="pct"/>
                  <w:tcBorders>
                    <w:bottom w:val="single" w:sz="4" w:space="0" w:color="auto"/>
                  </w:tcBorders>
                  <w:vAlign w:val="center"/>
                </w:tcPr>
                <w:p w:rsidR="00484419" w:rsidRPr="0036341C" w:rsidRDefault="00C347EB">
                  <w:pPr>
                    <w:pStyle w:val="affc"/>
                    <w:rPr>
                      <w:sz w:val="21"/>
                      <w:szCs w:val="21"/>
                    </w:rPr>
                  </w:pPr>
                  <w:r w:rsidRPr="0036341C">
                    <w:rPr>
                      <w:sz w:val="21"/>
                      <w:szCs w:val="21"/>
                    </w:rPr>
                    <w:t>长春</w:t>
                  </w:r>
                </w:p>
              </w:tc>
              <w:tc>
                <w:tcPr>
                  <w:tcW w:w="991"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33</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61</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16</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35</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1.3</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133</w:t>
                  </w:r>
                </w:p>
              </w:tc>
            </w:tr>
            <w:tr w:rsidR="0036341C" w:rsidRPr="0036341C">
              <w:trPr>
                <w:jc w:val="center"/>
              </w:trPr>
              <w:tc>
                <w:tcPr>
                  <w:tcW w:w="649" w:type="pct"/>
                  <w:tcBorders>
                    <w:top w:val="single" w:sz="4" w:space="0" w:color="auto"/>
                    <w:bottom w:val="single" w:sz="4" w:space="0" w:color="auto"/>
                  </w:tcBorders>
                  <w:shd w:val="clear" w:color="auto" w:fill="auto"/>
                  <w:vAlign w:val="center"/>
                </w:tcPr>
                <w:p w:rsidR="00484419" w:rsidRPr="0036341C" w:rsidRDefault="00C347EB">
                  <w:pPr>
                    <w:pStyle w:val="affc"/>
                    <w:rPr>
                      <w:sz w:val="21"/>
                      <w:szCs w:val="21"/>
                    </w:rPr>
                  </w:pPr>
                  <w:r w:rsidRPr="0036341C">
                    <w:rPr>
                      <w:sz w:val="21"/>
                      <w:szCs w:val="21"/>
                    </w:rPr>
                    <w:t>吉林</w:t>
                  </w:r>
                </w:p>
              </w:tc>
              <w:tc>
                <w:tcPr>
                  <w:tcW w:w="991"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37（未达标）</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63</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15</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27</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1.5</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149</w:t>
                  </w:r>
                </w:p>
              </w:tc>
            </w:tr>
            <w:tr w:rsidR="0036341C" w:rsidRPr="0036341C">
              <w:trPr>
                <w:jc w:val="center"/>
              </w:trPr>
              <w:tc>
                <w:tcPr>
                  <w:tcW w:w="649" w:type="pct"/>
                  <w:tcBorders>
                    <w:top w:val="single" w:sz="4" w:space="0" w:color="auto"/>
                  </w:tcBorders>
                  <w:vAlign w:val="center"/>
                </w:tcPr>
                <w:p w:rsidR="00484419" w:rsidRPr="0036341C" w:rsidRDefault="00C347EB">
                  <w:pPr>
                    <w:pStyle w:val="affc"/>
                    <w:rPr>
                      <w:sz w:val="21"/>
                      <w:szCs w:val="21"/>
                    </w:rPr>
                  </w:pPr>
                  <w:r w:rsidRPr="0036341C">
                    <w:rPr>
                      <w:sz w:val="21"/>
                      <w:szCs w:val="21"/>
                    </w:rPr>
                    <w:t>四平</w:t>
                  </w:r>
                </w:p>
              </w:tc>
              <w:tc>
                <w:tcPr>
                  <w:tcW w:w="991"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38（未达标）</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68</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14</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28</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1.5</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159</w:t>
                  </w:r>
                </w:p>
              </w:tc>
            </w:tr>
            <w:tr w:rsidR="0036341C" w:rsidRPr="0036341C">
              <w:trPr>
                <w:jc w:val="center"/>
              </w:trPr>
              <w:tc>
                <w:tcPr>
                  <w:tcW w:w="649" w:type="pct"/>
                  <w:tcBorders>
                    <w:bottom w:val="single" w:sz="4" w:space="0" w:color="auto"/>
                  </w:tcBorders>
                  <w:vAlign w:val="center"/>
                </w:tcPr>
                <w:p w:rsidR="00484419" w:rsidRPr="0036341C" w:rsidRDefault="00C347EB">
                  <w:pPr>
                    <w:pStyle w:val="affc"/>
                    <w:rPr>
                      <w:sz w:val="21"/>
                      <w:szCs w:val="21"/>
                    </w:rPr>
                  </w:pPr>
                  <w:r w:rsidRPr="0036341C">
                    <w:rPr>
                      <w:sz w:val="21"/>
                      <w:szCs w:val="21"/>
                    </w:rPr>
                    <w:t>辽源</w:t>
                  </w:r>
                </w:p>
              </w:tc>
              <w:tc>
                <w:tcPr>
                  <w:tcW w:w="991"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34</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48</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13</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27</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1.6</w:t>
                  </w:r>
                </w:p>
              </w:tc>
              <w:tc>
                <w:tcPr>
                  <w:tcW w:w="672" w:type="pct"/>
                  <w:tcBorders>
                    <w:bottom w:val="single" w:sz="4" w:space="0" w:color="auto"/>
                  </w:tcBorders>
                  <w:vAlign w:val="center"/>
                </w:tcPr>
                <w:p w:rsidR="00484419" w:rsidRPr="0036341C" w:rsidRDefault="00C347EB">
                  <w:pPr>
                    <w:pStyle w:val="affc"/>
                    <w:jc w:val="center"/>
                    <w:rPr>
                      <w:sz w:val="21"/>
                      <w:szCs w:val="21"/>
                    </w:rPr>
                  </w:pPr>
                  <w:r w:rsidRPr="0036341C">
                    <w:rPr>
                      <w:sz w:val="21"/>
                      <w:szCs w:val="21"/>
                    </w:rPr>
                    <w:t>154</w:t>
                  </w:r>
                </w:p>
              </w:tc>
            </w:tr>
            <w:tr w:rsidR="0036341C" w:rsidRPr="0036341C">
              <w:trPr>
                <w:jc w:val="center"/>
              </w:trPr>
              <w:tc>
                <w:tcPr>
                  <w:tcW w:w="649" w:type="pct"/>
                  <w:tcBorders>
                    <w:top w:val="single" w:sz="4" w:space="0" w:color="auto"/>
                    <w:bottom w:val="single" w:sz="4" w:space="0" w:color="auto"/>
                  </w:tcBorders>
                  <w:shd w:val="clear" w:color="auto" w:fill="auto"/>
                  <w:vAlign w:val="center"/>
                </w:tcPr>
                <w:p w:rsidR="00484419" w:rsidRPr="0036341C" w:rsidRDefault="00C347EB">
                  <w:pPr>
                    <w:pStyle w:val="affc"/>
                    <w:rPr>
                      <w:sz w:val="21"/>
                      <w:szCs w:val="21"/>
                    </w:rPr>
                  </w:pPr>
                  <w:r w:rsidRPr="0036341C">
                    <w:rPr>
                      <w:sz w:val="21"/>
                      <w:szCs w:val="21"/>
                    </w:rPr>
                    <w:t>通化</w:t>
                  </w:r>
                </w:p>
              </w:tc>
              <w:tc>
                <w:tcPr>
                  <w:tcW w:w="991"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28</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54</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16</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26</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1.8</w:t>
                  </w:r>
                </w:p>
              </w:tc>
              <w:tc>
                <w:tcPr>
                  <w:tcW w:w="672" w:type="pct"/>
                  <w:tcBorders>
                    <w:top w:val="single" w:sz="4" w:space="0" w:color="auto"/>
                    <w:bottom w:val="single" w:sz="4" w:space="0" w:color="auto"/>
                  </w:tcBorders>
                  <w:shd w:val="clear" w:color="auto" w:fill="auto"/>
                  <w:vAlign w:val="center"/>
                </w:tcPr>
                <w:p w:rsidR="00484419" w:rsidRPr="0036341C" w:rsidRDefault="00C347EB">
                  <w:pPr>
                    <w:pStyle w:val="affc"/>
                    <w:jc w:val="center"/>
                    <w:rPr>
                      <w:sz w:val="21"/>
                      <w:szCs w:val="21"/>
                    </w:rPr>
                  </w:pPr>
                  <w:r w:rsidRPr="0036341C">
                    <w:rPr>
                      <w:sz w:val="21"/>
                      <w:szCs w:val="21"/>
                    </w:rPr>
                    <w:t>140</w:t>
                  </w:r>
                </w:p>
              </w:tc>
            </w:tr>
            <w:tr w:rsidR="0036341C" w:rsidRPr="0036341C">
              <w:trPr>
                <w:jc w:val="center"/>
              </w:trPr>
              <w:tc>
                <w:tcPr>
                  <w:tcW w:w="649" w:type="pct"/>
                  <w:tcBorders>
                    <w:top w:val="single" w:sz="4" w:space="0" w:color="auto"/>
                    <w:bottom w:val="single" w:sz="4" w:space="0" w:color="auto"/>
                  </w:tcBorders>
                  <w:shd w:val="clear" w:color="auto" w:fill="D9D9D9" w:themeFill="background1" w:themeFillShade="D9"/>
                  <w:vAlign w:val="center"/>
                </w:tcPr>
                <w:p w:rsidR="00484419" w:rsidRPr="0036341C" w:rsidRDefault="00C347EB">
                  <w:pPr>
                    <w:pStyle w:val="affc"/>
                    <w:rPr>
                      <w:sz w:val="21"/>
                      <w:szCs w:val="21"/>
                    </w:rPr>
                  </w:pPr>
                  <w:r w:rsidRPr="0036341C">
                    <w:rPr>
                      <w:sz w:val="21"/>
                      <w:szCs w:val="21"/>
                    </w:rPr>
                    <w:t>白山</w:t>
                  </w:r>
                </w:p>
              </w:tc>
              <w:tc>
                <w:tcPr>
                  <w:tcW w:w="991" w:type="pct"/>
                  <w:tcBorders>
                    <w:top w:val="single" w:sz="4" w:space="0" w:color="auto"/>
                    <w:bottom w:val="single" w:sz="4" w:space="0" w:color="auto"/>
                  </w:tcBorders>
                  <w:shd w:val="clear" w:color="auto" w:fill="D9D9D9" w:themeFill="background1" w:themeFillShade="D9"/>
                  <w:vAlign w:val="center"/>
                </w:tcPr>
                <w:p w:rsidR="00484419" w:rsidRPr="0036341C" w:rsidRDefault="00C347EB">
                  <w:pPr>
                    <w:pStyle w:val="affc"/>
                    <w:jc w:val="center"/>
                    <w:rPr>
                      <w:sz w:val="21"/>
                      <w:szCs w:val="21"/>
                    </w:rPr>
                  </w:pPr>
                  <w:r w:rsidRPr="0036341C">
                    <w:rPr>
                      <w:rFonts w:hint="eastAsia"/>
                      <w:sz w:val="21"/>
                      <w:szCs w:val="21"/>
                    </w:rPr>
                    <w:t>3</w:t>
                  </w:r>
                  <w:r w:rsidRPr="0036341C">
                    <w:rPr>
                      <w:sz w:val="21"/>
                      <w:szCs w:val="21"/>
                    </w:rPr>
                    <w:t>2</w:t>
                  </w:r>
                </w:p>
              </w:tc>
              <w:tc>
                <w:tcPr>
                  <w:tcW w:w="672" w:type="pct"/>
                  <w:tcBorders>
                    <w:top w:val="single" w:sz="4" w:space="0" w:color="auto"/>
                    <w:bottom w:val="single" w:sz="4" w:space="0" w:color="auto"/>
                  </w:tcBorders>
                  <w:shd w:val="clear" w:color="auto" w:fill="D9D9D9" w:themeFill="background1" w:themeFillShade="D9"/>
                  <w:vAlign w:val="center"/>
                </w:tcPr>
                <w:p w:rsidR="00484419" w:rsidRPr="0036341C" w:rsidRDefault="00C347EB">
                  <w:pPr>
                    <w:pStyle w:val="affc"/>
                    <w:jc w:val="center"/>
                    <w:rPr>
                      <w:sz w:val="21"/>
                      <w:szCs w:val="21"/>
                    </w:rPr>
                  </w:pPr>
                  <w:r w:rsidRPr="0036341C">
                    <w:rPr>
                      <w:sz w:val="21"/>
                      <w:szCs w:val="21"/>
                    </w:rPr>
                    <w:t>59</w:t>
                  </w:r>
                </w:p>
              </w:tc>
              <w:tc>
                <w:tcPr>
                  <w:tcW w:w="672" w:type="pct"/>
                  <w:tcBorders>
                    <w:top w:val="single" w:sz="4" w:space="0" w:color="auto"/>
                    <w:bottom w:val="single" w:sz="4" w:space="0" w:color="auto"/>
                  </w:tcBorders>
                  <w:shd w:val="clear" w:color="auto" w:fill="D9D9D9" w:themeFill="background1" w:themeFillShade="D9"/>
                  <w:vAlign w:val="center"/>
                </w:tcPr>
                <w:p w:rsidR="00484419" w:rsidRPr="0036341C" w:rsidRDefault="00C347EB">
                  <w:pPr>
                    <w:pStyle w:val="affc"/>
                    <w:jc w:val="center"/>
                    <w:rPr>
                      <w:sz w:val="21"/>
                      <w:szCs w:val="21"/>
                    </w:rPr>
                  </w:pPr>
                  <w:r w:rsidRPr="0036341C">
                    <w:rPr>
                      <w:sz w:val="21"/>
                      <w:szCs w:val="21"/>
                    </w:rPr>
                    <w:t>21</w:t>
                  </w:r>
                </w:p>
              </w:tc>
              <w:tc>
                <w:tcPr>
                  <w:tcW w:w="672" w:type="pct"/>
                  <w:tcBorders>
                    <w:top w:val="single" w:sz="4" w:space="0" w:color="auto"/>
                    <w:bottom w:val="single" w:sz="4" w:space="0" w:color="auto"/>
                  </w:tcBorders>
                  <w:shd w:val="clear" w:color="auto" w:fill="D9D9D9" w:themeFill="background1" w:themeFillShade="D9"/>
                  <w:vAlign w:val="center"/>
                </w:tcPr>
                <w:p w:rsidR="00484419" w:rsidRPr="0036341C" w:rsidRDefault="00C347EB">
                  <w:pPr>
                    <w:pStyle w:val="affc"/>
                    <w:jc w:val="center"/>
                    <w:rPr>
                      <w:sz w:val="21"/>
                      <w:szCs w:val="21"/>
                    </w:rPr>
                  </w:pPr>
                  <w:r w:rsidRPr="0036341C">
                    <w:rPr>
                      <w:sz w:val="21"/>
                      <w:szCs w:val="21"/>
                    </w:rPr>
                    <w:t>22</w:t>
                  </w:r>
                </w:p>
              </w:tc>
              <w:tc>
                <w:tcPr>
                  <w:tcW w:w="672" w:type="pct"/>
                  <w:tcBorders>
                    <w:top w:val="single" w:sz="4" w:space="0" w:color="auto"/>
                    <w:bottom w:val="single" w:sz="4" w:space="0" w:color="auto"/>
                  </w:tcBorders>
                  <w:shd w:val="clear" w:color="auto" w:fill="D9D9D9" w:themeFill="background1" w:themeFillShade="D9"/>
                  <w:vAlign w:val="center"/>
                </w:tcPr>
                <w:p w:rsidR="00484419" w:rsidRPr="0036341C" w:rsidRDefault="00C347EB">
                  <w:pPr>
                    <w:pStyle w:val="affc"/>
                    <w:jc w:val="center"/>
                    <w:rPr>
                      <w:sz w:val="21"/>
                      <w:szCs w:val="21"/>
                    </w:rPr>
                  </w:pPr>
                  <w:r w:rsidRPr="0036341C">
                    <w:rPr>
                      <w:sz w:val="21"/>
                      <w:szCs w:val="21"/>
                    </w:rPr>
                    <w:t>1.6</w:t>
                  </w:r>
                </w:p>
              </w:tc>
              <w:tc>
                <w:tcPr>
                  <w:tcW w:w="672" w:type="pct"/>
                  <w:tcBorders>
                    <w:top w:val="single" w:sz="4" w:space="0" w:color="auto"/>
                    <w:bottom w:val="single" w:sz="4" w:space="0" w:color="auto"/>
                  </w:tcBorders>
                  <w:shd w:val="clear" w:color="auto" w:fill="D9D9D9" w:themeFill="background1" w:themeFillShade="D9"/>
                  <w:vAlign w:val="center"/>
                </w:tcPr>
                <w:p w:rsidR="00484419" w:rsidRPr="0036341C" w:rsidRDefault="00C347EB">
                  <w:pPr>
                    <w:pStyle w:val="affc"/>
                    <w:jc w:val="center"/>
                    <w:rPr>
                      <w:sz w:val="21"/>
                      <w:szCs w:val="21"/>
                    </w:rPr>
                  </w:pPr>
                  <w:r w:rsidRPr="0036341C">
                    <w:rPr>
                      <w:sz w:val="21"/>
                      <w:szCs w:val="21"/>
                    </w:rPr>
                    <w:t>134</w:t>
                  </w:r>
                </w:p>
              </w:tc>
            </w:tr>
            <w:tr w:rsidR="0036341C" w:rsidRPr="0036341C">
              <w:trPr>
                <w:jc w:val="center"/>
              </w:trPr>
              <w:tc>
                <w:tcPr>
                  <w:tcW w:w="649" w:type="pct"/>
                  <w:tcBorders>
                    <w:top w:val="single" w:sz="4" w:space="0" w:color="auto"/>
                  </w:tcBorders>
                  <w:vAlign w:val="center"/>
                </w:tcPr>
                <w:p w:rsidR="00484419" w:rsidRPr="0036341C" w:rsidRDefault="00C347EB">
                  <w:pPr>
                    <w:pStyle w:val="affc"/>
                    <w:rPr>
                      <w:sz w:val="21"/>
                      <w:szCs w:val="21"/>
                    </w:rPr>
                  </w:pPr>
                  <w:r w:rsidRPr="0036341C">
                    <w:rPr>
                      <w:sz w:val="21"/>
                      <w:szCs w:val="21"/>
                    </w:rPr>
                    <w:t>松原</w:t>
                  </w:r>
                </w:p>
              </w:tc>
              <w:tc>
                <w:tcPr>
                  <w:tcW w:w="991"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27</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61</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7</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16</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1.2</w:t>
                  </w:r>
                </w:p>
              </w:tc>
              <w:tc>
                <w:tcPr>
                  <w:tcW w:w="672" w:type="pct"/>
                  <w:tcBorders>
                    <w:top w:val="single" w:sz="4" w:space="0" w:color="auto"/>
                  </w:tcBorders>
                  <w:vAlign w:val="center"/>
                </w:tcPr>
                <w:p w:rsidR="00484419" w:rsidRPr="0036341C" w:rsidRDefault="00C347EB">
                  <w:pPr>
                    <w:pStyle w:val="affc"/>
                    <w:jc w:val="center"/>
                    <w:rPr>
                      <w:sz w:val="21"/>
                      <w:szCs w:val="21"/>
                    </w:rPr>
                  </w:pPr>
                  <w:r w:rsidRPr="0036341C">
                    <w:rPr>
                      <w:sz w:val="21"/>
                      <w:szCs w:val="21"/>
                    </w:rPr>
                    <w:t>136</w:t>
                  </w:r>
                </w:p>
              </w:tc>
            </w:tr>
            <w:tr w:rsidR="0036341C" w:rsidRPr="0036341C">
              <w:trPr>
                <w:jc w:val="center"/>
              </w:trPr>
              <w:tc>
                <w:tcPr>
                  <w:tcW w:w="649" w:type="pct"/>
                  <w:vAlign w:val="center"/>
                </w:tcPr>
                <w:p w:rsidR="00484419" w:rsidRPr="0036341C" w:rsidRDefault="00C347EB">
                  <w:pPr>
                    <w:pStyle w:val="affc"/>
                    <w:rPr>
                      <w:sz w:val="21"/>
                      <w:szCs w:val="21"/>
                    </w:rPr>
                  </w:pPr>
                  <w:r w:rsidRPr="0036341C">
                    <w:rPr>
                      <w:sz w:val="21"/>
                      <w:szCs w:val="21"/>
                    </w:rPr>
                    <w:t>白城</w:t>
                  </w:r>
                </w:p>
              </w:tc>
              <w:tc>
                <w:tcPr>
                  <w:tcW w:w="991" w:type="pct"/>
                  <w:vAlign w:val="center"/>
                </w:tcPr>
                <w:p w:rsidR="00484419" w:rsidRPr="0036341C" w:rsidRDefault="00C347EB">
                  <w:pPr>
                    <w:pStyle w:val="affc"/>
                    <w:jc w:val="center"/>
                    <w:rPr>
                      <w:sz w:val="21"/>
                      <w:szCs w:val="21"/>
                    </w:rPr>
                  </w:pPr>
                  <w:r w:rsidRPr="0036341C">
                    <w:rPr>
                      <w:sz w:val="21"/>
                      <w:szCs w:val="21"/>
                    </w:rPr>
                    <w:t>28</w:t>
                  </w:r>
                </w:p>
              </w:tc>
              <w:tc>
                <w:tcPr>
                  <w:tcW w:w="672" w:type="pct"/>
                  <w:vAlign w:val="center"/>
                </w:tcPr>
                <w:p w:rsidR="00484419" w:rsidRPr="0036341C" w:rsidRDefault="00C347EB">
                  <w:pPr>
                    <w:pStyle w:val="affc"/>
                    <w:jc w:val="center"/>
                    <w:rPr>
                      <w:sz w:val="21"/>
                      <w:szCs w:val="21"/>
                    </w:rPr>
                  </w:pPr>
                  <w:r w:rsidRPr="0036341C">
                    <w:rPr>
                      <w:sz w:val="21"/>
                      <w:szCs w:val="21"/>
                    </w:rPr>
                    <w:t>50</w:t>
                  </w:r>
                </w:p>
              </w:tc>
              <w:tc>
                <w:tcPr>
                  <w:tcW w:w="672" w:type="pct"/>
                  <w:vAlign w:val="center"/>
                </w:tcPr>
                <w:p w:rsidR="00484419" w:rsidRPr="0036341C" w:rsidRDefault="00C347EB">
                  <w:pPr>
                    <w:pStyle w:val="affc"/>
                    <w:jc w:val="center"/>
                    <w:rPr>
                      <w:sz w:val="21"/>
                      <w:szCs w:val="21"/>
                    </w:rPr>
                  </w:pPr>
                  <w:r w:rsidRPr="0036341C">
                    <w:rPr>
                      <w:sz w:val="21"/>
                      <w:szCs w:val="21"/>
                    </w:rPr>
                    <w:t>10</w:t>
                  </w:r>
                </w:p>
              </w:tc>
              <w:tc>
                <w:tcPr>
                  <w:tcW w:w="672" w:type="pct"/>
                  <w:vAlign w:val="center"/>
                </w:tcPr>
                <w:p w:rsidR="00484419" w:rsidRPr="0036341C" w:rsidRDefault="00C347EB">
                  <w:pPr>
                    <w:pStyle w:val="affc"/>
                    <w:jc w:val="center"/>
                    <w:rPr>
                      <w:sz w:val="21"/>
                      <w:szCs w:val="21"/>
                    </w:rPr>
                  </w:pPr>
                  <w:r w:rsidRPr="0036341C">
                    <w:rPr>
                      <w:sz w:val="21"/>
                      <w:szCs w:val="21"/>
                    </w:rPr>
                    <w:t>16</w:t>
                  </w:r>
                </w:p>
              </w:tc>
              <w:tc>
                <w:tcPr>
                  <w:tcW w:w="672" w:type="pct"/>
                  <w:vAlign w:val="center"/>
                </w:tcPr>
                <w:p w:rsidR="00484419" w:rsidRPr="0036341C" w:rsidRDefault="00C347EB">
                  <w:pPr>
                    <w:pStyle w:val="affc"/>
                    <w:jc w:val="center"/>
                    <w:rPr>
                      <w:sz w:val="21"/>
                      <w:szCs w:val="21"/>
                    </w:rPr>
                  </w:pPr>
                  <w:r w:rsidRPr="0036341C">
                    <w:rPr>
                      <w:sz w:val="21"/>
                      <w:szCs w:val="21"/>
                    </w:rPr>
                    <w:t>1.2</w:t>
                  </w:r>
                </w:p>
              </w:tc>
              <w:tc>
                <w:tcPr>
                  <w:tcW w:w="672" w:type="pct"/>
                  <w:vAlign w:val="center"/>
                </w:tcPr>
                <w:p w:rsidR="00484419" w:rsidRPr="0036341C" w:rsidRDefault="00C347EB">
                  <w:pPr>
                    <w:pStyle w:val="affc"/>
                    <w:jc w:val="center"/>
                    <w:rPr>
                      <w:sz w:val="21"/>
                      <w:szCs w:val="21"/>
                    </w:rPr>
                  </w:pPr>
                  <w:r w:rsidRPr="0036341C">
                    <w:rPr>
                      <w:sz w:val="21"/>
                      <w:szCs w:val="21"/>
                    </w:rPr>
                    <w:t>135</w:t>
                  </w:r>
                </w:p>
              </w:tc>
            </w:tr>
            <w:tr w:rsidR="0036341C" w:rsidRPr="0036341C">
              <w:trPr>
                <w:jc w:val="center"/>
              </w:trPr>
              <w:tc>
                <w:tcPr>
                  <w:tcW w:w="649" w:type="pct"/>
                  <w:vAlign w:val="center"/>
                </w:tcPr>
                <w:p w:rsidR="00484419" w:rsidRPr="0036341C" w:rsidRDefault="00C347EB">
                  <w:pPr>
                    <w:pStyle w:val="affc"/>
                    <w:rPr>
                      <w:sz w:val="21"/>
                      <w:szCs w:val="21"/>
                    </w:rPr>
                  </w:pPr>
                  <w:r w:rsidRPr="0036341C">
                    <w:rPr>
                      <w:sz w:val="21"/>
                      <w:szCs w:val="21"/>
                    </w:rPr>
                    <w:t>延吉</w:t>
                  </w:r>
                </w:p>
              </w:tc>
              <w:tc>
                <w:tcPr>
                  <w:tcW w:w="991" w:type="pct"/>
                  <w:vAlign w:val="center"/>
                </w:tcPr>
                <w:p w:rsidR="00484419" w:rsidRPr="0036341C" w:rsidRDefault="00C347EB">
                  <w:pPr>
                    <w:pStyle w:val="affc"/>
                    <w:jc w:val="center"/>
                    <w:rPr>
                      <w:sz w:val="21"/>
                      <w:szCs w:val="21"/>
                    </w:rPr>
                  </w:pPr>
                  <w:r w:rsidRPr="0036341C">
                    <w:rPr>
                      <w:sz w:val="21"/>
                      <w:szCs w:val="21"/>
                    </w:rPr>
                    <w:t>27</w:t>
                  </w:r>
                </w:p>
              </w:tc>
              <w:tc>
                <w:tcPr>
                  <w:tcW w:w="672" w:type="pct"/>
                  <w:vAlign w:val="center"/>
                </w:tcPr>
                <w:p w:rsidR="00484419" w:rsidRPr="0036341C" w:rsidRDefault="00C347EB">
                  <w:pPr>
                    <w:pStyle w:val="affc"/>
                    <w:jc w:val="center"/>
                    <w:rPr>
                      <w:sz w:val="21"/>
                      <w:szCs w:val="21"/>
                    </w:rPr>
                  </w:pPr>
                  <w:r w:rsidRPr="0036341C">
                    <w:rPr>
                      <w:sz w:val="21"/>
                      <w:szCs w:val="21"/>
                    </w:rPr>
                    <w:t>45</w:t>
                  </w:r>
                </w:p>
              </w:tc>
              <w:tc>
                <w:tcPr>
                  <w:tcW w:w="672" w:type="pct"/>
                  <w:vAlign w:val="center"/>
                </w:tcPr>
                <w:p w:rsidR="00484419" w:rsidRPr="0036341C" w:rsidRDefault="00C347EB">
                  <w:pPr>
                    <w:pStyle w:val="affc"/>
                    <w:jc w:val="center"/>
                    <w:rPr>
                      <w:sz w:val="21"/>
                      <w:szCs w:val="21"/>
                    </w:rPr>
                  </w:pPr>
                  <w:r w:rsidRPr="0036341C">
                    <w:rPr>
                      <w:sz w:val="21"/>
                      <w:szCs w:val="21"/>
                    </w:rPr>
                    <w:t>11</w:t>
                  </w:r>
                </w:p>
              </w:tc>
              <w:tc>
                <w:tcPr>
                  <w:tcW w:w="672" w:type="pct"/>
                  <w:vAlign w:val="center"/>
                </w:tcPr>
                <w:p w:rsidR="00484419" w:rsidRPr="0036341C" w:rsidRDefault="00C347EB">
                  <w:pPr>
                    <w:pStyle w:val="affc"/>
                    <w:jc w:val="center"/>
                    <w:rPr>
                      <w:sz w:val="21"/>
                      <w:szCs w:val="21"/>
                    </w:rPr>
                  </w:pPr>
                  <w:r w:rsidRPr="0036341C">
                    <w:rPr>
                      <w:sz w:val="21"/>
                      <w:szCs w:val="21"/>
                    </w:rPr>
                    <w:t>21</w:t>
                  </w:r>
                </w:p>
              </w:tc>
              <w:tc>
                <w:tcPr>
                  <w:tcW w:w="672" w:type="pct"/>
                  <w:vAlign w:val="center"/>
                </w:tcPr>
                <w:p w:rsidR="00484419" w:rsidRPr="0036341C" w:rsidRDefault="00C347EB">
                  <w:pPr>
                    <w:pStyle w:val="affc"/>
                    <w:jc w:val="center"/>
                    <w:rPr>
                      <w:sz w:val="21"/>
                      <w:szCs w:val="21"/>
                    </w:rPr>
                  </w:pPr>
                  <w:r w:rsidRPr="0036341C">
                    <w:rPr>
                      <w:sz w:val="21"/>
                      <w:szCs w:val="21"/>
                    </w:rPr>
                    <w:t>1.2</w:t>
                  </w:r>
                </w:p>
              </w:tc>
              <w:tc>
                <w:tcPr>
                  <w:tcW w:w="672" w:type="pct"/>
                  <w:vAlign w:val="center"/>
                </w:tcPr>
                <w:p w:rsidR="00484419" w:rsidRPr="0036341C" w:rsidRDefault="00C347EB">
                  <w:pPr>
                    <w:pStyle w:val="affc"/>
                    <w:jc w:val="center"/>
                    <w:rPr>
                      <w:sz w:val="21"/>
                      <w:szCs w:val="21"/>
                    </w:rPr>
                  </w:pPr>
                  <w:r w:rsidRPr="0036341C">
                    <w:rPr>
                      <w:sz w:val="21"/>
                      <w:szCs w:val="21"/>
                    </w:rPr>
                    <w:t>130</w:t>
                  </w:r>
                </w:p>
              </w:tc>
            </w:tr>
            <w:tr w:rsidR="0036341C" w:rsidRPr="0036341C">
              <w:trPr>
                <w:jc w:val="center"/>
              </w:trPr>
              <w:tc>
                <w:tcPr>
                  <w:tcW w:w="649" w:type="pct"/>
                  <w:vAlign w:val="center"/>
                </w:tcPr>
                <w:p w:rsidR="00484419" w:rsidRPr="0036341C" w:rsidRDefault="00C347EB">
                  <w:pPr>
                    <w:pStyle w:val="affc"/>
                    <w:rPr>
                      <w:sz w:val="21"/>
                      <w:szCs w:val="21"/>
                    </w:rPr>
                  </w:pPr>
                  <w:r w:rsidRPr="0036341C">
                    <w:rPr>
                      <w:sz w:val="21"/>
                      <w:szCs w:val="21"/>
                    </w:rPr>
                    <w:t>标准值</w:t>
                  </w:r>
                </w:p>
              </w:tc>
              <w:tc>
                <w:tcPr>
                  <w:tcW w:w="991" w:type="pct"/>
                  <w:vAlign w:val="center"/>
                </w:tcPr>
                <w:p w:rsidR="00484419" w:rsidRPr="0036341C" w:rsidRDefault="00C347EB">
                  <w:pPr>
                    <w:pStyle w:val="affc"/>
                    <w:jc w:val="center"/>
                    <w:rPr>
                      <w:sz w:val="21"/>
                      <w:szCs w:val="21"/>
                    </w:rPr>
                  </w:pPr>
                  <w:r w:rsidRPr="0036341C">
                    <w:rPr>
                      <w:sz w:val="21"/>
                      <w:szCs w:val="21"/>
                    </w:rPr>
                    <w:t>3</w:t>
                  </w:r>
                </w:p>
              </w:tc>
              <w:tc>
                <w:tcPr>
                  <w:tcW w:w="672" w:type="pct"/>
                  <w:vAlign w:val="center"/>
                </w:tcPr>
                <w:p w:rsidR="00484419" w:rsidRPr="0036341C" w:rsidRDefault="00C347EB">
                  <w:pPr>
                    <w:pStyle w:val="affc"/>
                    <w:jc w:val="center"/>
                    <w:rPr>
                      <w:sz w:val="21"/>
                      <w:szCs w:val="21"/>
                    </w:rPr>
                  </w:pPr>
                  <w:r w:rsidRPr="0036341C">
                    <w:rPr>
                      <w:sz w:val="21"/>
                      <w:szCs w:val="21"/>
                    </w:rPr>
                    <w:t>70</w:t>
                  </w:r>
                </w:p>
              </w:tc>
              <w:tc>
                <w:tcPr>
                  <w:tcW w:w="672" w:type="pct"/>
                  <w:vAlign w:val="center"/>
                </w:tcPr>
                <w:p w:rsidR="00484419" w:rsidRPr="0036341C" w:rsidRDefault="00C347EB">
                  <w:pPr>
                    <w:pStyle w:val="affc"/>
                    <w:jc w:val="center"/>
                    <w:rPr>
                      <w:sz w:val="21"/>
                      <w:szCs w:val="21"/>
                    </w:rPr>
                  </w:pPr>
                  <w:r w:rsidRPr="0036341C">
                    <w:rPr>
                      <w:sz w:val="21"/>
                      <w:szCs w:val="21"/>
                    </w:rPr>
                    <w:t>60</w:t>
                  </w:r>
                </w:p>
              </w:tc>
              <w:tc>
                <w:tcPr>
                  <w:tcW w:w="672" w:type="pct"/>
                  <w:vAlign w:val="center"/>
                </w:tcPr>
                <w:p w:rsidR="00484419" w:rsidRPr="0036341C" w:rsidRDefault="00C347EB">
                  <w:pPr>
                    <w:pStyle w:val="affc"/>
                    <w:jc w:val="center"/>
                    <w:rPr>
                      <w:sz w:val="21"/>
                      <w:szCs w:val="21"/>
                    </w:rPr>
                  </w:pPr>
                  <w:r w:rsidRPr="0036341C">
                    <w:rPr>
                      <w:sz w:val="21"/>
                      <w:szCs w:val="21"/>
                    </w:rPr>
                    <w:t>40</w:t>
                  </w:r>
                </w:p>
              </w:tc>
              <w:tc>
                <w:tcPr>
                  <w:tcW w:w="672" w:type="pct"/>
                  <w:vAlign w:val="center"/>
                </w:tcPr>
                <w:p w:rsidR="00484419" w:rsidRPr="0036341C" w:rsidRDefault="00C347EB">
                  <w:pPr>
                    <w:pStyle w:val="affc"/>
                    <w:jc w:val="center"/>
                    <w:rPr>
                      <w:sz w:val="21"/>
                      <w:szCs w:val="21"/>
                    </w:rPr>
                  </w:pPr>
                  <w:r w:rsidRPr="0036341C">
                    <w:rPr>
                      <w:sz w:val="21"/>
                      <w:szCs w:val="21"/>
                    </w:rPr>
                    <w:t>4</w:t>
                  </w:r>
                </w:p>
              </w:tc>
              <w:tc>
                <w:tcPr>
                  <w:tcW w:w="672" w:type="pct"/>
                  <w:vAlign w:val="center"/>
                </w:tcPr>
                <w:p w:rsidR="00484419" w:rsidRPr="0036341C" w:rsidRDefault="00C347EB">
                  <w:pPr>
                    <w:pStyle w:val="affc"/>
                    <w:jc w:val="center"/>
                    <w:rPr>
                      <w:sz w:val="21"/>
                      <w:szCs w:val="21"/>
                    </w:rPr>
                  </w:pPr>
                  <w:r w:rsidRPr="0036341C">
                    <w:rPr>
                      <w:sz w:val="21"/>
                      <w:szCs w:val="21"/>
                    </w:rPr>
                    <w:t>160</w:t>
                  </w:r>
                </w:p>
              </w:tc>
            </w:tr>
          </w:tbl>
          <w:p w:rsidR="00484419" w:rsidRPr="0036341C" w:rsidRDefault="00484419">
            <w:pPr>
              <w:ind w:firstLine="480"/>
            </w:pPr>
          </w:p>
          <w:p w:rsidR="00484419" w:rsidRPr="0036341C" w:rsidRDefault="00C347EB">
            <w:pPr>
              <w:adjustRightInd w:val="0"/>
              <w:spacing w:line="360" w:lineRule="auto"/>
              <w:ind w:firstLineChars="200" w:firstLine="480"/>
              <w:rPr>
                <w:bCs/>
                <w:sz w:val="24"/>
              </w:rPr>
            </w:pPr>
            <w:r w:rsidRPr="0036341C">
              <w:rPr>
                <w:rFonts w:hint="eastAsia"/>
                <w:bCs/>
                <w:sz w:val="24"/>
              </w:rPr>
              <w:t>本项目位于白山市浑江区通沟村，距离白山市</w:t>
            </w:r>
            <w:r w:rsidRPr="0036341C">
              <w:rPr>
                <w:rFonts w:hint="eastAsia"/>
                <w:bCs/>
                <w:sz w:val="24"/>
              </w:rPr>
              <w:t>2.8km</w:t>
            </w:r>
            <w:r w:rsidRPr="0036341C">
              <w:rPr>
                <w:rFonts w:hint="eastAsia"/>
                <w:bCs/>
                <w:sz w:val="24"/>
              </w:rPr>
              <w:t>，其区域环境质量与白山市较接近，故本次评价选用白山市</w:t>
            </w:r>
            <w:r w:rsidRPr="0036341C">
              <w:rPr>
                <w:rFonts w:hint="eastAsia"/>
                <w:bCs/>
                <w:sz w:val="24"/>
              </w:rPr>
              <w:t>2018</w:t>
            </w:r>
            <w:r w:rsidRPr="0036341C">
              <w:rPr>
                <w:rFonts w:hint="eastAsia"/>
                <w:bCs/>
                <w:sz w:val="24"/>
              </w:rPr>
              <w:t>年城市环境空气质量数据，其达标指标为</w:t>
            </w:r>
            <w:r w:rsidRPr="0036341C">
              <w:rPr>
                <w:rFonts w:hint="eastAsia"/>
                <w:bCs/>
                <w:sz w:val="24"/>
              </w:rPr>
              <w:t>SO</w:t>
            </w:r>
            <w:r w:rsidRPr="0036341C">
              <w:rPr>
                <w:rFonts w:hint="eastAsia"/>
                <w:bCs/>
                <w:sz w:val="24"/>
                <w:vertAlign w:val="subscript"/>
              </w:rPr>
              <w:t>2</w:t>
            </w:r>
            <w:r w:rsidRPr="0036341C">
              <w:rPr>
                <w:rFonts w:hint="eastAsia"/>
                <w:bCs/>
                <w:sz w:val="24"/>
              </w:rPr>
              <w:t>、</w:t>
            </w:r>
            <w:r w:rsidRPr="0036341C">
              <w:rPr>
                <w:rFonts w:hint="eastAsia"/>
                <w:bCs/>
                <w:sz w:val="24"/>
              </w:rPr>
              <w:t>NO</w:t>
            </w:r>
            <w:r w:rsidRPr="0036341C">
              <w:rPr>
                <w:rFonts w:hint="eastAsia"/>
                <w:bCs/>
                <w:sz w:val="24"/>
                <w:vertAlign w:val="subscript"/>
              </w:rPr>
              <w:t>2</w:t>
            </w:r>
            <w:r w:rsidRPr="0036341C">
              <w:rPr>
                <w:rFonts w:hint="eastAsia"/>
                <w:bCs/>
                <w:sz w:val="24"/>
              </w:rPr>
              <w:t>、</w:t>
            </w:r>
            <w:r w:rsidRPr="0036341C">
              <w:rPr>
                <w:rFonts w:hint="eastAsia"/>
                <w:bCs/>
                <w:sz w:val="24"/>
              </w:rPr>
              <w:t>PM</w:t>
            </w:r>
            <w:r w:rsidRPr="0036341C">
              <w:rPr>
                <w:rFonts w:hint="eastAsia"/>
                <w:bCs/>
                <w:sz w:val="24"/>
                <w:vertAlign w:val="subscript"/>
              </w:rPr>
              <w:t>10</w:t>
            </w:r>
            <w:r w:rsidRPr="0036341C">
              <w:rPr>
                <w:rFonts w:hint="eastAsia"/>
                <w:bCs/>
                <w:sz w:val="24"/>
              </w:rPr>
              <w:t>、</w:t>
            </w:r>
            <w:r w:rsidRPr="0036341C">
              <w:rPr>
                <w:rFonts w:hint="eastAsia"/>
                <w:bCs/>
                <w:sz w:val="24"/>
              </w:rPr>
              <w:t>PM</w:t>
            </w:r>
            <w:r w:rsidRPr="0036341C">
              <w:rPr>
                <w:rFonts w:hint="eastAsia"/>
                <w:bCs/>
                <w:sz w:val="24"/>
                <w:vertAlign w:val="subscript"/>
              </w:rPr>
              <w:t>2.5</w:t>
            </w:r>
            <w:r w:rsidRPr="0036341C">
              <w:rPr>
                <w:rFonts w:hint="eastAsia"/>
                <w:bCs/>
                <w:sz w:val="24"/>
              </w:rPr>
              <w:t>、</w:t>
            </w:r>
            <w:r w:rsidRPr="0036341C">
              <w:rPr>
                <w:rFonts w:hint="eastAsia"/>
                <w:bCs/>
                <w:sz w:val="24"/>
              </w:rPr>
              <w:t>CO</w:t>
            </w:r>
            <w:r w:rsidRPr="0036341C">
              <w:rPr>
                <w:rFonts w:hint="eastAsia"/>
                <w:bCs/>
                <w:sz w:val="24"/>
              </w:rPr>
              <w:t>和</w:t>
            </w:r>
            <w:r w:rsidRPr="0036341C">
              <w:rPr>
                <w:rFonts w:hint="eastAsia"/>
                <w:bCs/>
                <w:sz w:val="24"/>
              </w:rPr>
              <w:t>O</w:t>
            </w:r>
            <w:r w:rsidRPr="0036341C">
              <w:rPr>
                <w:rFonts w:hint="eastAsia"/>
                <w:bCs/>
                <w:sz w:val="24"/>
                <w:vertAlign w:val="subscript"/>
              </w:rPr>
              <w:t>3</w:t>
            </w:r>
            <w:r w:rsidRPr="0036341C">
              <w:rPr>
                <w:rFonts w:hint="eastAsia"/>
                <w:bCs/>
                <w:sz w:val="24"/>
              </w:rPr>
              <w:t>，六项污染物全部达标即为城市环境空气质量达标。即本项目区域</w:t>
            </w:r>
            <w:r w:rsidRPr="0036341C">
              <w:rPr>
                <w:bCs/>
                <w:sz w:val="24"/>
              </w:rPr>
              <w:t>空气质量</w:t>
            </w:r>
            <w:r w:rsidRPr="0036341C">
              <w:rPr>
                <w:rFonts w:hint="eastAsia"/>
                <w:bCs/>
                <w:sz w:val="24"/>
              </w:rPr>
              <w:t>为</w:t>
            </w:r>
            <w:r w:rsidRPr="0036341C">
              <w:rPr>
                <w:bCs/>
                <w:sz w:val="24"/>
              </w:rPr>
              <w:t>达标区。</w:t>
            </w:r>
          </w:p>
          <w:p w:rsidR="00484419" w:rsidRPr="0036341C" w:rsidRDefault="00C347EB">
            <w:pPr>
              <w:adjustRightInd w:val="0"/>
              <w:spacing w:line="360" w:lineRule="auto"/>
              <w:ind w:firstLineChars="200" w:firstLine="480"/>
              <w:rPr>
                <w:bCs/>
                <w:sz w:val="24"/>
              </w:rPr>
            </w:pPr>
            <w:r w:rsidRPr="0036341C">
              <w:rPr>
                <w:rFonts w:hint="eastAsia"/>
                <w:bCs/>
                <w:sz w:val="24"/>
              </w:rPr>
              <w:t>（</w:t>
            </w:r>
            <w:r w:rsidRPr="0036341C">
              <w:rPr>
                <w:rFonts w:hint="eastAsia"/>
                <w:bCs/>
                <w:sz w:val="24"/>
              </w:rPr>
              <w:t>2</w:t>
            </w:r>
            <w:r w:rsidRPr="0036341C">
              <w:rPr>
                <w:rFonts w:hint="eastAsia"/>
                <w:bCs/>
                <w:sz w:val="24"/>
              </w:rPr>
              <w:t>）其它污染物</w:t>
            </w:r>
          </w:p>
          <w:p w:rsidR="00484419" w:rsidRPr="0036341C" w:rsidRDefault="00C347EB">
            <w:pPr>
              <w:adjustRightInd w:val="0"/>
              <w:spacing w:line="360" w:lineRule="auto"/>
              <w:ind w:firstLineChars="200" w:firstLine="480"/>
              <w:rPr>
                <w:bCs/>
                <w:sz w:val="24"/>
              </w:rPr>
            </w:pPr>
            <w:r w:rsidRPr="0036341C">
              <w:rPr>
                <w:rFonts w:hint="eastAsia"/>
                <w:bCs/>
                <w:sz w:val="24"/>
              </w:rPr>
              <w:t>其他污染物的监测点位、监测因子、监测时段及监测结果详见表</w:t>
            </w:r>
            <w:r w:rsidRPr="0036341C">
              <w:rPr>
                <w:rFonts w:hint="eastAsia"/>
                <w:bCs/>
                <w:sz w:val="24"/>
              </w:rPr>
              <w:t>7</w:t>
            </w:r>
            <w:r w:rsidRPr="0036341C">
              <w:rPr>
                <w:rFonts w:hint="eastAsia"/>
                <w:bCs/>
                <w:sz w:val="24"/>
              </w:rPr>
              <w:t>、表</w:t>
            </w:r>
            <w:r w:rsidRPr="0036341C">
              <w:rPr>
                <w:rFonts w:hint="eastAsia"/>
                <w:bCs/>
                <w:sz w:val="24"/>
              </w:rPr>
              <w:t>8</w:t>
            </w:r>
            <w:r w:rsidRPr="0036341C">
              <w:rPr>
                <w:rFonts w:hint="eastAsia"/>
                <w:bCs/>
                <w:sz w:val="24"/>
              </w:rPr>
              <w:t>。</w:t>
            </w:r>
          </w:p>
          <w:p w:rsidR="00484419" w:rsidRPr="0036341C" w:rsidRDefault="00C347EB">
            <w:pPr>
              <w:spacing w:beforeLines="50" w:before="156"/>
              <w:jc w:val="center"/>
              <w:rPr>
                <w:b/>
              </w:rPr>
            </w:pPr>
            <w:r w:rsidRPr="0036341C">
              <w:rPr>
                <w:rFonts w:hint="eastAsia"/>
                <w:b/>
              </w:rPr>
              <w:t>表</w:t>
            </w:r>
            <w:r w:rsidRPr="0036341C">
              <w:rPr>
                <w:rFonts w:hint="eastAsia"/>
                <w:b/>
              </w:rPr>
              <w:t xml:space="preserve">7  </w:t>
            </w:r>
            <w:r w:rsidRPr="0036341C">
              <w:rPr>
                <w:rFonts w:hint="eastAsia"/>
                <w:b/>
              </w:rPr>
              <w:t>其他污染物补充监测点位基本信息</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94"/>
              <w:gridCol w:w="1467"/>
              <w:gridCol w:w="1345"/>
              <w:gridCol w:w="866"/>
              <w:gridCol w:w="1343"/>
              <w:gridCol w:w="1822"/>
              <w:gridCol w:w="1073"/>
            </w:tblGrid>
            <w:tr w:rsidR="0036341C" w:rsidRPr="0036341C">
              <w:trPr>
                <w:trHeight w:val="267"/>
                <w:jc w:val="center"/>
              </w:trPr>
              <w:tc>
                <w:tcPr>
                  <w:tcW w:w="403"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监测点位</w:t>
                  </w:r>
                </w:p>
              </w:tc>
              <w:tc>
                <w:tcPr>
                  <w:tcW w:w="1633" w:type="pct"/>
                  <w:gridSpan w:val="2"/>
                  <w:tcBorders>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监测点位坐标/m</w:t>
                  </w:r>
                </w:p>
              </w:tc>
              <w:tc>
                <w:tcPr>
                  <w:tcW w:w="503"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监测</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因子</w:t>
                  </w:r>
                </w:p>
              </w:tc>
              <w:tc>
                <w:tcPr>
                  <w:tcW w:w="780"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监测时段</w:t>
                  </w:r>
                </w:p>
              </w:tc>
              <w:tc>
                <w:tcPr>
                  <w:tcW w:w="1058"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相对厂址方位</w:t>
                  </w:r>
                </w:p>
              </w:tc>
              <w:tc>
                <w:tcPr>
                  <w:tcW w:w="623"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相对厂界</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距离</w:t>
                  </w:r>
                </w:p>
              </w:tc>
            </w:tr>
            <w:tr w:rsidR="0036341C" w:rsidRPr="0036341C">
              <w:trPr>
                <w:trHeight w:val="267"/>
                <w:jc w:val="center"/>
              </w:trPr>
              <w:tc>
                <w:tcPr>
                  <w:tcW w:w="40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852" w:type="pct"/>
                  <w:tcBorders>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X</w:t>
                  </w:r>
                </w:p>
              </w:tc>
              <w:tc>
                <w:tcPr>
                  <w:tcW w:w="781" w:type="pct"/>
                  <w:tcBorders>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Y</w:t>
                  </w:r>
                </w:p>
              </w:tc>
              <w:tc>
                <w:tcPr>
                  <w:tcW w:w="503" w:type="pct"/>
                  <w:vMerge/>
                  <w:tcBorders>
                    <w:bottom w:val="single" w:sz="4" w:space="0" w:color="auto"/>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80" w:type="pct"/>
                  <w:vMerge/>
                  <w:tcBorders>
                    <w:bottom w:val="single" w:sz="4" w:space="0" w:color="auto"/>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8" w:type="pct"/>
                  <w:vMerge/>
                  <w:tcBorders>
                    <w:bottom w:val="single" w:sz="4" w:space="0" w:color="auto"/>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623" w:type="pct"/>
                  <w:vMerge/>
                  <w:tcBorders>
                    <w:bottom w:val="single" w:sz="4" w:space="0" w:color="auto"/>
                  </w:tcBorders>
                  <w:vAlign w:val="center"/>
                </w:tcPr>
                <w:p w:rsidR="00484419" w:rsidRPr="0036341C" w:rsidRDefault="00484419">
                  <w:pPr>
                    <w:pStyle w:val="affc"/>
                    <w:jc w:val="center"/>
                    <w:rPr>
                      <w:rFonts w:asciiTheme="minorEastAsia" w:eastAsiaTheme="minorEastAsia" w:hAnsiTheme="minorEastAsia"/>
                      <w:sz w:val="21"/>
                      <w:szCs w:val="21"/>
                    </w:rPr>
                  </w:pPr>
                </w:p>
              </w:tc>
            </w:tr>
            <w:tr w:rsidR="0036341C" w:rsidRPr="0036341C">
              <w:trPr>
                <w:trHeight w:val="338"/>
                <w:jc w:val="center"/>
              </w:trPr>
              <w:tc>
                <w:tcPr>
                  <w:tcW w:w="40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w:t>
                  </w:r>
                </w:p>
              </w:tc>
              <w:tc>
                <w:tcPr>
                  <w:tcW w:w="85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w:t>
                  </w:r>
                </w:p>
              </w:tc>
              <w:tc>
                <w:tcPr>
                  <w:tcW w:w="781"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600</w:t>
                  </w:r>
                </w:p>
              </w:tc>
              <w:tc>
                <w:tcPr>
                  <w:tcW w:w="503"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NO</w:t>
                  </w:r>
                  <w:r w:rsidRPr="0036341C">
                    <w:rPr>
                      <w:rFonts w:asciiTheme="minorEastAsia" w:eastAsiaTheme="minorEastAsia" w:hAnsiTheme="minorEastAsia" w:hint="eastAsia"/>
                      <w:sz w:val="21"/>
                      <w:szCs w:val="21"/>
                      <w:vertAlign w:val="subscript"/>
                    </w:rPr>
                    <w:t>X</w:t>
                  </w:r>
                  <w:r w:rsidRPr="0036341C">
                    <w:rPr>
                      <w:rFonts w:asciiTheme="minorEastAsia" w:eastAsiaTheme="minorEastAsia" w:hAnsiTheme="minorEastAsia" w:hint="eastAsia"/>
                      <w:sz w:val="21"/>
                      <w:szCs w:val="21"/>
                    </w:rPr>
                    <w:t>、TSP</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氨气、硫化氢</w:t>
                  </w:r>
                </w:p>
              </w:tc>
              <w:tc>
                <w:tcPr>
                  <w:tcW w:w="780"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201</w:t>
                  </w:r>
                  <w:r w:rsidRPr="0036341C">
                    <w:rPr>
                      <w:rFonts w:asciiTheme="minorEastAsia" w:eastAsiaTheme="minorEastAsia" w:hAnsiTheme="minorEastAsia" w:hint="eastAsia"/>
                      <w:sz w:val="21"/>
                      <w:szCs w:val="21"/>
                    </w:rPr>
                    <w:t>9.8.9-</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2019.8.15</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共7天</w:t>
                  </w:r>
                </w:p>
              </w:tc>
              <w:tc>
                <w:tcPr>
                  <w:tcW w:w="1058"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项目所在地</w:t>
                  </w:r>
                  <w:r w:rsidRPr="0036341C">
                    <w:rPr>
                      <w:rFonts w:asciiTheme="minorEastAsia" w:eastAsiaTheme="minorEastAsia" w:hAnsiTheme="minorEastAsia" w:hint="eastAsia"/>
                      <w:sz w:val="21"/>
                      <w:szCs w:val="21"/>
                    </w:rPr>
                    <w:t>下</w:t>
                  </w:r>
                  <w:r w:rsidRPr="0036341C">
                    <w:rPr>
                      <w:rFonts w:asciiTheme="minorEastAsia" w:eastAsiaTheme="minorEastAsia" w:hAnsiTheme="minorEastAsia"/>
                      <w:sz w:val="21"/>
                      <w:szCs w:val="21"/>
                    </w:rPr>
                    <w:t>风向</w:t>
                  </w:r>
                </w:p>
              </w:tc>
              <w:tc>
                <w:tcPr>
                  <w:tcW w:w="62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500m</w:t>
                  </w:r>
                </w:p>
              </w:tc>
            </w:tr>
            <w:tr w:rsidR="0036341C" w:rsidRPr="0036341C">
              <w:trPr>
                <w:trHeight w:val="244"/>
                <w:jc w:val="center"/>
              </w:trPr>
              <w:tc>
                <w:tcPr>
                  <w:tcW w:w="40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w:t>
                  </w:r>
                </w:p>
              </w:tc>
              <w:tc>
                <w:tcPr>
                  <w:tcW w:w="85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c>
                <w:tcPr>
                  <w:tcW w:w="781"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c>
                <w:tcPr>
                  <w:tcW w:w="50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780"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1058"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项目所在地</w:t>
                  </w:r>
                </w:p>
              </w:tc>
              <w:tc>
                <w:tcPr>
                  <w:tcW w:w="62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bl>
          <w:p w:rsidR="00484419" w:rsidRPr="0036341C" w:rsidRDefault="00484419"/>
          <w:p w:rsidR="00484419" w:rsidRPr="0036341C" w:rsidRDefault="00C347EB">
            <w:pPr>
              <w:spacing w:beforeLines="50" w:before="156"/>
              <w:jc w:val="center"/>
              <w:rPr>
                <w:b/>
              </w:rPr>
            </w:pPr>
            <w:r w:rsidRPr="0036341C">
              <w:rPr>
                <w:rFonts w:hint="eastAsia"/>
                <w:b/>
              </w:rPr>
              <w:t>表</w:t>
            </w:r>
            <w:r w:rsidRPr="0036341C">
              <w:rPr>
                <w:rFonts w:hint="eastAsia"/>
                <w:b/>
              </w:rPr>
              <w:t xml:space="preserve">8  </w:t>
            </w:r>
            <w:r w:rsidRPr="0036341C">
              <w:rPr>
                <w:rFonts w:hint="eastAsia"/>
                <w:b/>
              </w:rPr>
              <w:t>其他污染物环境质量现状（监测结果）表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45"/>
              <w:gridCol w:w="3637"/>
              <w:gridCol w:w="1863"/>
              <w:gridCol w:w="1865"/>
            </w:tblGrid>
            <w:tr w:rsidR="0036341C" w:rsidRPr="0036341C">
              <w:trPr>
                <w:trHeight w:val="44"/>
                <w:jc w:val="center"/>
              </w:trPr>
              <w:tc>
                <w:tcPr>
                  <w:tcW w:w="72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污染物</w:t>
                  </w: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项目</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w:t>
                  </w:r>
                </w:p>
              </w:tc>
            </w:tr>
            <w:tr w:rsidR="0036341C" w:rsidRPr="0036341C">
              <w:trPr>
                <w:cantSplit/>
                <w:trHeight w:val="64"/>
                <w:jc w:val="center"/>
              </w:trPr>
              <w:tc>
                <w:tcPr>
                  <w:tcW w:w="723"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TSP</w:t>
                  </w: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24小时均值范围（μg/m</w:t>
                  </w:r>
                  <w:r w:rsidRPr="0036341C">
                    <w:rPr>
                      <w:rFonts w:asciiTheme="minorEastAsia" w:eastAsiaTheme="minorEastAsia" w:hAnsiTheme="minorEastAsia"/>
                      <w:sz w:val="21"/>
                      <w:szCs w:val="21"/>
                      <w:vertAlign w:val="superscript"/>
                    </w:rPr>
                    <w:t>3</w:t>
                  </w:r>
                  <w:r w:rsidRPr="0036341C">
                    <w:rPr>
                      <w:rFonts w:asciiTheme="minorEastAsia" w:eastAsiaTheme="minorEastAsia" w:hAnsiTheme="minorEastAsia"/>
                      <w:sz w:val="21"/>
                      <w:szCs w:val="21"/>
                    </w:rPr>
                    <w:t>）</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55-66</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56-63</w:t>
                  </w:r>
                </w:p>
              </w:tc>
            </w:tr>
            <w:tr w:rsidR="0036341C" w:rsidRPr="0036341C">
              <w:trPr>
                <w:cantSplit/>
                <w:trHeight w:val="64"/>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1小时均值范围（μg/m</w:t>
                  </w:r>
                  <w:r w:rsidRPr="0036341C">
                    <w:rPr>
                      <w:rFonts w:asciiTheme="minorEastAsia" w:eastAsiaTheme="minorEastAsia" w:hAnsiTheme="minorEastAsia"/>
                      <w:sz w:val="21"/>
                      <w:szCs w:val="21"/>
                      <w:vertAlign w:val="superscript"/>
                    </w:rPr>
                    <w:t>3</w:t>
                  </w:r>
                  <w:r w:rsidRPr="0036341C">
                    <w:rPr>
                      <w:rFonts w:asciiTheme="minorEastAsia" w:eastAsiaTheme="minorEastAsia" w:hAnsiTheme="minorEastAsia"/>
                      <w:sz w:val="21"/>
                      <w:szCs w:val="21"/>
                    </w:rPr>
                    <w:t>）</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r w:rsidR="0036341C" w:rsidRPr="0036341C">
              <w:trPr>
                <w:cantSplit/>
                <w:trHeight w:val="64"/>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超标率（%）</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最大超标倍数</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24小时均值最大值占相应标准浓度限值的百分比%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22</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21</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1小时均值最大值占相应标准浓度</w:t>
                  </w:r>
                  <w:r w:rsidRPr="0036341C">
                    <w:rPr>
                      <w:rFonts w:asciiTheme="minorEastAsia" w:eastAsiaTheme="minorEastAsia" w:hAnsiTheme="minorEastAsia"/>
                      <w:sz w:val="21"/>
                      <w:szCs w:val="21"/>
                    </w:rPr>
                    <w:cr/>
                    <w:t>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r w:rsidR="0036341C" w:rsidRPr="0036341C">
              <w:trPr>
                <w:cantSplit/>
                <w:trHeight w:val="273"/>
                <w:jc w:val="center"/>
              </w:trPr>
              <w:tc>
                <w:tcPr>
                  <w:tcW w:w="723"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PM</w:t>
                  </w:r>
                  <w:r w:rsidRPr="0036341C">
                    <w:rPr>
                      <w:rFonts w:asciiTheme="minorEastAsia" w:eastAsiaTheme="minorEastAsia" w:hAnsiTheme="minorEastAsia"/>
                      <w:sz w:val="21"/>
                      <w:szCs w:val="21"/>
                      <w:vertAlign w:val="subscript"/>
                    </w:rPr>
                    <w:t>10</w:t>
                  </w: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24小时均值范围（μg/m</w:t>
                  </w:r>
                  <w:r w:rsidRPr="0036341C">
                    <w:rPr>
                      <w:rFonts w:asciiTheme="minorEastAsia" w:eastAsiaTheme="minorEastAsia" w:hAnsiTheme="minorEastAsia"/>
                      <w:sz w:val="21"/>
                      <w:szCs w:val="21"/>
                      <w:vertAlign w:val="superscript"/>
                    </w:rPr>
                    <w:t>3</w:t>
                  </w:r>
                  <w:r w:rsidRPr="0036341C">
                    <w:rPr>
                      <w:rFonts w:asciiTheme="minorEastAsia" w:eastAsiaTheme="minorEastAsia" w:hAnsiTheme="minorEastAsia"/>
                      <w:sz w:val="21"/>
                      <w:szCs w:val="21"/>
                    </w:rPr>
                    <w:t>）</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46-54</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45-53</w:t>
                  </w:r>
                </w:p>
              </w:tc>
            </w:tr>
            <w:tr w:rsidR="0036341C" w:rsidRPr="0036341C">
              <w:trPr>
                <w:cantSplit/>
                <w:trHeight w:val="273"/>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1小时均值范围（μg/m</w:t>
                  </w:r>
                  <w:r w:rsidRPr="0036341C">
                    <w:rPr>
                      <w:rFonts w:asciiTheme="minorEastAsia" w:eastAsiaTheme="minorEastAsia" w:hAnsiTheme="minorEastAsia"/>
                      <w:sz w:val="21"/>
                      <w:szCs w:val="21"/>
                      <w:vertAlign w:val="superscript"/>
                    </w:rPr>
                    <w:t>3</w:t>
                  </w:r>
                  <w:r w:rsidRPr="0036341C">
                    <w:rPr>
                      <w:rFonts w:asciiTheme="minorEastAsia" w:eastAsiaTheme="minorEastAsia" w:hAnsiTheme="minorEastAsia"/>
                      <w:sz w:val="21"/>
                      <w:szCs w:val="21"/>
                    </w:rPr>
                    <w:t>）</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超标率（%）</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最大超标倍数</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r>
            <w:tr w:rsidR="0036341C" w:rsidRPr="0036341C">
              <w:trPr>
                <w:cantSplit/>
                <w:trHeight w:val="64"/>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24小时均值最大值占相应标准浓度限值的百分比%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36</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35.3</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r w:rsidR="0036341C" w:rsidRPr="0036341C">
              <w:trPr>
                <w:cantSplit/>
                <w:trHeight w:val="205"/>
                <w:jc w:val="center"/>
              </w:trPr>
              <w:tc>
                <w:tcPr>
                  <w:tcW w:w="723"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NO</w:t>
                  </w:r>
                  <w:r w:rsidRPr="0036341C">
                    <w:rPr>
                      <w:rFonts w:asciiTheme="minorEastAsia" w:eastAsiaTheme="minorEastAsia" w:hAnsiTheme="minorEastAsia"/>
                      <w:sz w:val="21"/>
                      <w:szCs w:val="21"/>
                      <w:vertAlign w:val="subscript"/>
                    </w:rPr>
                    <w:t>2</w:t>
                  </w: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24小时均值范围（μg/m</w:t>
                  </w:r>
                  <w:r w:rsidRPr="0036341C">
                    <w:rPr>
                      <w:rFonts w:asciiTheme="minorEastAsia" w:eastAsiaTheme="minorEastAsia" w:hAnsiTheme="minorEastAsia"/>
                      <w:sz w:val="21"/>
                      <w:szCs w:val="21"/>
                      <w:vertAlign w:val="superscript"/>
                    </w:rPr>
                    <w:t>3</w:t>
                  </w:r>
                  <w:r w:rsidRPr="0036341C">
                    <w:rPr>
                      <w:rFonts w:asciiTheme="minorEastAsia" w:eastAsiaTheme="minorEastAsia" w:hAnsiTheme="minorEastAsia"/>
                      <w:sz w:val="21"/>
                      <w:szCs w:val="21"/>
                    </w:rPr>
                    <w:t>）</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18-23</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19-25</w:t>
                  </w:r>
                </w:p>
              </w:tc>
            </w:tr>
            <w:tr w:rsidR="0036341C" w:rsidRPr="0036341C">
              <w:trPr>
                <w:cantSplit/>
                <w:trHeight w:val="205"/>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1小时均值范围（μg/m</w:t>
                  </w:r>
                  <w:r w:rsidRPr="0036341C">
                    <w:rPr>
                      <w:rFonts w:asciiTheme="minorEastAsia" w:eastAsiaTheme="minorEastAsia" w:hAnsiTheme="minorEastAsia"/>
                      <w:sz w:val="21"/>
                      <w:szCs w:val="21"/>
                      <w:vertAlign w:val="superscript"/>
                    </w:rPr>
                    <w:t>3</w:t>
                  </w:r>
                  <w:r w:rsidRPr="0036341C">
                    <w:rPr>
                      <w:rFonts w:asciiTheme="minorEastAsia" w:eastAsiaTheme="minorEastAsia" w:hAnsiTheme="minorEastAsia"/>
                      <w:sz w:val="21"/>
                      <w:szCs w:val="21"/>
                    </w:rPr>
                    <w:t>）</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16-26</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16-28</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超标率（%）</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最大超标倍数</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24小时均值最大值占相应标准浓度限值的百分比%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28.8</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31.3</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13</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14</w:t>
                  </w:r>
                </w:p>
              </w:tc>
            </w:tr>
            <w:tr w:rsidR="0036341C" w:rsidRPr="0036341C">
              <w:trPr>
                <w:cantSplit/>
                <w:trHeight w:val="151"/>
                <w:jc w:val="center"/>
              </w:trPr>
              <w:tc>
                <w:tcPr>
                  <w:tcW w:w="723" w:type="pct"/>
                  <w:vMerge w:val="restar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SO</w:t>
                  </w:r>
                  <w:r w:rsidRPr="0036341C">
                    <w:rPr>
                      <w:rFonts w:asciiTheme="minorEastAsia" w:eastAsiaTheme="minorEastAsia" w:hAnsiTheme="minorEastAsia"/>
                      <w:sz w:val="21"/>
                      <w:szCs w:val="21"/>
                      <w:vertAlign w:val="subscript"/>
                    </w:rPr>
                    <w:t>2</w:t>
                  </w: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24小时均值范围（μg/m</w:t>
                  </w:r>
                  <w:r w:rsidRPr="0036341C">
                    <w:rPr>
                      <w:rFonts w:asciiTheme="minorEastAsia" w:eastAsiaTheme="minorEastAsia" w:hAnsiTheme="minorEastAsia"/>
                      <w:sz w:val="21"/>
                      <w:szCs w:val="21"/>
                      <w:vertAlign w:val="superscript"/>
                    </w:rPr>
                    <w:t>3</w:t>
                  </w:r>
                  <w:r w:rsidRPr="0036341C">
                    <w:rPr>
                      <w:rFonts w:asciiTheme="minorEastAsia" w:eastAsiaTheme="minorEastAsia" w:hAnsiTheme="minorEastAsia"/>
                      <w:sz w:val="21"/>
                      <w:szCs w:val="21"/>
                    </w:rPr>
                    <w:t>）</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21-27</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22-27</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1小时均值范围（μg/m</w:t>
                  </w:r>
                  <w:r w:rsidRPr="0036341C">
                    <w:rPr>
                      <w:rFonts w:asciiTheme="minorEastAsia" w:eastAsiaTheme="minorEastAsia" w:hAnsiTheme="minorEastAsia"/>
                      <w:sz w:val="21"/>
                      <w:szCs w:val="21"/>
                      <w:vertAlign w:val="superscript"/>
                    </w:rPr>
                    <w:t>3</w:t>
                  </w:r>
                  <w:r w:rsidRPr="0036341C">
                    <w:rPr>
                      <w:rFonts w:asciiTheme="minorEastAsia" w:eastAsiaTheme="minorEastAsia" w:hAnsiTheme="minorEastAsia"/>
                      <w:sz w:val="21"/>
                      <w:szCs w:val="21"/>
                    </w:rPr>
                    <w:t>）</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17-28</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18-28</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超标率（%）</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最大超标倍数</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24小时均值最大值占相应标准浓度限值的百分比%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18</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18</w:t>
                  </w:r>
                </w:p>
              </w:tc>
            </w:tr>
            <w:tr w:rsidR="0036341C" w:rsidRPr="0036341C">
              <w:trPr>
                <w:cantSplit/>
                <w:trHeight w:val="151"/>
                <w:jc w:val="center"/>
              </w:trPr>
              <w:tc>
                <w:tcPr>
                  <w:tcW w:w="723" w:type="pct"/>
                  <w:vMerge/>
                  <w:vAlign w:val="center"/>
                </w:tcPr>
                <w:p w:rsidR="00484419" w:rsidRPr="0036341C" w:rsidRDefault="00484419">
                  <w:pPr>
                    <w:pStyle w:val="affc"/>
                    <w:jc w:val="center"/>
                    <w:rPr>
                      <w:rFonts w:asciiTheme="minorEastAsia" w:eastAsiaTheme="minorEastAsia" w:hAnsiTheme="minorEastAsia"/>
                      <w:sz w:val="21"/>
                      <w:szCs w:val="21"/>
                    </w:rPr>
                  </w:pP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5.6</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5.6</w:t>
                  </w:r>
                </w:p>
              </w:tc>
            </w:tr>
            <w:tr w:rsidR="0036341C" w:rsidRPr="0036341C">
              <w:trPr>
                <w:cantSplit/>
                <w:trHeight w:val="151"/>
                <w:jc w:val="center"/>
              </w:trPr>
              <w:tc>
                <w:tcPr>
                  <w:tcW w:w="72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氨气</w:t>
                  </w: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未检出</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未检出</w:t>
                  </w:r>
                </w:p>
              </w:tc>
            </w:tr>
            <w:tr w:rsidR="0036341C" w:rsidRPr="0036341C">
              <w:trPr>
                <w:cantSplit/>
                <w:trHeight w:val="151"/>
                <w:jc w:val="center"/>
              </w:trPr>
              <w:tc>
                <w:tcPr>
                  <w:tcW w:w="72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硫化氢</w:t>
                  </w:r>
                </w:p>
              </w:tc>
              <w:tc>
                <w:tcPr>
                  <w:tcW w:w="211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1小时均值最大值占相应标准浓度限值的百分比%</w:t>
                  </w:r>
                </w:p>
              </w:tc>
              <w:tc>
                <w:tcPr>
                  <w:tcW w:w="1082"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未检出</w:t>
                  </w:r>
                </w:p>
              </w:tc>
              <w:tc>
                <w:tcPr>
                  <w:tcW w:w="1083" w:type="pct"/>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未检出</w:t>
                  </w:r>
                </w:p>
              </w:tc>
            </w:tr>
          </w:tbl>
          <w:p w:rsidR="00484419" w:rsidRPr="0036341C" w:rsidRDefault="00484419">
            <w:pPr>
              <w:rPr>
                <w:bCs/>
                <w:sz w:val="24"/>
              </w:rPr>
            </w:pPr>
          </w:p>
          <w:p w:rsidR="00484419" w:rsidRPr="0036341C" w:rsidRDefault="00C347EB">
            <w:pPr>
              <w:spacing w:line="360" w:lineRule="auto"/>
              <w:ind w:firstLineChars="200" w:firstLine="480"/>
              <w:rPr>
                <w:bCs/>
                <w:sz w:val="24"/>
              </w:rPr>
            </w:pPr>
            <w:r w:rsidRPr="0036341C">
              <w:rPr>
                <w:bCs/>
                <w:sz w:val="24"/>
              </w:rPr>
              <w:t>由上表可以看出：</w:t>
            </w:r>
            <w:r w:rsidRPr="0036341C">
              <w:rPr>
                <w:rFonts w:hint="eastAsia"/>
                <w:bCs/>
                <w:sz w:val="24"/>
              </w:rPr>
              <w:t>监测区域内其他污染物最大浓度占标率均小于</w:t>
            </w:r>
            <w:r w:rsidRPr="0036341C">
              <w:rPr>
                <w:rFonts w:hint="eastAsia"/>
                <w:bCs/>
                <w:sz w:val="24"/>
              </w:rPr>
              <w:t>100%</w:t>
            </w:r>
            <w:r w:rsidRPr="0036341C">
              <w:rPr>
                <w:rFonts w:hint="eastAsia"/>
                <w:bCs/>
                <w:sz w:val="24"/>
              </w:rPr>
              <w:t>，满足《环境空气质量表准》（</w:t>
            </w:r>
            <w:r w:rsidRPr="0036341C">
              <w:rPr>
                <w:rFonts w:hint="eastAsia"/>
                <w:bCs/>
                <w:sz w:val="24"/>
              </w:rPr>
              <w:t>GB3095-2012</w:t>
            </w:r>
            <w:r w:rsidRPr="0036341C">
              <w:rPr>
                <w:rFonts w:hint="eastAsia"/>
                <w:bCs/>
                <w:sz w:val="24"/>
              </w:rPr>
              <w:t>）中二级标准限值。因此评价区域的环境空气</w:t>
            </w:r>
            <w:r w:rsidRPr="0036341C">
              <w:rPr>
                <w:rFonts w:hint="eastAsia"/>
                <w:bCs/>
                <w:sz w:val="24"/>
              </w:rPr>
              <w:lastRenderedPageBreak/>
              <w:t>质量良好。</w:t>
            </w:r>
          </w:p>
          <w:p w:rsidR="00484419" w:rsidRPr="0036341C" w:rsidRDefault="00C347EB">
            <w:pPr>
              <w:spacing w:line="360" w:lineRule="auto"/>
              <w:ind w:firstLineChars="200" w:firstLine="482"/>
              <w:rPr>
                <w:b/>
                <w:sz w:val="24"/>
                <w:szCs w:val="24"/>
              </w:rPr>
            </w:pPr>
            <w:bookmarkStart w:id="0" w:name="_Toc154815650"/>
            <w:bookmarkStart w:id="1" w:name="_Toc176082849"/>
            <w:bookmarkStart w:id="2" w:name="_Toc176235486"/>
            <w:bookmarkStart w:id="3" w:name="_Toc176150278"/>
            <w:bookmarkStart w:id="4" w:name="_Toc220079726"/>
            <w:bookmarkStart w:id="5" w:name="_Toc176159548"/>
            <w:r w:rsidRPr="0036341C">
              <w:rPr>
                <w:b/>
                <w:sz w:val="24"/>
                <w:szCs w:val="24"/>
              </w:rPr>
              <w:t>2</w:t>
            </w:r>
            <w:r w:rsidRPr="0036341C">
              <w:rPr>
                <w:rFonts w:cs="宋体" w:hint="eastAsia"/>
                <w:b/>
                <w:sz w:val="24"/>
                <w:szCs w:val="24"/>
              </w:rPr>
              <w:t>、地表水环境质量现状评价</w:t>
            </w:r>
          </w:p>
          <w:p w:rsidR="00484419" w:rsidRPr="0036341C" w:rsidRDefault="00C347EB">
            <w:pPr>
              <w:spacing w:line="360" w:lineRule="auto"/>
              <w:ind w:firstLineChars="200" w:firstLine="480"/>
              <w:rPr>
                <w:bCs/>
                <w:sz w:val="24"/>
              </w:rPr>
            </w:pPr>
            <w:r w:rsidRPr="0036341C">
              <w:rPr>
                <w:bCs/>
                <w:sz w:val="24"/>
              </w:rPr>
              <w:t>（</w:t>
            </w:r>
            <w:r w:rsidRPr="0036341C">
              <w:rPr>
                <w:bCs/>
                <w:sz w:val="24"/>
              </w:rPr>
              <w:t>1</w:t>
            </w:r>
            <w:r w:rsidRPr="0036341C">
              <w:rPr>
                <w:bCs/>
                <w:sz w:val="24"/>
              </w:rPr>
              <w:t>）地表水评价判定等级</w:t>
            </w:r>
          </w:p>
          <w:p w:rsidR="00484419" w:rsidRPr="0036341C" w:rsidRDefault="00C347EB">
            <w:pPr>
              <w:spacing w:line="360" w:lineRule="auto"/>
              <w:ind w:firstLineChars="200" w:firstLine="480"/>
              <w:rPr>
                <w:bCs/>
                <w:sz w:val="24"/>
              </w:rPr>
            </w:pPr>
            <w:r w:rsidRPr="0036341C">
              <w:rPr>
                <w:bCs/>
                <w:sz w:val="24"/>
              </w:rPr>
              <w:t>根据《环境影响评价技术导则</w:t>
            </w:r>
            <w:r w:rsidRPr="0036341C">
              <w:rPr>
                <w:bCs/>
                <w:sz w:val="24"/>
              </w:rPr>
              <w:t>-</w:t>
            </w:r>
            <w:r w:rsidRPr="0036341C">
              <w:rPr>
                <w:bCs/>
                <w:sz w:val="24"/>
              </w:rPr>
              <w:t>地表水环境》（</w:t>
            </w:r>
            <w:r w:rsidRPr="0036341C">
              <w:rPr>
                <w:bCs/>
                <w:sz w:val="24"/>
              </w:rPr>
              <w:t>HJ2.3-2018</w:t>
            </w:r>
            <w:r w:rsidRPr="0036341C">
              <w:rPr>
                <w:bCs/>
                <w:sz w:val="24"/>
              </w:rPr>
              <w:t>）规定，地表水评价工作等级按照影响类型、排放方式、排放量或影响情况、受纳水体环境质量现状、水环境保护目标等综合确定。</w:t>
            </w:r>
          </w:p>
          <w:p w:rsidR="00484419" w:rsidRPr="0036341C" w:rsidRDefault="00C347EB">
            <w:pPr>
              <w:spacing w:line="360" w:lineRule="auto"/>
              <w:jc w:val="center"/>
              <w:rPr>
                <w:b/>
                <w:bCs/>
                <w:sz w:val="24"/>
              </w:rPr>
            </w:pPr>
            <w:r w:rsidRPr="0036341C">
              <w:rPr>
                <w:b/>
                <w:bCs/>
                <w:sz w:val="24"/>
              </w:rPr>
              <w:t>表</w:t>
            </w:r>
            <w:r w:rsidRPr="0036341C">
              <w:rPr>
                <w:rFonts w:hint="eastAsia"/>
                <w:b/>
                <w:bCs/>
                <w:sz w:val="24"/>
              </w:rPr>
              <w:t>9</w:t>
            </w:r>
            <w:r w:rsidRPr="0036341C">
              <w:rPr>
                <w:b/>
                <w:bCs/>
                <w:sz w:val="24"/>
              </w:rPr>
              <w:t xml:space="preserve">  </w:t>
            </w:r>
            <w:r w:rsidRPr="0036341C">
              <w:rPr>
                <w:b/>
                <w:bCs/>
                <w:sz w:val="24"/>
              </w:rPr>
              <w:t>地表水环境影响评价分级判据（摘录）</w:t>
            </w:r>
          </w:p>
          <w:tbl>
            <w:tblPr>
              <w:tblW w:w="8658"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99"/>
              <w:gridCol w:w="3533"/>
              <w:gridCol w:w="3926"/>
            </w:tblGrid>
            <w:tr w:rsidR="0036341C" w:rsidRPr="0036341C">
              <w:trPr>
                <w:trHeight w:val="305"/>
              </w:trPr>
              <w:tc>
                <w:tcPr>
                  <w:tcW w:w="1199" w:type="dxa"/>
                  <w:vMerge w:val="restart"/>
                  <w:vAlign w:val="center"/>
                </w:tcPr>
                <w:p w:rsidR="00484419" w:rsidRPr="0036341C" w:rsidRDefault="00C347EB">
                  <w:pPr>
                    <w:contextualSpacing/>
                    <w:jc w:val="center"/>
                    <w:rPr>
                      <w:bCs/>
                    </w:rPr>
                  </w:pPr>
                  <w:r w:rsidRPr="0036341C">
                    <w:rPr>
                      <w:bCs/>
                    </w:rPr>
                    <w:t>评价等级</w:t>
                  </w:r>
                </w:p>
              </w:tc>
              <w:tc>
                <w:tcPr>
                  <w:tcW w:w="7459" w:type="dxa"/>
                  <w:gridSpan w:val="2"/>
                  <w:vAlign w:val="center"/>
                </w:tcPr>
                <w:p w:rsidR="00484419" w:rsidRPr="0036341C" w:rsidRDefault="00C347EB">
                  <w:pPr>
                    <w:contextualSpacing/>
                    <w:jc w:val="center"/>
                    <w:rPr>
                      <w:bCs/>
                    </w:rPr>
                  </w:pPr>
                  <w:r w:rsidRPr="0036341C">
                    <w:rPr>
                      <w:bCs/>
                    </w:rPr>
                    <w:t>判定依据</w:t>
                  </w:r>
                </w:p>
              </w:tc>
            </w:tr>
            <w:tr w:rsidR="0036341C" w:rsidRPr="0036341C">
              <w:trPr>
                <w:trHeight w:val="305"/>
              </w:trPr>
              <w:tc>
                <w:tcPr>
                  <w:tcW w:w="1199" w:type="dxa"/>
                  <w:vMerge/>
                  <w:vAlign w:val="center"/>
                </w:tcPr>
                <w:p w:rsidR="00484419" w:rsidRPr="0036341C" w:rsidRDefault="00484419">
                  <w:pPr>
                    <w:contextualSpacing/>
                    <w:jc w:val="center"/>
                    <w:rPr>
                      <w:bCs/>
                    </w:rPr>
                  </w:pPr>
                </w:p>
              </w:tc>
              <w:tc>
                <w:tcPr>
                  <w:tcW w:w="3533" w:type="dxa"/>
                  <w:vAlign w:val="center"/>
                </w:tcPr>
                <w:p w:rsidR="00484419" w:rsidRPr="0036341C" w:rsidRDefault="00C347EB">
                  <w:pPr>
                    <w:contextualSpacing/>
                    <w:jc w:val="center"/>
                    <w:rPr>
                      <w:bCs/>
                    </w:rPr>
                  </w:pPr>
                  <w:r w:rsidRPr="0036341C">
                    <w:rPr>
                      <w:bCs/>
                    </w:rPr>
                    <w:t>排放方式</w:t>
                  </w:r>
                </w:p>
              </w:tc>
              <w:tc>
                <w:tcPr>
                  <w:tcW w:w="3925" w:type="dxa"/>
                  <w:vAlign w:val="center"/>
                </w:tcPr>
                <w:p w:rsidR="00484419" w:rsidRPr="0036341C" w:rsidRDefault="00C347EB">
                  <w:pPr>
                    <w:contextualSpacing/>
                    <w:jc w:val="center"/>
                    <w:rPr>
                      <w:bCs/>
                    </w:rPr>
                  </w:pPr>
                  <w:r w:rsidRPr="0036341C">
                    <w:rPr>
                      <w:bCs/>
                    </w:rPr>
                    <w:t>废水排放量</w:t>
                  </w:r>
                  <w:r w:rsidRPr="0036341C">
                    <w:rPr>
                      <w:bCs/>
                    </w:rPr>
                    <w:t>Q/</w:t>
                  </w:r>
                  <w:r w:rsidRPr="0036341C">
                    <w:rPr>
                      <w:bCs/>
                    </w:rPr>
                    <w:t>（</w:t>
                  </w:r>
                  <w:r w:rsidRPr="0036341C">
                    <w:rPr>
                      <w:bCs/>
                    </w:rPr>
                    <w:t>m</w:t>
                  </w:r>
                  <w:r w:rsidRPr="0036341C">
                    <w:rPr>
                      <w:bCs/>
                      <w:vertAlign w:val="superscript"/>
                    </w:rPr>
                    <w:t>3</w:t>
                  </w:r>
                  <w:r w:rsidRPr="0036341C">
                    <w:rPr>
                      <w:bCs/>
                    </w:rPr>
                    <w:t>/d</w:t>
                  </w:r>
                  <w:r w:rsidRPr="0036341C">
                    <w:rPr>
                      <w:bCs/>
                    </w:rPr>
                    <w:t>）；</w:t>
                  </w:r>
                </w:p>
                <w:p w:rsidR="00484419" w:rsidRPr="0036341C" w:rsidRDefault="00C347EB">
                  <w:pPr>
                    <w:contextualSpacing/>
                    <w:jc w:val="center"/>
                    <w:rPr>
                      <w:bCs/>
                    </w:rPr>
                  </w:pPr>
                  <w:r w:rsidRPr="0036341C">
                    <w:rPr>
                      <w:bCs/>
                    </w:rPr>
                    <w:t>水污染</w:t>
                  </w:r>
                  <w:r w:rsidRPr="0036341C">
                    <w:rPr>
                      <w:bCs/>
                    </w:rPr>
                    <w:cr/>
                  </w:r>
                  <w:r w:rsidRPr="0036341C">
                    <w:rPr>
                      <w:bCs/>
                    </w:rPr>
                    <w:t>当量数</w:t>
                  </w:r>
                  <w:r w:rsidRPr="0036341C">
                    <w:rPr>
                      <w:bCs/>
                    </w:rPr>
                    <w:cr/>
                    <w:t>/</w:t>
                  </w:r>
                  <w:r w:rsidRPr="0036341C">
                    <w:rPr>
                      <w:bCs/>
                    </w:rPr>
                    <w:t>（无量纲）</w:t>
                  </w:r>
                </w:p>
              </w:tc>
            </w:tr>
            <w:tr w:rsidR="0036341C" w:rsidRPr="0036341C">
              <w:trPr>
                <w:trHeight w:val="305"/>
              </w:trPr>
              <w:tc>
                <w:tcPr>
                  <w:tcW w:w="1199" w:type="dxa"/>
                  <w:tcBorders>
                    <w:bottom w:val="single" w:sz="4" w:space="0" w:color="auto"/>
                  </w:tcBorders>
                  <w:vAlign w:val="center"/>
                </w:tcPr>
                <w:p w:rsidR="00484419" w:rsidRPr="0036341C" w:rsidRDefault="00C347EB">
                  <w:pPr>
                    <w:contextualSpacing/>
                    <w:jc w:val="center"/>
                    <w:rPr>
                      <w:bCs/>
                    </w:rPr>
                  </w:pPr>
                  <w:r w:rsidRPr="0036341C">
                    <w:rPr>
                      <w:bCs/>
                    </w:rPr>
                    <w:t>一级</w:t>
                  </w:r>
                </w:p>
              </w:tc>
              <w:tc>
                <w:tcPr>
                  <w:tcW w:w="3533" w:type="dxa"/>
                  <w:vAlign w:val="center"/>
                </w:tcPr>
                <w:p w:rsidR="00484419" w:rsidRPr="0036341C" w:rsidRDefault="00C347EB">
                  <w:pPr>
                    <w:contextualSpacing/>
                    <w:jc w:val="center"/>
                    <w:rPr>
                      <w:bCs/>
                    </w:rPr>
                  </w:pPr>
                  <w:r w:rsidRPr="0036341C">
                    <w:rPr>
                      <w:bCs/>
                    </w:rPr>
                    <w:t>直接排放</w:t>
                  </w:r>
                </w:p>
              </w:tc>
              <w:tc>
                <w:tcPr>
                  <w:tcW w:w="3925" w:type="dxa"/>
                  <w:vAlign w:val="center"/>
                </w:tcPr>
                <w:p w:rsidR="00484419" w:rsidRPr="0036341C" w:rsidRDefault="00C347EB">
                  <w:pPr>
                    <w:contextualSpacing/>
                    <w:jc w:val="center"/>
                    <w:rPr>
                      <w:bCs/>
                    </w:rPr>
                  </w:pPr>
                  <w:r w:rsidRPr="0036341C">
                    <w:rPr>
                      <w:bCs/>
                    </w:rPr>
                    <w:t>Q≥20000</w:t>
                  </w:r>
                  <w:r w:rsidRPr="0036341C">
                    <w:rPr>
                      <w:bCs/>
                    </w:rPr>
                    <w:t>或</w:t>
                  </w:r>
                  <w:r w:rsidRPr="0036341C">
                    <w:rPr>
                      <w:bCs/>
                    </w:rPr>
                    <w:t>W≥600000</w:t>
                  </w:r>
                </w:p>
              </w:tc>
            </w:tr>
            <w:tr w:rsidR="0036341C" w:rsidRPr="0036341C">
              <w:trPr>
                <w:trHeight w:val="305"/>
              </w:trPr>
              <w:tc>
                <w:tcPr>
                  <w:tcW w:w="1199" w:type="dxa"/>
                  <w:tcBorders>
                    <w:top w:val="single" w:sz="4" w:space="0" w:color="auto"/>
                  </w:tcBorders>
                  <w:vAlign w:val="center"/>
                </w:tcPr>
                <w:p w:rsidR="00484419" w:rsidRPr="0036341C" w:rsidRDefault="00C347EB">
                  <w:pPr>
                    <w:contextualSpacing/>
                    <w:jc w:val="center"/>
                    <w:rPr>
                      <w:bCs/>
                    </w:rPr>
                  </w:pPr>
                  <w:r w:rsidRPr="0036341C">
                    <w:rPr>
                      <w:bCs/>
                    </w:rPr>
                    <w:t>二级</w:t>
                  </w:r>
                </w:p>
              </w:tc>
              <w:tc>
                <w:tcPr>
                  <w:tcW w:w="3533" w:type="dxa"/>
                  <w:vAlign w:val="center"/>
                </w:tcPr>
                <w:p w:rsidR="00484419" w:rsidRPr="0036341C" w:rsidRDefault="00C347EB">
                  <w:pPr>
                    <w:jc w:val="center"/>
                  </w:pPr>
                  <w:r w:rsidRPr="0036341C">
                    <w:rPr>
                      <w:bCs/>
                    </w:rPr>
                    <w:t>直接排放</w:t>
                  </w:r>
                </w:p>
              </w:tc>
              <w:tc>
                <w:tcPr>
                  <w:tcW w:w="3925" w:type="dxa"/>
                  <w:vAlign w:val="center"/>
                </w:tcPr>
                <w:p w:rsidR="00484419" w:rsidRPr="0036341C" w:rsidRDefault="00C347EB">
                  <w:pPr>
                    <w:contextualSpacing/>
                    <w:jc w:val="center"/>
                    <w:rPr>
                      <w:bCs/>
                    </w:rPr>
                  </w:pPr>
                  <w:r w:rsidRPr="0036341C">
                    <w:rPr>
                      <w:bCs/>
                    </w:rPr>
                    <w:t>其他</w:t>
                  </w:r>
                </w:p>
              </w:tc>
            </w:tr>
            <w:tr w:rsidR="0036341C" w:rsidRPr="0036341C">
              <w:trPr>
                <w:trHeight w:val="305"/>
              </w:trPr>
              <w:tc>
                <w:tcPr>
                  <w:tcW w:w="1199" w:type="dxa"/>
                  <w:vAlign w:val="center"/>
                </w:tcPr>
                <w:p w:rsidR="00484419" w:rsidRPr="0036341C" w:rsidRDefault="00C347EB">
                  <w:pPr>
                    <w:contextualSpacing/>
                    <w:jc w:val="center"/>
                    <w:rPr>
                      <w:bCs/>
                    </w:rPr>
                  </w:pPr>
                  <w:r w:rsidRPr="0036341C">
                    <w:rPr>
                      <w:bCs/>
                    </w:rPr>
                    <w:t>三级</w:t>
                  </w:r>
                  <w:r w:rsidRPr="0036341C">
                    <w:rPr>
                      <w:bCs/>
                    </w:rPr>
                    <w:t>A</w:t>
                  </w:r>
                </w:p>
              </w:tc>
              <w:tc>
                <w:tcPr>
                  <w:tcW w:w="3533" w:type="dxa"/>
                  <w:vAlign w:val="center"/>
                </w:tcPr>
                <w:p w:rsidR="00484419" w:rsidRPr="0036341C" w:rsidRDefault="00C347EB">
                  <w:pPr>
                    <w:jc w:val="center"/>
                  </w:pPr>
                  <w:r w:rsidRPr="0036341C">
                    <w:rPr>
                      <w:bCs/>
                    </w:rPr>
                    <w:t>直接排放</w:t>
                  </w:r>
                </w:p>
              </w:tc>
              <w:tc>
                <w:tcPr>
                  <w:tcW w:w="3925" w:type="dxa"/>
                  <w:vAlign w:val="center"/>
                </w:tcPr>
                <w:p w:rsidR="00484419" w:rsidRPr="0036341C" w:rsidRDefault="00C347EB">
                  <w:pPr>
                    <w:contextualSpacing/>
                    <w:jc w:val="center"/>
                    <w:rPr>
                      <w:bCs/>
                    </w:rPr>
                  </w:pPr>
                  <w:r w:rsidRPr="0036341C">
                    <w:rPr>
                      <w:bCs/>
                    </w:rPr>
                    <w:t>Q</w:t>
                  </w:r>
                  <w:r w:rsidRPr="0036341C">
                    <w:rPr>
                      <w:bCs/>
                    </w:rPr>
                    <w:t>＜</w:t>
                  </w:r>
                  <w:r w:rsidRPr="0036341C">
                    <w:rPr>
                      <w:bCs/>
                    </w:rPr>
                    <w:t>200</w:t>
                  </w:r>
                  <w:r w:rsidRPr="0036341C">
                    <w:rPr>
                      <w:bCs/>
                    </w:rPr>
                    <w:t>且</w:t>
                  </w:r>
                  <w:r w:rsidRPr="0036341C">
                    <w:rPr>
                      <w:bCs/>
                    </w:rPr>
                    <w:t>W</w:t>
                  </w:r>
                  <w:r w:rsidRPr="0036341C">
                    <w:rPr>
                      <w:bCs/>
                    </w:rPr>
                    <w:t>＜</w:t>
                  </w:r>
                  <w:r w:rsidRPr="0036341C">
                    <w:rPr>
                      <w:bCs/>
                    </w:rPr>
                    <w:t>6000</w:t>
                  </w:r>
                </w:p>
              </w:tc>
            </w:tr>
            <w:tr w:rsidR="0036341C" w:rsidRPr="0036341C">
              <w:trPr>
                <w:trHeight w:val="305"/>
              </w:trPr>
              <w:tc>
                <w:tcPr>
                  <w:tcW w:w="1199" w:type="dxa"/>
                  <w:vAlign w:val="center"/>
                </w:tcPr>
                <w:p w:rsidR="00484419" w:rsidRPr="0036341C" w:rsidRDefault="00C347EB">
                  <w:pPr>
                    <w:contextualSpacing/>
                    <w:jc w:val="center"/>
                    <w:rPr>
                      <w:bCs/>
                    </w:rPr>
                  </w:pPr>
                  <w:r w:rsidRPr="0036341C">
                    <w:rPr>
                      <w:bCs/>
                    </w:rPr>
                    <w:t>三级</w:t>
                  </w:r>
                  <w:r w:rsidRPr="0036341C">
                    <w:rPr>
                      <w:bCs/>
                    </w:rPr>
                    <w:t>B</w:t>
                  </w:r>
                </w:p>
              </w:tc>
              <w:tc>
                <w:tcPr>
                  <w:tcW w:w="3533" w:type="dxa"/>
                  <w:vAlign w:val="center"/>
                </w:tcPr>
                <w:p w:rsidR="00484419" w:rsidRPr="0036341C" w:rsidRDefault="00C347EB">
                  <w:pPr>
                    <w:jc w:val="center"/>
                  </w:pPr>
                  <w:r w:rsidRPr="0036341C">
                    <w:rPr>
                      <w:bCs/>
                    </w:rPr>
                    <w:t>间接排放</w:t>
                  </w:r>
                </w:p>
              </w:tc>
              <w:tc>
                <w:tcPr>
                  <w:tcW w:w="3925" w:type="dxa"/>
                  <w:vAlign w:val="center"/>
                </w:tcPr>
                <w:p w:rsidR="00484419" w:rsidRPr="0036341C" w:rsidRDefault="00C347EB">
                  <w:pPr>
                    <w:contextualSpacing/>
                    <w:jc w:val="center"/>
                    <w:rPr>
                      <w:bCs/>
                    </w:rPr>
                  </w:pPr>
                  <w:r w:rsidRPr="0036341C">
                    <w:rPr>
                      <w:bCs/>
                    </w:rPr>
                    <w:t>-</w:t>
                  </w:r>
                </w:p>
              </w:tc>
            </w:tr>
          </w:tbl>
          <w:p w:rsidR="00484419" w:rsidRPr="0036341C" w:rsidRDefault="00C347EB">
            <w:pPr>
              <w:spacing w:line="360" w:lineRule="auto"/>
              <w:ind w:firstLineChars="200" w:firstLine="480"/>
              <w:rPr>
                <w:bCs/>
                <w:sz w:val="24"/>
              </w:rPr>
            </w:pPr>
            <w:r w:rsidRPr="0036341C">
              <w:rPr>
                <w:bCs/>
                <w:sz w:val="24"/>
              </w:rPr>
              <w:t>本项目排水主要为</w:t>
            </w:r>
            <w:r w:rsidRPr="0036341C">
              <w:rPr>
                <w:rFonts w:hint="eastAsia"/>
                <w:bCs/>
                <w:sz w:val="24"/>
              </w:rPr>
              <w:t>制备纯水产生的浓水、锅炉废水、生产废水、食堂废水、生活废水</w:t>
            </w:r>
            <w:r w:rsidRPr="0036341C">
              <w:rPr>
                <w:rFonts w:hint="eastAsia"/>
                <w:bCs/>
                <w:sz w:val="24"/>
                <w:szCs w:val="24"/>
              </w:rPr>
              <w:t>。锅炉废水用于厂区绿化用水；食堂废水经隔油池处理后随生活废水排入企业自建污水处理站，生产废水经排入自建污水处理站，经处理达到</w:t>
            </w:r>
            <w:r w:rsidRPr="0036341C">
              <w:rPr>
                <w:rFonts w:hint="eastAsia"/>
                <w:bCs/>
                <w:sz w:val="24"/>
                <w:szCs w:val="24"/>
              </w:rPr>
              <w:t>GB8978-1996</w:t>
            </w:r>
            <w:r w:rsidRPr="0036341C">
              <w:rPr>
                <w:rFonts w:hint="eastAsia"/>
                <w:bCs/>
                <w:sz w:val="24"/>
                <w:szCs w:val="24"/>
              </w:rPr>
              <w:t>《污水综合排放标准</w:t>
            </w:r>
            <w:r w:rsidRPr="0036341C">
              <w:rPr>
                <w:rFonts w:hint="eastAsia"/>
                <w:bCs/>
                <w:sz w:val="24"/>
                <w:szCs w:val="24"/>
              </w:rPr>
              <w:t xml:space="preserve"> </w:t>
            </w:r>
            <w:r w:rsidRPr="0036341C">
              <w:rPr>
                <w:rFonts w:hint="eastAsia"/>
                <w:bCs/>
                <w:sz w:val="24"/>
                <w:szCs w:val="24"/>
              </w:rPr>
              <w:t>》中三级标准要求后，</w:t>
            </w:r>
            <w:r w:rsidRPr="0036341C">
              <w:rPr>
                <w:rFonts w:ascii="宋体" w:hint="eastAsia"/>
                <w:bCs/>
                <w:spacing w:val="6"/>
                <w:kern w:val="0"/>
                <w:sz w:val="24"/>
                <w:szCs w:val="24"/>
              </w:rPr>
              <w:t>纯水制备产生的浓水及污水站尾水先进入自建防渗污水储池（350m</w:t>
            </w:r>
            <w:r w:rsidRPr="0036341C">
              <w:rPr>
                <w:rFonts w:ascii="宋体" w:hint="eastAsia"/>
                <w:bCs/>
                <w:spacing w:val="6"/>
                <w:kern w:val="0"/>
                <w:sz w:val="24"/>
                <w:szCs w:val="24"/>
                <w:vertAlign w:val="superscript"/>
              </w:rPr>
              <w:t>3</w:t>
            </w:r>
            <w:r w:rsidRPr="0036341C">
              <w:rPr>
                <w:rFonts w:ascii="宋体" w:hint="eastAsia"/>
                <w:bCs/>
                <w:spacing w:val="6"/>
                <w:kern w:val="0"/>
                <w:sz w:val="24"/>
                <w:szCs w:val="24"/>
              </w:rPr>
              <w:t>×2座）暂存，</w:t>
            </w:r>
            <w:r w:rsidRPr="0036341C">
              <w:rPr>
                <w:rFonts w:hint="eastAsia"/>
                <w:bCs/>
                <w:sz w:val="24"/>
                <w:szCs w:val="24"/>
              </w:rPr>
              <w:t>每日由罐车运往白山市虹桥污水处理有限公司进行委托处理。</w:t>
            </w:r>
            <w:r w:rsidRPr="0036341C">
              <w:rPr>
                <w:bCs/>
                <w:sz w:val="24"/>
              </w:rPr>
              <w:t>本项目</w:t>
            </w:r>
            <w:r w:rsidRPr="0036341C">
              <w:rPr>
                <w:rFonts w:hint="eastAsia"/>
                <w:bCs/>
                <w:sz w:val="24"/>
              </w:rPr>
              <w:t>废水不直接排放，</w:t>
            </w:r>
            <w:r w:rsidRPr="0036341C">
              <w:rPr>
                <w:bCs/>
                <w:sz w:val="24"/>
              </w:rPr>
              <w:t>地表水评价等级参照</w:t>
            </w:r>
            <w:proofErr w:type="gramStart"/>
            <w:r w:rsidRPr="0036341C">
              <w:rPr>
                <w:bCs/>
                <w:sz w:val="24"/>
              </w:rPr>
              <w:t>《</w:t>
            </w:r>
            <w:proofErr w:type="gramEnd"/>
            <w:r w:rsidRPr="0036341C">
              <w:rPr>
                <w:bCs/>
                <w:sz w:val="24"/>
              </w:rPr>
              <w:t>环境影响评价技术导则</w:t>
            </w:r>
            <w:r w:rsidRPr="0036341C">
              <w:rPr>
                <w:bCs/>
                <w:sz w:val="24"/>
              </w:rPr>
              <w:t>-</w:t>
            </w:r>
            <w:r w:rsidRPr="0036341C">
              <w:rPr>
                <w:bCs/>
                <w:sz w:val="24"/>
              </w:rPr>
              <w:t>地表水环境（</w:t>
            </w:r>
            <w:r w:rsidRPr="0036341C">
              <w:rPr>
                <w:bCs/>
                <w:sz w:val="24"/>
              </w:rPr>
              <w:t>HJ2.3-2018</w:t>
            </w:r>
            <w:r w:rsidRPr="0036341C">
              <w:rPr>
                <w:bCs/>
                <w:sz w:val="24"/>
              </w:rPr>
              <w:t>）中三级</w:t>
            </w:r>
            <w:r w:rsidRPr="0036341C">
              <w:rPr>
                <w:bCs/>
                <w:sz w:val="24"/>
              </w:rPr>
              <w:t>B</w:t>
            </w:r>
            <w:r w:rsidRPr="0036341C">
              <w:rPr>
                <w:bCs/>
                <w:sz w:val="24"/>
              </w:rPr>
              <w:t>执行。</w:t>
            </w:r>
          </w:p>
          <w:p w:rsidR="00484419" w:rsidRPr="0036341C" w:rsidRDefault="00C347EB">
            <w:pPr>
              <w:adjustRightInd w:val="0"/>
              <w:snapToGrid w:val="0"/>
              <w:spacing w:line="360" w:lineRule="auto"/>
              <w:ind w:firstLineChars="200" w:firstLine="480"/>
              <w:rPr>
                <w:iCs/>
                <w:sz w:val="24"/>
                <w:szCs w:val="24"/>
              </w:rPr>
            </w:pPr>
            <w:r w:rsidRPr="0036341C">
              <w:rPr>
                <w:rFonts w:ascii="宋体" w:hAnsi="宋体" w:hint="eastAsia"/>
                <w:iCs/>
                <w:sz w:val="24"/>
                <w:szCs w:val="24"/>
              </w:rPr>
              <w:t>（2）</w:t>
            </w:r>
            <w:r w:rsidRPr="0036341C">
              <w:rPr>
                <w:rFonts w:ascii="宋体" w:hAnsi="宋体"/>
                <w:iCs/>
                <w:sz w:val="24"/>
                <w:szCs w:val="24"/>
              </w:rPr>
              <w:t>地表水环境质量现状评价</w:t>
            </w:r>
          </w:p>
          <w:p w:rsidR="00484419" w:rsidRPr="0036341C" w:rsidRDefault="00C347EB">
            <w:pPr>
              <w:adjustRightInd w:val="0"/>
              <w:snapToGrid w:val="0"/>
              <w:spacing w:line="360" w:lineRule="auto"/>
              <w:ind w:firstLineChars="200" w:firstLine="480"/>
              <w:rPr>
                <w:iCs/>
                <w:sz w:val="24"/>
                <w:szCs w:val="24"/>
              </w:rPr>
            </w:pPr>
            <w:r w:rsidRPr="0036341C">
              <w:rPr>
                <w:rFonts w:ascii="宋体" w:hAnsi="宋体"/>
                <w:iCs/>
                <w:sz w:val="24"/>
                <w:szCs w:val="24"/>
              </w:rPr>
              <w:t>根据《环境影响评价技术导则</w:t>
            </w:r>
            <w:r w:rsidRPr="0036341C">
              <w:rPr>
                <w:iCs/>
                <w:sz w:val="24"/>
                <w:szCs w:val="24"/>
              </w:rPr>
              <w:t>-</w:t>
            </w:r>
            <w:r w:rsidRPr="0036341C">
              <w:rPr>
                <w:rFonts w:ascii="宋体" w:hAnsi="宋体"/>
                <w:iCs/>
                <w:sz w:val="24"/>
                <w:szCs w:val="24"/>
              </w:rPr>
              <w:t>地表水环境》（</w:t>
            </w:r>
            <w:r w:rsidRPr="0036341C">
              <w:rPr>
                <w:iCs/>
                <w:sz w:val="24"/>
                <w:szCs w:val="24"/>
              </w:rPr>
              <w:t>HJ2.3-2018</w:t>
            </w:r>
            <w:r w:rsidRPr="0036341C">
              <w:rPr>
                <w:rFonts w:ascii="宋体" w:hAnsi="宋体"/>
                <w:iCs/>
                <w:sz w:val="24"/>
                <w:szCs w:val="24"/>
              </w:rPr>
              <w:t xml:space="preserve">）中 </w:t>
            </w:r>
            <w:r w:rsidRPr="0036341C">
              <w:rPr>
                <w:iCs/>
                <w:sz w:val="24"/>
                <w:szCs w:val="24"/>
              </w:rPr>
              <w:t xml:space="preserve">6.6.3 </w:t>
            </w:r>
            <w:r w:rsidRPr="0036341C">
              <w:rPr>
                <w:rFonts w:ascii="宋体" w:hAnsi="宋体"/>
                <w:iCs/>
                <w:sz w:val="24"/>
                <w:szCs w:val="24"/>
              </w:rPr>
              <w:t>水环境质量现状调查：应优先采用国务院生态环境保护主管部门统一发布的水环境状况信息；当现有资料不能满足要求时，应按照不同等级对应的评价时期要求开展现状监测；水污染影响类型建设项目一级、二级评价时，应调查受纳水体近</w:t>
            </w:r>
            <w:r w:rsidRPr="0036341C">
              <w:rPr>
                <w:iCs/>
                <w:sz w:val="24"/>
                <w:szCs w:val="24"/>
              </w:rPr>
              <w:t>3</w:t>
            </w:r>
            <w:r w:rsidRPr="0036341C">
              <w:rPr>
                <w:rFonts w:ascii="宋体" w:hAnsi="宋体"/>
                <w:iCs/>
                <w:sz w:val="24"/>
                <w:szCs w:val="24"/>
              </w:rPr>
              <w:t>年的水环境质量数据，分析其变化趋势；本项目地表水评价等级参照三级</w:t>
            </w:r>
            <w:r w:rsidRPr="0036341C">
              <w:rPr>
                <w:iCs/>
                <w:sz w:val="24"/>
                <w:szCs w:val="24"/>
              </w:rPr>
              <w:t>B</w:t>
            </w:r>
            <w:r w:rsidRPr="0036341C">
              <w:rPr>
                <w:rFonts w:ascii="宋体" w:hAnsi="宋体"/>
                <w:iCs/>
                <w:sz w:val="24"/>
                <w:szCs w:val="24"/>
              </w:rPr>
              <w:t>，本项目</w:t>
            </w:r>
            <w:r w:rsidRPr="0036341C">
              <w:rPr>
                <w:rFonts w:ascii="宋体" w:hAnsi="宋体" w:hint="eastAsia"/>
                <w:iCs/>
                <w:sz w:val="24"/>
                <w:szCs w:val="24"/>
              </w:rPr>
              <w:t>废水不直接排放</w:t>
            </w:r>
            <w:r w:rsidRPr="0036341C">
              <w:rPr>
                <w:rFonts w:ascii="宋体" w:hAnsi="宋体"/>
                <w:iCs/>
                <w:sz w:val="24"/>
                <w:szCs w:val="24"/>
              </w:rPr>
              <w:t>，故优先采用吉林省生态环境厅</w:t>
            </w:r>
            <w:r w:rsidRPr="0036341C">
              <w:rPr>
                <w:iCs/>
                <w:sz w:val="24"/>
                <w:szCs w:val="24"/>
              </w:rPr>
              <w:t>2019</w:t>
            </w:r>
            <w:r w:rsidRPr="0036341C">
              <w:rPr>
                <w:rFonts w:ascii="宋体" w:hAnsi="宋体"/>
                <w:iCs/>
                <w:sz w:val="24"/>
                <w:szCs w:val="24"/>
              </w:rPr>
              <w:t>年</w:t>
            </w:r>
            <w:r w:rsidRPr="0036341C">
              <w:rPr>
                <w:iCs/>
                <w:sz w:val="24"/>
                <w:szCs w:val="24"/>
              </w:rPr>
              <w:t>1</w:t>
            </w:r>
            <w:r w:rsidRPr="0036341C">
              <w:rPr>
                <w:rFonts w:ascii="宋体" w:hAnsi="宋体"/>
                <w:iCs/>
                <w:sz w:val="24"/>
                <w:szCs w:val="24"/>
              </w:rPr>
              <w:t>月</w:t>
            </w:r>
            <w:r w:rsidRPr="0036341C">
              <w:rPr>
                <w:iCs/>
                <w:sz w:val="24"/>
                <w:szCs w:val="24"/>
              </w:rPr>
              <w:t>7</w:t>
            </w:r>
            <w:r w:rsidRPr="0036341C">
              <w:rPr>
                <w:rFonts w:ascii="宋体" w:hAnsi="宋体"/>
                <w:iCs/>
                <w:sz w:val="24"/>
                <w:szCs w:val="24"/>
              </w:rPr>
              <w:t>日发布的《吉林省</w:t>
            </w:r>
            <w:r w:rsidRPr="0036341C">
              <w:rPr>
                <w:iCs/>
                <w:sz w:val="24"/>
                <w:szCs w:val="24"/>
              </w:rPr>
              <w:t>2018</w:t>
            </w:r>
            <w:r w:rsidRPr="0036341C">
              <w:rPr>
                <w:rFonts w:ascii="宋体" w:hAnsi="宋体"/>
                <w:iCs/>
                <w:sz w:val="24"/>
                <w:szCs w:val="24"/>
              </w:rPr>
              <w:t>年</w:t>
            </w:r>
            <w:r w:rsidRPr="0036341C">
              <w:rPr>
                <w:iCs/>
                <w:sz w:val="24"/>
                <w:szCs w:val="24"/>
              </w:rPr>
              <w:t>1</w:t>
            </w:r>
            <w:r w:rsidRPr="0036341C">
              <w:rPr>
                <w:rFonts w:hint="eastAsia"/>
                <w:iCs/>
                <w:sz w:val="24"/>
                <w:szCs w:val="24"/>
              </w:rPr>
              <w:t>2</w:t>
            </w:r>
            <w:r w:rsidRPr="0036341C">
              <w:rPr>
                <w:rFonts w:ascii="宋体" w:hAnsi="宋体"/>
                <w:iCs/>
                <w:sz w:val="24"/>
                <w:szCs w:val="24"/>
              </w:rPr>
              <w:t>月份重点流域水质月报》（吉林省环境监测中心站）中相关数据。</w:t>
            </w:r>
          </w:p>
          <w:p w:rsidR="00484419" w:rsidRPr="0036341C" w:rsidRDefault="00C347EB">
            <w:pPr>
              <w:adjustRightInd w:val="0"/>
              <w:snapToGrid w:val="0"/>
              <w:spacing w:line="360" w:lineRule="auto"/>
              <w:ind w:firstLineChars="200" w:firstLine="480"/>
              <w:rPr>
                <w:b/>
                <w:bCs/>
                <w:iCs/>
              </w:rPr>
            </w:pPr>
            <w:r w:rsidRPr="0036341C">
              <w:rPr>
                <w:rFonts w:ascii="宋体" w:hAnsi="宋体"/>
                <w:iCs/>
                <w:sz w:val="24"/>
                <w:szCs w:val="24"/>
              </w:rPr>
              <w:t>吉林省重点流域地表水江河有</w:t>
            </w:r>
            <w:proofErr w:type="gramStart"/>
            <w:r w:rsidRPr="0036341C">
              <w:rPr>
                <w:iCs/>
                <w:sz w:val="24"/>
                <w:szCs w:val="24"/>
              </w:rPr>
              <w:t>85</w:t>
            </w:r>
            <w:r w:rsidRPr="0036341C">
              <w:rPr>
                <w:rFonts w:ascii="宋体" w:hAnsi="宋体"/>
                <w:iCs/>
                <w:sz w:val="24"/>
                <w:szCs w:val="24"/>
              </w:rPr>
              <w:t>个国控断面</w:t>
            </w:r>
            <w:proofErr w:type="gramEnd"/>
            <w:r w:rsidRPr="0036341C">
              <w:rPr>
                <w:rFonts w:ascii="宋体" w:hAnsi="宋体"/>
                <w:iCs/>
                <w:sz w:val="24"/>
                <w:szCs w:val="24"/>
              </w:rPr>
              <w:t>。</w:t>
            </w:r>
            <w:r w:rsidRPr="0036341C">
              <w:rPr>
                <w:iCs/>
                <w:sz w:val="24"/>
                <w:szCs w:val="24"/>
              </w:rPr>
              <w:t>2018</w:t>
            </w:r>
            <w:r w:rsidRPr="0036341C">
              <w:rPr>
                <w:rFonts w:ascii="宋体" w:hAnsi="宋体"/>
                <w:iCs/>
                <w:sz w:val="24"/>
                <w:szCs w:val="24"/>
              </w:rPr>
              <w:t>年</w:t>
            </w:r>
            <w:r w:rsidRPr="0036341C">
              <w:rPr>
                <w:iCs/>
                <w:sz w:val="24"/>
                <w:szCs w:val="24"/>
              </w:rPr>
              <w:t>12</w:t>
            </w:r>
            <w:r w:rsidRPr="0036341C">
              <w:rPr>
                <w:rFonts w:ascii="宋体" w:hAnsi="宋体"/>
                <w:iCs/>
                <w:sz w:val="24"/>
                <w:szCs w:val="24"/>
              </w:rPr>
              <w:t>月墙缝、镇江口、宁江、松林、哈尔戈、到保大桥、月亮湖下、大山、靠山南楼、新立城大坝、杨家崴</w:t>
            </w:r>
            <w:r w:rsidRPr="0036341C">
              <w:rPr>
                <w:rFonts w:ascii="宋体" w:hAnsi="宋体"/>
                <w:iCs/>
                <w:sz w:val="24"/>
                <w:szCs w:val="24"/>
              </w:rPr>
              <w:lastRenderedPageBreak/>
              <w:t>子、柳溪村、肖家船口、三家子和西辽河大桥</w:t>
            </w:r>
            <w:r w:rsidRPr="0036341C">
              <w:rPr>
                <w:iCs/>
                <w:sz w:val="24"/>
                <w:szCs w:val="24"/>
              </w:rPr>
              <w:t>15</w:t>
            </w:r>
            <w:r w:rsidRPr="0036341C">
              <w:rPr>
                <w:rFonts w:ascii="宋体" w:hAnsi="宋体"/>
                <w:iCs/>
                <w:sz w:val="24"/>
                <w:szCs w:val="24"/>
              </w:rPr>
              <w:t>个断面因冰封</w:t>
            </w:r>
            <w:proofErr w:type="gramStart"/>
            <w:r w:rsidRPr="0036341C">
              <w:rPr>
                <w:rFonts w:ascii="宋体" w:hAnsi="宋体"/>
                <w:iCs/>
                <w:sz w:val="24"/>
                <w:szCs w:val="24"/>
              </w:rPr>
              <w:t>期无法</w:t>
            </w:r>
            <w:proofErr w:type="gramEnd"/>
            <w:r w:rsidRPr="0036341C">
              <w:rPr>
                <w:rFonts w:ascii="宋体" w:hAnsi="宋体"/>
                <w:iCs/>
                <w:sz w:val="24"/>
                <w:szCs w:val="24"/>
              </w:rPr>
              <w:t>监测，图们断面因边防部队设防无法监测，本月</w:t>
            </w:r>
            <w:proofErr w:type="gramStart"/>
            <w:r w:rsidRPr="0036341C">
              <w:rPr>
                <w:rFonts w:ascii="宋体" w:hAnsi="宋体"/>
                <w:iCs/>
                <w:sz w:val="24"/>
                <w:szCs w:val="24"/>
              </w:rPr>
              <w:t>共评价</w:t>
            </w:r>
            <w:proofErr w:type="gramEnd"/>
            <w:r w:rsidRPr="0036341C">
              <w:rPr>
                <w:rFonts w:ascii="宋体" w:hAnsi="宋体"/>
                <w:iCs/>
                <w:sz w:val="24"/>
                <w:szCs w:val="24"/>
              </w:rPr>
              <w:t>了</w:t>
            </w:r>
            <w:r w:rsidRPr="0036341C">
              <w:rPr>
                <w:iCs/>
                <w:sz w:val="24"/>
                <w:szCs w:val="24"/>
              </w:rPr>
              <w:t>69</w:t>
            </w:r>
            <w:r w:rsidRPr="0036341C">
              <w:rPr>
                <w:rFonts w:ascii="宋体" w:hAnsi="宋体"/>
                <w:iCs/>
                <w:sz w:val="24"/>
                <w:szCs w:val="24"/>
              </w:rPr>
              <w:t>个断面。与去年同期相比，有</w:t>
            </w:r>
            <w:r w:rsidRPr="0036341C">
              <w:rPr>
                <w:iCs/>
                <w:sz w:val="24"/>
                <w:szCs w:val="24"/>
              </w:rPr>
              <w:t>21</w:t>
            </w:r>
            <w:r w:rsidRPr="0036341C">
              <w:rPr>
                <w:rFonts w:ascii="宋体" w:hAnsi="宋体"/>
                <w:iCs/>
                <w:sz w:val="24"/>
                <w:szCs w:val="24"/>
              </w:rPr>
              <w:t>个断面水质好转，占监测断面的</w:t>
            </w:r>
            <w:r w:rsidRPr="0036341C">
              <w:rPr>
                <w:iCs/>
                <w:sz w:val="24"/>
                <w:szCs w:val="24"/>
              </w:rPr>
              <w:t>30.4%</w:t>
            </w:r>
            <w:r w:rsidRPr="0036341C">
              <w:rPr>
                <w:rFonts w:ascii="宋体" w:hAnsi="宋体"/>
                <w:iCs/>
                <w:sz w:val="24"/>
                <w:szCs w:val="24"/>
              </w:rPr>
              <w:t>，</w:t>
            </w:r>
            <w:r w:rsidRPr="0036341C">
              <w:rPr>
                <w:iCs/>
                <w:sz w:val="24"/>
                <w:szCs w:val="24"/>
              </w:rPr>
              <w:t>3</w:t>
            </w:r>
            <w:r w:rsidRPr="0036341C">
              <w:rPr>
                <w:rFonts w:ascii="宋体" w:hAnsi="宋体"/>
                <w:iCs/>
                <w:sz w:val="24"/>
                <w:szCs w:val="24"/>
              </w:rPr>
              <w:t xml:space="preserve">个断面水质下降，占监测断面的 </w:t>
            </w:r>
            <w:r w:rsidRPr="0036341C">
              <w:rPr>
                <w:iCs/>
                <w:sz w:val="24"/>
                <w:szCs w:val="24"/>
              </w:rPr>
              <w:t>4.3%</w:t>
            </w:r>
            <w:r w:rsidRPr="0036341C">
              <w:rPr>
                <w:rFonts w:ascii="宋体" w:hAnsi="宋体"/>
                <w:iCs/>
                <w:sz w:val="24"/>
                <w:szCs w:val="24"/>
              </w:rPr>
              <w:t>，主要分布在吉林市</w:t>
            </w:r>
            <w:r w:rsidRPr="0036341C">
              <w:rPr>
                <w:iCs/>
                <w:sz w:val="24"/>
                <w:szCs w:val="24"/>
              </w:rPr>
              <w:t>2</w:t>
            </w:r>
            <w:r w:rsidRPr="0036341C">
              <w:rPr>
                <w:rFonts w:ascii="宋体" w:hAnsi="宋体"/>
                <w:iCs/>
                <w:sz w:val="24"/>
                <w:szCs w:val="24"/>
              </w:rPr>
              <w:t>个，延边州</w:t>
            </w:r>
            <w:r w:rsidRPr="0036341C">
              <w:rPr>
                <w:iCs/>
                <w:sz w:val="24"/>
                <w:szCs w:val="24"/>
              </w:rPr>
              <w:t>1</w:t>
            </w:r>
            <w:r w:rsidRPr="0036341C">
              <w:rPr>
                <w:rFonts w:ascii="宋体" w:hAnsi="宋体"/>
                <w:iCs/>
                <w:sz w:val="24"/>
                <w:szCs w:val="24"/>
              </w:rPr>
              <w:t>个。与上月相比，有</w:t>
            </w:r>
            <w:r w:rsidRPr="0036341C">
              <w:rPr>
                <w:iCs/>
                <w:sz w:val="24"/>
                <w:szCs w:val="24"/>
              </w:rPr>
              <w:t>14</w:t>
            </w:r>
            <w:r w:rsidRPr="0036341C">
              <w:rPr>
                <w:rFonts w:ascii="宋体" w:hAnsi="宋体"/>
                <w:iCs/>
                <w:sz w:val="24"/>
                <w:szCs w:val="24"/>
              </w:rPr>
              <w:t>个断面水质好转，占监测断面的</w:t>
            </w:r>
            <w:r w:rsidRPr="0036341C">
              <w:rPr>
                <w:iCs/>
                <w:sz w:val="24"/>
                <w:szCs w:val="24"/>
              </w:rPr>
              <w:t>20.3%</w:t>
            </w:r>
            <w:r w:rsidRPr="0036341C">
              <w:rPr>
                <w:rFonts w:ascii="宋体" w:hAnsi="宋体"/>
                <w:iCs/>
                <w:sz w:val="24"/>
                <w:szCs w:val="24"/>
              </w:rPr>
              <w:t>，</w:t>
            </w:r>
            <w:r w:rsidRPr="0036341C">
              <w:rPr>
                <w:iCs/>
                <w:sz w:val="24"/>
                <w:szCs w:val="24"/>
              </w:rPr>
              <w:t>11</w:t>
            </w:r>
            <w:r w:rsidRPr="0036341C">
              <w:rPr>
                <w:rFonts w:ascii="宋体" w:hAnsi="宋体"/>
                <w:iCs/>
                <w:sz w:val="24"/>
                <w:szCs w:val="24"/>
              </w:rPr>
              <w:t>个断面水质下降，占监测断面的</w:t>
            </w:r>
            <w:r w:rsidRPr="0036341C">
              <w:rPr>
                <w:iCs/>
                <w:sz w:val="24"/>
                <w:szCs w:val="24"/>
              </w:rPr>
              <w:t>15.9%</w:t>
            </w:r>
            <w:r w:rsidRPr="0036341C">
              <w:rPr>
                <w:rFonts w:ascii="宋体" w:hAnsi="宋体"/>
                <w:iCs/>
                <w:sz w:val="24"/>
                <w:szCs w:val="24"/>
              </w:rPr>
              <w:t>。</w:t>
            </w:r>
            <w:r w:rsidRPr="0036341C">
              <w:rPr>
                <w:iCs/>
                <w:sz w:val="24"/>
                <w:szCs w:val="24"/>
              </w:rPr>
              <w:t>2018</w:t>
            </w:r>
            <w:r w:rsidRPr="0036341C">
              <w:rPr>
                <w:rFonts w:ascii="宋体" w:hAnsi="宋体"/>
                <w:iCs/>
                <w:sz w:val="24"/>
                <w:szCs w:val="24"/>
              </w:rPr>
              <w:t>年</w:t>
            </w:r>
            <w:r w:rsidRPr="0036341C">
              <w:rPr>
                <w:iCs/>
                <w:sz w:val="24"/>
                <w:szCs w:val="24"/>
              </w:rPr>
              <w:t>12</w:t>
            </w:r>
            <w:r w:rsidRPr="0036341C">
              <w:rPr>
                <w:rFonts w:ascii="宋体" w:hAnsi="宋体"/>
                <w:iCs/>
                <w:sz w:val="24"/>
                <w:szCs w:val="24"/>
              </w:rPr>
              <w:t>月，全省地表水江河</w:t>
            </w:r>
            <w:proofErr w:type="gramStart"/>
            <w:r w:rsidRPr="0036341C">
              <w:rPr>
                <w:rFonts w:ascii="宋体" w:hAnsi="宋体"/>
                <w:iCs/>
                <w:sz w:val="24"/>
                <w:szCs w:val="24"/>
              </w:rPr>
              <w:t>共评价</w:t>
            </w:r>
            <w:proofErr w:type="gramEnd"/>
            <w:r w:rsidRPr="0036341C">
              <w:rPr>
                <w:rFonts w:ascii="宋体" w:hAnsi="宋体"/>
                <w:iCs/>
                <w:sz w:val="24"/>
                <w:szCs w:val="24"/>
              </w:rPr>
              <w:t>了</w:t>
            </w:r>
            <w:r w:rsidRPr="0036341C">
              <w:rPr>
                <w:iCs/>
                <w:sz w:val="24"/>
                <w:szCs w:val="24"/>
              </w:rPr>
              <w:t>69</w:t>
            </w:r>
            <w:r w:rsidRPr="0036341C">
              <w:rPr>
                <w:rFonts w:ascii="宋体" w:hAnsi="宋体"/>
                <w:iCs/>
                <w:sz w:val="24"/>
                <w:szCs w:val="24"/>
              </w:rPr>
              <w:t>个断面。其中，</w:t>
            </w:r>
            <w:r w:rsidRPr="0036341C">
              <w:rPr>
                <w:rFonts w:hint="eastAsia"/>
                <w:iCs/>
                <w:sz w:val="24"/>
                <w:szCs w:val="24"/>
              </w:rPr>
              <w:t>Ⅰ</w:t>
            </w:r>
            <w:r w:rsidRPr="0036341C">
              <w:rPr>
                <w:rFonts w:ascii="宋体" w:hAnsi="宋体"/>
                <w:iCs/>
                <w:sz w:val="24"/>
                <w:szCs w:val="24"/>
              </w:rPr>
              <w:t>类～</w:t>
            </w:r>
            <w:r w:rsidRPr="0036341C">
              <w:rPr>
                <w:rFonts w:hint="eastAsia"/>
                <w:iCs/>
                <w:sz w:val="24"/>
                <w:szCs w:val="24"/>
              </w:rPr>
              <w:t>Ⅲ</w:t>
            </w:r>
            <w:r w:rsidRPr="0036341C">
              <w:rPr>
                <w:rFonts w:ascii="宋体" w:hAnsi="宋体"/>
                <w:iCs/>
                <w:sz w:val="24"/>
                <w:szCs w:val="24"/>
              </w:rPr>
              <w:t>类水质有</w:t>
            </w:r>
            <w:r w:rsidRPr="0036341C">
              <w:rPr>
                <w:iCs/>
                <w:sz w:val="24"/>
                <w:szCs w:val="24"/>
              </w:rPr>
              <w:t>53</w:t>
            </w:r>
            <w:r w:rsidRPr="0036341C">
              <w:rPr>
                <w:rFonts w:ascii="宋体" w:hAnsi="宋体"/>
                <w:iCs/>
                <w:sz w:val="24"/>
                <w:szCs w:val="24"/>
              </w:rPr>
              <w:t>个断面，占监测断面的</w:t>
            </w:r>
            <w:r w:rsidRPr="0036341C">
              <w:rPr>
                <w:iCs/>
                <w:sz w:val="24"/>
                <w:szCs w:val="24"/>
              </w:rPr>
              <w:t>76.8%</w:t>
            </w:r>
            <w:r w:rsidRPr="0036341C">
              <w:rPr>
                <w:rFonts w:ascii="宋体" w:hAnsi="宋体"/>
                <w:iCs/>
                <w:sz w:val="24"/>
                <w:szCs w:val="24"/>
              </w:rPr>
              <w:t>；</w:t>
            </w:r>
            <w:r w:rsidRPr="0036341C">
              <w:rPr>
                <w:rFonts w:hint="eastAsia"/>
                <w:iCs/>
                <w:sz w:val="24"/>
                <w:szCs w:val="24"/>
              </w:rPr>
              <w:t>Ⅳ</w:t>
            </w:r>
            <w:r w:rsidRPr="0036341C">
              <w:rPr>
                <w:rFonts w:ascii="宋体" w:hAnsi="宋体"/>
                <w:iCs/>
                <w:sz w:val="24"/>
                <w:szCs w:val="24"/>
              </w:rPr>
              <w:t>类水质有</w:t>
            </w:r>
            <w:r w:rsidRPr="0036341C">
              <w:rPr>
                <w:iCs/>
                <w:sz w:val="24"/>
                <w:szCs w:val="24"/>
              </w:rPr>
              <w:t>6</w:t>
            </w:r>
            <w:r w:rsidRPr="0036341C">
              <w:rPr>
                <w:rFonts w:ascii="宋体" w:hAnsi="宋体"/>
                <w:iCs/>
                <w:sz w:val="24"/>
                <w:szCs w:val="24"/>
              </w:rPr>
              <w:t>个断面，占监测断面的</w:t>
            </w:r>
            <w:r w:rsidRPr="0036341C">
              <w:rPr>
                <w:iCs/>
                <w:sz w:val="24"/>
                <w:szCs w:val="24"/>
              </w:rPr>
              <w:t>8.7%</w:t>
            </w:r>
            <w:r w:rsidRPr="0036341C">
              <w:rPr>
                <w:rFonts w:ascii="宋体" w:hAnsi="宋体"/>
                <w:iCs/>
                <w:sz w:val="24"/>
                <w:szCs w:val="24"/>
              </w:rPr>
              <w:t>；</w:t>
            </w:r>
            <w:r w:rsidRPr="0036341C">
              <w:rPr>
                <w:rFonts w:hint="eastAsia"/>
                <w:iCs/>
                <w:sz w:val="24"/>
                <w:szCs w:val="24"/>
              </w:rPr>
              <w:t>Ⅴ</w:t>
            </w:r>
            <w:r w:rsidRPr="0036341C">
              <w:rPr>
                <w:rFonts w:ascii="宋体" w:hAnsi="宋体"/>
                <w:iCs/>
                <w:sz w:val="24"/>
                <w:szCs w:val="24"/>
              </w:rPr>
              <w:t>类水质有</w:t>
            </w:r>
            <w:r w:rsidRPr="0036341C">
              <w:rPr>
                <w:iCs/>
                <w:sz w:val="24"/>
                <w:szCs w:val="24"/>
              </w:rPr>
              <w:t>4</w:t>
            </w:r>
            <w:r w:rsidRPr="0036341C">
              <w:rPr>
                <w:rFonts w:ascii="宋体" w:hAnsi="宋体"/>
                <w:iCs/>
                <w:sz w:val="24"/>
                <w:szCs w:val="24"/>
              </w:rPr>
              <w:t>个断面，占监测断面的</w:t>
            </w:r>
            <w:r w:rsidRPr="0036341C">
              <w:rPr>
                <w:iCs/>
                <w:sz w:val="24"/>
                <w:szCs w:val="24"/>
              </w:rPr>
              <w:t>5.8%</w:t>
            </w:r>
            <w:r w:rsidRPr="0036341C">
              <w:rPr>
                <w:rFonts w:ascii="宋体" w:hAnsi="宋体"/>
                <w:iCs/>
                <w:sz w:val="24"/>
                <w:szCs w:val="24"/>
              </w:rPr>
              <w:t>；劣</w:t>
            </w:r>
            <w:r w:rsidRPr="0036341C">
              <w:rPr>
                <w:rFonts w:hint="eastAsia"/>
                <w:iCs/>
                <w:sz w:val="24"/>
                <w:szCs w:val="24"/>
              </w:rPr>
              <w:t>Ⅴ</w:t>
            </w:r>
            <w:r w:rsidRPr="0036341C">
              <w:rPr>
                <w:rFonts w:ascii="宋体" w:hAnsi="宋体"/>
                <w:iCs/>
                <w:sz w:val="24"/>
                <w:szCs w:val="24"/>
              </w:rPr>
              <w:t>类水质有</w:t>
            </w:r>
            <w:r w:rsidRPr="0036341C">
              <w:rPr>
                <w:iCs/>
                <w:sz w:val="24"/>
                <w:szCs w:val="24"/>
              </w:rPr>
              <w:t>6</w:t>
            </w:r>
            <w:r w:rsidRPr="0036341C">
              <w:rPr>
                <w:rFonts w:ascii="宋体" w:hAnsi="宋体"/>
                <w:iCs/>
                <w:sz w:val="24"/>
                <w:szCs w:val="24"/>
              </w:rPr>
              <w:t>个断面，占监测断面的</w:t>
            </w:r>
            <w:r w:rsidRPr="0036341C">
              <w:rPr>
                <w:iCs/>
                <w:sz w:val="24"/>
                <w:szCs w:val="24"/>
              </w:rPr>
              <w:t>8.7%</w:t>
            </w:r>
            <w:r w:rsidRPr="0036341C">
              <w:rPr>
                <w:rFonts w:ascii="宋体" w:hAnsi="宋体"/>
                <w:iCs/>
                <w:sz w:val="24"/>
                <w:szCs w:val="24"/>
              </w:rPr>
              <w:t>。有</w:t>
            </w:r>
            <w:r w:rsidRPr="0036341C">
              <w:rPr>
                <w:iCs/>
                <w:sz w:val="24"/>
                <w:szCs w:val="24"/>
              </w:rPr>
              <w:t>7</w:t>
            </w:r>
            <w:r w:rsidRPr="0036341C">
              <w:rPr>
                <w:rFonts w:ascii="宋体" w:hAnsi="宋体"/>
                <w:iCs/>
                <w:sz w:val="24"/>
                <w:szCs w:val="24"/>
              </w:rPr>
              <w:t>个断面未达到本年度水质目标要求，占断面总数的</w:t>
            </w:r>
            <w:r w:rsidRPr="0036341C">
              <w:rPr>
                <w:iCs/>
                <w:sz w:val="24"/>
                <w:szCs w:val="24"/>
              </w:rPr>
              <w:t>8.2%</w:t>
            </w:r>
            <w:r w:rsidRPr="0036341C">
              <w:rPr>
                <w:rFonts w:ascii="宋体" w:hAnsi="宋体"/>
                <w:iCs/>
                <w:sz w:val="24"/>
                <w:szCs w:val="24"/>
              </w:rPr>
              <w:t>。分别是富尔河、白沙滩、砖瓦窑桥、龙家亮子、鲜明村、河清和城子上断面。与去年同期相比，富尔河断面水质类别有所下降，其他</w:t>
            </w:r>
            <w:r w:rsidRPr="0036341C">
              <w:rPr>
                <w:iCs/>
                <w:sz w:val="24"/>
                <w:szCs w:val="24"/>
              </w:rPr>
              <w:t>6</w:t>
            </w:r>
            <w:r w:rsidRPr="0036341C">
              <w:rPr>
                <w:rFonts w:ascii="宋体" w:hAnsi="宋体"/>
                <w:iCs/>
                <w:sz w:val="24"/>
                <w:szCs w:val="24"/>
              </w:rPr>
              <w:t>个未达标的断面水质类别没有变化或无法比较。与上月相比，富尔河、白沙滩和河清</w:t>
            </w:r>
            <w:r w:rsidRPr="0036341C">
              <w:rPr>
                <w:iCs/>
                <w:sz w:val="24"/>
                <w:szCs w:val="24"/>
              </w:rPr>
              <w:t>3</w:t>
            </w:r>
            <w:r w:rsidRPr="0036341C">
              <w:rPr>
                <w:rFonts w:ascii="宋体" w:hAnsi="宋体"/>
                <w:iCs/>
                <w:sz w:val="24"/>
                <w:szCs w:val="24"/>
              </w:rPr>
              <w:t>个断面水质类别有所下降，砖瓦窑桥断面水质类别明显下降，其他</w:t>
            </w:r>
            <w:r w:rsidRPr="0036341C">
              <w:rPr>
                <w:iCs/>
                <w:sz w:val="24"/>
                <w:szCs w:val="24"/>
              </w:rPr>
              <w:t>3</w:t>
            </w:r>
            <w:r w:rsidRPr="0036341C">
              <w:rPr>
                <w:rFonts w:ascii="宋体" w:hAnsi="宋体"/>
                <w:iCs/>
                <w:sz w:val="24"/>
                <w:szCs w:val="24"/>
              </w:rPr>
              <w:t>个未达标的断面水质类别没有变化。</w:t>
            </w:r>
          </w:p>
          <w:p w:rsidR="00484419" w:rsidRPr="0036341C" w:rsidRDefault="00C347EB">
            <w:pPr>
              <w:pStyle w:val="3"/>
              <w:spacing w:after="2" w:line="302" w:lineRule="exact"/>
              <w:jc w:val="center"/>
              <w:rPr>
                <w:rFonts w:cs="宋体"/>
                <w:sz w:val="24"/>
                <w:szCs w:val="24"/>
              </w:rPr>
            </w:pPr>
            <w:r w:rsidRPr="0036341C">
              <w:rPr>
                <w:rFonts w:cs="宋体"/>
                <w:sz w:val="24"/>
                <w:szCs w:val="24"/>
              </w:rPr>
              <w:t>表</w:t>
            </w:r>
            <w:r w:rsidRPr="0036341C">
              <w:rPr>
                <w:rFonts w:cs="宋体"/>
                <w:sz w:val="24"/>
                <w:szCs w:val="24"/>
              </w:rPr>
              <w:t xml:space="preserve"> </w:t>
            </w:r>
            <w:r w:rsidRPr="0036341C">
              <w:rPr>
                <w:rFonts w:cs="宋体" w:hint="eastAsia"/>
                <w:sz w:val="24"/>
                <w:szCs w:val="24"/>
              </w:rPr>
              <w:t>10</w:t>
            </w:r>
            <w:r w:rsidRPr="0036341C">
              <w:rPr>
                <w:rFonts w:cs="宋体"/>
                <w:sz w:val="24"/>
                <w:szCs w:val="24"/>
              </w:rPr>
              <w:t xml:space="preserve"> </w:t>
            </w:r>
            <w:r w:rsidRPr="0036341C">
              <w:rPr>
                <w:rFonts w:cs="宋体"/>
                <w:sz w:val="24"/>
                <w:szCs w:val="24"/>
              </w:rPr>
              <w:t>吉林省</w:t>
            </w:r>
            <w:r w:rsidRPr="0036341C">
              <w:rPr>
                <w:rFonts w:cs="宋体"/>
                <w:sz w:val="24"/>
                <w:szCs w:val="24"/>
              </w:rPr>
              <w:t xml:space="preserve"> 2018 </w:t>
            </w:r>
            <w:r w:rsidRPr="0036341C">
              <w:rPr>
                <w:rFonts w:cs="宋体"/>
                <w:sz w:val="24"/>
                <w:szCs w:val="24"/>
              </w:rPr>
              <w:t>年</w:t>
            </w:r>
            <w:r w:rsidRPr="0036341C">
              <w:rPr>
                <w:rFonts w:cs="宋体"/>
                <w:sz w:val="24"/>
                <w:szCs w:val="24"/>
              </w:rPr>
              <w:t xml:space="preserve"> 12 </w:t>
            </w:r>
            <w:proofErr w:type="gramStart"/>
            <w:r w:rsidRPr="0036341C">
              <w:rPr>
                <w:rFonts w:cs="宋体"/>
                <w:sz w:val="24"/>
                <w:szCs w:val="24"/>
              </w:rPr>
              <w:t>月国控断面</w:t>
            </w:r>
            <w:proofErr w:type="gramEnd"/>
            <w:r w:rsidRPr="0036341C">
              <w:rPr>
                <w:rFonts w:cs="宋体"/>
                <w:sz w:val="24"/>
                <w:szCs w:val="24"/>
              </w:rPr>
              <w:t>水质状况（节选）</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84"/>
              <w:gridCol w:w="762"/>
              <w:gridCol w:w="1293"/>
              <w:gridCol w:w="587"/>
              <w:gridCol w:w="589"/>
              <w:gridCol w:w="735"/>
              <w:gridCol w:w="883"/>
              <w:gridCol w:w="587"/>
              <w:gridCol w:w="735"/>
              <w:gridCol w:w="735"/>
              <w:gridCol w:w="820"/>
            </w:tblGrid>
            <w:tr w:rsidR="0036341C" w:rsidRPr="0036341C">
              <w:trPr>
                <w:trHeight w:val="409"/>
              </w:trPr>
              <w:tc>
                <w:tcPr>
                  <w:tcW w:w="513" w:type="pct"/>
                  <w:vMerge w:val="restart"/>
                  <w:tcBorders>
                    <w:top w:val="single" w:sz="12" w:space="0" w:color="000000"/>
                    <w:left w:val="nil"/>
                    <w:bottom w:val="single" w:sz="4" w:space="0" w:color="000000"/>
                    <w:right w:val="single" w:sz="4" w:space="0" w:color="000000"/>
                  </w:tcBorders>
                  <w:vAlign w:val="center"/>
                </w:tcPr>
                <w:p w:rsidR="00484419" w:rsidRPr="0036341C" w:rsidRDefault="00C347EB">
                  <w:pPr>
                    <w:pStyle w:val="TableParagraph"/>
                    <w:spacing w:before="152" w:line="362" w:lineRule="auto"/>
                    <w:ind w:right="147"/>
                    <w:jc w:val="center"/>
                    <w:rPr>
                      <w:rFonts w:ascii="宋体" w:eastAsia="宋体" w:hAnsi="宋体"/>
                      <w:iCs/>
                      <w:sz w:val="21"/>
                      <w:szCs w:val="21"/>
                    </w:rPr>
                  </w:pPr>
                  <w:r w:rsidRPr="0036341C">
                    <w:rPr>
                      <w:rFonts w:ascii="宋体" w:eastAsia="宋体" w:hAnsi="宋体" w:hint="eastAsia"/>
                      <w:iCs/>
                      <w:sz w:val="21"/>
                      <w:szCs w:val="21"/>
                    </w:rPr>
                    <w:t>所属城市</w:t>
                  </w:r>
                </w:p>
              </w:tc>
              <w:tc>
                <w:tcPr>
                  <w:tcW w:w="442" w:type="pct"/>
                  <w:vMerge w:val="restart"/>
                  <w:tcBorders>
                    <w:top w:val="single" w:sz="12" w:space="0" w:color="000000"/>
                    <w:left w:val="nil"/>
                    <w:bottom w:val="single" w:sz="4" w:space="0" w:color="000000"/>
                    <w:right w:val="single" w:sz="4" w:space="0" w:color="000000"/>
                  </w:tcBorders>
                  <w:vAlign w:val="center"/>
                </w:tcPr>
                <w:p w:rsidR="00484419" w:rsidRPr="0036341C" w:rsidRDefault="00C347EB">
                  <w:pPr>
                    <w:pStyle w:val="TableParagraph"/>
                    <w:spacing w:before="152" w:line="362" w:lineRule="auto"/>
                    <w:ind w:right="147"/>
                    <w:jc w:val="center"/>
                    <w:rPr>
                      <w:rFonts w:ascii="宋体" w:eastAsia="宋体" w:hAnsi="宋体"/>
                      <w:iCs/>
                      <w:sz w:val="21"/>
                      <w:szCs w:val="21"/>
                    </w:rPr>
                  </w:pPr>
                  <w:r w:rsidRPr="0036341C">
                    <w:rPr>
                      <w:rFonts w:ascii="宋体" w:eastAsia="宋体" w:hAnsi="宋体" w:hint="eastAsia"/>
                      <w:iCs/>
                      <w:sz w:val="21"/>
                      <w:szCs w:val="21"/>
                    </w:rPr>
                    <w:t>江河名称</w:t>
                  </w:r>
                </w:p>
              </w:tc>
              <w:tc>
                <w:tcPr>
                  <w:tcW w:w="751" w:type="pct"/>
                  <w:vMerge w:val="restart"/>
                  <w:tcBorders>
                    <w:top w:val="single" w:sz="12" w:space="0" w:color="000000"/>
                    <w:left w:val="nil"/>
                    <w:bottom w:val="single" w:sz="4" w:space="0" w:color="000000"/>
                    <w:right w:val="single" w:sz="4" w:space="0" w:color="000000"/>
                  </w:tcBorders>
                  <w:vAlign w:val="center"/>
                </w:tcPr>
                <w:p w:rsidR="00484419" w:rsidRPr="0036341C" w:rsidRDefault="00C347EB">
                  <w:pPr>
                    <w:pStyle w:val="TableParagraph"/>
                    <w:jc w:val="center"/>
                    <w:rPr>
                      <w:rFonts w:ascii="宋体" w:eastAsia="宋体" w:hAnsi="宋体"/>
                      <w:iCs/>
                      <w:sz w:val="21"/>
                      <w:szCs w:val="21"/>
                    </w:rPr>
                  </w:pPr>
                  <w:r w:rsidRPr="0036341C">
                    <w:rPr>
                      <w:rFonts w:ascii="宋体" w:eastAsia="宋体" w:hAnsi="宋体" w:hint="eastAsia"/>
                      <w:iCs/>
                      <w:sz w:val="21"/>
                      <w:szCs w:val="21"/>
                    </w:rPr>
                    <w:t>断面名称</w:t>
                  </w:r>
                </w:p>
              </w:tc>
              <w:tc>
                <w:tcPr>
                  <w:tcW w:w="1109" w:type="pct"/>
                  <w:gridSpan w:val="3"/>
                  <w:tcBorders>
                    <w:top w:val="single" w:sz="12" w:space="0" w:color="000000"/>
                    <w:left w:val="nil"/>
                    <w:bottom w:val="single" w:sz="4" w:space="0" w:color="000000"/>
                    <w:right w:val="single" w:sz="4" w:space="0" w:color="000000"/>
                  </w:tcBorders>
                  <w:vAlign w:val="center"/>
                </w:tcPr>
                <w:p w:rsidR="00484419" w:rsidRPr="0036341C" w:rsidRDefault="00C347EB">
                  <w:pPr>
                    <w:pStyle w:val="TableParagraph"/>
                    <w:ind w:left="420"/>
                    <w:jc w:val="center"/>
                    <w:rPr>
                      <w:rFonts w:ascii="宋体" w:eastAsia="宋体" w:hAnsi="宋体"/>
                      <w:iCs/>
                      <w:sz w:val="21"/>
                      <w:szCs w:val="21"/>
                    </w:rPr>
                  </w:pPr>
                  <w:r w:rsidRPr="0036341C">
                    <w:rPr>
                      <w:rFonts w:ascii="宋体" w:eastAsia="宋体" w:hAnsi="宋体" w:hint="eastAsia"/>
                      <w:iCs/>
                      <w:sz w:val="21"/>
                      <w:szCs w:val="21"/>
                    </w:rPr>
                    <w:t>水质类别</w:t>
                  </w:r>
                </w:p>
              </w:tc>
              <w:tc>
                <w:tcPr>
                  <w:tcW w:w="513" w:type="pct"/>
                  <w:vMerge w:val="restart"/>
                  <w:tcBorders>
                    <w:top w:val="single" w:sz="12" w:space="0" w:color="000000"/>
                    <w:left w:val="nil"/>
                    <w:bottom w:val="single" w:sz="4" w:space="0" w:color="000000"/>
                    <w:right w:val="single" w:sz="4" w:space="0" w:color="000000"/>
                  </w:tcBorders>
                  <w:vAlign w:val="center"/>
                </w:tcPr>
                <w:p w:rsidR="00484419" w:rsidRPr="0036341C" w:rsidRDefault="00C347EB">
                  <w:pPr>
                    <w:pStyle w:val="TableParagraph"/>
                    <w:ind w:right="60"/>
                    <w:jc w:val="center"/>
                    <w:rPr>
                      <w:rFonts w:ascii="宋体" w:eastAsia="宋体" w:hAnsi="宋体"/>
                      <w:iCs/>
                      <w:sz w:val="21"/>
                      <w:szCs w:val="21"/>
                    </w:rPr>
                  </w:pPr>
                  <w:r w:rsidRPr="0036341C">
                    <w:rPr>
                      <w:rFonts w:ascii="宋体" w:eastAsia="宋体" w:hAnsi="宋体" w:hint="eastAsia"/>
                      <w:iCs/>
                      <w:spacing w:val="-5"/>
                      <w:sz w:val="21"/>
                      <w:szCs w:val="21"/>
                    </w:rPr>
                    <w:t>2018</w:t>
                  </w:r>
                </w:p>
                <w:p w:rsidR="00484419" w:rsidRPr="0036341C" w:rsidRDefault="00C347EB">
                  <w:pPr>
                    <w:pStyle w:val="TableParagraph"/>
                    <w:spacing w:before="139"/>
                    <w:ind w:right="57"/>
                    <w:jc w:val="center"/>
                    <w:rPr>
                      <w:rFonts w:ascii="宋体" w:eastAsia="宋体" w:hAnsi="宋体"/>
                      <w:iCs/>
                      <w:sz w:val="21"/>
                      <w:szCs w:val="21"/>
                    </w:rPr>
                  </w:pPr>
                  <w:r w:rsidRPr="0036341C">
                    <w:rPr>
                      <w:rFonts w:ascii="宋体" w:eastAsia="宋体" w:hAnsi="宋体" w:hint="eastAsia"/>
                      <w:iCs/>
                      <w:spacing w:val="-7"/>
                      <w:sz w:val="21"/>
                      <w:szCs w:val="21"/>
                    </w:rPr>
                    <w:t>年水</w:t>
                  </w:r>
                  <w:r w:rsidRPr="0036341C">
                    <w:rPr>
                      <w:rFonts w:ascii="宋体" w:eastAsia="宋体" w:hAnsi="宋体" w:hint="eastAsia"/>
                      <w:iCs/>
                      <w:sz w:val="21"/>
                      <w:szCs w:val="21"/>
                    </w:rPr>
                    <w:t>质目标</w:t>
                  </w:r>
                </w:p>
              </w:tc>
              <w:tc>
                <w:tcPr>
                  <w:tcW w:w="341" w:type="pct"/>
                  <w:vMerge w:val="restart"/>
                  <w:tcBorders>
                    <w:top w:val="single" w:sz="12" w:space="0" w:color="000000"/>
                    <w:left w:val="nil"/>
                    <w:bottom w:val="single" w:sz="4" w:space="0" w:color="000000"/>
                    <w:right w:val="single" w:sz="4" w:space="0" w:color="000000"/>
                  </w:tcBorders>
                  <w:vAlign w:val="center"/>
                </w:tcPr>
                <w:p w:rsidR="00484419" w:rsidRPr="0036341C" w:rsidRDefault="00C347EB">
                  <w:pPr>
                    <w:pStyle w:val="TableParagraph"/>
                    <w:spacing w:before="152" w:line="362" w:lineRule="auto"/>
                    <w:ind w:right="61"/>
                    <w:jc w:val="center"/>
                    <w:rPr>
                      <w:rFonts w:ascii="宋体" w:eastAsia="宋体" w:hAnsi="宋体"/>
                      <w:iCs/>
                      <w:sz w:val="21"/>
                      <w:szCs w:val="21"/>
                    </w:rPr>
                  </w:pPr>
                  <w:r w:rsidRPr="0036341C">
                    <w:rPr>
                      <w:rFonts w:ascii="宋体" w:eastAsia="宋体" w:hAnsi="宋体" w:hint="eastAsia"/>
                      <w:iCs/>
                      <w:sz w:val="21"/>
                      <w:szCs w:val="21"/>
                    </w:rPr>
                    <w:t>是否达标</w:t>
                  </w:r>
                </w:p>
              </w:tc>
              <w:tc>
                <w:tcPr>
                  <w:tcW w:w="427" w:type="pct"/>
                  <w:vMerge w:val="restart"/>
                  <w:tcBorders>
                    <w:top w:val="single" w:sz="12" w:space="0" w:color="000000"/>
                    <w:left w:val="nil"/>
                    <w:bottom w:val="single" w:sz="4" w:space="0" w:color="000000"/>
                    <w:right w:val="single" w:sz="4" w:space="0" w:color="000000"/>
                  </w:tcBorders>
                  <w:vAlign w:val="center"/>
                </w:tcPr>
                <w:p w:rsidR="00484419" w:rsidRPr="0036341C" w:rsidRDefault="00C347EB">
                  <w:pPr>
                    <w:pStyle w:val="TableParagraph"/>
                    <w:spacing w:line="362" w:lineRule="auto"/>
                    <w:ind w:right="126"/>
                    <w:jc w:val="center"/>
                    <w:rPr>
                      <w:rFonts w:ascii="宋体" w:eastAsia="宋体" w:hAnsi="宋体"/>
                      <w:iCs/>
                      <w:sz w:val="21"/>
                      <w:szCs w:val="21"/>
                    </w:rPr>
                  </w:pPr>
                  <w:r w:rsidRPr="0036341C">
                    <w:rPr>
                      <w:rFonts w:ascii="宋体" w:eastAsia="宋体" w:hAnsi="宋体" w:hint="eastAsia"/>
                      <w:iCs/>
                      <w:spacing w:val="-15"/>
                      <w:sz w:val="21"/>
                      <w:szCs w:val="21"/>
                    </w:rPr>
                    <w:t>与上月相比较</w:t>
                  </w:r>
                </w:p>
              </w:tc>
              <w:tc>
                <w:tcPr>
                  <w:tcW w:w="427" w:type="pct"/>
                  <w:vMerge w:val="restart"/>
                  <w:tcBorders>
                    <w:top w:val="single" w:sz="12" w:space="0" w:color="000000"/>
                    <w:left w:val="nil"/>
                    <w:bottom w:val="single" w:sz="4" w:space="0" w:color="000000"/>
                    <w:right w:val="single" w:sz="4" w:space="0" w:color="000000"/>
                  </w:tcBorders>
                  <w:vAlign w:val="center"/>
                </w:tcPr>
                <w:p w:rsidR="00484419" w:rsidRPr="0036341C" w:rsidRDefault="00C347EB">
                  <w:pPr>
                    <w:pStyle w:val="TableParagraph"/>
                    <w:spacing w:line="362" w:lineRule="auto"/>
                    <w:ind w:right="100"/>
                    <w:jc w:val="center"/>
                    <w:rPr>
                      <w:rFonts w:ascii="宋体" w:eastAsia="宋体" w:hAnsi="宋体"/>
                      <w:iCs/>
                      <w:sz w:val="21"/>
                      <w:szCs w:val="21"/>
                    </w:rPr>
                  </w:pPr>
                  <w:r w:rsidRPr="0036341C">
                    <w:rPr>
                      <w:rFonts w:ascii="宋体" w:eastAsia="宋体" w:hAnsi="宋体" w:hint="eastAsia"/>
                      <w:iCs/>
                      <w:spacing w:val="-15"/>
                      <w:sz w:val="21"/>
                      <w:szCs w:val="21"/>
                    </w:rPr>
                    <w:t>去年同期比较</w:t>
                  </w:r>
                </w:p>
              </w:tc>
              <w:tc>
                <w:tcPr>
                  <w:tcW w:w="476" w:type="pct"/>
                  <w:vMerge w:val="restart"/>
                  <w:tcBorders>
                    <w:top w:val="single" w:sz="12" w:space="0" w:color="000000"/>
                    <w:left w:val="nil"/>
                    <w:bottom w:val="single" w:sz="4" w:space="0" w:color="000000"/>
                    <w:right w:val="nil"/>
                  </w:tcBorders>
                  <w:vAlign w:val="center"/>
                </w:tcPr>
                <w:p w:rsidR="00484419" w:rsidRPr="0036341C" w:rsidRDefault="00C347EB">
                  <w:pPr>
                    <w:pStyle w:val="TableParagraph"/>
                    <w:spacing w:before="152" w:line="362" w:lineRule="auto"/>
                    <w:ind w:right="115"/>
                    <w:jc w:val="center"/>
                    <w:rPr>
                      <w:rFonts w:ascii="宋体" w:eastAsia="宋体" w:hAnsi="宋体"/>
                      <w:iCs/>
                      <w:sz w:val="21"/>
                      <w:szCs w:val="21"/>
                    </w:rPr>
                  </w:pPr>
                  <w:r w:rsidRPr="0036341C">
                    <w:rPr>
                      <w:rFonts w:ascii="宋体" w:eastAsia="宋体" w:hAnsi="宋体" w:hint="eastAsia"/>
                      <w:iCs/>
                      <w:sz w:val="21"/>
                      <w:szCs w:val="21"/>
                    </w:rPr>
                    <w:t>主要污染指标</w:t>
                  </w:r>
                </w:p>
              </w:tc>
            </w:tr>
            <w:tr w:rsidR="0036341C" w:rsidRPr="0036341C">
              <w:trPr>
                <w:trHeight w:val="647"/>
              </w:trPr>
              <w:tc>
                <w:tcPr>
                  <w:tcW w:w="513" w:type="pct"/>
                  <w:vMerge/>
                  <w:tcBorders>
                    <w:top w:val="single" w:sz="12" w:space="0" w:color="000000"/>
                    <w:left w:val="nil"/>
                    <w:bottom w:val="single" w:sz="4"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42" w:type="pct"/>
                  <w:vMerge/>
                  <w:tcBorders>
                    <w:top w:val="single" w:sz="12" w:space="0" w:color="000000"/>
                    <w:left w:val="nil"/>
                    <w:bottom w:val="single" w:sz="4"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751" w:type="pct"/>
                  <w:vMerge/>
                  <w:tcBorders>
                    <w:top w:val="single" w:sz="12" w:space="0" w:color="000000"/>
                    <w:left w:val="nil"/>
                    <w:bottom w:val="single" w:sz="4"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ind w:right="93"/>
                    <w:jc w:val="center"/>
                    <w:rPr>
                      <w:rFonts w:ascii="宋体" w:eastAsia="宋体" w:hAnsi="宋体"/>
                      <w:iCs/>
                      <w:sz w:val="21"/>
                      <w:szCs w:val="21"/>
                    </w:rPr>
                  </w:pPr>
                  <w:r w:rsidRPr="0036341C">
                    <w:rPr>
                      <w:rFonts w:ascii="宋体" w:eastAsia="宋体" w:hAnsi="宋体" w:hint="eastAsia"/>
                      <w:iCs/>
                      <w:sz w:val="21"/>
                      <w:szCs w:val="21"/>
                    </w:rPr>
                    <w:t>本月</w:t>
                  </w:r>
                </w:p>
              </w:tc>
              <w:tc>
                <w:tcPr>
                  <w:tcW w:w="342"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ind w:right="126"/>
                    <w:jc w:val="center"/>
                    <w:rPr>
                      <w:rFonts w:ascii="宋体" w:eastAsia="宋体" w:hAnsi="宋体"/>
                      <w:iCs/>
                      <w:sz w:val="21"/>
                      <w:szCs w:val="21"/>
                    </w:rPr>
                  </w:pPr>
                  <w:r w:rsidRPr="0036341C">
                    <w:rPr>
                      <w:rFonts w:ascii="宋体" w:eastAsia="宋体" w:hAnsi="宋体" w:hint="eastAsia"/>
                      <w:iCs/>
                      <w:sz w:val="21"/>
                      <w:szCs w:val="21"/>
                    </w:rPr>
                    <w:t>上月</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 w:line="247" w:lineRule="auto"/>
                    <w:ind w:right="34"/>
                    <w:jc w:val="center"/>
                    <w:rPr>
                      <w:rFonts w:ascii="宋体" w:eastAsia="宋体" w:hAnsi="宋体"/>
                      <w:iCs/>
                      <w:sz w:val="21"/>
                      <w:szCs w:val="21"/>
                    </w:rPr>
                  </w:pPr>
                  <w:r w:rsidRPr="0036341C">
                    <w:rPr>
                      <w:rFonts w:ascii="宋体" w:eastAsia="宋体" w:hAnsi="宋体" w:hint="eastAsia"/>
                      <w:iCs/>
                      <w:sz w:val="21"/>
                      <w:szCs w:val="21"/>
                    </w:rPr>
                    <w:t>去年同期</w:t>
                  </w:r>
                </w:p>
              </w:tc>
              <w:tc>
                <w:tcPr>
                  <w:tcW w:w="513" w:type="pct"/>
                  <w:vMerge/>
                  <w:tcBorders>
                    <w:top w:val="single" w:sz="12" w:space="0" w:color="000000"/>
                    <w:left w:val="nil"/>
                    <w:bottom w:val="single" w:sz="4"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341" w:type="pct"/>
                  <w:vMerge/>
                  <w:tcBorders>
                    <w:top w:val="single" w:sz="12" w:space="0" w:color="000000"/>
                    <w:left w:val="nil"/>
                    <w:bottom w:val="single" w:sz="4"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27" w:type="pct"/>
                  <w:vMerge/>
                  <w:tcBorders>
                    <w:top w:val="single" w:sz="12" w:space="0" w:color="000000"/>
                    <w:left w:val="nil"/>
                    <w:bottom w:val="single" w:sz="4"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27" w:type="pct"/>
                  <w:vMerge/>
                  <w:tcBorders>
                    <w:top w:val="single" w:sz="12" w:space="0" w:color="000000"/>
                    <w:left w:val="nil"/>
                    <w:bottom w:val="single" w:sz="4"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76" w:type="pct"/>
                  <w:vMerge/>
                  <w:tcBorders>
                    <w:top w:val="single" w:sz="12" w:space="0" w:color="000000"/>
                    <w:left w:val="nil"/>
                    <w:bottom w:val="single" w:sz="4" w:space="0" w:color="000000"/>
                    <w:right w:val="nil"/>
                  </w:tcBorders>
                  <w:vAlign w:val="center"/>
                </w:tcPr>
                <w:p w:rsidR="00484419" w:rsidRPr="0036341C" w:rsidRDefault="00484419">
                  <w:pPr>
                    <w:widowControl/>
                    <w:jc w:val="left"/>
                    <w:rPr>
                      <w:rFonts w:ascii="宋体" w:hAnsi="宋体"/>
                      <w:iCs/>
                      <w:kern w:val="0"/>
                    </w:rPr>
                  </w:pPr>
                </w:p>
              </w:tc>
            </w:tr>
            <w:tr w:rsidR="0036341C" w:rsidRPr="0036341C">
              <w:trPr>
                <w:trHeight w:val="423"/>
              </w:trPr>
              <w:tc>
                <w:tcPr>
                  <w:tcW w:w="513" w:type="pct"/>
                  <w:vMerge w:val="restart"/>
                  <w:tcBorders>
                    <w:top w:val="nil"/>
                    <w:left w:val="nil"/>
                    <w:bottom w:val="single" w:sz="12" w:space="0" w:color="000000"/>
                    <w:right w:val="single" w:sz="4" w:space="0" w:color="000000"/>
                  </w:tcBorders>
                  <w:vAlign w:val="center"/>
                </w:tcPr>
                <w:p w:rsidR="00484419" w:rsidRPr="0036341C" w:rsidRDefault="00484419">
                  <w:pPr>
                    <w:pStyle w:val="TableParagraph"/>
                    <w:jc w:val="center"/>
                    <w:rPr>
                      <w:rFonts w:ascii="宋体" w:eastAsia="宋体" w:hAnsi="宋体"/>
                      <w:b/>
                      <w:bCs/>
                      <w:iCs/>
                      <w:sz w:val="21"/>
                      <w:szCs w:val="21"/>
                    </w:rPr>
                  </w:pPr>
                </w:p>
                <w:p w:rsidR="00484419" w:rsidRPr="0036341C" w:rsidRDefault="00484419">
                  <w:pPr>
                    <w:pStyle w:val="TableParagraph"/>
                    <w:jc w:val="center"/>
                    <w:rPr>
                      <w:rFonts w:ascii="宋体" w:eastAsia="宋体" w:hAnsi="宋体"/>
                      <w:b/>
                      <w:bCs/>
                      <w:iCs/>
                      <w:sz w:val="21"/>
                      <w:szCs w:val="21"/>
                    </w:rPr>
                  </w:pPr>
                </w:p>
                <w:p w:rsidR="00484419" w:rsidRPr="0036341C" w:rsidRDefault="00C347EB">
                  <w:pPr>
                    <w:pStyle w:val="TableParagraph"/>
                    <w:jc w:val="center"/>
                    <w:rPr>
                      <w:rFonts w:ascii="宋体" w:eastAsia="宋体" w:hAnsi="宋体"/>
                      <w:iCs/>
                      <w:sz w:val="21"/>
                      <w:szCs w:val="21"/>
                    </w:rPr>
                  </w:pPr>
                  <w:r w:rsidRPr="0036341C">
                    <w:rPr>
                      <w:rFonts w:ascii="宋体" w:eastAsia="宋体" w:hAnsi="宋体" w:hint="eastAsia"/>
                      <w:iCs/>
                      <w:sz w:val="21"/>
                      <w:szCs w:val="21"/>
                    </w:rPr>
                    <w:t>白山市</w:t>
                  </w:r>
                </w:p>
              </w:tc>
              <w:tc>
                <w:tcPr>
                  <w:tcW w:w="442" w:type="pct"/>
                  <w:vMerge w:val="restart"/>
                  <w:tcBorders>
                    <w:top w:val="nil"/>
                    <w:left w:val="nil"/>
                    <w:bottom w:val="single" w:sz="4" w:space="0" w:color="000000"/>
                    <w:right w:val="single" w:sz="4" w:space="0" w:color="000000"/>
                  </w:tcBorders>
                  <w:vAlign w:val="center"/>
                </w:tcPr>
                <w:p w:rsidR="00484419" w:rsidRPr="0036341C" w:rsidRDefault="00C347EB">
                  <w:pPr>
                    <w:pStyle w:val="TableParagraph"/>
                    <w:spacing w:before="1" w:line="242" w:lineRule="auto"/>
                    <w:ind w:right="39"/>
                    <w:jc w:val="center"/>
                    <w:rPr>
                      <w:rFonts w:ascii="宋体" w:eastAsia="宋体" w:hAnsi="宋体"/>
                      <w:iCs/>
                      <w:sz w:val="21"/>
                      <w:szCs w:val="21"/>
                    </w:rPr>
                  </w:pPr>
                  <w:r w:rsidRPr="0036341C">
                    <w:rPr>
                      <w:rFonts w:ascii="宋体" w:eastAsia="宋体" w:hAnsi="宋体" w:hint="eastAsia"/>
                      <w:iCs/>
                      <w:sz w:val="21"/>
                      <w:szCs w:val="21"/>
                    </w:rPr>
                    <w:t>头道松花江</w:t>
                  </w:r>
                </w:p>
              </w:tc>
              <w:tc>
                <w:tcPr>
                  <w:tcW w:w="75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13"/>
                    <w:ind w:right="28"/>
                    <w:jc w:val="center"/>
                    <w:rPr>
                      <w:rFonts w:ascii="宋体" w:eastAsia="宋体" w:hAnsi="宋体"/>
                      <w:iCs/>
                      <w:sz w:val="21"/>
                      <w:szCs w:val="21"/>
                    </w:rPr>
                  </w:pPr>
                  <w:proofErr w:type="gramStart"/>
                  <w:r w:rsidRPr="0036341C">
                    <w:rPr>
                      <w:rFonts w:ascii="宋体" w:eastAsia="宋体" w:hAnsi="宋体" w:hint="eastAsia"/>
                      <w:iCs/>
                      <w:sz w:val="21"/>
                      <w:szCs w:val="21"/>
                    </w:rPr>
                    <w:t>参乡一号</w:t>
                  </w:r>
                  <w:proofErr w:type="gramEnd"/>
                  <w:r w:rsidRPr="0036341C">
                    <w:rPr>
                      <w:rFonts w:ascii="宋体" w:eastAsia="宋体" w:hAnsi="宋体" w:hint="eastAsia"/>
                      <w:iCs/>
                      <w:sz w:val="21"/>
                      <w:szCs w:val="21"/>
                    </w:rPr>
                    <w:t>桥</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13"/>
                    <w:jc w:val="center"/>
                    <w:rPr>
                      <w:rFonts w:ascii="宋体" w:eastAsia="宋体" w:hAnsi="宋体"/>
                      <w:iCs/>
                      <w:sz w:val="21"/>
                      <w:szCs w:val="21"/>
                    </w:rPr>
                  </w:pPr>
                  <w:r w:rsidRPr="0036341C">
                    <w:rPr>
                      <w:rFonts w:ascii="宋体" w:eastAsia="宋体" w:hAnsi="宋体" w:hint="eastAsia"/>
                      <w:iCs/>
                      <w:sz w:val="21"/>
                      <w:szCs w:val="21"/>
                    </w:rPr>
                    <w:t>Ⅰ</w:t>
                  </w:r>
                </w:p>
              </w:tc>
              <w:tc>
                <w:tcPr>
                  <w:tcW w:w="342"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13"/>
                    <w:jc w:val="center"/>
                    <w:rPr>
                      <w:rFonts w:ascii="宋体" w:eastAsia="宋体" w:hAnsi="宋体"/>
                      <w:iCs/>
                      <w:sz w:val="21"/>
                      <w:szCs w:val="21"/>
                    </w:rPr>
                  </w:pPr>
                  <w:r w:rsidRPr="0036341C">
                    <w:rPr>
                      <w:rFonts w:ascii="宋体" w:eastAsia="宋体" w:hAnsi="宋体" w:hint="eastAsia"/>
                      <w:iCs/>
                      <w:sz w:val="21"/>
                      <w:szCs w:val="21"/>
                    </w:rPr>
                    <w:t>Ⅱ</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13"/>
                    <w:jc w:val="center"/>
                    <w:rPr>
                      <w:rFonts w:ascii="宋体" w:eastAsia="宋体" w:hAnsi="宋体"/>
                      <w:iCs/>
                      <w:sz w:val="21"/>
                      <w:szCs w:val="21"/>
                    </w:rPr>
                  </w:pPr>
                  <w:r w:rsidRPr="0036341C">
                    <w:rPr>
                      <w:rFonts w:ascii="宋体" w:eastAsia="宋体" w:hAnsi="宋体" w:hint="eastAsia"/>
                      <w:iCs/>
                      <w:sz w:val="21"/>
                      <w:szCs w:val="21"/>
                    </w:rPr>
                    <w:t>Ⅰ</w:t>
                  </w:r>
                </w:p>
              </w:tc>
              <w:tc>
                <w:tcPr>
                  <w:tcW w:w="513"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13"/>
                    <w:jc w:val="center"/>
                    <w:rPr>
                      <w:rFonts w:ascii="宋体" w:eastAsia="宋体" w:hAnsi="宋体"/>
                      <w:iCs/>
                      <w:sz w:val="21"/>
                      <w:szCs w:val="21"/>
                    </w:rPr>
                  </w:pPr>
                  <w:r w:rsidRPr="0036341C">
                    <w:rPr>
                      <w:rFonts w:ascii="宋体" w:eastAsia="宋体" w:hAnsi="宋体" w:hint="eastAsia"/>
                      <w:iCs/>
                      <w:sz w:val="21"/>
                      <w:szCs w:val="21"/>
                    </w:rPr>
                    <w:t>Ⅱ</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13"/>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13"/>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13"/>
                    <w:jc w:val="center"/>
                    <w:rPr>
                      <w:rFonts w:ascii="宋体" w:eastAsia="宋体" w:hAnsi="宋体"/>
                      <w:iCs/>
                      <w:sz w:val="21"/>
                      <w:szCs w:val="21"/>
                    </w:rPr>
                  </w:pPr>
                  <w:r w:rsidRPr="0036341C">
                    <w:rPr>
                      <w:rFonts w:ascii="宋体" w:eastAsia="宋体" w:hAnsi="宋体" w:hint="eastAsia"/>
                      <w:iCs/>
                      <w:sz w:val="21"/>
                      <w:szCs w:val="21"/>
                    </w:rPr>
                    <w:t>→</w:t>
                  </w:r>
                </w:p>
              </w:tc>
              <w:tc>
                <w:tcPr>
                  <w:tcW w:w="476" w:type="pct"/>
                  <w:tcBorders>
                    <w:top w:val="single" w:sz="4" w:space="0" w:color="000000"/>
                    <w:left w:val="nil"/>
                    <w:bottom w:val="single" w:sz="4" w:space="0" w:color="000000"/>
                    <w:right w:val="nil"/>
                  </w:tcBorders>
                  <w:vAlign w:val="center"/>
                </w:tcPr>
                <w:p w:rsidR="00484419" w:rsidRPr="0036341C" w:rsidRDefault="00484419">
                  <w:pPr>
                    <w:pStyle w:val="TableParagraph"/>
                    <w:jc w:val="center"/>
                    <w:rPr>
                      <w:rFonts w:ascii="宋体" w:eastAsia="宋体" w:hAnsi="宋体"/>
                      <w:iCs/>
                      <w:sz w:val="21"/>
                      <w:szCs w:val="21"/>
                    </w:rPr>
                  </w:pPr>
                </w:p>
              </w:tc>
            </w:tr>
            <w:tr w:rsidR="0036341C" w:rsidRPr="0036341C">
              <w:trPr>
                <w:trHeight w:val="390"/>
              </w:trPr>
              <w:tc>
                <w:tcPr>
                  <w:tcW w:w="513" w:type="pct"/>
                  <w:vMerge/>
                  <w:tcBorders>
                    <w:top w:val="nil"/>
                    <w:left w:val="nil"/>
                    <w:bottom w:val="single" w:sz="12"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42" w:type="pct"/>
                  <w:vMerge/>
                  <w:tcBorders>
                    <w:top w:val="nil"/>
                    <w:left w:val="nil"/>
                    <w:bottom w:val="single" w:sz="4"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75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9"/>
                    <w:ind w:right="28"/>
                    <w:jc w:val="center"/>
                    <w:rPr>
                      <w:rFonts w:ascii="宋体" w:eastAsia="宋体" w:hAnsi="宋体"/>
                      <w:iCs/>
                      <w:sz w:val="21"/>
                      <w:szCs w:val="21"/>
                    </w:rPr>
                  </w:pPr>
                  <w:proofErr w:type="gramStart"/>
                  <w:r w:rsidRPr="0036341C">
                    <w:rPr>
                      <w:rFonts w:ascii="宋体" w:eastAsia="宋体" w:hAnsi="宋体" w:hint="eastAsia"/>
                      <w:iCs/>
                      <w:sz w:val="21"/>
                      <w:szCs w:val="21"/>
                    </w:rPr>
                    <w:t>抚生渡口</w:t>
                  </w:r>
                  <w:proofErr w:type="gramEnd"/>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9"/>
                    <w:jc w:val="center"/>
                    <w:rPr>
                      <w:rFonts w:ascii="宋体" w:eastAsia="宋体" w:hAnsi="宋体"/>
                      <w:iCs/>
                      <w:sz w:val="21"/>
                      <w:szCs w:val="21"/>
                    </w:rPr>
                  </w:pPr>
                  <w:r w:rsidRPr="0036341C">
                    <w:rPr>
                      <w:rFonts w:ascii="宋体" w:eastAsia="宋体" w:hAnsi="宋体" w:hint="eastAsia"/>
                      <w:iCs/>
                      <w:sz w:val="21"/>
                      <w:szCs w:val="21"/>
                    </w:rPr>
                    <w:t>Ⅱ</w:t>
                  </w:r>
                </w:p>
              </w:tc>
              <w:tc>
                <w:tcPr>
                  <w:tcW w:w="342"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9"/>
                    <w:jc w:val="center"/>
                    <w:rPr>
                      <w:rFonts w:ascii="宋体" w:eastAsia="宋体" w:hAnsi="宋体"/>
                      <w:iCs/>
                      <w:sz w:val="21"/>
                      <w:szCs w:val="21"/>
                    </w:rPr>
                  </w:pPr>
                  <w:r w:rsidRPr="0036341C">
                    <w:rPr>
                      <w:rFonts w:ascii="宋体" w:eastAsia="宋体" w:hAnsi="宋体" w:hint="eastAsia"/>
                      <w:iCs/>
                      <w:sz w:val="21"/>
                      <w:szCs w:val="21"/>
                    </w:rPr>
                    <w:t>Ⅱ</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9"/>
                    <w:jc w:val="center"/>
                    <w:rPr>
                      <w:rFonts w:ascii="宋体" w:eastAsia="宋体" w:hAnsi="宋体"/>
                      <w:iCs/>
                      <w:sz w:val="21"/>
                      <w:szCs w:val="21"/>
                    </w:rPr>
                  </w:pPr>
                  <w:r w:rsidRPr="0036341C">
                    <w:rPr>
                      <w:rFonts w:ascii="宋体" w:eastAsia="宋体" w:hAnsi="宋体" w:hint="eastAsia"/>
                      <w:iCs/>
                      <w:sz w:val="21"/>
                      <w:szCs w:val="21"/>
                    </w:rPr>
                    <w:t>Ⅱ</w:t>
                  </w:r>
                </w:p>
              </w:tc>
              <w:tc>
                <w:tcPr>
                  <w:tcW w:w="513"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9"/>
                    <w:jc w:val="center"/>
                    <w:rPr>
                      <w:rFonts w:ascii="宋体" w:eastAsia="宋体" w:hAnsi="宋体"/>
                      <w:iCs/>
                      <w:sz w:val="21"/>
                      <w:szCs w:val="21"/>
                    </w:rPr>
                  </w:pPr>
                  <w:r w:rsidRPr="0036341C">
                    <w:rPr>
                      <w:rFonts w:ascii="宋体" w:eastAsia="宋体" w:hAnsi="宋体" w:hint="eastAsia"/>
                      <w:iCs/>
                      <w:sz w:val="21"/>
                      <w:szCs w:val="21"/>
                    </w:rPr>
                    <w:t>Ⅱ</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9"/>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9"/>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9"/>
                    <w:jc w:val="center"/>
                    <w:rPr>
                      <w:rFonts w:ascii="宋体" w:eastAsia="宋体" w:hAnsi="宋体"/>
                      <w:iCs/>
                      <w:sz w:val="21"/>
                      <w:szCs w:val="21"/>
                    </w:rPr>
                  </w:pPr>
                  <w:r w:rsidRPr="0036341C">
                    <w:rPr>
                      <w:rFonts w:ascii="宋体" w:eastAsia="宋体" w:hAnsi="宋体" w:hint="eastAsia"/>
                      <w:iCs/>
                      <w:sz w:val="21"/>
                      <w:szCs w:val="21"/>
                    </w:rPr>
                    <w:t>→</w:t>
                  </w:r>
                </w:p>
              </w:tc>
              <w:tc>
                <w:tcPr>
                  <w:tcW w:w="476" w:type="pct"/>
                  <w:tcBorders>
                    <w:top w:val="single" w:sz="4" w:space="0" w:color="000000"/>
                    <w:left w:val="nil"/>
                    <w:bottom w:val="single" w:sz="4" w:space="0" w:color="000000"/>
                    <w:right w:val="nil"/>
                  </w:tcBorders>
                  <w:vAlign w:val="center"/>
                </w:tcPr>
                <w:p w:rsidR="00484419" w:rsidRPr="0036341C" w:rsidRDefault="00484419">
                  <w:pPr>
                    <w:pStyle w:val="TableParagraph"/>
                    <w:jc w:val="center"/>
                    <w:rPr>
                      <w:rFonts w:ascii="宋体" w:eastAsia="宋体" w:hAnsi="宋体"/>
                      <w:iCs/>
                      <w:sz w:val="21"/>
                      <w:szCs w:val="21"/>
                    </w:rPr>
                  </w:pPr>
                </w:p>
              </w:tc>
            </w:tr>
            <w:tr w:rsidR="0036341C" w:rsidRPr="0036341C">
              <w:trPr>
                <w:trHeight w:val="421"/>
              </w:trPr>
              <w:tc>
                <w:tcPr>
                  <w:tcW w:w="513" w:type="pct"/>
                  <w:vMerge/>
                  <w:tcBorders>
                    <w:top w:val="nil"/>
                    <w:left w:val="nil"/>
                    <w:bottom w:val="single" w:sz="12"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42"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jc w:val="center"/>
                    <w:rPr>
                      <w:rFonts w:ascii="宋体" w:eastAsia="宋体" w:hAnsi="宋体"/>
                      <w:iCs/>
                      <w:sz w:val="21"/>
                      <w:szCs w:val="21"/>
                    </w:rPr>
                  </w:pPr>
                  <w:proofErr w:type="gramStart"/>
                  <w:r w:rsidRPr="0036341C">
                    <w:rPr>
                      <w:rFonts w:ascii="宋体" w:eastAsia="宋体" w:hAnsi="宋体" w:hint="eastAsia"/>
                      <w:iCs/>
                      <w:sz w:val="21"/>
                      <w:szCs w:val="21"/>
                    </w:rPr>
                    <w:t>珠子河</w:t>
                  </w:r>
                  <w:proofErr w:type="gramEnd"/>
                </w:p>
              </w:tc>
              <w:tc>
                <w:tcPr>
                  <w:tcW w:w="75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ind w:right="30"/>
                    <w:jc w:val="center"/>
                    <w:rPr>
                      <w:rFonts w:ascii="宋体" w:eastAsia="宋体" w:hAnsi="宋体"/>
                      <w:iCs/>
                      <w:sz w:val="21"/>
                      <w:szCs w:val="21"/>
                    </w:rPr>
                  </w:pPr>
                  <w:r w:rsidRPr="0036341C">
                    <w:rPr>
                      <w:rFonts w:ascii="宋体" w:eastAsia="宋体" w:hAnsi="宋体" w:hint="eastAsia"/>
                      <w:iCs/>
                      <w:sz w:val="21"/>
                      <w:szCs w:val="21"/>
                    </w:rPr>
                    <w:t>海岛电站坝下</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jc w:val="center"/>
                    <w:rPr>
                      <w:rFonts w:ascii="宋体" w:eastAsia="宋体" w:hAnsi="宋体"/>
                      <w:iCs/>
                      <w:sz w:val="21"/>
                      <w:szCs w:val="21"/>
                    </w:rPr>
                  </w:pPr>
                  <w:r w:rsidRPr="0036341C">
                    <w:rPr>
                      <w:rFonts w:ascii="宋体" w:eastAsia="宋体" w:hAnsi="宋体" w:hint="eastAsia"/>
                      <w:iCs/>
                      <w:sz w:val="21"/>
                      <w:szCs w:val="21"/>
                    </w:rPr>
                    <w:t>Ⅲ</w:t>
                  </w:r>
                </w:p>
              </w:tc>
              <w:tc>
                <w:tcPr>
                  <w:tcW w:w="342"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jc w:val="center"/>
                    <w:rPr>
                      <w:rFonts w:ascii="宋体" w:eastAsia="宋体" w:hAnsi="宋体"/>
                      <w:iCs/>
                      <w:sz w:val="21"/>
                      <w:szCs w:val="21"/>
                    </w:rPr>
                  </w:pPr>
                  <w:r w:rsidRPr="0036341C">
                    <w:rPr>
                      <w:rFonts w:ascii="宋体" w:eastAsia="宋体" w:hAnsi="宋体" w:hint="eastAsia"/>
                      <w:iCs/>
                      <w:sz w:val="21"/>
                      <w:szCs w:val="21"/>
                    </w:rPr>
                    <w:t>Ⅲ</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jc w:val="center"/>
                    <w:rPr>
                      <w:rFonts w:ascii="宋体" w:eastAsia="宋体" w:hAnsi="宋体"/>
                      <w:iCs/>
                      <w:sz w:val="21"/>
                      <w:szCs w:val="21"/>
                    </w:rPr>
                  </w:pPr>
                  <w:r w:rsidRPr="0036341C">
                    <w:rPr>
                      <w:rFonts w:ascii="宋体" w:eastAsia="宋体" w:hAnsi="宋体" w:hint="eastAsia"/>
                      <w:iCs/>
                      <w:sz w:val="21"/>
                      <w:szCs w:val="21"/>
                    </w:rPr>
                    <w:t>Ⅲ</w:t>
                  </w:r>
                </w:p>
              </w:tc>
              <w:tc>
                <w:tcPr>
                  <w:tcW w:w="513"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jc w:val="center"/>
                    <w:rPr>
                      <w:rFonts w:ascii="宋体" w:eastAsia="宋体" w:hAnsi="宋体"/>
                      <w:iCs/>
                      <w:sz w:val="21"/>
                      <w:szCs w:val="21"/>
                    </w:rPr>
                  </w:pPr>
                  <w:r w:rsidRPr="0036341C">
                    <w:rPr>
                      <w:rFonts w:ascii="宋体" w:eastAsia="宋体" w:hAnsi="宋体" w:hint="eastAsia"/>
                      <w:iCs/>
                      <w:sz w:val="21"/>
                      <w:szCs w:val="21"/>
                    </w:rPr>
                    <w:t>Ⅲ</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106"/>
                    <w:jc w:val="center"/>
                    <w:rPr>
                      <w:rFonts w:ascii="宋体" w:eastAsia="宋体" w:hAnsi="宋体"/>
                      <w:iCs/>
                      <w:sz w:val="21"/>
                      <w:szCs w:val="21"/>
                    </w:rPr>
                  </w:pPr>
                  <w:r w:rsidRPr="0036341C">
                    <w:rPr>
                      <w:rFonts w:ascii="宋体" w:eastAsia="宋体" w:hAnsi="宋体" w:hint="eastAsia"/>
                      <w:iCs/>
                      <w:sz w:val="21"/>
                      <w:szCs w:val="21"/>
                    </w:rPr>
                    <w:t>→</w:t>
                  </w:r>
                </w:p>
              </w:tc>
              <w:tc>
                <w:tcPr>
                  <w:tcW w:w="476" w:type="pct"/>
                  <w:tcBorders>
                    <w:top w:val="single" w:sz="4" w:space="0" w:color="000000"/>
                    <w:left w:val="nil"/>
                    <w:bottom w:val="single" w:sz="4" w:space="0" w:color="000000"/>
                    <w:right w:val="nil"/>
                  </w:tcBorders>
                  <w:vAlign w:val="center"/>
                </w:tcPr>
                <w:p w:rsidR="00484419" w:rsidRPr="0036341C" w:rsidRDefault="00484419">
                  <w:pPr>
                    <w:pStyle w:val="TableParagraph"/>
                    <w:jc w:val="center"/>
                    <w:rPr>
                      <w:rFonts w:ascii="宋体" w:eastAsia="宋体" w:hAnsi="宋体"/>
                      <w:iCs/>
                      <w:sz w:val="21"/>
                      <w:szCs w:val="21"/>
                    </w:rPr>
                  </w:pPr>
                </w:p>
              </w:tc>
            </w:tr>
            <w:tr w:rsidR="0036341C" w:rsidRPr="0036341C">
              <w:trPr>
                <w:trHeight w:val="348"/>
              </w:trPr>
              <w:tc>
                <w:tcPr>
                  <w:tcW w:w="513" w:type="pct"/>
                  <w:vMerge/>
                  <w:tcBorders>
                    <w:top w:val="nil"/>
                    <w:left w:val="nil"/>
                    <w:bottom w:val="single" w:sz="12"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42" w:type="pct"/>
                  <w:vMerge w:val="restart"/>
                  <w:tcBorders>
                    <w:top w:val="nil"/>
                    <w:left w:val="nil"/>
                    <w:bottom w:val="single" w:sz="12" w:space="0" w:color="000000"/>
                    <w:right w:val="single" w:sz="4" w:space="0" w:color="000000"/>
                  </w:tcBorders>
                  <w:vAlign w:val="center"/>
                </w:tcPr>
                <w:p w:rsidR="00484419" w:rsidRPr="0036341C" w:rsidRDefault="00C347EB">
                  <w:pPr>
                    <w:pStyle w:val="TableParagraph"/>
                    <w:jc w:val="center"/>
                    <w:rPr>
                      <w:rFonts w:ascii="宋体" w:eastAsia="宋体" w:hAnsi="宋体"/>
                      <w:iCs/>
                      <w:sz w:val="21"/>
                      <w:szCs w:val="21"/>
                    </w:rPr>
                  </w:pPr>
                  <w:bookmarkStart w:id="6" w:name="浑江"/>
                  <w:bookmarkEnd w:id="6"/>
                  <w:r w:rsidRPr="0036341C">
                    <w:rPr>
                      <w:rFonts w:ascii="宋体" w:eastAsia="宋体" w:hAnsi="宋体" w:hint="eastAsia"/>
                      <w:iCs/>
                      <w:sz w:val="21"/>
                      <w:szCs w:val="21"/>
                    </w:rPr>
                    <w:t>浑江</w:t>
                  </w:r>
                </w:p>
              </w:tc>
              <w:tc>
                <w:tcPr>
                  <w:tcW w:w="75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70" w:line="258" w:lineRule="exact"/>
                    <w:ind w:right="30"/>
                    <w:jc w:val="center"/>
                    <w:rPr>
                      <w:rFonts w:ascii="宋体" w:eastAsia="宋体" w:hAnsi="宋体"/>
                      <w:iCs/>
                      <w:sz w:val="21"/>
                      <w:szCs w:val="21"/>
                    </w:rPr>
                  </w:pPr>
                  <w:r w:rsidRPr="0036341C">
                    <w:rPr>
                      <w:rFonts w:ascii="宋体" w:eastAsia="宋体" w:hAnsi="宋体" w:hint="eastAsia"/>
                      <w:iCs/>
                      <w:sz w:val="21"/>
                      <w:szCs w:val="21"/>
                    </w:rPr>
                    <w:t>太阳岔</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70" w:line="258" w:lineRule="exact"/>
                    <w:jc w:val="center"/>
                    <w:rPr>
                      <w:rFonts w:ascii="宋体" w:eastAsia="宋体" w:hAnsi="宋体"/>
                      <w:iCs/>
                      <w:sz w:val="21"/>
                      <w:szCs w:val="21"/>
                    </w:rPr>
                  </w:pPr>
                  <w:r w:rsidRPr="0036341C">
                    <w:rPr>
                      <w:rFonts w:ascii="宋体" w:eastAsia="宋体" w:hAnsi="宋体" w:hint="eastAsia"/>
                      <w:iCs/>
                      <w:sz w:val="21"/>
                      <w:szCs w:val="21"/>
                    </w:rPr>
                    <w:t>Ⅱ</w:t>
                  </w:r>
                </w:p>
              </w:tc>
              <w:tc>
                <w:tcPr>
                  <w:tcW w:w="342"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70" w:line="258" w:lineRule="exact"/>
                    <w:jc w:val="center"/>
                    <w:rPr>
                      <w:rFonts w:ascii="宋体" w:eastAsia="宋体" w:hAnsi="宋体"/>
                      <w:iCs/>
                      <w:sz w:val="21"/>
                      <w:szCs w:val="21"/>
                    </w:rPr>
                  </w:pPr>
                  <w:r w:rsidRPr="0036341C">
                    <w:rPr>
                      <w:rFonts w:ascii="宋体" w:eastAsia="宋体" w:hAnsi="宋体" w:hint="eastAsia"/>
                      <w:iCs/>
                      <w:sz w:val="21"/>
                      <w:szCs w:val="21"/>
                    </w:rPr>
                    <w:t>Ⅱ</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70" w:line="258" w:lineRule="exact"/>
                    <w:jc w:val="center"/>
                    <w:rPr>
                      <w:rFonts w:ascii="宋体" w:eastAsia="宋体" w:hAnsi="宋体"/>
                      <w:iCs/>
                      <w:sz w:val="21"/>
                      <w:szCs w:val="21"/>
                    </w:rPr>
                  </w:pPr>
                  <w:r w:rsidRPr="0036341C">
                    <w:rPr>
                      <w:rFonts w:ascii="宋体" w:eastAsia="宋体" w:hAnsi="宋体" w:hint="eastAsia"/>
                      <w:iCs/>
                      <w:sz w:val="21"/>
                      <w:szCs w:val="21"/>
                    </w:rPr>
                    <w:t>Ⅰ</w:t>
                  </w:r>
                </w:p>
              </w:tc>
              <w:tc>
                <w:tcPr>
                  <w:tcW w:w="513"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70" w:line="258" w:lineRule="exact"/>
                    <w:jc w:val="center"/>
                    <w:rPr>
                      <w:rFonts w:ascii="宋体" w:eastAsia="宋体" w:hAnsi="宋体"/>
                      <w:iCs/>
                      <w:sz w:val="21"/>
                      <w:szCs w:val="21"/>
                    </w:rPr>
                  </w:pPr>
                  <w:r w:rsidRPr="0036341C">
                    <w:rPr>
                      <w:rFonts w:ascii="宋体" w:eastAsia="宋体" w:hAnsi="宋体" w:hint="eastAsia"/>
                      <w:iCs/>
                      <w:sz w:val="21"/>
                      <w:szCs w:val="21"/>
                    </w:rPr>
                    <w:t>Ⅱ</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70" w:line="258" w:lineRule="exact"/>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70" w:line="258" w:lineRule="exact"/>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70" w:line="258" w:lineRule="exact"/>
                    <w:jc w:val="center"/>
                    <w:rPr>
                      <w:rFonts w:ascii="宋体" w:eastAsia="宋体" w:hAnsi="宋体"/>
                      <w:iCs/>
                      <w:sz w:val="21"/>
                      <w:szCs w:val="21"/>
                    </w:rPr>
                  </w:pPr>
                  <w:r w:rsidRPr="0036341C">
                    <w:rPr>
                      <w:rFonts w:ascii="宋体" w:eastAsia="宋体" w:hAnsi="宋体" w:hint="eastAsia"/>
                      <w:iCs/>
                      <w:sz w:val="21"/>
                      <w:szCs w:val="21"/>
                    </w:rPr>
                    <w:t>→</w:t>
                  </w:r>
                </w:p>
              </w:tc>
              <w:tc>
                <w:tcPr>
                  <w:tcW w:w="476" w:type="pct"/>
                  <w:tcBorders>
                    <w:top w:val="single" w:sz="4" w:space="0" w:color="000000"/>
                    <w:left w:val="nil"/>
                    <w:bottom w:val="single" w:sz="4" w:space="0" w:color="000000"/>
                    <w:right w:val="nil"/>
                  </w:tcBorders>
                  <w:vAlign w:val="center"/>
                </w:tcPr>
                <w:p w:rsidR="00484419" w:rsidRPr="0036341C" w:rsidRDefault="00484419">
                  <w:pPr>
                    <w:pStyle w:val="TableParagraph"/>
                    <w:jc w:val="center"/>
                    <w:rPr>
                      <w:rFonts w:ascii="宋体" w:eastAsia="宋体" w:hAnsi="宋体"/>
                      <w:iCs/>
                      <w:sz w:val="21"/>
                      <w:szCs w:val="21"/>
                    </w:rPr>
                  </w:pPr>
                </w:p>
              </w:tc>
            </w:tr>
            <w:tr w:rsidR="0036341C" w:rsidRPr="0036341C">
              <w:trPr>
                <w:trHeight w:val="372"/>
              </w:trPr>
              <w:tc>
                <w:tcPr>
                  <w:tcW w:w="513" w:type="pct"/>
                  <w:vMerge/>
                  <w:tcBorders>
                    <w:top w:val="nil"/>
                    <w:left w:val="nil"/>
                    <w:bottom w:val="single" w:sz="12"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42" w:type="pct"/>
                  <w:vMerge/>
                  <w:tcBorders>
                    <w:top w:val="nil"/>
                    <w:left w:val="nil"/>
                    <w:bottom w:val="single" w:sz="12"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75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3"/>
                    <w:ind w:right="30"/>
                    <w:jc w:val="center"/>
                    <w:rPr>
                      <w:rFonts w:ascii="宋体" w:eastAsia="宋体" w:hAnsi="宋体"/>
                      <w:iCs/>
                      <w:sz w:val="21"/>
                      <w:szCs w:val="21"/>
                    </w:rPr>
                  </w:pPr>
                  <w:r w:rsidRPr="0036341C">
                    <w:rPr>
                      <w:rFonts w:ascii="宋体" w:eastAsia="宋体" w:hAnsi="宋体" w:hint="eastAsia"/>
                      <w:iCs/>
                      <w:sz w:val="21"/>
                      <w:szCs w:val="21"/>
                    </w:rPr>
                    <w:t>西村</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3"/>
                    <w:jc w:val="center"/>
                    <w:rPr>
                      <w:rFonts w:ascii="宋体" w:eastAsia="宋体" w:hAnsi="宋体"/>
                      <w:iCs/>
                      <w:sz w:val="21"/>
                      <w:szCs w:val="21"/>
                    </w:rPr>
                  </w:pPr>
                  <w:r w:rsidRPr="0036341C">
                    <w:rPr>
                      <w:rFonts w:ascii="宋体" w:eastAsia="宋体" w:hAnsi="宋体" w:hint="eastAsia"/>
                      <w:iCs/>
                      <w:sz w:val="21"/>
                      <w:szCs w:val="21"/>
                    </w:rPr>
                    <w:t>Ⅲ</w:t>
                  </w:r>
                </w:p>
              </w:tc>
              <w:tc>
                <w:tcPr>
                  <w:tcW w:w="342"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3"/>
                    <w:jc w:val="center"/>
                    <w:rPr>
                      <w:rFonts w:ascii="宋体" w:eastAsia="宋体" w:hAnsi="宋体"/>
                      <w:iCs/>
                      <w:sz w:val="21"/>
                      <w:szCs w:val="21"/>
                    </w:rPr>
                  </w:pPr>
                  <w:r w:rsidRPr="0036341C">
                    <w:rPr>
                      <w:rFonts w:ascii="宋体" w:eastAsia="宋体" w:hAnsi="宋体" w:hint="eastAsia"/>
                      <w:iCs/>
                      <w:sz w:val="21"/>
                      <w:szCs w:val="21"/>
                    </w:rPr>
                    <w:t>Ⅲ</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3"/>
                    <w:jc w:val="center"/>
                    <w:rPr>
                      <w:rFonts w:ascii="宋体" w:eastAsia="宋体" w:hAnsi="宋体"/>
                      <w:iCs/>
                      <w:sz w:val="21"/>
                      <w:szCs w:val="21"/>
                    </w:rPr>
                  </w:pPr>
                  <w:r w:rsidRPr="0036341C">
                    <w:rPr>
                      <w:rFonts w:ascii="宋体" w:eastAsia="宋体" w:hAnsi="宋体" w:hint="eastAsia"/>
                      <w:iCs/>
                      <w:sz w:val="21"/>
                      <w:szCs w:val="21"/>
                    </w:rPr>
                    <w:t>Ⅲ</w:t>
                  </w:r>
                </w:p>
              </w:tc>
              <w:tc>
                <w:tcPr>
                  <w:tcW w:w="513"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3"/>
                    <w:jc w:val="center"/>
                    <w:rPr>
                      <w:rFonts w:ascii="宋体" w:eastAsia="宋体" w:hAnsi="宋体"/>
                      <w:iCs/>
                      <w:sz w:val="21"/>
                      <w:szCs w:val="21"/>
                    </w:rPr>
                  </w:pPr>
                  <w:r w:rsidRPr="0036341C">
                    <w:rPr>
                      <w:rFonts w:ascii="宋体" w:eastAsia="宋体" w:hAnsi="宋体" w:hint="eastAsia"/>
                      <w:iCs/>
                      <w:sz w:val="21"/>
                      <w:szCs w:val="21"/>
                    </w:rPr>
                    <w:t>Ⅳ</w:t>
                  </w:r>
                </w:p>
              </w:tc>
              <w:tc>
                <w:tcPr>
                  <w:tcW w:w="341"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3"/>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3"/>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4" w:space="0" w:color="000000"/>
                    <w:right w:val="single" w:sz="4" w:space="0" w:color="000000"/>
                  </w:tcBorders>
                  <w:vAlign w:val="center"/>
                </w:tcPr>
                <w:p w:rsidR="00484419" w:rsidRPr="0036341C" w:rsidRDefault="00C347EB">
                  <w:pPr>
                    <w:pStyle w:val="TableParagraph"/>
                    <w:spacing w:before="83"/>
                    <w:jc w:val="center"/>
                    <w:rPr>
                      <w:rFonts w:ascii="宋体" w:eastAsia="宋体" w:hAnsi="宋体"/>
                      <w:iCs/>
                      <w:sz w:val="21"/>
                      <w:szCs w:val="21"/>
                    </w:rPr>
                  </w:pPr>
                  <w:r w:rsidRPr="0036341C">
                    <w:rPr>
                      <w:rFonts w:ascii="宋体" w:eastAsia="宋体" w:hAnsi="宋体" w:hint="eastAsia"/>
                      <w:iCs/>
                      <w:sz w:val="21"/>
                      <w:szCs w:val="21"/>
                    </w:rPr>
                    <w:t>→</w:t>
                  </w:r>
                </w:p>
              </w:tc>
              <w:tc>
                <w:tcPr>
                  <w:tcW w:w="476" w:type="pct"/>
                  <w:tcBorders>
                    <w:top w:val="single" w:sz="4" w:space="0" w:color="000000"/>
                    <w:left w:val="nil"/>
                    <w:bottom w:val="single" w:sz="4" w:space="0" w:color="000000"/>
                    <w:right w:val="nil"/>
                  </w:tcBorders>
                  <w:vAlign w:val="center"/>
                </w:tcPr>
                <w:p w:rsidR="00484419" w:rsidRPr="0036341C" w:rsidRDefault="00484419">
                  <w:pPr>
                    <w:pStyle w:val="TableParagraph"/>
                    <w:jc w:val="center"/>
                    <w:rPr>
                      <w:rFonts w:ascii="宋体" w:eastAsia="宋体" w:hAnsi="宋体"/>
                      <w:iCs/>
                      <w:sz w:val="21"/>
                      <w:szCs w:val="21"/>
                    </w:rPr>
                  </w:pPr>
                </w:p>
              </w:tc>
            </w:tr>
            <w:tr w:rsidR="0036341C" w:rsidRPr="0036341C">
              <w:trPr>
                <w:trHeight w:val="375"/>
              </w:trPr>
              <w:tc>
                <w:tcPr>
                  <w:tcW w:w="513" w:type="pct"/>
                  <w:vMerge/>
                  <w:tcBorders>
                    <w:top w:val="nil"/>
                    <w:left w:val="nil"/>
                    <w:bottom w:val="single" w:sz="12"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442" w:type="pct"/>
                  <w:vMerge/>
                  <w:tcBorders>
                    <w:top w:val="nil"/>
                    <w:left w:val="nil"/>
                    <w:bottom w:val="single" w:sz="12" w:space="0" w:color="000000"/>
                    <w:right w:val="single" w:sz="4" w:space="0" w:color="000000"/>
                  </w:tcBorders>
                  <w:vAlign w:val="center"/>
                </w:tcPr>
                <w:p w:rsidR="00484419" w:rsidRPr="0036341C" w:rsidRDefault="00484419">
                  <w:pPr>
                    <w:widowControl/>
                    <w:jc w:val="left"/>
                    <w:rPr>
                      <w:rFonts w:ascii="宋体" w:hAnsi="宋体"/>
                      <w:iCs/>
                      <w:kern w:val="0"/>
                    </w:rPr>
                  </w:pPr>
                </w:p>
              </w:tc>
              <w:tc>
                <w:tcPr>
                  <w:tcW w:w="751" w:type="pct"/>
                  <w:tcBorders>
                    <w:top w:val="single" w:sz="4" w:space="0" w:color="000000"/>
                    <w:left w:val="nil"/>
                    <w:bottom w:val="single" w:sz="12" w:space="0" w:color="000000"/>
                    <w:right w:val="single" w:sz="4" w:space="0" w:color="000000"/>
                  </w:tcBorders>
                  <w:vAlign w:val="center"/>
                </w:tcPr>
                <w:p w:rsidR="00484419" w:rsidRPr="0036341C" w:rsidRDefault="00C347EB">
                  <w:pPr>
                    <w:pStyle w:val="TableParagraph"/>
                    <w:spacing w:before="78"/>
                    <w:ind w:right="30"/>
                    <w:jc w:val="center"/>
                    <w:rPr>
                      <w:rFonts w:ascii="宋体" w:eastAsia="宋体" w:hAnsi="宋体"/>
                      <w:iCs/>
                      <w:sz w:val="21"/>
                      <w:szCs w:val="21"/>
                    </w:rPr>
                  </w:pPr>
                  <w:r w:rsidRPr="0036341C">
                    <w:rPr>
                      <w:rFonts w:ascii="宋体" w:eastAsia="宋体" w:hAnsi="宋体" w:hint="eastAsia"/>
                      <w:iCs/>
                      <w:sz w:val="21"/>
                      <w:szCs w:val="21"/>
                    </w:rPr>
                    <w:t>民主</w:t>
                  </w:r>
                </w:p>
              </w:tc>
              <w:tc>
                <w:tcPr>
                  <w:tcW w:w="341" w:type="pct"/>
                  <w:tcBorders>
                    <w:top w:val="single" w:sz="4" w:space="0" w:color="000000"/>
                    <w:left w:val="nil"/>
                    <w:bottom w:val="single" w:sz="12" w:space="0" w:color="000000"/>
                    <w:right w:val="single" w:sz="4" w:space="0" w:color="000000"/>
                  </w:tcBorders>
                  <w:vAlign w:val="center"/>
                </w:tcPr>
                <w:p w:rsidR="00484419" w:rsidRPr="0036341C" w:rsidRDefault="00C347EB">
                  <w:pPr>
                    <w:pStyle w:val="TableParagraph"/>
                    <w:spacing w:before="78"/>
                    <w:jc w:val="center"/>
                    <w:rPr>
                      <w:rFonts w:ascii="宋体" w:eastAsia="宋体" w:hAnsi="宋体"/>
                      <w:iCs/>
                      <w:sz w:val="21"/>
                      <w:szCs w:val="21"/>
                    </w:rPr>
                  </w:pPr>
                  <w:r w:rsidRPr="0036341C">
                    <w:rPr>
                      <w:rFonts w:ascii="宋体" w:eastAsia="宋体" w:hAnsi="宋体" w:hint="eastAsia"/>
                      <w:iCs/>
                      <w:sz w:val="21"/>
                      <w:szCs w:val="21"/>
                    </w:rPr>
                    <w:t>Ⅲ</w:t>
                  </w:r>
                </w:p>
              </w:tc>
              <w:tc>
                <w:tcPr>
                  <w:tcW w:w="342" w:type="pct"/>
                  <w:tcBorders>
                    <w:top w:val="single" w:sz="4" w:space="0" w:color="000000"/>
                    <w:left w:val="nil"/>
                    <w:bottom w:val="single" w:sz="12" w:space="0" w:color="000000"/>
                    <w:right w:val="single" w:sz="4" w:space="0" w:color="000000"/>
                  </w:tcBorders>
                  <w:vAlign w:val="center"/>
                </w:tcPr>
                <w:p w:rsidR="00484419" w:rsidRPr="0036341C" w:rsidRDefault="00C347EB">
                  <w:pPr>
                    <w:pStyle w:val="TableParagraph"/>
                    <w:spacing w:before="78"/>
                    <w:jc w:val="center"/>
                    <w:rPr>
                      <w:rFonts w:ascii="宋体" w:eastAsia="宋体" w:hAnsi="宋体"/>
                      <w:iCs/>
                      <w:sz w:val="21"/>
                      <w:szCs w:val="21"/>
                    </w:rPr>
                  </w:pPr>
                  <w:r w:rsidRPr="0036341C">
                    <w:rPr>
                      <w:rFonts w:ascii="宋体" w:eastAsia="宋体" w:hAnsi="宋体" w:hint="eastAsia"/>
                      <w:iCs/>
                      <w:sz w:val="21"/>
                      <w:szCs w:val="21"/>
                    </w:rPr>
                    <w:t>Ⅱ</w:t>
                  </w:r>
                </w:p>
              </w:tc>
              <w:tc>
                <w:tcPr>
                  <w:tcW w:w="427" w:type="pct"/>
                  <w:tcBorders>
                    <w:top w:val="single" w:sz="4" w:space="0" w:color="000000"/>
                    <w:left w:val="nil"/>
                    <w:bottom w:val="single" w:sz="12" w:space="0" w:color="000000"/>
                    <w:right w:val="single" w:sz="4" w:space="0" w:color="000000"/>
                  </w:tcBorders>
                  <w:vAlign w:val="center"/>
                </w:tcPr>
                <w:p w:rsidR="00484419" w:rsidRPr="0036341C" w:rsidRDefault="00C347EB">
                  <w:pPr>
                    <w:pStyle w:val="TableParagraph"/>
                    <w:spacing w:before="78"/>
                    <w:jc w:val="center"/>
                    <w:rPr>
                      <w:rFonts w:ascii="宋体" w:eastAsia="宋体" w:hAnsi="宋体"/>
                      <w:iCs/>
                      <w:sz w:val="21"/>
                      <w:szCs w:val="21"/>
                    </w:rPr>
                  </w:pPr>
                  <w:r w:rsidRPr="0036341C">
                    <w:rPr>
                      <w:rFonts w:ascii="宋体" w:eastAsia="宋体" w:hAnsi="宋体" w:hint="eastAsia"/>
                      <w:iCs/>
                      <w:sz w:val="21"/>
                      <w:szCs w:val="21"/>
                    </w:rPr>
                    <w:t>/</w:t>
                  </w:r>
                </w:p>
              </w:tc>
              <w:tc>
                <w:tcPr>
                  <w:tcW w:w="513" w:type="pct"/>
                  <w:tcBorders>
                    <w:top w:val="single" w:sz="4" w:space="0" w:color="000000"/>
                    <w:left w:val="nil"/>
                    <w:bottom w:val="single" w:sz="12" w:space="0" w:color="000000"/>
                    <w:right w:val="single" w:sz="4" w:space="0" w:color="000000"/>
                  </w:tcBorders>
                  <w:vAlign w:val="center"/>
                </w:tcPr>
                <w:p w:rsidR="00484419" w:rsidRPr="0036341C" w:rsidRDefault="00C347EB">
                  <w:pPr>
                    <w:pStyle w:val="TableParagraph"/>
                    <w:spacing w:before="78"/>
                    <w:jc w:val="center"/>
                    <w:rPr>
                      <w:rFonts w:ascii="宋体" w:eastAsia="宋体" w:hAnsi="宋体"/>
                      <w:iCs/>
                      <w:sz w:val="21"/>
                      <w:szCs w:val="21"/>
                    </w:rPr>
                  </w:pPr>
                  <w:r w:rsidRPr="0036341C">
                    <w:rPr>
                      <w:rFonts w:ascii="宋体" w:eastAsia="宋体" w:hAnsi="宋体" w:hint="eastAsia"/>
                      <w:iCs/>
                      <w:sz w:val="21"/>
                      <w:szCs w:val="21"/>
                    </w:rPr>
                    <w:t>Ⅲ</w:t>
                  </w:r>
                </w:p>
              </w:tc>
              <w:tc>
                <w:tcPr>
                  <w:tcW w:w="341" w:type="pct"/>
                  <w:tcBorders>
                    <w:top w:val="single" w:sz="4" w:space="0" w:color="000000"/>
                    <w:left w:val="nil"/>
                    <w:bottom w:val="single" w:sz="12" w:space="0" w:color="000000"/>
                    <w:right w:val="single" w:sz="4" w:space="0" w:color="000000"/>
                  </w:tcBorders>
                  <w:vAlign w:val="center"/>
                </w:tcPr>
                <w:p w:rsidR="00484419" w:rsidRPr="0036341C" w:rsidRDefault="00C347EB">
                  <w:pPr>
                    <w:pStyle w:val="TableParagraph"/>
                    <w:spacing w:before="78"/>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12" w:space="0" w:color="000000"/>
                    <w:right w:val="single" w:sz="4" w:space="0" w:color="000000"/>
                  </w:tcBorders>
                  <w:vAlign w:val="center"/>
                </w:tcPr>
                <w:p w:rsidR="00484419" w:rsidRPr="0036341C" w:rsidRDefault="00C347EB">
                  <w:pPr>
                    <w:pStyle w:val="TableParagraph"/>
                    <w:spacing w:before="78"/>
                    <w:jc w:val="center"/>
                    <w:rPr>
                      <w:rFonts w:ascii="宋体" w:eastAsia="宋体" w:hAnsi="宋体"/>
                      <w:iCs/>
                      <w:sz w:val="21"/>
                      <w:szCs w:val="21"/>
                    </w:rPr>
                  </w:pPr>
                  <w:r w:rsidRPr="0036341C">
                    <w:rPr>
                      <w:rFonts w:ascii="宋体" w:eastAsia="宋体" w:hAnsi="宋体" w:hint="eastAsia"/>
                      <w:iCs/>
                      <w:sz w:val="21"/>
                      <w:szCs w:val="21"/>
                    </w:rPr>
                    <w:t>↓</w:t>
                  </w:r>
                </w:p>
              </w:tc>
              <w:tc>
                <w:tcPr>
                  <w:tcW w:w="427" w:type="pct"/>
                  <w:tcBorders>
                    <w:top w:val="single" w:sz="4" w:space="0" w:color="000000"/>
                    <w:left w:val="nil"/>
                    <w:bottom w:val="single" w:sz="12" w:space="0" w:color="000000"/>
                    <w:right w:val="single" w:sz="4" w:space="0" w:color="000000"/>
                  </w:tcBorders>
                  <w:vAlign w:val="center"/>
                </w:tcPr>
                <w:p w:rsidR="00484419" w:rsidRPr="0036341C" w:rsidRDefault="00C347EB">
                  <w:pPr>
                    <w:pStyle w:val="TableParagraph"/>
                    <w:spacing w:before="78"/>
                    <w:jc w:val="center"/>
                    <w:rPr>
                      <w:rFonts w:ascii="宋体" w:eastAsia="宋体" w:hAnsi="宋体"/>
                      <w:iCs/>
                      <w:sz w:val="21"/>
                      <w:szCs w:val="21"/>
                    </w:rPr>
                  </w:pPr>
                  <w:r w:rsidRPr="0036341C">
                    <w:rPr>
                      <w:rFonts w:ascii="宋体" w:eastAsia="宋体" w:hAnsi="宋体" w:hint="eastAsia"/>
                      <w:iCs/>
                      <w:sz w:val="21"/>
                      <w:szCs w:val="21"/>
                    </w:rPr>
                    <w:t>○</w:t>
                  </w:r>
                </w:p>
              </w:tc>
              <w:tc>
                <w:tcPr>
                  <w:tcW w:w="476" w:type="pct"/>
                  <w:tcBorders>
                    <w:top w:val="single" w:sz="4" w:space="0" w:color="000000"/>
                    <w:left w:val="nil"/>
                    <w:bottom w:val="single" w:sz="12" w:space="0" w:color="000000"/>
                    <w:right w:val="nil"/>
                  </w:tcBorders>
                  <w:vAlign w:val="center"/>
                </w:tcPr>
                <w:p w:rsidR="00484419" w:rsidRPr="0036341C" w:rsidRDefault="00484419">
                  <w:pPr>
                    <w:pStyle w:val="TableParagraph"/>
                    <w:jc w:val="center"/>
                    <w:rPr>
                      <w:rFonts w:ascii="宋体" w:eastAsia="宋体" w:hAnsi="宋体"/>
                      <w:iCs/>
                      <w:sz w:val="21"/>
                      <w:szCs w:val="21"/>
                    </w:rPr>
                  </w:pPr>
                </w:p>
              </w:tc>
            </w:tr>
          </w:tbl>
          <w:p w:rsidR="00484419" w:rsidRPr="0036341C" w:rsidRDefault="00C347EB">
            <w:pPr>
              <w:adjustRightInd w:val="0"/>
              <w:snapToGrid w:val="0"/>
              <w:spacing w:line="360" w:lineRule="auto"/>
              <w:ind w:firstLineChars="200" w:firstLine="480"/>
              <w:rPr>
                <w:rFonts w:ascii="宋体" w:hAnsi="宋体"/>
                <w:iCs/>
                <w:sz w:val="24"/>
                <w:szCs w:val="24"/>
              </w:rPr>
            </w:pPr>
            <w:r w:rsidRPr="0036341C">
              <w:rPr>
                <w:rFonts w:ascii="宋体" w:hAnsi="宋体"/>
                <w:iCs/>
                <w:sz w:val="24"/>
                <w:szCs w:val="24"/>
              </w:rPr>
              <w:t>注：“</w:t>
            </w:r>
            <w:r w:rsidRPr="0036341C">
              <w:rPr>
                <w:rFonts w:ascii="宋体" w:hAnsi="宋体" w:hint="eastAsia"/>
                <w:iCs/>
                <w:sz w:val="24"/>
                <w:szCs w:val="24"/>
              </w:rPr>
              <w:t>㉿</w:t>
            </w:r>
            <w:r w:rsidRPr="0036341C">
              <w:rPr>
                <w:rFonts w:ascii="宋体" w:hAnsi="宋体"/>
                <w:iCs/>
                <w:sz w:val="24"/>
                <w:szCs w:val="24"/>
              </w:rPr>
              <w:t>”表示考核断面，“/”没有监测。“×”未达到控制目标要求，“√”达到控制目标要求。“↑”水质好转，“→”水质类别没有变化，“↓”水质下降，“○”没有数据无法比较。</w:t>
            </w:r>
          </w:p>
          <w:p w:rsidR="00484419" w:rsidRPr="0036341C" w:rsidRDefault="00C347EB">
            <w:pPr>
              <w:adjustRightInd w:val="0"/>
              <w:snapToGrid w:val="0"/>
              <w:spacing w:line="360" w:lineRule="auto"/>
              <w:ind w:firstLineChars="200" w:firstLine="480"/>
              <w:rPr>
                <w:rFonts w:ascii="宋体" w:hAnsi="宋体"/>
                <w:iCs/>
                <w:sz w:val="24"/>
                <w:szCs w:val="24"/>
              </w:rPr>
            </w:pPr>
            <w:r w:rsidRPr="0036341C">
              <w:rPr>
                <w:rFonts w:ascii="宋体" w:hAnsi="宋体"/>
                <w:iCs/>
                <w:sz w:val="24"/>
                <w:szCs w:val="24"/>
              </w:rPr>
              <w:t>由上表可知，在白山流域监测断面中水质达到</w:t>
            </w:r>
            <w:r w:rsidRPr="0036341C">
              <w:rPr>
                <w:iCs/>
                <w:sz w:val="24"/>
                <w:szCs w:val="24"/>
              </w:rPr>
              <w:t xml:space="preserve"> 2018 </w:t>
            </w:r>
            <w:r w:rsidRPr="0036341C">
              <w:rPr>
                <w:rFonts w:ascii="宋体" w:hAnsi="宋体"/>
                <w:iCs/>
                <w:sz w:val="24"/>
                <w:szCs w:val="24"/>
              </w:rPr>
              <w:t>年水质目标要求，满足</w:t>
            </w:r>
            <w:r w:rsidRPr="0036341C">
              <w:rPr>
                <w:iCs/>
                <w:sz w:val="24"/>
                <w:szCs w:val="24"/>
              </w:rPr>
              <w:t>GB3838-2002</w:t>
            </w:r>
            <w:r w:rsidRPr="0036341C">
              <w:rPr>
                <w:rFonts w:ascii="宋体" w:hAnsi="宋体"/>
                <w:iCs/>
                <w:sz w:val="24"/>
                <w:szCs w:val="24"/>
              </w:rPr>
              <w:t>《地表水环境质量标准》中相应标准要求。</w:t>
            </w:r>
          </w:p>
          <w:p w:rsidR="00484419" w:rsidRPr="0036341C" w:rsidRDefault="00C347EB">
            <w:pPr>
              <w:adjustRightInd w:val="0"/>
              <w:snapToGrid w:val="0"/>
              <w:spacing w:line="360" w:lineRule="auto"/>
              <w:ind w:firstLineChars="200" w:firstLine="480"/>
              <w:rPr>
                <w:rFonts w:cs="宋体"/>
                <w:sz w:val="24"/>
                <w:szCs w:val="24"/>
              </w:rPr>
            </w:pPr>
            <w:r w:rsidRPr="0036341C">
              <w:rPr>
                <w:rFonts w:hint="eastAsia"/>
                <w:sz w:val="24"/>
              </w:rPr>
              <w:t>（</w:t>
            </w:r>
            <w:r w:rsidRPr="0036341C">
              <w:rPr>
                <w:rFonts w:hint="eastAsia"/>
                <w:sz w:val="24"/>
              </w:rPr>
              <w:t>2</w:t>
            </w:r>
            <w:r w:rsidRPr="0036341C">
              <w:rPr>
                <w:rFonts w:hint="eastAsia"/>
                <w:sz w:val="24"/>
              </w:rPr>
              <w:t>）</w:t>
            </w:r>
            <w:r w:rsidRPr="0036341C">
              <w:rPr>
                <w:rFonts w:cs="宋体" w:hint="eastAsia"/>
                <w:sz w:val="24"/>
                <w:szCs w:val="24"/>
              </w:rPr>
              <w:t>地表水环境质量现状调查监测</w:t>
            </w:r>
          </w:p>
          <w:p w:rsidR="00484419" w:rsidRPr="0036341C" w:rsidRDefault="00C347EB">
            <w:pPr>
              <w:adjustRightInd w:val="0"/>
              <w:snapToGrid w:val="0"/>
              <w:spacing w:line="360" w:lineRule="auto"/>
              <w:ind w:firstLineChars="200" w:firstLine="480"/>
              <w:rPr>
                <w:rFonts w:ascii="宋体" w:hAnsi="宋体"/>
                <w:sz w:val="24"/>
              </w:rPr>
            </w:pPr>
            <w:r w:rsidRPr="0036341C">
              <w:rPr>
                <w:rFonts w:hint="eastAsia"/>
                <w:sz w:val="24"/>
              </w:rPr>
              <w:lastRenderedPageBreak/>
              <w:t>本项目废水经自建污水处理厂预处理满足白山市污水处理厂进水标准后，</w:t>
            </w:r>
            <w:r w:rsidRPr="0036341C">
              <w:rPr>
                <w:rFonts w:hint="eastAsia"/>
                <w:bCs/>
                <w:sz w:val="24"/>
                <w:szCs w:val="24"/>
              </w:rPr>
              <w:t>白山市虹桥污水处理有限公司进行委托处理，白山市虹桥污水处理有限公司处理达标后排入浑江，故本次环评</w:t>
            </w:r>
            <w:r w:rsidRPr="0036341C">
              <w:rPr>
                <w:rFonts w:hint="eastAsia"/>
                <w:sz w:val="24"/>
              </w:rPr>
              <w:t>现状数据引用《</w:t>
            </w:r>
            <w:r w:rsidRPr="0036341C">
              <w:rPr>
                <w:rFonts w:cs="宋体" w:hint="eastAsia"/>
                <w:sz w:val="24"/>
                <w:szCs w:val="24"/>
              </w:rPr>
              <w:t>白山市扩建</w:t>
            </w:r>
            <w:r w:rsidRPr="0036341C">
              <w:rPr>
                <w:rFonts w:cs="宋体" w:hint="eastAsia"/>
                <w:sz w:val="24"/>
                <w:szCs w:val="24"/>
              </w:rPr>
              <w:t>4</w:t>
            </w:r>
            <w:r w:rsidRPr="0036341C">
              <w:rPr>
                <w:rFonts w:cs="宋体" w:hint="eastAsia"/>
                <w:sz w:val="24"/>
                <w:szCs w:val="24"/>
              </w:rPr>
              <w:t>万吨</w:t>
            </w:r>
            <w:r w:rsidRPr="0036341C">
              <w:rPr>
                <w:rFonts w:cs="宋体" w:hint="eastAsia"/>
                <w:sz w:val="24"/>
                <w:szCs w:val="24"/>
              </w:rPr>
              <w:t>/</w:t>
            </w:r>
            <w:r w:rsidRPr="0036341C">
              <w:rPr>
                <w:rFonts w:cs="宋体" w:hint="eastAsia"/>
                <w:sz w:val="24"/>
                <w:szCs w:val="24"/>
              </w:rPr>
              <w:t>日污水处理工程环境影响评价报告表</w:t>
            </w:r>
            <w:r w:rsidRPr="0036341C">
              <w:rPr>
                <w:rFonts w:hint="eastAsia"/>
                <w:sz w:val="24"/>
              </w:rPr>
              <w:t>》中的监测数据，由</w:t>
            </w:r>
            <w:r w:rsidRPr="0036341C">
              <w:rPr>
                <w:rFonts w:ascii="宋体" w:hAnsi="宋体" w:hint="eastAsia"/>
                <w:sz w:val="24"/>
              </w:rPr>
              <w:t>吉林省国安环境监测有限公司于</w:t>
            </w:r>
            <w:r w:rsidRPr="0036341C">
              <w:rPr>
                <w:sz w:val="24"/>
              </w:rPr>
              <w:t>20</w:t>
            </w:r>
            <w:r w:rsidRPr="0036341C">
              <w:rPr>
                <w:rFonts w:hint="eastAsia"/>
                <w:sz w:val="24"/>
              </w:rPr>
              <w:t>18</w:t>
            </w:r>
            <w:r w:rsidRPr="0036341C">
              <w:rPr>
                <w:rFonts w:hAnsi="宋体"/>
                <w:sz w:val="24"/>
              </w:rPr>
              <w:t>年</w:t>
            </w:r>
            <w:r w:rsidRPr="0036341C">
              <w:rPr>
                <w:rFonts w:hint="eastAsia"/>
                <w:sz w:val="24"/>
              </w:rPr>
              <w:t>1</w:t>
            </w:r>
            <w:r w:rsidRPr="0036341C">
              <w:rPr>
                <w:rFonts w:hAnsi="宋体"/>
                <w:sz w:val="24"/>
              </w:rPr>
              <w:t>月</w:t>
            </w:r>
            <w:r w:rsidRPr="0036341C">
              <w:rPr>
                <w:rFonts w:hint="eastAsia"/>
                <w:sz w:val="24"/>
              </w:rPr>
              <w:t>11</w:t>
            </w:r>
            <w:r w:rsidRPr="0036341C">
              <w:rPr>
                <w:rFonts w:hAnsi="宋体"/>
                <w:sz w:val="24"/>
              </w:rPr>
              <w:t>日～</w:t>
            </w:r>
            <w:r w:rsidRPr="0036341C">
              <w:rPr>
                <w:rFonts w:hint="eastAsia"/>
                <w:sz w:val="24"/>
              </w:rPr>
              <w:t>1</w:t>
            </w:r>
            <w:r w:rsidRPr="0036341C">
              <w:rPr>
                <w:rFonts w:hAnsi="宋体"/>
                <w:sz w:val="24"/>
              </w:rPr>
              <w:t>月</w:t>
            </w:r>
            <w:r w:rsidRPr="0036341C">
              <w:rPr>
                <w:rFonts w:hint="eastAsia"/>
                <w:sz w:val="24"/>
              </w:rPr>
              <w:t>17</w:t>
            </w:r>
            <w:r w:rsidRPr="0036341C">
              <w:rPr>
                <w:rFonts w:hAnsi="宋体"/>
                <w:sz w:val="24"/>
              </w:rPr>
              <w:t>日</w:t>
            </w:r>
            <w:r w:rsidRPr="0036341C">
              <w:rPr>
                <w:rFonts w:ascii="宋体" w:hAnsi="宋体" w:hint="eastAsia"/>
                <w:sz w:val="24"/>
              </w:rPr>
              <w:t>的监测数据。</w:t>
            </w:r>
          </w:p>
          <w:p w:rsidR="00484419" w:rsidRPr="0036341C" w:rsidRDefault="00C347EB">
            <w:pPr>
              <w:adjustRightInd w:val="0"/>
              <w:snapToGrid w:val="0"/>
              <w:spacing w:line="360" w:lineRule="auto"/>
              <w:ind w:firstLineChars="250" w:firstLine="600"/>
              <w:rPr>
                <w:sz w:val="24"/>
                <w:szCs w:val="24"/>
              </w:rPr>
            </w:pPr>
            <w:r w:rsidRPr="0036341C">
              <w:rPr>
                <w:rFonts w:cs="宋体" w:hint="eastAsia"/>
                <w:sz w:val="24"/>
                <w:szCs w:val="24"/>
              </w:rPr>
              <w:t>①监测断面的布设</w:t>
            </w:r>
          </w:p>
          <w:p w:rsidR="00484419" w:rsidRPr="0036341C" w:rsidRDefault="00C347EB">
            <w:pPr>
              <w:pStyle w:val="aff3"/>
              <w:shd w:val="clear" w:color="auto" w:fill="FFFFFF"/>
              <w:adjustRightInd w:val="0"/>
              <w:snapToGrid w:val="0"/>
              <w:ind w:firstLine="480"/>
              <w:rPr>
                <w:color w:val="auto"/>
              </w:rPr>
            </w:pPr>
            <w:r w:rsidRPr="0036341C">
              <w:rPr>
                <w:rFonts w:hAnsi="宋体" w:hint="eastAsia"/>
                <w:color w:val="auto"/>
              </w:rPr>
              <w:t>为了解项目区域地表水水质现状，根据评价区域内河流走向和水域特点，引用地表水监测在</w:t>
            </w:r>
            <w:r w:rsidRPr="0036341C">
              <w:rPr>
                <w:color w:val="auto"/>
                <w:lang w:val="zh-CN"/>
              </w:rPr>
              <w:t>新</w:t>
            </w:r>
            <w:proofErr w:type="gramStart"/>
            <w:r w:rsidRPr="0036341C">
              <w:rPr>
                <w:color w:val="auto"/>
                <w:lang w:val="zh-CN"/>
              </w:rPr>
              <w:t>凯</w:t>
            </w:r>
            <w:proofErr w:type="gramEnd"/>
            <w:r w:rsidRPr="0036341C">
              <w:rPr>
                <w:color w:val="auto"/>
                <w:lang w:val="zh-CN"/>
              </w:rPr>
              <w:t>河、新</w:t>
            </w:r>
            <w:proofErr w:type="gramStart"/>
            <w:r w:rsidRPr="0036341C">
              <w:rPr>
                <w:color w:val="auto"/>
                <w:lang w:val="zh-CN"/>
              </w:rPr>
              <w:t>凯</w:t>
            </w:r>
            <w:proofErr w:type="gramEnd"/>
            <w:r w:rsidRPr="0036341C">
              <w:rPr>
                <w:color w:val="auto"/>
                <w:lang w:val="zh-CN"/>
              </w:rPr>
              <w:t>河北支流</w:t>
            </w:r>
            <w:r w:rsidRPr="0036341C">
              <w:rPr>
                <w:rFonts w:hAnsi="宋体" w:hint="eastAsia"/>
                <w:color w:val="auto"/>
              </w:rPr>
              <w:t>布设</w:t>
            </w:r>
            <w:r w:rsidRPr="0036341C">
              <w:rPr>
                <w:rFonts w:hAnsi="宋体" w:hint="eastAsia"/>
                <w:color w:val="auto"/>
              </w:rPr>
              <w:t xml:space="preserve"> 4 </w:t>
            </w:r>
            <w:proofErr w:type="gramStart"/>
            <w:r w:rsidRPr="0036341C">
              <w:rPr>
                <w:rFonts w:hAnsi="宋体" w:hint="eastAsia"/>
                <w:color w:val="auto"/>
              </w:rPr>
              <w:t>个</w:t>
            </w:r>
            <w:proofErr w:type="gramEnd"/>
            <w:r w:rsidRPr="0036341C">
              <w:rPr>
                <w:rFonts w:hAnsi="宋体" w:hint="eastAsia"/>
                <w:color w:val="auto"/>
              </w:rPr>
              <w:t>监测断面，监测断面具体布设情况详见下表。</w:t>
            </w:r>
          </w:p>
          <w:p w:rsidR="00484419" w:rsidRPr="0036341C" w:rsidRDefault="00C347EB">
            <w:pPr>
              <w:shd w:val="clear" w:color="auto" w:fill="FFFFFF"/>
              <w:autoSpaceDE w:val="0"/>
              <w:autoSpaceDN w:val="0"/>
              <w:adjustRightInd w:val="0"/>
              <w:jc w:val="center"/>
              <w:rPr>
                <w:b/>
              </w:rPr>
            </w:pPr>
            <w:r w:rsidRPr="0036341C">
              <w:rPr>
                <w:rFonts w:hint="eastAsia"/>
                <w:b/>
              </w:rPr>
              <w:t>表</w:t>
            </w:r>
            <w:r w:rsidRPr="0036341C">
              <w:rPr>
                <w:rFonts w:hint="eastAsia"/>
                <w:b/>
              </w:rPr>
              <w:t xml:space="preserve">11    </w:t>
            </w:r>
            <w:r w:rsidRPr="0036341C">
              <w:rPr>
                <w:rFonts w:hint="eastAsia"/>
                <w:b/>
              </w:rPr>
              <w:t>引用地表水监测断面布设情况表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337"/>
              <w:gridCol w:w="1601"/>
              <w:gridCol w:w="4672"/>
            </w:tblGrid>
            <w:tr w:rsidR="0036341C" w:rsidRPr="0036341C">
              <w:tc>
                <w:tcPr>
                  <w:tcW w:w="1357" w:type="pct"/>
                  <w:vAlign w:val="center"/>
                </w:tcPr>
                <w:p w:rsidR="00484419" w:rsidRPr="0036341C" w:rsidRDefault="00C347EB">
                  <w:pPr>
                    <w:jc w:val="center"/>
                  </w:pPr>
                  <w:r w:rsidRPr="0036341C">
                    <w:t>河流</w:t>
                  </w:r>
                </w:p>
              </w:tc>
              <w:tc>
                <w:tcPr>
                  <w:tcW w:w="930" w:type="pct"/>
                  <w:vAlign w:val="center"/>
                </w:tcPr>
                <w:p w:rsidR="00484419" w:rsidRPr="0036341C" w:rsidRDefault="00C347EB">
                  <w:pPr>
                    <w:jc w:val="center"/>
                  </w:pPr>
                  <w:r w:rsidRPr="0036341C">
                    <w:t>序号</w:t>
                  </w:r>
                </w:p>
              </w:tc>
              <w:tc>
                <w:tcPr>
                  <w:tcW w:w="2713" w:type="pct"/>
                  <w:vAlign w:val="center"/>
                </w:tcPr>
                <w:p w:rsidR="00484419" w:rsidRPr="0036341C" w:rsidRDefault="00C347EB">
                  <w:pPr>
                    <w:jc w:val="center"/>
                  </w:pPr>
                  <w:r w:rsidRPr="0036341C">
                    <w:t>监测断面位置</w:t>
                  </w:r>
                </w:p>
              </w:tc>
            </w:tr>
            <w:tr w:rsidR="0036341C" w:rsidRPr="0036341C">
              <w:tc>
                <w:tcPr>
                  <w:tcW w:w="1357" w:type="pct"/>
                  <w:vMerge w:val="restart"/>
                  <w:vAlign w:val="center"/>
                </w:tcPr>
                <w:p w:rsidR="00484419" w:rsidRPr="0036341C" w:rsidRDefault="00C347EB">
                  <w:pPr>
                    <w:jc w:val="center"/>
                  </w:pPr>
                  <w:r w:rsidRPr="0036341C">
                    <w:rPr>
                      <w:rFonts w:hint="eastAsia"/>
                    </w:rPr>
                    <w:t>浑江</w:t>
                  </w:r>
                </w:p>
              </w:tc>
              <w:tc>
                <w:tcPr>
                  <w:tcW w:w="930" w:type="pct"/>
                  <w:vAlign w:val="center"/>
                </w:tcPr>
                <w:p w:rsidR="00484419" w:rsidRPr="0036341C" w:rsidRDefault="00C347EB">
                  <w:pPr>
                    <w:jc w:val="center"/>
                  </w:pPr>
                  <w:r w:rsidRPr="0036341C">
                    <w:t>W1</w:t>
                  </w:r>
                </w:p>
              </w:tc>
              <w:tc>
                <w:tcPr>
                  <w:tcW w:w="2713" w:type="pct"/>
                  <w:vAlign w:val="center"/>
                </w:tcPr>
                <w:p w:rsidR="00484419" w:rsidRPr="0036341C" w:rsidRDefault="00C347EB">
                  <w:pPr>
                    <w:jc w:val="center"/>
                  </w:pPr>
                  <w:r w:rsidRPr="0036341C">
                    <w:rPr>
                      <w:rFonts w:hint="eastAsia"/>
                    </w:rPr>
                    <w:t>白山市污水厂所在地上游</w:t>
                  </w:r>
                  <w:r w:rsidRPr="0036341C">
                    <w:rPr>
                      <w:rFonts w:hint="eastAsia"/>
                    </w:rPr>
                    <w:t>500m</w:t>
                  </w:r>
                </w:p>
              </w:tc>
            </w:tr>
            <w:tr w:rsidR="0036341C" w:rsidRPr="0036341C">
              <w:tc>
                <w:tcPr>
                  <w:tcW w:w="1357" w:type="pct"/>
                  <w:vMerge/>
                  <w:vAlign w:val="center"/>
                </w:tcPr>
                <w:p w:rsidR="00484419" w:rsidRPr="0036341C" w:rsidRDefault="00484419">
                  <w:pPr>
                    <w:jc w:val="center"/>
                  </w:pPr>
                </w:p>
              </w:tc>
              <w:tc>
                <w:tcPr>
                  <w:tcW w:w="930" w:type="pct"/>
                  <w:vAlign w:val="center"/>
                </w:tcPr>
                <w:p w:rsidR="00484419" w:rsidRPr="0036341C" w:rsidRDefault="00C347EB">
                  <w:pPr>
                    <w:jc w:val="center"/>
                  </w:pPr>
                  <w:r w:rsidRPr="0036341C">
                    <w:t>W2</w:t>
                  </w:r>
                </w:p>
              </w:tc>
              <w:tc>
                <w:tcPr>
                  <w:tcW w:w="2713" w:type="pct"/>
                  <w:vAlign w:val="center"/>
                </w:tcPr>
                <w:p w:rsidR="00484419" w:rsidRPr="0036341C" w:rsidRDefault="00C347EB">
                  <w:pPr>
                    <w:jc w:val="center"/>
                  </w:pPr>
                  <w:r w:rsidRPr="0036341C">
                    <w:rPr>
                      <w:rFonts w:hint="eastAsia"/>
                    </w:rPr>
                    <w:t>白山市污水厂排污口位置</w:t>
                  </w:r>
                </w:p>
              </w:tc>
            </w:tr>
            <w:tr w:rsidR="0036341C" w:rsidRPr="0036341C">
              <w:trPr>
                <w:cantSplit/>
              </w:trPr>
              <w:tc>
                <w:tcPr>
                  <w:tcW w:w="1357" w:type="pct"/>
                  <w:vMerge/>
                  <w:vAlign w:val="center"/>
                </w:tcPr>
                <w:p w:rsidR="00484419" w:rsidRPr="0036341C" w:rsidRDefault="00484419">
                  <w:pPr>
                    <w:jc w:val="center"/>
                  </w:pPr>
                </w:p>
              </w:tc>
              <w:tc>
                <w:tcPr>
                  <w:tcW w:w="930" w:type="pct"/>
                  <w:vAlign w:val="center"/>
                </w:tcPr>
                <w:p w:rsidR="00484419" w:rsidRPr="0036341C" w:rsidRDefault="00C347EB">
                  <w:pPr>
                    <w:jc w:val="center"/>
                  </w:pPr>
                  <w:r w:rsidRPr="0036341C">
                    <w:t>W3</w:t>
                  </w:r>
                </w:p>
              </w:tc>
              <w:tc>
                <w:tcPr>
                  <w:tcW w:w="2713" w:type="pct"/>
                  <w:vAlign w:val="center"/>
                </w:tcPr>
                <w:p w:rsidR="00484419" w:rsidRPr="0036341C" w:rsidRDefault="00C347EB">
                  <w:pPr>
                    <w:jc w:val="center"/>
                  </w:pPr>
                  <w:r w:rsidRPr="0036341C">
                    <w:rPr>
                      <w:rFonts w:hint="eastAsia"/>
                    </w:rPr>
                    <w:t>白山市污水厂下游</w:t>
                  </w:r>
                  <w:r w:rsidRPr="0036341C">
                    <w:rPr>
                      <w:rFonts w:hint="eastAsia"/>
                    </w:rPr>
                    <w:t>1.5km</w:t>
                  </w:r>
                </w:p>
              </w:tc>
            </w:tr>
            <w:tr w:rsidR="0036341C" w:rsidRPr="0036341C">
              <w:trPr>
                <w:cantSplit/>
                <w:trHeight w:val="113"/>
              </w:trPr>
              <w:tc>
                <w:tcPr>
                  <w:tcW w:w="1357" w:type="pct"/>
                  <w:vMerge/>
                  <w:vAlign w:val="center"/>
                </w:tcPr>
                <w:p w:rsidR="00484419" w:rsidRPr="0036341C" w:rsidRDefault="00484419">
                  <w:pPr>
                    <w:jc w:val="center"/>
                  </w:pPr>
                </w:p>
              </w:tc>
              <w:tc>
                <w:tcPr>
                  <w:tcW w:w="930" w:type="pct"/>
                  <w:vAlign w:val="center"/>
                </w:tcPr>
                <w:p w:rsidR="00484419" w:rsidRPr="0036341C" w:rsidRDefault="00C347EB">
                  <w:pPr>
                    <w:jc w:val="center"/>
                  </w:pPr>
                  <w:r w:rsidRPr="0036341C">
                    <w:t>W4</w:t>
                  </w:r>
                </w:p>
              </w:tc>
              <w:tc>
                <w:tcPr>
                  <w:tcW w:w="2713" w:type="pct"/>
                  <w:vAlign w:val="center"/>
                </w:tcPr>
                <w:p w:rsidR="00484419" w:rsidRPr="0036341C" w:rsidRDefault="00C347EB">
                  <w:pPr>
                    <w:jc w:val="center"/>
                  </w:pPr>
                  <w:r w:rsidRPr="0036341C">
                    <w:rPr>
                      <w:rFonts w:hint="eastAsia"/>
                    </w:rPr>
                    <w:t>项目下游混合断面</w:t>
                  </w:r>
                </w:p>
              </w:tc>
            </w:tr>
          </w:tbl>
          <w:p w:rsidR="00484419" w:rsidRPr="0036341C" w:rsidRDefault="00484419">
            <w:pPr>
              <w:adjustRightInd w:val="0"/>
              <w:snapToGrid w:val="0"/>
              <w:ind w:firstLineChars="200" w:firstLine="480"/>
              <w:rPr>
                <w:rFonts w:cs="宋体"/>
                <w:sz w:val="24"/>
                <w:szCs w:val="24"/>
              </w:rPr>
            </w:pPr>
          </w:p>
          <w:p w:rsidR="00484419" w:rsidRPr="0036341C" w:rsidRDefault="00C347EB">
            <w:pPr>
              <w:adjustRightInd w:val="0"/>
              <w:snapToGrid w:val="0"/>
              <w:spacing w:line="360" w:lineRule="auto"/>
              <w:ind w:firstLineChars="200" w:firstLine="480"/>
              <w:rPr>
                <w:sz w:val="24"/>
                <w:szCs w:val="24"/>
              </w:rPr>
            </w:pPr>
            <w:r w:rsidRPr="0036341C">
              <w:rPr>
                <w:rFonts w:cs="宋体" w:hint="eastAsia"/>
                <w:sz w:val="24"/>
                <w:szCs w:val="24"/>
              </w:rPr>
              <w:t>②监测项目</w:t>
            </w:r>
          </w:p>
          <w:p w:rsidR="00484419" w:rsidRPr="0036341C" w:rsidRDefault="00C347EB">
            <w:pPr>
              <w:adjustRightInd w:val="0"/>
              <w:snapToGrid w:val="0"/>
              <w:spacing w:line="360" w:lineRule="auto"/>
              <w:ind w:firstLineChars="200" w:firstLine="480"/>
              <w:rPr>
                <w:sz w:val="24"/>
              </w:rPr>
            </w:pPr>
            <w:r w:rsidRPr="0036341C">
              <w:rPr>
                <w:rFonts w:hint="eastAsia"/>
                <w:sz w:val="24"/>
              </w:rPr>
              <w:t>根据纳污水体水质状况，拟确定监测项目为监测项目共选择监测项目有</w:t>
            </w:r>
            <w:r w:rsidRPr="0036341C">
              <w:rPr>
                <w:rFonts w:hint="eastAsia"/>
                <w:sz w:val="24"/>
              </w:rPr>
              <w:t>: pH</w:t>
            </w:r>
            <w:r w:rsidRPr="0036341C">
              <w:rPr>
                <w:rFonts w:hint="eastAsia"/>
                <w:sz w:val="24"/>
              </w:rPr>
              <w:t>、</w:t>
            </w:r>
            <w:r w:rsidRPr="0036341C">
              <w:rPr>
                <w:rFonts w:hint="eastAsia"/>
                <w:sz w:val="24"/>
              </w:rPr>
              <w:t>COD</w:t>
            </w:r>
            <w:r w:rsidRPr="0036341C">
              <w:rPr>
                <w:rFonts w:hint="eastAsia"/>
                <w:sz w:val="24"/>
              </w:rPr>
              <w:t>、</w:t>
            </w:r>
            <w:r w:rsidRPr="0036341C">
              <w:rPr>
                <w:rFonts w:hint="eastAsia"/>
                <w:sz w:val="24"/>
              </w:rPr>
              <w:t>BODs</w:t>
            </w:r>
            <w:r w:rsidRPr="0036341C">
              <w:rPr>
                <w:rFonts w:hint="eastAsia"/>
                <w:sz w:val="24"/>
              </w:rPr>
              <w:t>、</w:t>
            </w:r>
            <w:r w:rsidRPr="0036341C">
              <w:rPr>
                <w:rFonts w:hint="eastAsia"/>
                <w:sz w:val="24"/>
              </w:rPr>
              <w:t>NH</w:t>
            </w:r>
            <w:r w:rsidRPr="0036341C">
              <w:rPr>
                <w:rFonts w:hint="eastAsia"/>
                <w:sz w:val="24"/>
                <w:vertAlign w:val="subscript"/>
              </w:rPr>
              <w:t>3</w:t>
            </w:r>
            <w:r w:rsidRPr="0036341C">
              <w:rPr>
                <w:rFonts w:hint="eastAsia"/>
                <w:sz w:val="24"/>
              </w:rPr>
              <w:t>-N</w:t>
            </w:r>
            <w:r w:rsidRPr="0036341C">
              <w:rPr>
                <w:rFonts w:hint="eastAsia"/>
                <w:sz w:val="24"/>
              </w:rPr>
              <w:t>、</w:t>
            </w:r>
            <w:r w:rsidRPr="0036341C">
              <w:rPr>
                <w:rFonts w:hint="eastAsia"/>
                <w:sz w:val="24"/>
              </w:rPr>
              <w:t xml:space="preserve"> SS</w:t>
            </w:r>
            <w:r w:rsidRPr="0036341C">
              <w:rPr>
                <w:rFonts w:hint="eastAsia"/>
                <w:sz w:val="24"/>
              </w:rPr>
              <w:t>、氨氮、阴离子表面活性剂、总磷、总氮、动植物油类、石油类、粪大肠菌群，共</w:t>
            </w:r>
            <w:r w:rsidRPr="0036341C">
              <w:rPr>
                <w:rFonts w:hint="eastAsia"/>
                <w:sz w:val="24"/>
              </w:rPr>
              <w:t>12</w:t>
            </w:r>
            <w:r w:rsidRPr="0036341C">
              <w:rPr>
                <w:rFonts w:hint="eastAsia"/>
                <w:sz w:val="24"/>
              </w:rPr>
              <w:t>项指标。</w:t>
            </w:r>
          </w:p>
          <w:p w:rsidR="00484419" w:rsidRPr="0036341C" w:rsidRDefault="00C347EB">
            <w:pPr>
              <w:adjustRightInd w:val="0"/>
              <w:snapToGrid w:val="0"/>
              <w:spacing w:line="360" w:lineRule="auto"/>
              <w:ind w:firstLineChars="200" w:firstLine="480"/>
              <w:rPr>
                <w:sz w:val="24"/>
                <w:szCs w:val="24"/>
              </w:rPr>
            </w:pPr>
            <w:r w:rsidRPr="0036341C">
              <w:rPr>
                <w:rFonts w:cs="宋体" w:hint="eastAsia"/>
                <w:sz w:val="24"/>
                <w:szCs w:val="24"/>
              </w:rPr>
              <w:t>③监测时间及数据来源</w:t>
            </w:r>
          </w:p>
          <w:p w:rsidR="00484419" w:rsidRPr="0036341C" w:rsidRDefault="00C347EB">
            <w:pPr>
              <w:adjustRightInd w:val="0"/>
              <w:snapToGrid w:val="0"/>
              <w:spacing w:line="360" w:lineRule="auto"/>
              <w:ind w:firstLineChars="200" w:firstLine="480"/>
              <w:rPr>
                <w:rFonts w:hAnsi="宋体"/>
                <w:sz w:val="24"/>
              </w:rPr>
            </w:pPr>
            <w:r w:rsidRPr="0036341C">
              <w:rPr>
                <w:rFonts w:hAnsi="宋体" w:hint="eastAsia"/>
                <w:sz w:val="24"/>
              </w:rPr>
              <w:t>引用监测数据由</w:t>
            </w:r>
            <w:r w:rsidRPr="0036341C">
              <w:rPr>
                <w:rFonts w:ascii="宋体" w:hAnsi="宋体" w:hint="eastAsia"/>
                <w:sz w:val="24"/>
              </w:rPr>
              <w:t>吉林省国安环境监测有限公司</w:t>
            </w:r>
            <w:r w:rsidRPr="0036341C">
              <w:rPr>
                <w:sz w:val="24"/>
                <w:lang w:val="zh-CN"/>
              </w:rPr>
              <w:t>于</w:t>
            </w:r>
            <w:r w:rsidRPr="0036341C">
              <w:rPr>
                <w:sz w:val="24"/>
              </w:rPr>
              <w:t>20</w:t>
            </w:r>
            <w:r w:rsidRPr="0036341C">
              <w:rPr>
                <w:rFonts w:hint="eastAsia"/>
                <w:sz w:val="24"/>
              </w:rPr>
              <w:t>18</w:t>
            </w:r>
            <w:r w:rsidRPr="0036341C">
              <w:rPr>
                <w:rFonts w:hAnsi="宋体"/>
                <w:sz w:val="24"/>
              </w:rPr>
              <w:t>年</w:t>
            </w:r>
            <w:r w:rsidRPr="0036341C">
              <w:rPr>
                <w:rFonts w:hint="eastAsia"/>
                <w:sz w:val="24"/>
              </w:rPr>
              <w:t>1</w:t>
            </w:r>
            <w:r w:rsidRPr="0036341C">
              <w:rPr>
                <w:rFonts w:hAnsi="宋体"/>
                <w:sz w:val="24"/>
              </w:rPr>
              <w:t>月</w:t>
            </w:r>
            <w:r w:rsidRPr="0036341C">
              <w:rPr>
                <w:rFonts w:hint="eastAsia"/>
                <w:sz w:val="24"/>
              </w:rPr>
              <w:t>11</w:t>
            </w:r>
            <w:r w:rsidRPr="0036341C">
              <w:rPr>
                <w:rFonts w:hAnsi="宋体"/>
                <w:sz w:val="24"/>
              </w:rPr>
              <w:t>日～</w:t>
            </w:r>
            <w:r w:rsidRPr="0036341C">
              <w:rPr>
                <w:rFonts w:hint="eastAsia"/>
                <w:sz w:val="24"/>
              </w:rPr>
              <w:t>1</w:t>
            </w:r>
            <w:r w:rsidRPr="0036341C">
              <w:rPr>
                <w:rFonts w:hAnsi="宋体"/>
                <w:sz w:val="24"/>
              </w:rPr>
              <w:t>月</w:t>
            </w:r>
            <w:r w:rsidRPr="0036341C">
              <w:rPr>
                <w:rFonts w:hint="eastAsia"/>
                <w:sz w:val="24"/>
              </w:rPr>
              <w:t>17</w:t>
            </w:r>
            <w:r w:rsidRPr="0036341C">
              <w:rPr>
                <w:rFonts w:hAnsi="宋体"/>
                <w:sz w:val="24"/>
              </w:rPr>
              <w:t>日</w:t>
            </w:r>
            <w:r w:rsidRPr="0036341C">
              <w:rPr>
                <w:rFonts w:ascii="宋体" w:hAnsi="宋体" w:hint="eastAsia"/>
                <w:sz w:val="24"/>
              </w:rPr>
              <w:t>的监测数据</w:t>
            </w:r>
            <w:r w:rsidRPr="0036341C">
              <w:rPr>
                <w:rFonts w:hAnsi="宋体" w:hint="eastAsia"/>
                <w:sz w:val="24"/>
              </w:rPr>
              <w:t>。</w:t>
            </w:r>
          </w:p>
          <w:p w:rsidR="00484419" w:rsidRPr="0036341C" w:rsidRDefault="00C347EB">
            <w:pPr>
              <w:adjustRightInd w:val="0"/>
              <w:snapToGrid w:val="0"/>
              <w:spacing w:line="360" w:lineRule="auto"/>
              <w:ind w:firstLineChars="200" w:firstLine="480"/>
              <w:rPr>
                <w:sz w:val="24"/>
              </w:rPr>
            </w:pPr>
            <w:r w:rsidRPr="0036341C">
              <w:rPr>
                <w:rFonts w:ascii="宋体" w:hAnsi="宋体" w:cs="宋体" w:hint="eastAsia"/>
                <w:sz w:val="24"/>
                <w:szCs w:val="24"/>
              </w:rPr>
              <w:t>④</w:t>
            </w:r>
            <w:r w:rsidRPr="0036341C">
              <w:rPr>
                <w:rFonts w:hint="eastAsia"/>
                <w:sz w:val="24"/>
              </w:rPr>
              <w:t>采样分析方法</w:t>
            </w:r>
          </w:p>
          <w:p w:rsidR="00484419" w:rsidRPr="0036341C" w:rsidRDefault="00C347EB">
            <w:pPr>
              <w:adjustRightInd w:val="0"/>
              <w:snapToGrid w:val="0"/>
              <w:spacing w:line="360" w:lineRule="auto"/>
              <w:ind w:firstLineChars="200" w:firstLine="480"/>
              <w:rPr>
                <w:sz w:val="24"/>
              </w:rPr>
            </w:pPr>
            <w:r w:rsidRPr="0036341C">
              <w:rPr>
                <w:rFonts w:hint="eastAsia"/>
                <w:sz w:val="24"/>
              </w:rPr>
              <w:t>按</w:t>
            </w:r>
            <w:r w:rsidRPr="0036341C">
              <w:rPr>
                <w:rFonts w:hint="eastAsia"/>
                <w:sz w:val="24"/>
              </w:rPr>
              <w:t>HJ/T91-2002</w:t>
            </w:r>
            <w:r w:rsidRPr="0036341C">
              <w:rPr>
                <w:rFonts w:ascii="宋体" w:hAnsi="宋体" w:hint="eastAsia"/>
                <w:sz w:val="24"/>
              </w:rPr>
              <w:t>《地表水和污水监测简述规范》</w:t>
            </w:r>
            <w:r w:rsidRPr="0036341C">
              <w:rPr>
                <w:rFonts w:hint="eastAsia"/>
                <w:sz w:val="24"/>
              </w:rPr>
              <w:t>有关规定执行。</w:t>
            </w:r>
          </w:p>
          <w:p w:rsidR="00484419" w:rsidRPr="0036341C" w:rsidRDefault="00C347EB">
            <w:pPr>
              <w:adjustRightInd w:val="0"/>
              <w:snapToGrid w:val="0"/>
              <w:spacing w:line="360" w:lineRule="auto"/>
              <w:ind w:firstLineChars="200" w:firstLine="480"/>
              <w:rPr>
                <w:sz w:val="24"/>
              </w:rPr>
            </w:pPr>
            <w:r w:rsidRPr="0036341C">
              <w:rPr>
                <w:rFonts w:ascii="宋体" w:hAnsi="宋体" w:cs="宋体" w:hint="eastAsia"/>
                <w:sz w:val="24"/>
                <w:szCs w:val="24"/>
              </w:rPr>
              <w:t>⑤</w:t>
            </w:r>
            <w:r w:rsidRPr="0036341C">
              <w:rPr>
                <w:rFonts w:hint="eastAsia"/>
                <w:sz w:val="24"/>
              </w:rPr>
              <w:t>评价方法</w:t>
            </w:r>
          </w:p>
          <w:p w:rsidR="00484419" w:rsidRPr="0036341C" w:rsidRDefault="00C347EB">
            <w:pPr>
              <w:adjustRightInd w:val="0"/>
              <w:snapToGrid w:val="0"/>
              <w:spacing w:line="360" w:lineRule="auto"/>
              <w:ind w:firstLineChars="200" w:firstLine="480"/>
              <w:rPr>
                <w:sz w:val="24"/>
                <w:szCs w:val="24"/>
              </w:rPr>
            </w:pPr>
            <w:r w:rsidRPr="0036341C">
              <w:rPr>
                <w:rFonts w:cs="宋体" w:hint="eastAsia"/>
                <w:sz w:val="24"/>
                <w:szCs w:val="24"/>
              </w:rPr>
              <w:t>采用标准指数法对地表水现状监测结果进行评价，评价模式如下：</w:t>
            </w:r>
          </w:p>
          <w:p w:rsidR="00484419" w:rsidRPr="0036341C" w:rsidRDefault="00C347EB">
            <w:pPr>
              <w:adjustRightInd w:val="0"/>
              <w:snapToGrid w:val="0"/>
              <w:spacing w:line="360" w:lineRule="auto"/>
              <w:ind w:firstLineChars="800" w:firstLine="1680"/>
              <w:rPr>
                <w:sz w:val="24"/>
                <w:szCs w:val="24"/>
              </w:rPr>
            </w:pPr>
            <w:r w:rsidRPr="0036341C">
              <w:rPr>
                <w:noProof/>
              </w:rPr>
              <w:drawing>
                <wp:inline distT="0" distB="0" distL="0" distR="0" wp14:anchorId="364B4ECB" wp14:editId="021A84E3">
                  <wp:extent cx="924560" cy="522605"/>
                  <wp:effectExtent l="19050" t="0" r="0" b="0"/>
                  <wp:docPr id="1" name="图片 1" descr="wps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875"/>
                          <pic:cNvPicPr>
                            <a:picLocks noChangeAspect="1" noChangeArrowheads="1"/>
                          </pic:cNvPicPr>
                        </pic:nvPicPr>
                        <pic:blipFill>
                          <a:blip r:embed="rId15"/>
                          <a:srcRect/>
                          <a:stretch>
                            <a:fillRect/>
                          </a:stretch>
                        </pic:blipFill>
                        <pic:spPr>
                          <a:xfrm>
                            <a:off x="0" y="0"/>
                            <a:ext cx="924560" cy="522605"/>
                          </a:xfrm>
                          <a:prstGeom prst="rect">
                            <a:avLst/>
                          </a:prstGeom>
                          <a:noFill/>
                          <a:ln w="9525">
                            <a:noFill/>
                            <a:miter lim="800000"/>
                            <a:headEnd/>
                            <a:tailEnd/>
                          </a:ln>
                        </pic:spPr>
                      </pic:pic>
                    </a:graphicData>
                  </a:graphic>
                </wp:inline>
              </w:drawing>
            </w:r>
          </w:p>
          <w:p w:rsidR="00484419" w:rsidRPr="0036341C" w:rsidRDefault="00C347EB">
            <w:pPr>
              <w:adjustRightInd w:val="0"/>
              <w:snapToGrid w:val="0"/>
              <w:spacing w:line="360" w:lineRule="auto"/>
              <w:ind w:firstLineChars="200" w:firstLine="480"/>
              <w:rPr>
                <w:sz w:val="24"/>
                <w:szCs w:val="24"/>
              </w:rPr>
            </w:pPr>
            <w:r w:rsidRPr="0036341C">
              <w:rPr>
                <w:rFonts w:cs="宋体" w:hint="eastAsia"/>
                <w:sz w:val="24"/>
                <w:szCs w:val="24"/>
              </w:rPr>
              <w:t>式中：</w:t>
            </w:r>
            <w:r w:rsidRPr="0036341C">
              <w:rPr>
                <w:sz w:val="24"/>
                <w:szCs w:val="24"/>
              </w:rPr>
              <w:t>S</w:t>
            </w:r>
            <w:r w:rsidRPr="0036341C">
              <w:rPr>
                <w:sz w:val="24"/>
                <w:szCs w:val="24"/>
                <w:vertAlign w:val="subscript"/>
              </w:rPr>
              <w:t>i,j</w:t>
            </w:r>
            <w:r w:rsidRPr="0036341C">
              <w:rPr>
                <w:sz w:val="24"/>
                <w:szCs w:val="24"/>
              </w:rPr>
              <w:t>—</w:t>
            </w:r>
            <w:r w:rsidRPr="0036341C">
              <w:rPr>
                <w:rFonts w:cs="宋体" w:hint="eastAsia"/>
                <w:sz w:val="24"/>
                <w:szCs w:val="24"/>
              </w:rPr>
              <w:t>单项水质评价因子</w:t>
            </w:r>
            <w:r w:rsidRPr="0036341C">
              <w:rPr>
                <w:sz w:val="24"/>
                <w:szCs w:val="24"/>
              </w:rPr>
              <w:t>i</w:t>
            </w:r>
            <w:r w:rsidRPr="0036341C">
              <w:rPr>
                <w:rFonts w:cs="宋体" w:hint="eastAsia"/>
                <w:sz w:val="24"/>
                <w:szCs w:val="24"/>
              </w:rPr>
              <w:t>在第</w:t>
            </w:r>
            <w:r w:rsidRPr="0036341C">
              <w:rPr>
                <w:sz w:val="24"/>
                <w:szCs w:val="24"/>
              </w:rPr>
              <w:t>j</w:t>
            </w:r>
            <w:r w:rsidRPr="0036341C">
              <w:rPr>
                <w:rFonts w:cs="宋体" w:hint="eastAsia"/>
                <w:sz w:val="24"/>
                <w:szCs w:val="24"/>
              </w:rPr>
              <w:t>点的标准指数；</w:t>
            </w:r>
          </w:p>
          <w:p w:rsidR="00484419" w:rsidRPr="0036341C" w:rsidRDefault="00C347EB">
            <w:pPr>
              <w:adjustRightInd w:val="0"/>
              <w:snapToGrid w:val="0"/>
              <w:spacing w:line="360" w:lineRule="auto"/>
              <w:ind w:firstLineChars="500" w:firstLine="1200"/>
              <w:rPr>
                <w:sz w:val="24"/>
                <w:szCs w:val="24"/>
              </w:rPr>
            </w:pPr>
            <w:r w:rsidRPr="0036341C">
              <w:rPr>
                <w:sz w:val="24"/>
                <w:szCs w:val="24"/>
              </w:rPr>
              <w:t>C</w:t>
            </w:r>
            <w:r w:rsidRPr="0036341C">
              <w:rPr>
                <w:sz w:val="24"/>
                <w:szCs w:val="24"/>
                <w:vertAlign w:val="subscript"/>
              </w:rPr>
              <w:t>i,j</w:t>
            </w:r>
            <w:r w:rsidRPr="0036341C">
              <w:rPr>
                <w:sz w:val="24"/>
                <w:szCs w:val="24"/>
              </w:rPr>
              <w:t>—</w:t>
            </w:r>
            <w:r w:rsidRPr="0036341C">
              <w:rPr>
                <w:rFonts w:cs="宋体" w:hint="eastAsia"/>
                <w:sz w:val="24"/>
                <w:szCs w:val="24"/>
              </w:rPr>
              <w:t>水质评价因子</w:t>
            </w:r>
            <w:r w:rsidRPr="0036341C">
              <w:rPr>
                <w:sz w:val="24"/>
                <w:szCs w:val="24"/>
              </w:rPr>
              <w:t>i</w:t>
            </w:r>
            <w:r w:rsidRPr="0036341C">
              <w:rPr>
                <w:rFonts w:cs="宋体" w:hint="eastAsia"/>
                <w:sz w:val="24"/>
                <w:szCs w:val="24"/>
              </w:rPr>
              <w:t>在第</w:t>
            </w:r>
            <w:r w:rsidRPr="0036341C">
              <w:rPr>
                <w:sz w:val="24"/>
                <w:szCs w:val="24"/>
              </w:rPr>
              <w:t>j</w:t>
            </w:r>
            <w:r w:rsidRPr="0036341C">
              <w:rPr>
                <w:rFonts w:cs="宋体" w:hint="eastAsia"/>
                <w:sz w:val="24"/>
                <w:szCs w:val="24"/>
              </w:rPr>
              <w:t>点的监测值，</w:t>
            </w:r>
            <w:r w:rsidRPr="0036341C">
              <w:rPr>
                <w:sz w:val="24"/>
                <w:szCs w:val="24"/>
              </w:rPr>
              <w:t>mg/l</w:t>
            </w:r>
            <w:r w:rsidRPr="0036341C">
              <w:rPr>
                <w:rFonts w:cs="宋体" w:hint="eastAsia"/>
                <w:sz w:val="24"/>
                <w:szCs w:val="24"/>
              </w:rPr>
              <w:t>；</w:t>
            </w:r>
          </w:p>
          <w:p w:rsidR="00484419" w:rsidRPr="0036341C" w:rsidRDefault="00C347EB">
            <w:pPr>
              <w:adjustRightInd w:val="0"/>
              <w:snapToGrid w:val="0"/>
              <w:spacing w:line="360" w:lineRule="auto"/>
              <w:ind w:firstLineChars="500" w:firstLine="1200"/>
              <w:rPr>
                <w:sz w:val="24"/>
                <w:szCs w:val="24"/>
              </w:rPr>
            </w:pPr>
            <w:r w:rsidRPr="0036341C">
              <w:rPr>
                <w:sz w:val="24"/>
                <w:szCs w:val="24"/>
              </w:rPr>
              <w:lastRenderedPageBreak/>
              <w:t>C</w:t>
            </w:r>
            <w:r w:rsidRPr="0036341C">
              <w:rPr>
                <w:sz w:val="24"/>
                <w:szCs w:val="24"/>
                <w:vertAlign w:val="subscript"/>
              </w:rPr>
              <w:t>si</w:t>
            </w:r>
            <w:r w:rsidRPr="0036341C">
              <w:rPr>
                <w:sz w:val="24"/>
                <w:szCs w:val="24"/>
              </w:rPr>
              <w:t>—i</w:t>
            </w:r>
            <w:r w:rsidRPr="0036341C">
              <w:rPr>
                <w:rFonts w:cs="宋体" w:hint="eastAsia"/>
                <w:sz w:val="24"/>
                <w:szCs w:val="24"/>
              </w:rPr>
              <w:t>因子的评价标准，</w:t>
            </w:r>
            <w:r w:rsidRPr="0036341C">
              <w:rPr>
                <w:sz w:val="24"/>
                <w:szCs w:val="24"/>
              </w:rPr>
              <w:t>mg/l</w:t>
            </w:r>
            <w:r w:rsidRPr="0036341C">
              <w:rPr>
                <w:rFonts w:cs="宋体" w:hint="eastAsia"/>
                <w:sz w:val="24"/>
                <w:szCs w:val="24"/>
              </w:rPr>
              <w:t>。</w:t>
            </w:r>
          </w:p>
          <w:p w:rsidR="00484419" w:rsidRPr="0036341C" w:rsidRDefault="00C347EB">
            <w:pPr>
              <w:adjustRightInd w:val="0"/>
              <w:snapToGrid w:val="0"/>
              <w:spacing w:line="360" w:lineRule="auto"/>
              <w:ind w:firstLineChars="200" w:firstLine="480"/>
              <w:rPr>
                <w:sz w:val="24"/>
                <w:szCs w:val="24"/>
              </w:rPr>
            </w:pPr>
            <w:r w:rsidRPr="0036341C">
              <w:rPr>
                <w:sz w:val="24"/>
                <w:szCs w:val="24"/>
              </w:rPr>
              <w:t>pH</w:t>
            </w:r>
            <w:r w:rsidRPr="0036341C">
              <w:rPr>
                <w:rFonts w:cs="宋体" w:hint="eastAsia"/>
                <w:sz w:val="24"/>
                <w:szCs w:val="24"/>
              </w:rPr>
              <w:t>的标准指数公式：</w:t>
            </w:r>
          </w:p>
          <w:p w:rsidR="00484419" w:rsidRPr="0036341C" w:rsidRDefault="00C347EB">
            <w:pPr>
              <w:spacing w:line="360" w:lineRule="auto"/>
              <w:ind w:firstLineChars="810" w:firstLine="1701"/>
              <w:jc w:val="left"/>
              <w:rPr>
                <w:sz w:val="24"/>
                <w:szCs w:val="24"/>
              </w:rPr>
            </w:pPr>
            <w:r w:rsidRPr="0036341C">
              <w:rPr>
                <w:noProof/>
              </w:rPr>
              <w:drawing>
                <wp:inline distT="0" distB="0" distL="0" distR="0" wp14:anchorId="4E68A259" wp14:editId="1F291EC8">
                  <wp:extent cx="1226185" cy="532765"/>
                  <wp:effectExtent l="19050" t="0" r="0" b="0"/>
                  <wp:docPr id="12" name="图片 2" descr="wps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wps1876"/>
                          <pic:cNvPicPr>
                            <a:picLocks noChangeAspect="1" noChangeArrowheads="1"/>
                          </pic:cNvPicPr>
                        </pic:nvPicPr>
                        <pic:blipFill>
                          <a:blip r:embed="rId16"/>
                          <a:srcRect/>
                          <a:stretch>
                            <a:fillRect/>
                          </a:stretch>
                        </pic:blipFill>
                        <pic:spPr>
                          <a:xfrm>
                            <a:off x="0" y="0"/>
                            <a:ext cx="1226185" cy="532765"/>
                          </a:xfrm>
                          <a:prstGeom prst="rect">
                            <a:avLst/>
                          </a:prstGeom>
                          <a:noFill/>
                          <a:ln w="9525">
                            <a:noFill/>
                            <a:miter lim="800000"/>
                            <a:headEnd/>
                            <a:tailEnd/>
                          </a:ln>
                        </pic:spPr>
                      </pic:pic>
                    </a:graphicData>
                  </a:graphic>
                </wp:inline>
              </w:drawing>
            </w:r>
            <w:r w:rsidRPr="0036341C">
              <w:rPr>
                <w:sz w:val="24"/>
                <w:szCs w:val="24"/>
              </w:rPr>
              <w:t xml:space="preserve">                    pHj</w:t>
            </w:r>
            <w:r w:rsidRPr="0036341C">
              <w:rPr>
                <w:rFonts w:cs="宋体" w:hint="eastAsia"/>
                <w:sz w:val="24"/>
                <w:szCs w:val="24"/>
              </w:rPr>
              <w:t>＞</w:t>
            </w:r>
            <w:r w:rsidRPr="0036341C">
              <w:rPr>
                <w:sz w:val="24"/>
                <w:szCs w:val="24"/>
              </w:rPr>
              <w:t>7.0</w:t>
            </w:r>
          </w:p>
          <w:p w:rsidR="00484419" w:rsidRPr="0036341C" w:rsidRDefault="00C347EB">
            <w:pPr>
              <w:spacing w:line="360" w:lineRule="auto"/>
              <w:ind w:firstLine="1800"/>
              <w:rPr>
                <w:sz w:val="24"/>
                <w:szCs w:val="24"/>
              </w:rPr>
            </w:pPr>
            <w:r w:rsidRPr="0036341C">
              <w:rPr>
                <w:noProof/>
              </w:rPr>
              <w:drawing>
                <wp:inline distT="0" distB="0" distL="0" distR="0" wp14:anchorId="078E9F19" wp14:editId="057A3DA7">
                  <wp:extent cx="1235710" cy="482600"/>
                  <wp:effectExtent l="19050" t="0" r="0" b="0"/>
                  <wp:docPr id="13" name="图片 3" descr="wps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wps1877"/>
                          <pic:cNvPicPr>
                            <a:picLocks noChangeAspect="1" noChangeArrowheads="1"/>
                          </pic:cNvPicPr>
                        </pic:nvPicPr>
                        <pic:blipFill>
                          <a:blip r:embed="rId17"/>
                          <a:srcRect/>
                          <a:stretch>
                            <a:fillRect/>
                          </a:stretch>
                        </pic:blipFill>
                        <pic:spPr>
                          <a:xfrm>
                            <a:off x="0" y="0"/>
                            <a:ext cx="1235710" cy="482600"/>
                          </a:xfrm>
                          <a:prstGeom prst="rect">
                            <a:avLst/>
                          </a:prstGeom>
                          <a:noFill/>
                          <a:ln w="9525">
                            <a:noFill/>
                            <a:miter lim="800000"/>
                            <a:headEnd/>
                            <a:tailEnd/>
                          </a:ln>
                        </pic:spPr>
                      </pic:pic>
                    </a:graphicData>
                  </a:graphic>
                </wp:inline>
              </w:drawing>
            </w:r>
            <w:r w:rsidRPr="0036341C">
              <w:rPr>
                <w:sz w:val="24"/>
                <w:szCs w:val="24"/>
              </w:rPr>
              <w:t xml:space="preserve">                   pHj≤7.0</w:t>
            </w:r>
          </w:p>
          <w:p w:rsidR="00484419" w:rsidRPr="0036341C" w:rsidRDefault="00C347EB">
            <w:pPr>
              <w:adjustRightInd w:val="0"/>
              <w:snapToGrid w:val="0"/>
              <w:spacing w:line="360" w:lineRule="auto"/>
              <w:ind w:firstLine="480"/>
              <w:rPr>
                <w:sz w:val="24"/>
                <w:szCs w:val="24"/>
              </w:rPr>
            </w:pPr>
            <w:r w:rsidRPr="0036341C">
              <w:rPr>
                <w:rFonts w:cs="宋体" w:hint="eastAsia"/>
                <w:sz w:val="24"/>
                <w:szCs w:val="24"/>
              </w:rPr>
              <w:t>式中：</w:t>
            </w:r>
            <w:r w:rsidRPr="0036341C">
              <w:rPr>
                <w:sz w:val="24"/>
                <w:szCs w:val="24"/>
              </w:rPr>
              <w:t>S</w:t>
            </w:r>
            <w:r w:rsidRPr="0036341C">
              <w:rPr>
                <w:sz w:val="24"/>
                <w:szCs w:val="24"/>
                <w:vertAlign w:val="subscript"/>
              </w:rPr>
              <w:t>pH,j</w:t>
            </w:r>
            <w:r w:rsidRPr="0036341C">
              <w:rPr>
                <w:sz w:val="24"/>
                <w:szCs w:val="24"/>
              </w:rPr>
              <w:t>—pH</w:t>
            </w:r>
            <w:r w:rsidRPr="0036341C">
              <w:rPr>
                <w:rFonts w:cs="宋体" w:hint="eastAsia"/>
                <w:sz w:val="24"/>
                <w:szCs w:val="24"/>
              </w:rPr>
              <w:t>值的单项指数；</w:t>
            </w:r>
          </w:p>
          <w:p w:rsidR="00484419" w:rsidRPr="0036341C" w:rsidRDefault="00C347EB">
            <w:pPr>
              <w:adjustRightInd w:val="0"/>
              <w:snapToGrid w:val="0"/>
              <w:spacing w:line="360" w:lineRule="auto"/>
              <w:ind w:firstLine="480"/>
              <w:rPr>
                <w:sz w:val="24"/>
                <w:szCs w:val="24"/>
              </w:rPr>
            </w:pPr>
            <w:r w:rsidRPr="0036341C">
              <w:rPr>
                <w:sz w:val="24"/>
                <w:szCs w:val="24"/>
              </w:rPr>
              <w:t xml:space="preserve">      pHj—j</w:t>
            </w:r>
            <w:r w:rsidRPr="0036341C">
              <w:rPr>
                <w:rFonts w:cs="宋体" w:hint="eastAsia"/>
                <w:sz w:val="24"/>
                <w:szCs w:val="24"/>
              </w:rPr>
              <w:t>点</w:t>
            </w:r>
            <w:r w:rsidRPr="0036341C">
              <w:rPr>
                <w:sz w:val="24"/>
                <w:szCs w:val="24"/>
              </w:rPr>
              <w:t>pH</w:t>
            </w:r>
            <w:r w:rsidRPr="0036341C">
              <w:rPr>
                <w:rFonts w:cs="宋体" w:hint="eastAsia"/>
                <w:sz w:val="24"/>
                <w:szCs w:val="24"/>
              </w:rPr>
              <w:t>值监测值；</w:t>
            </w:r>
          </w:p>
          <w:p w:rsidR="00484419" w:rsidRPr="0036341C" w:rsidRDefault="00C347EB">
            <w:pPr>
              <w:adjustRightInd w:val="0"/>
              <w:snapToGrid w:val="0"/>
              <w:spacing w:line="360" w:lineRule="auto"/>
              <w:ind w:firstLineChars="500" w:firstLine="1200"/>
              <w:rPr>
                <w:sz w:val="24"/>
                <w:szCs w:val="24"/>
              </w:rPr>
            </w:pPr>
            <w:r w:rsidRPr="0036341C">
              <w:rPr>
                <w:rFonts w:hint="eastAsia"/>
                <w:sz w:val="24"/>
                <w:szCs w:val="24"/>
              </w:rPr>
              <w:t>p</w:t>
            </w:r>
            <w:r w:rsidRPr="0036341C">
              <w:rPr>
                <w:sz w:val="24"/>
                <w:szCs w:val="24"/>
              </w:rPr>
              <w:t>H</w:t>
            </w:r>
            <w:r w:rsidRPr="0036341C">
              <w:rPr>
                <w:sz w:val="24"/>
                <w:szCs w:val="24"/>
                <w:vertAlign w:val="subscript"/>
              </w:rPr>
              <w:t>su</w:t>
            </w:r>
            <w:r w:rsidRPr="0036341C">
              <w:rPr>
                <w:sz w:val="24"/>
                <w:szCs w:val="24"/>
              </w:rPr>
              <w:t>—</w:t>
            </w:r>
            <w:r w:rsidRPr="0036341C">
              <w:rPr>
                <w:rFonts w:cs="宋体" w:hint="eastAsia"/>
                <w:sz w:val="24"/>
                <w:szCs w:val="24"/>
              </w:rPr>
              <w:t>水质标准中</w:t>
            </w:r>
            <w:r w:rsidRPr="0036341C">
              <w:rPr>
                <w:sz w:val="24"/>
                <w:szCs w:val="24"/>
              </w:rPr>
              <w:t>pH</w:t>
            </w:r>
            <w:r w:rsidRPr="0036341C">
              <w:rPr>
                <w:rFonts w:cs="宋体" w:hint="eastAsia"/>
                <w:sz w:val="24"/>
                <w:szCs w:val="24"/>
              </w:rPr>
              <w:t>值上限；</w:t>
            </w:r>
          </w:p>
          <w:p w:rsidR="00484419" w:rsidRPr="0036341C" w:rsidRDefault="00C347EB">
            <w:pPr>
              <w:adjustRightInd w:val="0"/>
              <w:snapToGrid w:val="0"/>
              <w:spacing w:line="360" w:lineRule="auto"/>
              <w:ind w:firstLineChars="500" w:firstLine="1200"/>
              <w:rPr>
                <w:sz w:val="24"/>
                <w:szCs w:val="24"/>
              </w:rPr>
            </w:pPr>
            <w:r w:rsidRPr="0036341C">
              <w:rPr>
                <w:rFonts w:hint="eastAsia"/>
                <w:sz w:val="24"/>
                <w:szCs w:val="24"/>
              </w:rPr>
              <w:t>p</w:t>
            </w:r>
            <w:r w:rsidRPr="0036341C">
              <w:rPr>
                <w:sz w:val="24"/>
                <w:szCs w:val="24"/>
              </w:rPr>
              <w:t>H</w:t>
            </w:r>
            <w:r w:rsidRPr="0036341C">
              <w:rPr>
                <w:sz w:val="24"/>
                <w:szCs w:val="24"/>
                <w:vertAlign w:val="subscript"/>
              </w:rPr>
              <w:t>sd</w:t>
            </w:r>
            <w:r w:rsidRPr="0036341C">
              <w:rPr>
                <w:sz w:val="24"/>
                <w:szCs w:val="24"/>
              </w:rPr>
              <w:t>—</w:t>
            </w:r>
            <w:r w:rsidRPr="0036341C">
              <w:rPr>
                <w:rFonts w:cs="宋体" w:hint="eastAsia"/>
                <w:sz w:val="24"/>
                <w:szCs w:val="24"/>
              </w:rPr>
              <w:t>水质标准中</w:t>
            </w:r>
            <w:r w:rsidRPr="0036341C">
              <w:rPr>
                <w:sz w:val="24"/>
                <w:szCs w:val="24"/>
              </w:rPr>
              <w:t>pH</w:t>
            </w:r>
            <w:r w:rsidRPr="0036341C">
              <w:rPr>
                <w:rFonts w:cs="宋体" w:hint="eastAsia"/>
                <w:sz w:val="24"/>
                <w:szCs w:val="24"/>
              </w:rPr>
              <w:t>值下限。</w:t>
            </w:r>
          </w:p>
          <w:p w:rsidR="00484419" w:rsidRPr="0036341C" w:rsidRDefault="00C347EB">
            <w:pPr>
              <w:adjustRightInd w:val="0"/>
              <w:snapToGrid w:val="0"/>
              <w:spacing w:line="360" w:lineRule="auto"/>
              <w:ind w:firstLineChars="200" w:firstLine="480"/>
              <w:rPr>
                <w:rFonts w:ascii="宋体" w:hAnsi="宋体" w:cs="宋体"/>
                <w:sz w:val="24"/>
                <w:szCs w:val="24"/>
              </w:rPr>
            </w:pPr>
            <w:r w:rsidRPr="0036341C">
              <w:rPr>
                <w:rFonts w:cs="宋体" w:hint="eastAsia"/>
                <w:sz w:val="24"/>
                <w:szCs w:val="24"/>
              </w:rPr>
              <w:t>当单项标准指数</w:t>
            </w:r>
            <w:r w:rsidRPr="0036341C">
              <w:rPr>
                <w:sz w:val="24"/>
                <w:szCs w:val="24"/>
              </w:rPr>
              <w:t>&gt;1</w:t>
            </w:r>
            <w:r w:rsidRPr="0036341C">
              <w:rPr>
                <w:rFonts w:cs="宋体" w:hint="eastAsia"/>
                <w:sz w:val="24"/>
                <w:szCs w:val="24"/>
              </w:rPr>
              <w:t>时，表示该水质参数所表征的污染物已满足不了标准要求，水体已受到污染；反之，则满足标准要求</w:t>
            </w:r>
          </w:p>
          <w:p w:rsidR="00484419" w:rsidRPr="0036341C" w:rsidRDefault="00C347EB">
            <w:pPr>
              <w:adjustRightInd w:val="0"/>
              <w:snapToGrid w:val="0"/>
              <w:spacing w:line="360" w:lineRule="auto"/>
              <w:ind w:firstLineChars="200" w:firstLine="480"/>
              <w:rPr>
                <w:sz w:val="24"/>
                <w:szCs w:val="24"/>
              </w:rPr>
            </w:pPr>
            <w:r w:rsidRPr="0036341C">
              <w:rPr>
                <w:rFonts w:ascii="宋体" w:hAnsi="宋体" w:cs="宋体" w:hint="eastAsia"/>
                <w:sz w:val="24"/>
                <w:szCs w:val="24"/>
              </w:rPr>
              <w:t>⑥</w:t>
            </w:r>
            <w:r w:rsidRPr="0036341C">
              <w:rPr>
                <w:rFonts w:cs="宋体" w:hint="eastAsia"/>
                <w:sz w:val="24"/>
                <w:szCs w:val="24"/>
              </w:rPr>
              <w:t>评价标准</w:t>
            </w:r>
          </w:p>
          <w:p w:rsidR="00484419" w:rsidRPr="0036341C" w:rsidRDefault="00C347EB">
            <w:pPr>
              <w:adjustRightInd w:val="0"/>
              <w:snapToGrid w:val="0"/>
              <w:spacing w:line="360" w:lineRule="auto"/>
              <w:ind w:firstLineChars="200" w:firstLine="480"/>
              <w:rPr>
                <w:sz w:val="24"/>
              </w:rPr>
            </w:pPr>
            <w:r w:rsidRPr="0036341C">
              <w:rPr>
                <w:rFonts w:hint="eastAsia"/>
                <w:sz w:val="24"/>
              </w:rPr>
              <w:t>根据受纳水体功能区划，水体断面执行《地表水环境质量标准》</w:t>
            </w:r>
            <w:r w:rsidRPr="0036341C">
              <w:rPr>
                <w:rFonts w:hint="eastAsia"/>
                <w:sz w:val="24"/>
              </w:rPr>
              <w:t>GB3838-2002</w:t>
            </w:r>
            <w:r w:rsidRPr="0036341C">
              <w:rPr>
                <w:rFonts w:hint="eastAsia"/>
                <w:sz w:val="24"/>
              </w:rPr>
              <w:t>中Ⅲ类标准。</w:t>
            </w:r>
          </w:p>
          <w:p w:rsidR="00484419" w:rsidRPr="0036341C" w:rsidRDefault="00C347EB">
            <w:pPr>
              <w:adjustRightInd w:val="0"/>
              <w:snapToGrid w:val="0"/>
              <w:spacing w:line="360" w:lineRule="auto"/>
              <w:ind w:firstLineChars="200" w:firstLine="480"/>
              <w:rPr>
                <w:sz w:val="24"/>
              </w:rPr>
            </w:pPr>
            <w:r w:rsidRPr="0036341C">
              <w:rPr>
                <w:rFonts w:cs="宋体" w:hint="eastAsia"/>
                <w:sz w:val="24"/>
                <w:szCs w:val="24"/>
              </w:rPr>
              <w:t>（</w:t>
            </w:r>
            <w:r w:rsidRPr="0036341C">
              <w:rPr>
                <w:rFonts w:cs="宋体" w:hint="eastAsia"/>
                <w:sz w:val="24"/>
                <w:szCs w:val="24"/>
              </w:rPr>
              <w:t>2</w:t>
            </w:r>
            <w:r w:rsidRPr="0036341C">
              <w:rPr>
                <w:rFonts w:cs="宋体" w:hint="eastAsia"/>
                <w:sz w:val="24"/>
                <w:szCs w:val="24"/>
              </w:rPr>
              <w:t>）</w:t>
            </w:r>
            <w:r w:rsidRPr="0036341C">
              <w:rPr>
                <w:rFonts w:hint="eastAsia"/>
                <w:sz w:val="24"/>
              </w:rPr>
              <w:t>水质监测结果及其评价</w:t>
            </w:r>
          </w:p>
          <w:p w:rsidR="00484419" w:rsidRPr="0036341C" w:rsidRDefault="00C347EB">
            <w:pPr>
              <w:adjustRightInd w:val="0"/>
              <w:snapToGrid w:val="0"/>
              <w:spacing w:line="360" w:lineRule="auto"/>
              <w:ind w:firstLine="480"/>
              <w:rPr>
                <w:rFonts w:cs="宋体"/>
                <w:sz w:val="24"/>
                <w:szCs w:val="24"/>
              </w:rPr>
            </w:pPr>
            <w:r w:rsidRPr="0036341C">
              <w:rPr>
                <w:rFonts w:cs="宋体" w:hint="eastAsia"/>
                <w:sz w:val="24"/>
                <w:szCs w:val="24"/>
              </w:rPr>
              <w:t>本项目对地表水监测结果，详见下表。</w:t>
            </w:r>
          </w:p>
          <w:p w:rsidR="00484419" w:rsidRPr="0036341C" w:rsidRDefault="00C347EB">
            <w:pPr>
              <w:shd w:val="clear" w:color="auto" w:fill="FFFFFF"/>
              <w:autoSpaceDE w:val="0"/>
              <w:autoSpaceDN w:val="0"/>
              <w:adjustRightInd w:val="0"/>
              <w:jc w:val="center"/>
              <w:rPr>
                <w:b/>
              </w:rPr>
            </w:pPr>
            <w:r w:rsidRPr="0036341C">
              <w:rPr>
                <w:b/>
              </w:rPr>
              <w:t>表</w:t>
            </w:r>
            <w:r w:rsidRPr="0036341C">
              <w:rPr>
                <w:rFonts w:hint="eastAsia"/>
                <w:b/>
              </w:rPr>
              <w:t xml:space="preserve">12      </w:t>
            </w:r>
            <w:r w:rsidRPr="0036341C">
              <w:rPr>
                <w:rFonts w:hint="eastAsia"/>
                <w:b/>
              </w:rPr>
              <w:t>引用地表水各</w:t>
            </w:r>
            <w:r w:rsidRPr="0036341C">
              <w:rPr>
                <w:b/>
              </w:rPr>
              <w:t>监测断面监测结果</w:t>
            </w:r>
            <w:r w:rsidRPr="0036341C">
              <w:rPr>
                <w:rFonts w:hint="eastAsia"/>
                <w:b/>
              </w:rPr>
              <w:t xml:space="preserve">       </w:t>
            </w:r>
            <w:r w:rsidRPr="0036341C">
              <w:rPr>
                <w:rFonts w:hint="eastAsia"/>
                <w:b/>
              </w:rPr>
              <w:t>单位：</w:t>
            </w:r>
            <w:r w:rsidRPr="0036341C">
              <w:rPr>
                <w:rFonts w:hint="eastAsia"/>
                <w:b/>
              </w:rPr>
              <w:t>mg/L</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18"/>
              <w:gridCol w:w="655"/>
              <w:gridCol w:w="655"/>
              <w:gridCol w:w="655"/>
              <w:gridCol w:w="654"/>
              <w:gridCol w:w="654"/>
              <w:gridCol w:w="654"/>
              <w:gridCol w:w="654"/>
              <w:gridCol w:w="654"/>
              <w:gridCol w:w="654"/>
              <w:gridCol w:w="654"/>
              <w:gridCol w:w="649"/>
            </w:tblGrid>
            <w:tr w:rsidR="0036341C" w:rsidRPr="0036341C">
              <w:trPr>
                <w:trHeight w:val="339"/>
                <w:tblHeader/>
              </w:trPr>
              <w:tc>
                <w:tcPr>
                  <w:tcW w:w="823" w:type="pct"/>
                  <w:vMerge w:val="restar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监测断面</w:t>
                  </w:r>
                </w:p>
              </w:tc>
              <w:tc>
                <w:tcPr>
                  <w:tcW w:w="4177" w:type="pct"/>
                  <w:gridSpan w:val="11"/>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检测项目及结果</w:t>
                  </w:r>
                </w:p>
              </w:tc>
            </w:tr>
            <w:tr w:rsidR="0036341C" w:rsidRPr="0036341C">
              <w:trPr>
                <w:trHeight w:val="387"/>
              </w:trPr>
              <w:tc>
                <w:tcPr>
                  <w:tcW w:w="823" w:type="pct"/>
                  <w:vMerge/>
                  <w:shd w:val="clear" w:color="auto" w:fill="auto"/>
                  <w:vAlign w:val="center"/>
                </w:tcPr>
                <w:p w:rsidR="00484419" w:rsidRPr="0036341C" w:rsidRDefault="00484419">
                  <w:pPr>
                    <w:widowControl/>
                    <w:adjustRightInd w:val="0"/>
                    <w:snapToGrid w:val="0"/>
                    <w:jc w:val="center"/>
                    <w:rPr>
                      <w:kern w:val="0"/>
                      <w:sz w:val="18"/>
                      <w:szCs w:val="18"/>
                    </w:rPr>
                  </w:pP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pH</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COD</w:t>
                  </w:r>
                </w:p>
              </w:tc>
              <w:tc>
                <w:tcPr>
                  <w:tcW w:w="380" w:type="pct"/>
                  <w:shd w:val="clear" w:color="auto" w:fill="auto"/>
                  <w:noWrap/>
                  <w:vAlign w:val="center"/>
                </w:tcPr>
                <w:p w:rsidR="00484419" w:rsidRPr="0036341C" w:rsidRDefault="00C347EB">
                  <w:pPr>
                    <w:jc w:val="center"/>
                    <w:rPr>
                      <w:spacing w:val="-20"/>
                      <w:sz w:val="18"/>
                      <w:szCs w:val="18"/>
                    </w:rPr>
                  </w:pPr>
                  <w:r w:rsidRPr="0036341C">
                    <w:rPr>
                      <w:rFonts w:hint="eastAsia"/>
                      <w:spacing w:val="-20"/>
                      <w:sz w:val="18"/>
                      <w:szCs w:val="18"/>
                    </w:rPr>
                    <w:t>BOD</w:t>
                  </w:r>
                  <w:r w:rsidRPr="0036341C">
                    <w:rPr>
                      <w:rFonts w:hint="eastAsia"/>
                      <w:spacing w:val="-20"/>
                      <w:sz w:val="18"/>
                      <w:szCs w:val="18"/>
                      <w:vertAlign w:val="subscript"/>
                    </w:rPr>
                    <w:t>5</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氨氮</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SS</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LAC</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TP</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TN</w:t>
                  </w:r>
                </w:p>
              </w:tc>
              <w:tc>
                <w:tcPr>
                  <w:tcW w:w="380" w:type="pct"/>
                  <w:shd w:val="clear" w:color="auto" w:fill="auto"/>
                  <w:vAlign w:val="center"/>
                </w:tcPr>
                <w:p w:rsidR="00484419" w:rsidRPr="0036341C" w:rsidRDefault="00C347EB">
                  <w:pPr>
                    <w:ind w:firstLineChars="50" w:firstLine="70"/>
                    <w:jc w:val="center"/>
                    <w:rPr>
                      <w:spacing w:val="-20"/>
                      <w:sz w:val="18"/>
                      <w:szCs w:val="18"/>
                    </w:rPr>
                  </w:pPr>
                  <w:r w:rsidRPr="0036341C">
                    <w:rPr>
                      <w:rFonts w:hint="eastAsia"/>
                      <w:spacing w:val="-20"/>
                      <w:sz w:val="18"/>
                      <w:szCs w:val="18"/>
                    </w:rPr>
                    <w:t>动植物油</w:t>
                  </w:r>
                </w:p>
              </w:tc>
              <w:tc>
                <w:tcPr>
                  <w:tcW w:w="380" w:type="pct"/>
                  <w:shd w:val="clear" w:color="auto" w:fill="auto"/>
                  <w:vAlign w:val="center"/>
                </w:tcPr>
                <w:p w:rsidR="00484419" w:rsidRPr="0036341C" w:rsidRDefault="00C347EB">
                  <w:pPr>
                    <w:jc w:val="center"/>
                    <w:rPr>
                      <w:spacing w:val="-20"/>
                      <w:sz w:val="18"/>
                      <w:szCs w:val="18"/>
                    </w:rPr>
                  </w:pPr>
                  <w:r w:rsidRPr="0036341C">
                    <w:rPr>
                      <w:rFonts w:hint="eastAsia"/>
                      <w:spacing w:val="-20"/>
                      <w:sz w:val="18"/>
                      <w:szCs w:val="18"/>
                    </w:rPr>
                    <w:t>石油类</w:t>
                  </w:r>
                </w:p>
              </w:tc>
              <w:tc>
                <w:tcPr>
                  <w:tcW w:w="377" w:type="pct"/>
                  <w:shd w:val="clear" w:color="auto" w:fill="auto"/>
                  <w:vAlign w:val="center"/>
                </w:tcPr>
                <w:p w:rsidR="00484419" w:rsidRPr="0036341C" w:rsidRDefault="00C347EB">
                  <w:pPr>
                    <w:ind w:firstLineChars="50" w:firstLine="70"/>
                    <w:jc w:val="center"/>
                    <w:rPr>
                      <w:spacing w:val="-20"/>
                      <w:sz w:val="18"/>
                      <w:szCs w:val="18"/>
                    </w:rPr>
                  </w:pPr>
                  <w:r w:rsidRPr="0036341C">
                    <w:rPr>
                      <w:rFonts w:hint="eastAsia"/>
                      <w:spacing w:val="-20"/>
                      <w:sz w:val="18"/>
                      <w:szCs w:val="18"/>
                    </w:rPr>
                    <w:t>粪大肠杆菌</w:t>
                  </w:r>
                </w:p>
              </w:tc>
            </w:tr>
            <w:tr w:rsidR="0036341C" w:rsidRPr="0036341C">
              <w:trPr>
                <w:trHeight w:val="270"/>
              </w:trPr>
              <w:tc>
                <w:tcPr>
                  <w:tcW w:w="823" w:type="pct"/>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1#</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7.49</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17</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3.5</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0.272</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17</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0.05L</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0.039</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0.68</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0.01L</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0.01L</w:t>
                  </w:r>
                </w:p>
              </w:tc>
              <w:tc>
                <w:tcPr>
                  <w:tcW w:w="377" w:type="pct"/>
                  <w:shd w:val="clear" w:color="auto" w:fill="auto"/>
                  <w:vAlign w:val="center"/>
                </w:tcPr>
                <w:p w:rsidR="00484419" w:rsidRPr="0036341C" w:rsidRDefault="00C347EB">
                  <w:pPr>
                    <w:jc w:val="center"/>
                    <w:rPr>
                      <w:sz w:val="18"/>
                      <w:szCs w:val="18"/>
                    </w:rPr>
                  </w:pPr>
                  <w:r w:rsidRPr="0036341C">
                    <w:rPr>
                      <w:rFonts w:hint="eastAsia"/>
                      <w:sz w:val="18"/>
                      <w:szCs w:val="18"/>
                    </w:rPr>
                    <w:t>7000</w:t>
                  </w:r>
                </w:p>
              </w:tc>
            </w:tr>
            <w:tr w:rsidR="0036341C" w:rsidRPr="0036341C">
              <w:trPr>
                <w:trHeight w:val="270"/>
              </w:trPr>
              <w:tc>
                <w:tcPr>
                  <w:tcW w:w="823" w:type="pct"/>
                  <w:vAlign w:val="center"/>
                </w:tcPr>
                <w:p w:rsidR="00484419" w:rsidRPr="0036341C" w:rsidRDefault="00C347EB">
                  <w:pPr>
                    <w:jc w:val="center"/>
                  </w:pPr>
                  <w:r w:rsidRPr="0036341C">
                    <w:rPr>
                      <w:rFonts w:hint="eastAsia"/>
                    </w:rPr>
                    <w:t>2#</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7.51</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18</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3.6</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0.295</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19</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sz w:val="18"/>
                      <w:szCs w:val="18"/>
                    </w:rPr>
                    <w:t>0.05L</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0.041</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0.94</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0.01L</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0.01L</w:t>
                  </w:r>
                </w:p>
              </w:tc>
              <w:tc>
                <w:tcPr>
                  <w:tcW w:w="377"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7900</w:t>
                  </w:r>
                </w:p>
              </w:tc>
            </w:tr>
            <w:tr w:rsidR="0036341C" w:rsidRPr="0036341C">
              <w:trPr>
                <w:trHeight w:val="85"/>
              </w:trPr>
              <w:tc>
                <w:tcPr>
                  <w:tcW w:w="823" w:type="pct"/>
                  <w:shd w:val="clear" w:color="auto" w:fill="auto"/>
                  <w:vAlign w:val="center"/>
                </w:tcPr>
                <w:p w:rsidR="00484419" w:rsidRPr="0036341C" w:rsidRDefault="00C347EB">
                  <w:pPr>
                    <w:jc w:val="center"/>
                  </w:pPr>
                  <w:r w:rsidRPr="0036341C">
                    <w:rPr>
                      <w:rFonts w:hint="eastAsia"/>
                    </w:rPr>
                    <w:t>3#</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7.47</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17</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3.5</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0.308</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21</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sz w:val="18"/>
                      <w:szCs w:val="18"/>
                    </w:rPr>
                    <w:t>0.05L</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0.047</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0.83</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0.01L</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0.01L</w:t>
                  </w:r>
                </w:p>
              </w:tc>
              <w:tc>
                <w:tcPr>
                  <w:tcW w:w="377"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7900</w:t>
                  </w:r>
                </w:p>
              </w:tc>
            </w:tr>
            <w:tr w:rsidR="0036341C" w:rsidRPr="0036341C">
              <w:trPr>
                <w:trHeight w:val="270"/>
              </w:trPr>
              <w:tc>
                <w:tcPr>
                  <w:tcW w:w="823" w:type="pct"/>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4#</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7.5</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18</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3.4</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0.511</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14</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sz w:val="18"/>
                      <w:szCs w:val="18"/>
                    </w:rPr>
                    <w:t>0.05L</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0.01L</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0.786</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0.01L</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0.01L</w:t>
                  </w:r>
                </w:p>
              </w:tc>
              <w:tc>
                <w:tcPr>
                  <w:tcW w:w="377"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700</w:t>
                  </w:r>
                </w:p>
              </w:tc>
            </w:tr>
          </w:tbl>
          <w:p w:rsidR="00484419" w:rsidRPr="0036341C" w:rsidRDefault="00484419">
            <w:pPr>
              <w:adjustRightInd w:val="0"/>
              <w:snapToGrid w:val="0"/>
              <w:ind w:firstLineChars="200" w:firstLine="480"/>
              <w:rPr>
                <w:sz w:val="24"/>
              </w:rPr>
            </w:pPr>
          </w:p>
          <w:p w:rsidR="00484419" w:rsidRPr="0036341C" w:rsidRDefault="00C347EB">
            <w:pPr>
              <w:shd w:val="clear" w:color="auto" w:fill="FFFFFF"/>
              <w:autoSpaceDE w:val="0"/>
              <w:autoSpaceDN w:val="0"/>
              <w:adjustRightInd w:val="0"/>
              <w:jc w:val="center"/>
              <w:rPr>
                <w:rFonts w:ascii="宋体" w:hAnsi="宋体" w:cs="宋体"/>
                <w:b/>
                <w:sz w:val="24"/>
              </w:rPr>
            </w:pPr>
            <w:r w:rsidRPr="0036341C">
              <w:rPr>
                <w:b/>
              </w:rPr>
              <w:t>表</w:t>
            </w:r>
            <w:r w:rsidRPr="0036341C">
              <w:rPr>
                <w:rFonts w:hint="eastAsia"/>
                <w:b/>
              </w:rPr>
              <w:t xml:space="preserve">13     </w:t>
            </w:r>
            <w:r w:rsidRPr="0036341C">
              <w:rPr>
                <w:rFonts w:hint="eastAsia"/>
                <w:b/>
              </w:rPr>
              <w:t>引用地表水环境质量监测断面水质功能评价结果</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18"/>
              <w:gridCol w:w="655"/>
              <w:gridCol w:w="655"/>
              <w:gridCol w:w="655"/>
              <w:gridCol w:w="654"/>
              <w:gridCol w:w="654"/>
              <w:gridCol w:w="654"/>
              <w:gridCol w:w="654"/>
              <w:gridCol w:w="654"/>
              <w:gridCol w:w="654"/>
              <w:gridCol w:w="654"/>
              <w:gridCol w:w="649"/>
            </w:tblGrid>
            <w:tr w:rsidR="0036341C" w:rsidRPr="0036341C">
              <w:trPr>
                <w:trHeight w:val="339"/>
                <w:tblHeader/>
              </w:trPr>
              <w:tc>
                <w:tcPr>
                  <w:tcW w:w="823" w:type="pct"/>
                  <w:vMerge w:val="restar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监测断面</w:t>
                  </w:r>
                </w:p>
              </w:tc>
              <w:tc>
                <w:tcPr>
                  <w:tcW w:w="4177" w:type="pct"/>
                  <w:gridSpan w:val="11"/>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检测项目及结果</w:t>
                  </w:r>
                </w:p>
              </w:tc>
            </w:tr>
            <w:tr w:rsidR="0036341C" w:rsidRPr="0036341C">
              <w:trPr>
                <w:trHeight w:val="387"/>
              </w:trPr>
              <w:tc>
                <w:tcPr>
                  <w:tcW w:w="823" w:type="pct"/>
                  <w:vMerge/>
                  <w:shd w:val="clear" w:color="auto" w:fill="auto"/>
                  <w:vAlign w:val="center"/>
                </w:tcPr>
                <w:p w:rsidR="00484419" w:rsidRPr="0036341C" w:rsidRDefault="00484419">
                  <w:pPr>
                    <w:widowControl/>
                    <w:adjustRightInd w:val="0"/>
                    <w:snapToGrid w:val="0"/>
                    <w:jc w:val="center"/>
                    <w:rPr>
                      <w:kern w:val="0"/>
                      <w:sz w:val="18"/>
                      <w:szCs w:val="18"/>
                    </w:rPr>
                  </w:pP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pH</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COD</w:t>
                  </w:r>
                </w:p>
              </w:tc>
              <w:tc>
                <w:tcPr>
                  <w:tcW w:w="380" w:type="pct"/>
                  <w:shd w:val="clear" w:color="auto" w:fill="auto"/>
                  <w:noWrap/>
                  <w:vAlign w:val="center"/>
                </w:tcPr>
                <w:p w:rsidR="00484419" w:rsidRPr="0036341C" w:rsidRDefault="00C347EB">
                  <w:pPr>
                    <w:jc w:val="center"/>
                    <w:rPr>
                      <w:spacing w:val="-20"/>
                      <w:sz w:val="18"/>
                      <w:szCs w:val="18"/>
                    </w:rPr>
                  </w:pPr>
                  <w:r w:rsidRPr="0036341C">
                    <w:rPr>
                      <w:rFonts w:hint="eastAsia"/>
                      <w:spacing w:val="-20"/>
                      <w:sz w:val="18"/>
                      <w:szCs w:val="18"/>
                    </w:rPr>
                    <w:t>BOD</w:t>
                  </w:r>
                  <w:r w:rsidRPr="0036341C">
                    <w:rPr>
                      <w:rFonts w:hint="eastAsia"/>
                      <w:spacing w:val="-20"/>
                      <w:sz w:val="18"/>
                      <w:szCs w:val="18"/>
                      <w:vertAlign w:val="subscript"/>
                    </w:rPr>
                    <w:t>5</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氨氮</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SS</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LAC</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TP</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TN</w:t>
                  </w:r>
                </w:p>
              </w:tc>
              <w:tc>
                <w:tcPr>
                  <w:tcW w:w="380" w:type="pct"/>
                  <w:shd w:val="clear" w:color="auto" w:fill="auto"/>
                  <w:vAlign w:val="center"/>
                </w:tcPr>
                <w:p w:rsidR="00484419" w:rsidRPr="0036341C" w:rsidRDefault="00C347EB">
                  <w:pPr>
                    <w:ind w:firstLineChars="50" w:firstLine="70"/>
                    <w:jc w:val="center"/>
                    <w:rPr>
                      <w:spacing w:val="-20"/>
                      <w:sz w:val="18"/>
                      <w:szCs w:val="18"/>
                    </w:rPr>
                  </w:pPr>
                  <w:r w:rsidRPr="0036341C">
                    <w:rPr>
                      <w:rFonts w:hint="eastAsia"/>
                      <w:spacing w:val="-20"/>
                      <w:sz w:val="18"/>
                      <w:szCs w:val="18"/>
                    </w:rPr>
                    <w:t>动植物油</w:t>
                  </w:r>
                </w:p>
              </w:tc>
              <w:tc>
                <w:tcPr>
                  <w:tcW w:w="380" w:type="pct"/>
                  <w:shd w:val="clear" w:color="auto" w:fill="auto"/>
                  <w:vAlign w:val="center"/>
                </w:tcPr>
                <w:p w:rsidR="00484419" w:rsidRPr="0036341C" w:rsidRDefault="00C347EB">
                  <w:pPr>
                    <w:jc w:val="center"/>
                    <w:rPr>
                      <w:spacing w:val="-20"/>
                      <w:sz w:val="18"/>
                      <w:szCs w:val="18"/>
                    </w:rPr>
                  </w:pPr>
                  <w:r w:rsidRPr="0036341C">
                    <w:rPr>
                      <w:rFonts w:hint="eastAsia"/>
                      <w:spacing w:val="-20"/>
                      <w:sz w:val="18"/>
                      <w:szCs w:val="18"/>
                    </w:rPr>
                    <w:t>石油类</w:t>
                  </w:r>
                </w:p>
              </w:tc>
              <w:tc>
                <w:tcPr>
                  <w:tcW w:w="377" w:type="pct"/>
                  <w:shd w:val="clear" w:color="auto" w:fill="auto"/>
                  <w:vAlign w:val="center"/>
                </w:tcPr>
                <w:p w:rsidR="00484419" w:rsidRPr="0036341C" w:rsidRDefault="00C347EB">
                  <w:pPr>
                    <w:ind w:firstLineChars="50" w:firstLine="70"/>
                    <w:jc w:val="center"/>
                    <w:rPr>
                      <w:spacing w:val="-20"/>
                      <w:sz w:val="18"/>
                      <w:szCs w:val="18"/>
                    </w:rPr>
                  </w:pPr>
                  <w:r w:rsidRPr="0036341C">
                    <w:rPr>
                      <w:rFonts w:hint="eastAsia"/>
                      <w:spacing w:val="-20"/>
                      <w:sz w:val="18"/>
                      <w:szCs w:val="18"/>
                    </w:rPr>
                    <w:t>粪大肠杆菌</w:t>
                  </w:r>
                </w:p>
              </w:tc>
            </w:tr>
            <w:tr w:rsidR="0036341C" w:rsidRPr="0036341C">
              <w:trPr>
                <w:trHeight w:val="270"/>
              </w:trPr>
              <w:tc>
                <w:tcPr>
                  <w:tcW w:w="823" w:type="pct"/>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1#</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0.245</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0.85</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0.875</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0.272</w:t>
                  </w:r>
                </w:p>
              </w:tc>
              <w:tc>
                <w:tcPr>
                  <w:tcW w:w="380" w:type="pct"/>
                  <w:shd w:val="clear" w:color="auto" w:fill="auto"/>
                  <w:noWrap/>
                  <w:vAlign w:val="center"/>
                </w:tcPr>
                <w:p w:rsidR="00484419" w:rsidRPr="0036341C" w:rsidRDefault="00C347EB">
                  <w:pPr>
                    <w:jc w:val="center"/>
                    <w:rPr>
                      <w:sz w:val="18"/>
                      <w:szCs w:val="18"/>
                    </w:rPr>
                  </w:pPr>
                  <w:r w:rsidRPr="0036341C">
                    <w:rPr>
                      <w:rFonts w:hint="eastAsia"/>
                      <w:sz w:val="18"/>
                      <w:szCs w:val="18"/>
                    </w:rPr>
                    <w:t>0.68</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0.195</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0.68</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77" w:type="pct"/>
                  <w:shd w:val="clear" w:color="auto" w:fill="auto"/>
                  <w:vAlign w:val="center"/>
                </w:tcPr>
                <w:p w:rsidR="00484419" w:rsidRPr="0036341C" w:rsidRDefault="00C347EB">
                  <w:pPr>
                    <w:jc w:val="center"/>
                    <w:rPr>
                      <w:sz w:val="18"/>
                      <w:szCs w:val="18"/>
                    </w:rPr>
                  </w:pPr>
                  <w:r w:rsidRPr="0036341C">
                    <w:rPr>
                      <w:rFonts w:hint="eastAsia"/>
                      <w:sz w:val="18"/>
                      <w:szCs w:val="18"/>
                    </w:rPr>
                    <w:t>0.7</w:t>
                  </w:r>
                </w:p>
              </w:tc>
            </w:tr>
            <w:tr w:rsidR="0036341C" w:rsidRPr="0036341C">
              <w:trPr>
                <w:trHeight w:val="270"/>
              </w:trPr>
              <w:tc>
                <w:tcPr>
                  <w:tcW w:w="823" w:type="pct"/>
                  <w:vAlign w:val="center"/>
                </w:tcPr>
                <w:p w:rsidR="00484419" w:rsidRPr="0036341C" w:rsidRDefault="00C347EB">
                  <w:pPr>
                    <w:jc w:val="center"/>
                  </w:pPr>
                  <w:r w:rsidRPr="0036341C">
                    <w:rPr>
                      <w:rFonts w:hint="eastAsia"/>
                    </w:rPr>
                    <w:t>2#</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0.255</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0.9</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0.9</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0.295</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0.76</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0.205</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0.94</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77"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0.79</w:t>
                  </w:r>
                </w:p>
              </w:tc>
            </w:tr>
            <w:tr w:rsidR="0036341C" w:rsidRPr="0036341C">
              <w:trPr>
                <w:trHeight w:val="85"/>
              </w:trPr>
              <w:tc>
                <w:tcPr>
                  <w:tcW w:w="823" w:type="pct"/>
                  <w:shd w:val="clear" w:color="auto" w:fill="auto"/>
                  <w:vAlign w:val="center"/>
                </w:tcPr>
                <w:p w:rsidR="00484419" w:rsidRPr="0036341C" w:rsidRDefault="00C347EB">
                  <w:pPr>
                    <w:jc w:val="center"/>
                  </w:pPr>
                  <w:r w:rsidRPr="0036341C">
                    <w:rPr>
                      <w:rFonts w:hint="eastAsia"/>
                    </w:rPr>
                    <w:t>3#</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0.235</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0.85</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0.87</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0.308</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0.84</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0.235</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0.83</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77"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0.79</w:t>
                  </w:r>
                </w:p>
              </w:tc>
            </w:tr>
            <w:tr w:rsidR="0036341C" w:rsidRPr="0036341C">
              <w:trPr>
                <w:trHeight w:val="270"/>
              </w:trPr>
              <w:tc>
                <w:tcPr>
                  <w:tcW w:w="823" w:type="pct"/>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lastRenderedPageBreak/>
                    <w:t>4#</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0.25</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0.9</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0.85</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0.511</w:t>
                  </w:r>
                </w:p>
              </w:tc>
              <w:tc>
                <w:tcPr>
                  <w:tcW w:w="380" w:type="pct"/>
                  <w:shd w:val="clear" w:color="auto" w:fill="auto"/>
                  <w:noWrap/>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0.56</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w:t>
                  </w:r>
                </w:p>
              </w:tc>
              <w:tc>
                <w:tcPr>
                  <w:tcW w:w="380"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0.786</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80" w:type="pct"/>
                  <w:shd w:val="clear" w:color="auto" w:fill="auto"/>
                  <w:vAlign w:val="center"/>
                </w:tcPr>
                <w:p w:rsidR="00484419" w:rsidRPr="0036341C" w:rsidRDefault="00C347EB">
                  <w:pPr>
                    <w:jc w:val="center"/>
                    <w:rPr>
                      <w:sz w:val="18"/>
                      <w:szCs w:val="18"/>
                    </w:rPr>
                  </w:pPr>
                  <w:r w:rsidRPr="0036341C">
                    <w:rPr>
                      <w:rFonts w:hint="eastAsia"/>
                      <w:sz w:val="18"/>
                      <w:szCs w:val="18"/>
                    </w:rPr>
                    <w:t>-</w:t>
                  </w:r>
                </w:p>
              </w:tc>
              <w:tc>
                <w:tcPr>
                  <w:tcW w:w="377" w:type="pct"/>
                  <w:shd w:val="clear" w:color="auto" w:fill="auto"/>
                  <w:vAlign w:val="center"/>
                </w:tcPr>
                <w:p w:rsidR="00484419" w:rsidRPr="0036341C" w:rsidRDefault="00C347EB">
                  <w:pPr>
                    <w:widowControl/>
                    <w:adjustRightInd w:val="0"/>
                    <w:snapToGrid w:val="0"/>
                    <w:jc w:val="center"/>
                    <w:rPr>
                      <w:kern w:val="0"/>
                      <w:sz w:val="18"/>
                      <w:szCs w:val="18"/>
                    </w:rPr>
                  </w:pPr>
                  <w:r w:rsidRPr="0036341C">
                    <w:rPr>
                      <w:rFonts w:hint="eastAsia"/>
                      <w:kern w:val="0"/>
                      <w:sz w:val="18"/>
                      <w:szCs w:val="18"/>
                    </w:rPr>
                    <w:t>0.07</w:t>
                  </w:r>
                </w:p>
              </w:tc>
            </w:tr>
          </w:tbl>
          <w:p w:rsidR="00484419" w:rsidRPr="0036341C" w:rsidRDefault="00484419">
            <w:pPr>
              <w:pStyle w:val="a8"/>
              <w:adjustRightInd w:val="0"/>
              <w:snapToGrid w:val="0"/>
              <w:spacing w:after="0"/>
              <w:ind w:firstLine="561"/>
              <w:rPr>
                <w:sz w:val="24"/>
              </w:rPr>
            </w:pPr>
          </w:p>
          <w:p w:rsidR="00484419" w:rsidRPr="0036341C" w:rsidRDefault="00C347EB">
            <w:pPr>
              <w:spacing w:line="360" w:lineRule="auto"/>
              <w:ind w:firstLineChars="200" w:firstLine="480"/>
              <w:rPr>
                <w:sz w:val="24"/>
              </w:rPr>
            </w:pPr>
            <w:r w:rsidRPr="0036341C">
              <w:rPr>
                <w:sz w:val="24"/>
              </w:rPr>
              <w:t>通过监测</w:t>
            </w:r>
            <w:r w:rsidRPr="0036341C">
              <w:rPr>
                <w:sz w:val="24"/>
                <w:lang w:val="zh-CN"/>
              </w:rPr>
              <w:t>数据</w:t>
            </w:r>
            <w:r w:rsidRPr="0036341C">
              <w:rPr>
                <w:sz w:val="24"/>
              </w:rPr>
              <w:t>可以看出：</w:t>
            </w:r>
            <w:r w:rsidRPr="0036341C">
              <w:rPr>
                <w:sz w:val="24"/>
              </w:rPr>
              <w:t xml:space="preserve"> </w:t>
            </w:r>
            <w:r w:rsidRPr="0036341C">
              <w:rPr>
                <w:rFonts w:hint="eastAsia"/>
                <w:sz w:val="24"/>
              </w:rPr>
              <w:t>通过监测结果可以看出，本项目收纳水体浑江，各监测断面水质监测结果皆能满足《地表水环境质量标准》</w:t>
            </w:r>
            <w:r w:rsidRPr="0036341C">
              <w:rPr>
                <w:rFonts w:hint="eastAsia"/>
                <w:sz w:val="24"/>
              </w:rPr>
              <w:t>GB3838-2002</w:t>
            </w:r>
            <w:r w:rsidRPr="0036341C">
              <w:rPr>
                <w:rFonts w:hint="eastAsia"/>
                <w:sz w:val="24"/>
              </w:rPr>
              <w:t>中Ⅲ类标准，地表水质量良好。</w:t>
            </w:r>
          </w:p>
          <w:p w:rsidR="00484419" w:rsidRPr="0036341C" w:rsidRDefault="00C347EB">
            <w:pPr>
              <w:pStyle w:val="a9"/>
              <w:shd w:val="clear" w:color="auto" w:fill="FFFFFF"/>
              <w:adjustRightInd w:val="0"/>
              <w:rPr>
                <w:rFonts w:ascii="Times New Roman" w:hAnsi="Times New Roman" w:cs="Times New Roman"/>
                <w:b/>
              </w:rPr>
            </w:pPr>
            <w:bookmarkStart w:id="7" w:name="_Toc26853577"/>
            <w:bookmarkStart w:id="8" w:name="_Toc26853221"/>
            <w:bookmarkStart w:id="9" w:name="_Toc26862444"/>
            <w:bookmarkStart w:id="10" w:name="_Toc26868289"/>
            <w:bookmarkStart w:id="11" w:name="_Toc101128747"/>
            <w:bookmarkStart w:id="12" w:name="_Toc27291557"/>
            <w:bookmarkStart w:id="13" w:name="_Toc101131367"/>
            <w:bookmarkStart w:id="14" w:name="_Toc245885412"/>
            <w:bookmarkStart w:id="15" w:name="_Toc368233560"/>
            <w:bookmarkEnd w:id="0"/>
            <w:bookmarkEnd w:id="1"/>
            <w:bookmarkEnd w:id="2"/>
            <w:bookmarkEnd w:id="3"/>
            <w:bookmarkEnd w:id="4"/>
            <w:bookmarkEnd w:id="5"/>
            <w:r w:rsidRPr="0036341C">
              <w:rPr>
                <w:rFonts w:ascii="Times New Roman" w:hAnsi="Times New Roman" w:cs="Times New Roman" w:hint="eastAsia"/>
                <w:b/>
              </w:rPr>
              <w:t>3</w:t>
            </w:r>
            <w:r w:rsidRPr="0036341C">
              <w:rPr>
                <w:rFonts w:ascii="Times New Roman" w:hAnsi="Times New Roman" w:cs="Times New Roman" w:hint="eastAsia"/>
                <w:b/>
              </w:rPr>
              <w:t>、</w:t>
            </w:r>
            <w:r w:rsidRPr="0036341C">
              <w:rPr>
                <w:rFonts w:ascii="Times New Roman" w:hAnsi="Times New Roman" w:hint="eastAsia"/>
                <w:b/>
              </w:rPr>
              <w:t>声环境质量现状调查与评价</w:t>
            </w:r>
            <w:bookmarkEnd w:id="7"/>
            <w:bookmarkEnd w:id="8"/>
            <w:bookmarkEnd w:id="9"/>
            <w:bookmarkEnd w:id="10"/>
            <w:bookmarkEnd w:id="11"/>
            <w:bookmarkEnd w:id="12"/>
            <w:bookmarkEnd w:id="13"/>
            <w:bookmarkEnd w:id="14"/>
            <w:bookmarkEnd w:id="15"/>
          </w:p>
          <w:p w:rsidR="00484419" w:rsidRPr="0036341C" w:rsidRDefault="00C347EB">
            <w:pPr>
              <w:pStyle w:val="a9"/>
              <w:shd w:val="clear" w:color="auto" w:fill="FFFFFF"/>
              <w:adjustRightInd w:val="0"/>
              <w:rPr>
                <w:rFonts w:ascii="Times New Roman" w:hAnsi="Times New Roman" w:cs="Times New Roman"/>
              </w:rPr>
            </w:pPr>
            <w:r w:rsidRPr="0036341C">
              <w:rPr>
                <w:rFonts w:ascii="Times New Roman" w:hAnsi="Times New Roman" w:hint="eastAsia"/>
              </w:rPr>
              <w:t>（</w:t>
            </w:r>
            <w:r w:rsidRPr="0036341C">
              <w:rPr>
                <w:rFonts w:ascii="Times New Roman" w:hAnsi="Times New Roman" w:cs="Times New Roman"/>
              </w:rPr>
              <w:t>1</w:t>
            </w:r>
            <w:r w:rsidRPr="0036341C">
              <w:rPr>
                <w:rFonts w:ascii="Times New Roman" w:hAnsi="Times New Roman" w:hint="eastAsia"/>
              </w:rPr>
              <w:t>）监测点位的布设</w:t>
            </w:r>
          </w:p>
          <w:p w:rsidR="00484419" w:rsidRPr="0036341C" w:rsidRDefault="00C347EB">
            <w:pPr>
              <w:pStyle w:val="a9"/>
              <w:shd w:val="clear" w:color="auto" w:fill="FFFFFF"/>
              <w:adjustRightInd w:val="0"/>
              <w:rPr>
                <w:rFonts w:ascii="Times New Roman" w:hAnsi="Times New Roman" w:cs="Times New Roman"/>
              </w:rPr>
            </w:pPr>
            <w:proofErr w:type="gramStart"/>
            <w:r w:rsidRPr="0036341C">
              <w:rPr>
                <w:rFonts w:ascii="Times New Roman" w:hAnsi="Times New Roman" w:hint="eastAsia"/>
              </w:rPr>
              <w:t>本环评根据</w:t>
            </w:r>
            <w:proofErr w:type="gramEnd"/>
            <w:r w:rsidRPr="0036341C">
              <w:rPr>
                <w:rFonts w:ascii="Times New Roman" w:hAnsi="Times New Roman" w:hint="eastAsia"/>
              </w:rPr>
              <w:t>厂区平面布置和周围环境状况，在厂界四周均匀布设</w:t>
            </w:r>
            <w:r w:rsidRPr="0036341C">
              <w:rPr>
                <w:rFonts w:ascii="Times New Roman" w:hAnsi="Times New Roman" w:cs="Times New Roman"/>
              </w:rPr>
              <w:t>4</w:t>
            </w:r>
            <w:r w:rsidRPr="0036341C">
              <w:rPr>
                <w:rFonts w:ascii="Times New Roman" w:hAnsi="Times New Roman" w:hint="eastAsia"/>
              </w:rPr>
              <w:t>个监测点位，详见附图</w:t>
            </w:r>
            <w:r w:rsidRPr="0036341C">
              <w:rPr>
                <w:rFonts w:ascii="Times New Roman" w:hAnsi="Times New Roman" w:hint="eastAsia"/>
              </w:rPr>
              <w:t>2</w:t>
            </w:r>
            <w:r w:rsidRPr="0036341C">
              <w:rPr>
                <w:rFonts w:ascii="Times New Roman" w:hAnsi="Times New Roman" w:hint="eastAsia"/>
              </w:rPr>
              <w:t>。</w:t>
            </w:r>
          </w:p>
          <w:p w:rsidR="00484419" w:rsidRPr="0036341C" w:rsidRDefault="00C347EB">
            <w:pPr>
              <w:pStyle w:val="a9"/>
              <w:shd w:val="clear" w:color="auto" w:fill="FFFFFF"/>
              <w:adjustRightInd w:val="0"/>
              <w:rPr>
                <w:rFonts w:ascii="Times New Roman" w:hAnsi="Times New Roman" w:cs="Times New Roman"/>
              </w:rPr>
            </w:pPr>
            <w:r w:rsidRPr="0036341C">
              <w:rPr>
                <w:rFonts w:ascii="Times New Roman" w:hAnsi="Times New Roman" w:hint="eastAsia"/>
              </w:rPr>
              <w:t>（</w:t>
            </w:r>
            <w:r w:rsidRPr="0036341C">
              <w:rPr>
                <w:rFonts w:ascii="Times New Roman" w:hAnsi="Times New Roman" w:cs="Times New Roman"/>
              </w:rPr>
              <w:t>2</w:t>
            </w:r>
            <w:r w:rsidRPr="0036341C">
              <w:rPr>
                <w:rFonts w:ascii="Times New Roman" w:hAnsi="Times New Roman" w:hint="eastAsia"/>
              </w:rPr>
              <w:t>）监测单位及时间</w:t>
            </w:r>
          </w:p>
          <w:p w:rsidR="00484419" w:rsidRPr="0036341C" w:rsidRDefault="00C347EB">
            <w:pPr>
              <w:pStyle w:val="a9"/>
              <w:shd w:val="clear" w:color="auto" w:fill="FFFFFF"/>
              <w:adjustRightInd w:val="0"/>
              <w:rPr>
                <w:rFonts w:ascii="Times New Roman" w:hAnsi="Times New Roman" w:cs="Times New Roman"/>
              </w:rPr>
            </w:pPr>
            <w:r w:rsidRPr="0036341C">
              <w:rPr>
                <w:rFonts w:ascii="Times New Roman" w:hAnsi="Times New Roman" w:hint="eastAsia"/>
              </w:rPr>
              <w:t>本次声环境质量监测由</w:t>
            </w:r>
            <w:proofErr w:type="gramStart"/>
            <w:r w:rsidRPr="0036341C">
              <w:rPr>
                <w:rFonts w:hint="eastAsia"/>
                <w:iCs/>
              </w:rPr>
              <w:t>吉林省赢帮环境监测</w:t>
            </w:r>
            <w:proofErr w:type="gramEnd"/>
            <w:r w:rsidRPr="0036341C">
              <w:rPr>
                <w:rFonts w:hint="eastAsia"/>
                <w:iCs/>
              </w:rPr>
              <w:t>有限公司</w:t>
            </w:r>
            <w:r w:rsidRPr="0036341C">
              <w:rPr>
                <w:rFonts w:ascii="Times New Roman" w:hAnsi="Times New Roman" w:hint="eastAsia"/>
              </w:rPr>
              <w:t>于</w:t>
            </w:r>
            <w:r w:rsidRPr="0036341C">
              <w:rPr>
                <w:rFonts w:ascii="Times New Roman" w:hAnsi="Times New Roman" w:cs="Times New Roman"/>
              </w:rPr>
              <w:t>201</w:t>
            </w:r>
            <w:r w:rsidRPr="0036341C">
              <w:rPr>
                <w:rFonts w:ascii="Times New Roman" w:hAnsi="Times New Roman" w:cs="Times New Roman" w:hint="eastAsia"/>
              </w:rPr>
              <w:t>9</w:t>
            </w:r>
            <w:r w:rsidRPr="0036341C">
              <w:rPr>
                <w:rFonts w:ascii="Times New Roman" w:hAnsi="Times New Roman" w:hint="eastAsia"/>
              </w:rPr>
              <w:t>年</w:t>
            </w:r>
            <w:r w:rsidRPr="0036341C">
              <w:rPr>
                <w:rFonts w:ascii="Times New Roman" w:hAnsi="Times New Roman" w:cs="Times New Roman" w:hint="eastAsia"/>
              </w:rPr>
              <w:t>09</w:t>
            </w:r>
            <w:r w:rsidRPr="0036341C">
              <w:rPr>
                <w:rFonts w:ascii="Times New Roman" w:hAnsi="Times New Roman" w:hint="eastAsia"/>
              </w:rPr>
              <w:t>月</w:t>
            </w:r>
            <w:r w:rsidRPr="0036341C">
              <w:rPr>
                <w:rFonts w:ascii="Times New Roman" w:hAnsi="Times New Roman" w:cs="Times New Roman" w:hint="eastAsia"/>
              </w:rPr>
              <w:t>07</w:t>
            </w:r>
            <w:r w:rsidRPr="0036341C">
              <w:rPr>
                <w:rFonts w:ascii="Times New Roman" w:hAnsi="Times New Roman" w:hint="eastAsia"/>
              </w:rPr>
              <w:t>日进行现场监测，分昼夜进行监测。</w:t>
            </w:r>
          </w:p>
          <w:p w:rsidR="00484419" w:rsidRPr="0036341C" w:rsidRDefault="00C347EB">
            <w:pPr>
              <w:pStyle w:val="a9"/>
              <w:shd w:val="clear" w:color="auto" w:fill="FFFFFF"/>
              <w:adjustRightInd w:val="0"/>
            </w:pPr>
            <w:r w:rsidRPr="0036341C">
              <w:rPr>
                <w:rFonts w:ascii="Times New Roman" w:hAnsi="Times New Roman" w:hint="eastAsia"/>
              </w:rPr>
              <w:t>（</w:t>
            </w:r>
            <w:r w:rsidRPr="0036341C">
              <w:rPr>
                <w:rFonts w:ascii="Times New Roman" w:hAnsi="Times New Roman" w:cs="Times New Roman"/>
              </w:rPr>
              <w:t>3</w:t>
            </w:r>
            <w:r w:rsidRPr="0036341C">
              <w:rPr>
                <w:rFonts w:ascii="Times New Roman" w:hAnsi="Times New Roman" w:hint="eastAsia"/>
              </w:rPr>
              <w:t>）</w:t>
            </w:r>
            <w:r w:rsidRPr="0036341C">
              <w:rPr>
                <w:rFonts w:hint="eastAsia"/>
              </w:rPr>
              <w:t>评价标准及方法</w:t>
            </w:r>
          </w:p>
          <w:p w:rsidR="00484419" w:rsidRPr="0036341C" w:rsidRDefault="00C347EB">
            <w:pPr>
              <w:pStyle w:val="a9"/>
              <w:shd w:val="clear" w:color="auto" w:fill="FFFFFF"/>
              <w:adjustRightInd w:val="0"/>
              <w:rPr>
                <w:rFonts w:ascii="Times New Roman" w:hAnsi="Times New Roman" w:cs="Times New Roman"/>
                <w:szCs w:val="21"/>
              </w:rPr>
            </w:pPr>
            <w:r w:rsidRPr="0036341C">
              <w:rPr>
                <w:rFonts w:ascii="Times New Roman" w:hAnsi="Times New Roman" w:cs="Times New Roman"/>
                <w:szCs w:val="21"/>
              </w:rPr>
              <w:t>根据《</w:t>
            </w:r>
            <w:r w:rsidRPr="0036341C">
              <w:rPr>
                <w:rFonts w:ascii="Times New Roman" w:hAnsi="Times New Roman" w:cs="Times New Roman" w:hint="eastAsia"/>
                <w:szCs w:val="21"/>
              </w:rPr>
              <w:t>白山市声环境质量标准适用区域划分</w:t>
            </w:r>
            <w:r w:rsidRPr="0036341C">
              <w:rPr>
                <w:rFonts w:ascii="Times New Roman" w:hAnsi="Times New Roman" w:cs="Times New Roman"/>
                <w:szCs w:val="21"/>
              </w:rPr>
              <w:t>》</w:t>
            </w:r>
            <w:r w:rsidRPr="0036341C">
              <w:rPr>
                <w:rFonts w:ascii="Times New Roman" w:hAnsi="Times New Roman" w:cs="Times New Roman" w:hint="eastAsia"/>
                <w:szCs w:val="21"/>
              </w:rPr>
              <w:t>白山政发</w:t>
            </w:r>
            <w:r w:rsidRPr="0036341C">
              <w:rPr>
                <w:rFonts w:ascii="Times New Roman" w:hAnsi="Times New Roman" w:cs="Times New Roman" w:hint="eastAsia"/>
                <w:szCs w:val="21"/>
              </w:rPr>
              <w:t>[2013]5</w:t>
            </w:r>
            <w:r w:rsidRPr="0036341C">
              <w:rPr>
                <w:rFonts w:ascii="Times New Roman" w:hAnsi="Times New Roman" w:cs="Times New Roman" w:hint="eastAsia"/>
                <w:szCs w:val="21"/>
              </w:rPr>
              <w:t>号</w:t>
            </w:r>
            <w:r w:rsidRPr="0036341C">
              <w:rPr>
                <w:rFonts w:ascii="Times New Roman" w:hAnsi="Times New Roman" w:cs="Times New Roman"/>
                <w:szCs w:val="21"/>
              </w:rPr>
              <w:t>中的规定，</w:t>
            </w:r>
            <w:r w:rsidRPr="0036341C">
              <w:rPr>
                <w:rFonts w:ascii="Times New Roman" w:hAnsi="Times New Roman" w:cs="Times New Roman" w:hint="eastAsia"/>
                <w:szCs w:val="21"/>
              </w:rPr>
              <w:t>“本次声功能区划分工作中未涉及到的乡镇、村庄等区域，如发生噪声污染事件时，所在区域的乡村村庄，执行</w:t>
            </w:r>
            <w:r w:rsidRPr="0036341C">
              <w:rPr>
                <w:rFonts w:ascii="Times New Roman" w:hAnsi="Times New Roman" w:cs="Times New Roman" w:hint="eastAsia"/>
                <w:szCs w:val="21"/>
              </w:rPr>
              <w:t>1</w:t>
            </w:r>
            <w:r w:rsidRPr="0036341C">
              <w:rPr>
                <w:rFonts w:ascii="Times New Roman" w:hAnsi="Times New Roman" w:cs="Times New Roman" w:hint="eastAsia"/>
                <w:szCs w:val="21"/>
              </w:rPr>
              <w:t>类声环境功能区标准，乡村及镇，执行</w:t>
            </w:r>
            <w:r w:rsidRPr="0036341C">
              <w:rPr>
                <w:rFonts w:ascii="Times New Roman" w:hAnsi="Times New Roman" w:cs="Times New Roman" w:hint="eastAsia"/>
                <w:szCs w:val="21"/>
              </w:rPr>
              <w:t>2</w:t>
            </w:r>
            <w:r w:rsidRPr="0036341C">
              <w:rPr>
                <w:rFonts w:ascii="Times New Roman" w:hAnsi="Times New Roman" w:cs="Times New Roman" w:hint="eastAsia"/>
                <w:szCs w:val="21"/>
              </w:rPr>
              <w:t>类声环境功能区标准。”</w:t>
            </w:r>
            <w:r w:rsidRPr="0036341C">
              <w:rPr>
                <w:rFonts w:ascii="Times New Roman" w:hAnsi="Times New Roman" w:cs="Times New Roman"/>
                <w:szCs w:val="21"/>
              </w:rPr>
              <w:t>本项目</w:t>
            </w:r>
            <w:r w:rsidRPr="0036341C">
              <w:rPr>
                <w:rFonts w:ascii="Times New Roman" w:hAnsi="Times New Roman" w:cs="Times New Roman" w:hint="eastAsia"/>
                <w:szCs w:val="21"/>
              </w:rPr>
              <w:t>位于</w:t>
            </w:r>
            <w:r w:rsidRPr="0036341C">
              <w:rPr>
                <w:rFonts w:hint="eastAsia"/>
              </w:rPr>
              <w:t>白山市浑江区七道江镇通沟村三社，</w:t>
            </w:r>
            <w:proofErr w:type="gramStart"/>
            <w:r w:rsidRPr="0036341C">
              <w:rPr>
                <w:rFonts w:hint="eastAsia"/>
              </w:rPr>
              <w:t>属于声</w:t>
            </w:r>
            <w:proofErr w:type="gramEnd"/>
            <w:r w:rsidRPr="0036341C">
              <w:rPr>
                <w:rFonts w:hint="eastAsia"/>
              </w:rPr>
              <w:t>功能区划中未涉及到的乡镇、村庄，故本</w:t>
            </w:r>
            <w:proofErr w:type="gramStart"/>
            <w:r w:rsidRPr="0036341C">
              <w:rPr>
                <w:rFonts w:hint="eastAsia"/>
              </w:rPr>
              <w:t>项目</w:t>
            </w:r>
            <w:r w:rsidRPr="0036341C">
              <w:rPr>
                <w:rFonts w:ascii="Times New Roman" w:hAnsi="Times New Roman" w:cs="Times New Roman"/>
                <w:szCs w:val="21"/>
              </w:rPr>
              <w:t>声</w:t>
            </w:r>
            <w:proofErr w:type="gramEnd"/>
            <w:r w:rsidRPr="0036341C">
              <w:rPr>
                <w:rFonts w:ascii="Times New Roman" w:hAnsi="Times New Roman" w:cs="Times New Roman"/>
                <w:szCs w:val="21"/>
              </w:rPr>
              <w:t>环境执行</w:t>
            </w:r>
            <w:r w:rsidRPr="0036341C">
              <w:rPr>
                <w:rFonts w:ascii="Times New Roman" w:hAnsi="Times New Roman" w:cs="Times New Roman"/>
                <w:szCs w:val="21"/>
              </w:rPr>
              <w:t>GB3096-2008</w:t>
            </w:r>
            <w:r w:rsidRPr="0036341C">
              <w:rPr>
                <w:rFonts w:ascii="Times New Roman" w:hAnsi="Times New Roman" w:cs="Times New Roman"/>
                <w:szCs w:val="21"/>
              </w:rPr>
              <w:t>《声环境质量标准》中</w:t>
            </w:r>
            <w:r w:rsidRPr="0036341C">
              <w:rPr>
                <w:rFonts w:ascii="Times New Roman" w:hAnsi="Times New Roman" w:cs="Times New Roman" w:hint="eastAsia"/>
                <w:szCs w:val="21"/>
              </w:rPr>
              <w:t>2</w:t>
            </w:r>
            <w:r w:rsidRPr="0036341C">
              <w:rPr>
                <w:rFonts w:ascii="Times New Roman" w:hAnsi="Times New Roman" w:cs="Times New Roman"/>
                <w:szCs w:val="21"/>
              </w:rPr>
              <w:t>类区标准要求</w:t>
            </w:r>
            <w:r w:rsidRPr="0036341C">
              <w:rPr>
                <w:rFonts w:ascii="Times New Roman" w:hAnsi="Times New Roman" w:cs="Times New Roman" w:hint="eastAsia"/>
                <w:szCs w:val="21"/>
              </w:rPr>
              <w:t>。</w:t>
            </w:r>
          </w:p>
          <w:p w:rsidR="00484419" w:rsidRPr="0036341C" w:rsidRDefault="00C347EB">
            <w:pPr>
              <w:pStyle w:val="a9"/>
              <w:shd w:val="clear" w:color="auto" w:fill="FFFFFF"/>
              <w:adjustRightInd w:val="0"/>
              <w:rPr>
                <w:rFonts w:ascii="Times New Roman" w:hAnsi="Times New Roman" w:cs="Times New Roman"/>
              </w:rPr>
            </w:pPr>
            <w:r w:rsidRPr="0036341C">
              <w:rPr>
                <w:rFonts w:ascii="Times New Roman" w:hAnsi="Times New Roman" w:hint="eastAsia"/>
              </w:rPr>
              <w:t>（</w:t>
            </w:r>
            <w:r w:rsidRPr="0036341C">
              <w:rPr>
                <w:rFonts w:ascii="Times New Roman" w:hAnsi="Times New Roman" w:cs="Times New Roman" w:hint="eastAsia"/>
              </w:rPr>
              <w:t>4</w:t>
            </w:r>
            <w:r w:rsidRPr="0036341C">
              <w:rPr>
                <w:rFonts w:ascii="Times New Roman" w:hAnsi="Times New Roman" w:hint="eastAsia"/>
              </w:rPr>
              <w:t>）评价结论</w:t>
            </w:r>
          </w:p>
          <w:p w:rsidR="00484419" w:rsidRPr="0036341C" w:rsidRDefault="00C347EB">
            <w:pPr>
              <w:pStyle w:val="a9"/>
              <w:shd w:val="clear" w:color="auto" w:fill="FFFFFF"/>
              <w:adjustRightInd w:val="0"/>
              <w:rPr>
                <w:b/>
                <w:bCs/>
              </w:rPr>
            </w:pPr>
            <w:bookmarkStart w:id="16" w:name="_Toc26853222"/>
            <w:r w:rsidRPr="0036341C">
              <w:rPr>
                <w:rFonts w:ascii="Times New Roman" w:hAnsi="Times New Roman" w:hint="eastAsia"/>
              </w:rPr>
              <w:t>环境噪声监测结果见下表。</w:t>
            </w:r>
            <w:bookmarkEnd w:id="16"/>
          </w:p>
          <w:p w:rsidR="00484419" w:rsidRPr="0036341C" w:rsidRDefault="00C347EB">
            <w:pPr>
              <w:shd w:val="clear" w:color="auto" w:fill="FFFFFF"/>
              <w:adjustRightInd w:val="0"/>
              <w:spacing w:line="360" w:lineRule="auto"/>
              <w:ind w:firstLineChars="800" w:firstLine="1928"/>
              <w:jc w:val="center"/>
              <w:rPr>
                <w:rFonts w:cs="宋体"/>
                <w:b/>
                <w:bCs/>
              </w:rPr>
            </w:pPr>
            <w:r w:rsidRPr="0036341C">
              <w:rPr>
                <w:rFonts w:cs="宋体" w:hint="eastAsia"/>
                <w:b/>
                <w:bCs/>
                <w:sz w:val="24"/>
                <w:szCs w:val="24"/>
              </w:rPr>
              <w:t>表</w:t>
            </w:r>
            <w:r w:rsidRPr="0036341C">
              <w:rPr>
                <w:rFonts w:hint="eastAsia"/>
                <w:b/>
                <w:bCs/>
                <w:sz w:val="24"/>
                <w:szCs w:val="24"/>
              </w:rPr>
              <w:t>14</w:t>
            </w:r>
            <w:r w:rsidRPr="0036341C">
              <w:rPr>
                <w:b/>
                <w:bCs/>
                <w:sz w:val="24"/>
                <w:szCs w:val="24"/>
              </w:rPr>
              <w:t xml:space="preserve"> </w:t>
            </w:r>
            <w:r w:rsidRPr="0036341C">
              <w:rPr>
                <w:rFonts w:hint="eastAsia"/>
                <w:b/>
                <w:bCs/>
                <w:sz w:val="24"/>
                <w:szCs w:val="24"/>
              </w:rPr>
              <w:t xml:space="preserve"> </w:t>
            </w:r>
            <w:r w:rsidRPr="0036341C">
              <w:rPr>
                <w:rFonts w:cs="宋体" w:hint="eastAsia"/>
                <w:b/>
                <w:bCs/>
                <w:sz w:val="24"/>
                <w:szCs w:val="24"/>
              </w:rPr>
              <w:t>噪声监测结果</w:t>
            </w:r>
            <w:r w:rsidRPr="0036341C">
              <w:rPr>
                <w:b/>
                <w:bCs/>
                <w:sz w:val="24"/>
                <w:szCs w:val="24"/>
              </w:rPr>
              <w:t xml:space="preserve">     </w:t>
            </w:r>
            <w:r w:rsidRPr="0036341C">
              <w:rPr>
                <w:bCs/>
                <w:szCs w:val="24"/>
              </w:rPr>
              <w:t xml:space="preserve">   </w:t>
            </w:r>
            <w:r w:rsidRPr="0036341C">
              <w:rPr>
                <w:rFonts w:cs="宋体" w:hint="eastAsia"/>
                <w:bCs/>
                <w:sz w:val="18"/>
              </w:rPr>
              <w:t>单位：</w:t>
            </w:r>
            <w:r w:rsidRPr="0036341C">
              <w:rPr>
                <w:rFonts w:cs="宋体"/>
                <w:bCs/>
                <w:sz w:val="18"/>
              </w:rPr>
              <w:t>dB(A)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137"/>
              <w:gridCol w:w="2268"/>
              <w:gridCol w:w="993"/>
              <w:gridCol w:w="1134"/>
              <w:gridCol w:w="2407"/>
            </w:tblGrid>
            <w:tr w:rsidR="0036341C" w:rsidRPr="0036341C">
              <w:trPr>
                <w:trHeight w:val="171"/>
              </w:trPr>
              <w:tc>
                <w:tcPr>
                  <w:tcW w:w="1047" w:type="pct"/>
                  <w:gridSpan w:val="2"/>
                  <w:tcBorders>
                    <w:top w:val="single" w:sz="12" w:space="0" w:color="auto"/>
                    <w:left w:val="single" w:sz="2" w:space="0" w:color="FFFFFF"/>
                    <w:bottom w:val="single" w:sz="4" w:space="0" w:color="auto"/>
                    <w:right w:val="single" w:sz="4" w:space="0" w:color="auto"/>
                  </w:tcBorders>
                  <w:vAlign w:val="center"/>
                </w:tcPr>
                <w:p w:rsidR="00484419" w:rsidRPr="0036341C" w:rsidRDefault="00C347EB">
                  <w:pPr>
                    <w:shd w:val="clear" w:color="auto" w:fill="FFFFFF"/>
                    <w:adjustRightInd w:val="0"/>
                    <w:snapToGrid w:val="0"/>
                    <w:jc w:val="center"/>
                  </w:pPr>
                  <w:r w:rsidRPr="0036341C">
                    <w:rPr>
                      <w:rFonts w:cs="宋体" w:hint="eastAsia"/>
                    </w:rPr>
                    <w:t>监测点</w:t>
                  </w:r>
                </w:p>
              </w:tc>
              <w:tc>
                <w:tcPr>
                  <w:tcW w:w="1318" w:type="pct"/>
                  <w:tcBorders>
                    <w:top w:val="single" w:sz="12" w:space="0" w:color="auto"/>
                    <w:left w:val="single" w:sz="4" w:space="0" w:color="auto"/>
                    <w:bottom w:val="single" w:sz="4" w:space="0" w:color="auto"/>
                    <w:right w:val="single" w:sz="4" w:space="0" w:color="auto"/>
                  </w:tcBorders>
                  <w:vAlign w:val="center"/>
                </w:tcPr>
                <w:p w:rsidR="00484419" w:rsidRPr="0036341C" w:rsidRDefault="00C347EB">
                  <w:pPr>
                    <w:shd w:val="clear" w:color="auto" w:fill="FFFFFF"/>
                    <w:adjustRightInd w:val="0"/>
                    <w:snapToGrid w:val="0"/>
                    <w:jc w:val="center"/>
                  </w:pPr>
                  <w:r w:rsidRPr="0036341C">
                    <w:rPr>
                      <w:rFonts w:hint="eastAsia"/>
                    </w:rPr>
                    <w:t>位置</w:t>
                  </w:r>
                </w:p>
              </w:tc>
              <w:tc>
                <w:tcPr>
                  <w:tcW w:w="577" w:type="pct"/>
                  <w:tcBorders>
                    <w:top w:val="single" w:sz="12" w:space="0" w:color="auto"/>
                    <w:left w:val="single" w:sz="4" w:space="0" w:color="auto"/>
                    <w:bottom w:val="single" w:sz="4" w:space="0" w:color="auto"/>
                    <w:right w:val="single" w:sz="4" w:space="0" w:color="auto"/>
                  </w:tcBorders>
                  <w:vAlign w:val="center"/>
                </w:tcPr>
                <w:p w:rsidR="00484419" w:rsidRPr="0036341C" w:rsidRDefault="00C347EB">
                  <w:pPr>
                    <w:shd w:val="clear" w:color="auto" w:fill="FFFFFF"/>
                    <w:adjustRightInd w:val="0"/>
                    <w:snapToGrid w:val="0"/>
                    <w:jc w:val="center"/>
                  </w:pPr>
                  <w:r w:rsidRPr="0036341C">
                    <w:rPr>
                      <w:rFonts w:cs="宋体" w:hint="eastAsia"/>
                    </w:rPr>
                    <w:t>昼间</w:t>
                  </w:r>
                </w:p>
              </w:tc>
              <w:tc>
                <w:tcPr>
                  <w:tcW w:w="659" w:type="pct"/>
                  <w:tcBorders>
                    <w:top w:val="single" w:sz="12" w:space="0" w:color="auto"/>
                    <w:left w:val="single" w:sz="4" w:space="0" w:color="auto"/>
                    <w:bottom w:val="single" w:sz="2" w:space="0" w:color="000000"/>
                    <w:right w:val="single" w:sz="4" w:space="0" w:color="auto"/>
                  </w:tcBorders>
                  <w:vAlign w:val="center"/>
                </w:tcPr>
                <w:p w:rsidR="00484419" w:rsidRPr="0036341C" w:rsidRDefault="00C347EB">
                  <w:pPr>
                    <w:shd w:val="clear" w:color="auto" w:fill="FFFFFF"/>
                    <w:adjustRightInd w:val="0"/>
                    <w:snapToGrid w:val="0"/>
                    <w:jc w:val="center"/>
                  </w:pPr>
                  <w:r w:rsidRPr="0036341C">
                    <w:rPr>
                      <w:rFonts w:cs="宋体" w:hint="eastAsia"/>
                    </w:rPr>
                    <w:t>夜间</w:t>
                  </w:r>
                </w:p>
              </w:tc>
              <w:tc>
                <w:tcPr>
                  <w:tcW w:w="1399" w:type="pct"/>
                  <w:tcBorders>
                    <w:top w:val="single" w:sz="12" w:space="0" w:color="auto"/>
                    <w:left w:val="single" w:sz="4" w:space="0" w:color="auto"/>
                    <w:bottom w:val="single" w:sz="2" w:space="0" w:color="000000"/>
                    <w:right w:val="single" w:sz="2" w:space="0" w:color="FFFFFF"/>
                  </w:tcBorders>
                  <w:vAlign w:val="center"/>
                </w:tcPr>
                <w:p w:rsidR="00484419" w:rsidRPr="0036341C" w:rsidRDefault="00C347EB">
                  <w:pPr>
                    <w:shd w:val="clear" w:color="auto" w:fill="FFFFFF"/>
                    <w:adjustRightInd w:val="0"/>
                    <w:snapToGrid w:val="0"/>
                    <w:jc w:val="center"/>
                  </w:pPr>
                  <w:r w:rsidRPr="0036341C">
                    <w:rPr>
                      <w:rFonts w:cs="宋体" w:hint="eastAsia"/>
                    </w:rPr>
                    <w:t>标准值</w:t>
                  </w:r>
                </w:p>
              </w:tc>
            </w:tr>
            <w:tr w:rsidR="0036341C" w:rsidRPr="0036341C">
              <w:trPr>
                <w:trHeight w:val="171"/>
              </w:trPr>
              <w:tc>
                <w:tcPr>
                  <w:tcW w:w="386" w:type="pct"/>
                  <w:vMerge w:val="restart"/>
                  <w:tcBorders>
                    <w:top w:val="single" w:sz="4" w:space="0" w:color="auto"/>
                    <w:left w:val="single" w:sz="2" w:space="0" w:color="FFFFFF"/>
                    <w:bottom w:val="single" w:sz="4" w:space="0" w:color="auto"/>
                    <w:right w:val="single" w:sz="4" w:space="0" w:color="auto"/>
                  </w:tcBorders>
                  <w:vAlign w:val="center"/>
                </w:tcPr>
                <w:p w:rsidR="00484419" w:rsidRPr="0036341C" w:rsidRDefault="00C347EB">
                  <w:pPr>
                    <w:shd w:val="clear" w:color="auto" w:fill="FFFFFF"/>
                    <w:adjustRightInd w:val="0"/>
                    <w:snapToGrid w:val="0"/>
                    <w:jc w:val="center"/>
                  </w:pPr>
                  <w:r w:rsidRPr="0036341C">
                    <w:rPr>
                      <w:rFonts w:cs="宋体" w:hint="eastAsia"/>
                    </w:rPr>
                    <w:t>厂区</w:t>
                  </w:r>
                </w:p>
                <w:p w:rsidR="00484419" w:rsidRPr="0036341C" w:rsidRDefault="00C347EB">
                  <w:pPr>
                    <w:shd w:val="clear" w:color="auto" w:fill="FFFFFF"/>
                    <w:adjustRightInd w:val="0"/>
                    <w:snapToGrid w:val="0"/>
                    <w:jc w:val="center"/>
                  </w:pPr>
                  <w:r w:rsidRPr="0036341C">
                    <w:rPr>
                      <w:rFonts w:cs="宋体" w:hint="eastAsia"/>
                    </w:rPr>
                    <w:t>四周</w:t>
                  </w:r>
                </w:p>
              </w:tc>
              <w:tc>
                <w:tcPr>
                  <w:tcW w:w="66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shd w:val="clear" w:color="auto" w:fill="FFFFFF"/>
                    <w:adjustRightInd w:val="0"/>
                    <w:snapToGrid w:val="0"/>
                    <w:jc w:val="center"/>
                  </w:pPr>
                  <w:r w:rsidRPr="0036341C">
                    <w:t>1</w:t>
                  </w:r>
                  <w:r w:rsidRPr="0036341C">
                    <w:rPr>
                      <w:rFonts w:cs="宋体" w:hint="eastAsia"/>
                      <w:vertAlign w:val="superscript"/>
                    </w:rPr>
                    <w:t>＃</w:t>
                  </w:r>
                </w:p>
              </w:tc>
              <w:tc>
                <w:tcPr>
                  <w:tcW w:w="1318"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Ansi="宋体" w:hint="eastAsia"/>
                      <w:kern w:val="0"/>
                    </w:rPr>
                    <w:t>东</w:t>
                  </w:r>
                  <w:r w:rsidRPr="0036341C">
                    <w:rPr>
                      <w:rFonts w:hAnsi="宋体"/>
                      <w:kern w:val="0"/>
                    </w:rPr>
                    <w:t>厂界外</w:t>
                  </w:r>
                  <w:r w:rsidRPr="0036341C">
                    <w:rPr>
                      <w:kern w:val="0"/>
                    </w:rPr>
                    <w:t>1m</w:t>
                  </w:r>
                  <w:r w:rsidRPr="0036341C">
                    <w:rPr>
                      <w:rFonts w:hAnsi="宋体"/>
                      <w:kern w:val="0"/>
                    </w:rPr>
                    <w:t>处</w:t>
                  </w:r>
                </w:p>
              </w:tc>
              <w:tc>
                <w:tcPr>
                  <w:tcW w:w="57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pPr>
                  <w:r w:rsidRPr="0036341C">
                    <w:t>5</w:t>
                  </w:r>
                  <w:r w:rsidRPr="0036341C">
                    <w:rPr>
                      <w:rFonts w:hint="eastAsia"/>
                    </w:rPr>
                    <w:t>1</w:t>
                  </w:r>
                </w:p>
              </w:tc>
              <w:tc>
                <w:tcPr>
                  <w:tcW w:w="659"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pPr>
                  <w:r w:rsidRPr="0036341C">
                    <w:rPr>
                      <w:rFonts w:hint="eastAsia"/>
                    </w:rPr>
                    <w:t>40</w:t>
                  </w:r>
                </w:p>
              </w:tc>
              <w:tc>
                <w:tcPr>
                  <w:tcW w:w="1399" w:type="pct"/>
                  <w:vMerge w:val="restart"/>
                  <w:tcBorders>
                    <w:top w:val="single" w:sz="4" w:space="0" w:color="auto"/>
                    <w:left w:val="single" w:sz="4" w:space="0" w:color="auto"/>
                    <w:right w:val="single" w:sz="2" w:space="0" w:color="FFFFFF"/>
                  </w:tcBorders>
                  <w:vAlign w:val="center"/>
                </w:tcPr>
                <w:p w:rsidR="00484419" w:rsidRPr="0036341C" w:rsidRDefault="00C347EB">
                  <w:pPr>
                    <w:shd w:val="clear" w:color="auto" w:fill="FFFFFF"/>
                    <w:adjustRightInd w:val="0"/>
                    <w:snapToGrid w:val="0"/>
                    <w:jc w:val="center"/>
                  </w:pPr>
                  <w:r w:rsidRPr="0036341C">
                    <w:rPr>
                      <w:rFonts w:hint="eastAsia"/>
                    </w:rPr>
                    <w:t>2</w:t>
                  </w:r>
                  <w:r w:rsidRPr="0036341C">
                    <w:rPr>
                      <w:rFonts w:hint="eastAsia"/>
                    </w:rPr>
                    <w:t>类区</w:t>
                  </w:r>
                </w:p>
              </w:tc>
            </w:tr>
            <w:tr w:rsidR="0036341C" w:rsidRPr="0036341C">
              <w:trPr>
                <w:trHeight w:val="171"/>
              </w:trPr>
              <w:tc>
                <w:tcPr>
                  <w:tcW w:w="386" w:type="pct"/>
                  <w:vMerge/>
                  <w:tcBorders>
                    <w:top w:val="single" w:sz="4" w:space="0" w:color="auto"/>
                    <w:left w:val="single" w:sz="2" w:space="0" w:color="FFFFFF"/>
                    <w:bottom w:val="single" w:sz="4" w:space="0" w:color="auto"/>
                    <w:right w:val="single" w:sz="4" w:space="0" w:color="auto"/>
                  </w:tcBorders>
                  <w:vAlign w:val="center"/>
                </w:tcPr>
                <w:p w:rsidR="00484419" w:rsidRPr="0036341C" w:rsidRDefault="00484419">
                  <w:pPr>
                    <w:shd w:val="clear" w:color="auto" w:fill="FFFFFF"/>
                    <w:adjustRightInd w:val="0"/>
                    <w:snapToGrid w:val="0"/>
                    <w:jc w:val="center"/>
                  </w:pPr>
                </w:p>
              </w:tc>
              <w:tc>
                <w:tcPr>
                  <w:tcW w:w="66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shd w:val="clear" w:color="auto" w:fill="FFFFFF"/>
                    <w:adjustRightInd w:val="0"/>
                    <w:snapToGrid w:val="0"/>
                    <w:jc w:val="center"/>
                  </w:pPr>
                  <w:r w:rsidRPr="0036341C">
                    <w:t>2</w:t>
                  </w:r>
                  <w:r w:rsidRPr="0036341C">
                    <w:rPr>
                      <w:rFonts w:cs="宋体" w:hint="eastAsia"/>
                      <w:vertAlign w:val="superscript"/>
                    </w:rPr>
                    <w:t>＃</w:t>
                  </w:r>
                </w:p>
              </w:tc>
              <w:tc>
                <w:tcPr>
                  <w:tcW w:w="1318"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pPr>
                  <w:r w:rsidRPr="0036341C">
                    <w:rPr>
                      <w:rFonts w:hAnsi="宋体" w:hint="eastAsia"/>
                      <w:kern w:val="0"/>
                    </w:rPr>
                    <w:t>南</w:t>
                  </w:r>
                  <w:r w:rsidRPr="0036341C">
                    <w:rPr>
                      <w:rFonts w:hAnsi="宋体"/>
                      <w:kern w:val="0"/>
                    </w:rPr>
                    <w:t>厂界外</w:t>
                  </w:r>
                  <w:r w:rsidRPr="0036341C">
                    <w:rPr>
                      <w:kern w:val="0"/>
                    </w:rPr>
                    <w:t>1m</w:t>
                  </w:r>
                  <w:r w:rsidRPr="0036341C">
                    <w:rPr>
                      <w:rFonts w:hAnsi="宋体"/>
                      <w:kern w:val="0"/>
                    </w:rPr>
                    <w:t>处</w:t>
                  </w:r>
                </w:p>
              </w:tc>
              <w:tc>
                <w:tcPr>
                  <w:tcW w:w="57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pPr>
                  <w:r w:rsidRPr="0036341C">
                    <w:rPr>
                      <w:rFonts w:hint="eastAsia"/>
                    </w:rPr>
                    <w:t>52</w:t>
                  </w:r>
                </w:p>
              </w:tc>
              <w:tc>
                <w:tcPr>
                  <w:tcW w:w="659"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pPr>
                  <w:r w:rsidRPr="0036341C">
                    <w:rPr>
                      <w:rFonts w:hint="eastAsia"/>
                    </w:rPr>
                    <w:t>41</w:t>
                  </w:r>
                </w:p>
              </w:tc>
              <w:tc>
                <w:tcPr>
                  <w:tcW w:w="1399" w:type="pct"/>
                  <w:vMerge/>
                  <w:tcBorders>
                    <w:left w:val="single" w:sz="4" w:space="0" w:color="auto"/>
                    <w:right w:val="single" w:sz="2" w:space="0" w:color="FFFFFF"/>
                  </w:tcBorders>
                </w:tcPr>
                <w:p w:rsidR="00484419" w:rsidRPr="0036341C" w:rsidRDefault="00484419">
                  <w:pPr>
                    <w:jc w:val="center"/>
                  </w:pPr>
                </w:p>
              </w:tc>
            </w:tr>
            <w:tr w:rsidR="0036341C" w:rsidRPr="0036341C">
              <w:trPr>
                <w:trHeight w:val="171"/>
              </w:trPr>
              <w:tc>
                <w:tcPr>
                  <w:tcW w:w="386" w:type="pct"/>
                  <w:vMerge/>
                  <w:tcBorders>
                    <w:top w:val="single" w:sz="4" w:space="0" w:color="auto"/>
                    <w:left w:val="single" w:sz="2" w:space="0" w:color="FFFFFF"/>
                    <w:bottom w:val="single" w:sz="4" w:space="0" w:color="auto"/>
                    <w:right w:val="single" w:sz="4" w:space="0" w:color="auto"/>
                  </w:tcBorders>
                  <w:vAlign w:val="center"/>
                </w:tcPr>
                <w:p w:rsidR="00484419" w:rsidRPr="0036341C" w:rsidRDefault="00484419">
                  <w:pPr>
                    <w:shd w:val="clear" w:color="auto" w:fill="FFFFFF"/>
                    <w:adjustRightInd w:val="0"/>
                    <w:snapToGrid w:val="0"/>
                    <w:jc w:val="center"/>
                  </w:pPr>
                </w:p>
              </w:tc>
              <w:tc>
                <w:tcPr>
                  <w:tcW w:w="66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shd w:val="clear" w:color="auto" w:fill="FFFFFF"/>
                    <w:adjustRightInd w:val="0"/>
                    <w:snapToGrid w:val="0"/>
                    <w:jc w:val="center"/>
                  </w:pPr>
                  <w:r w:rsidRPr="0036341C">
                    <w:t>3</w:t>
                  </w:r>
                  <w:r w:rsidRPr="0036341C">
                    <w:rPr>
                      <w:rFonts w:cs="宋体" w:hint="eastAsia"/>
                      <w:vertAlign w:val="superscript"/>
                    </w:rPr>
                    <w:t>＃</w:t>
                  </w:r>
                </w:p>
              </w:tc>
              <w:tc>
                <w:tcPr>
                  <w:tcW w:w="1318"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pPr>
                  <w:r w:rsidRPr="0036341C">
                    <w:rPr>
                      <w:rFonts w:hAnsi="宋体" w:hint="eastAsia"/>
                      <w:kern w:val="0"/>
                    </w:rPr>
                    <w:t>西</w:t>
                  </w:r>
                  <w:r w:rsidRPr="0036341C">
                    <w:rPr>
                      <w:rFonts w:hAnsi="宋体"/>
                      <w:kern w:val="0"/>
                    </w:rPr>
                    <w:t>厂界外</w:t>
                  </w:r>
                  <w:r w:rsidRPr="0036341C">
                    <w:rPr>
                      <w:kern w:val="0"/>
                    </w:rPr>
                    <w:t>1m</w:t>
                  </w:r>
                  <w:r w:rsidRPr="0036341C">
                    <w:rPr>
                      <w:rFonts w:hAnsi="宋体"/>
                      <w:kern w:val="0"/>
                    </w:rPr>
                    <w:t>处</w:t>
                  </w:r>
                </w:p>
              </w:tc>
              <w:tc>
                <w:tcPr>
                  <w:tcW w:w="57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pPr>
                  <w:r w:rsidRPr="0036341C">
                    <w:t>5</w:t>
                  </w:r>
                  <w:r w:rsidRPr="0036341C">
                    <w:rPr>
                      <w:rFonts w:hint="eastAsia"/>
                    </w:rPr>
                    <w:t>3</w:t>
                  </w:r>
                </w:p>
              </w:tc>
              <w:tc>
                <w:tcPr>
                  <w:tcW w:w="659"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pPr>
                  <w:r w:rsidRPr="0036341C">
                    <w:rPr>
                      <w:rFonts w:hint="eastAsia"/>
                    </w:rPr>
                    <w:t>42</w:t>
                  </w:r>
                </w:p>
              </w:tc>
              <w:tc>
                <w:tcPr>
                  <w:tcW w:w="1399" w:type="pct"/>
                  <w:vMerge/>
                  <w:tcBorders>
                    <w:left w:val="single" w:sz="4" w:space="0" w:color="auto"/>
                    <w:right w:val="single" w:sz="2" w:space="0" w:color="FFFFFF"/>
                  </w:tcBorders>
                </w:tcPr>
                <w:p w:rsidR="00484419" w:rsidRPr="0036341C" w:rsidRDefault="00484419">
                  <w:pPr>
                    <w:jc w:val="center"/>
                  </w:pPr>
                </w:p>
              </w:tc>
            </w:tr>
            <w:tr w:rsidR="0036341C" w:rsidRPr="0036341C">
              <w:trPr>
                <w:trHeight w:val="171"/>
              </w:trPr>
              <w:tc>
                <w:tcPr>
                  <w:tcW w:w="386" w:type="pct"/>
                  <w:vMerge/>
                  <w:tcBorders>
                    <w:top w:val="single" w:sz="4" w:space="0" w:color="auto"/>
                    <w:left w:val="single" w:sz="2" w:space="0" w:color="FFFFFF"/>
                    <w:bottom w:val="single" w:sz="12" w:space="0" w:color="auto"/>
                    <w:right w:val="single" w:sz="4" w:space="0" w:color="auto"/>
                  </w:tcBorders>
                  <w:vAlign w:val="center"/>
                </w:tcPr>
                <w:p w:rsidR="00484419" w:rsidRPr="0036341C" w:rsidRDefault="00484419">
                  <w:pPr>
                    <w:shd w:val="clear" w:color="auto" w:fill="FFFFFF"/>
                    <w:adjustRightInd w:val="0"/>
                    <w:snapToGrid w:val="0"/>
                    <w:jc w:val="center"/>
                  </w:pPr>
                </w:p>
              </w:tc>
              <w:tc>
                <w:tcPr>
                  <w:tcW w:w="661" w:type="pct"/>
                  <w:tcBorders>
                    <w:top w:val="single" w:sz="4" w:space="0" w:color="auto"/>
                    <w:left w:val="single" w:sz="4" w:space="0" w:color="auto"/>
                    <w:bottom w:val="single" w:sz="12" w:space="0" w:color="auto"/>
                    <w:right w:val="single" w:sz="4" w:space="0" w:color="auto"/>
                  </w:tcBorders>
                  <w:vAlign w:val="center"/>
                </w:tcPr>
                <w:p w:rsidR="00484419" w:rsidRPr="0036341C" w:rsidRDefault="00C347EB">
                  <w:pPr>
                    <w:shd w:val="clear" w:color="auto" w:fill="FFFFFF"/>
                    <w:adjustRightInd w:val="0"/>
                    <w:snapToGrid w:val="0"/>
                    <w:jc w:val="center"/>
                  </w:pPr>
                  <w:r w:rsidRPr="0036341C">
                    <w:t>4</w:t>
                  </w:r>
                  <w:r w:rsidRPr="0036341C">
                    <w:rPr>
                      <w:rFonts w:cs="宋体" w:hint="eastAsia"/>
                      <w:vertAlign w:val="superscript"/>
                    </w:rPr>
                    <w:t>＃</w:t>
                  </w:r>
                </w:p>
              </w:tc>
              <w:tc>
                <w:tcPr>
                  <w:tcW w:w="1318" w:type="pct"/>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pPr>
                  <w:r w:rsidRPr="0036341C">
                    <w:rPr>
                      <w:rFonts w:hAnsi="宋体"/>
                      <w:kern w:val="0"/>
                    </w:rPr>
                    <w:t>北厂界外</w:t>
                  </w:r>
                  <w:r w:rsidRPr="0036341C">
                    <w:rPr>
                      <w:kern w:val="0"/>
                    </w:rPr>
                    <w:t>1m</w:t>
                  </w:r>
                  <w:r w:rsidRPr="0036341C">
                    <w:rPr>
                      <w:rFonts w:hAnsi="宋体"/>
                      <w:kern w:val="0"/>
                    </w:rPr>
                    <w:t>处</w:t>
                  </w:r>
                </w:p>
              </w:tc>
              <w:tc>
                <w:tcPr>
                  <w:tcW w:w="577"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pPr>
                  <w:r w:rsidRPr="0036341C">
                    <w:rPr>
                      <w:rFonts w:hint="eastAsia"/>
                    </w:rPr>
                    <w:t>52</w:t>
                  </w:r>
                </w:p>
              </w:tc>
              <w:tc>
                <w:tcPr>
                  <w:tcW w:w="659"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pPr>
                  <w:r w:rsidRPr="0036341C">
                    <w:rPr>
                      <w:rFonts w:hint="eastAsia"/>
                    </w:rPr>
                    <w:t>42</w:t>
                  </w:r>
                </w:p>
              </w:tc>
              <w:tc>
                <w:tcPr>
                  <w:tcW w:w="1399" w:type="pct"/>
                  <w:vMerge/>
                  <w:tcBorders>
                    <w:left w:val="single" w:sz="4" w:space="0" w:color="auto"/>
                    <w:bottom w:val="single" w:sz="12" w:space="0" w:color="auto"/>
                    <w:right w:val="single" w:sz="2" w:space="0" w:color="FFFFFF"/>
                  </w:tcBorders>
                </w:tcPr>
                <w:p w:rsidR="00484419" w:rsidRPr="0036341C" w:rsidRDefault="00484419">
                  <w:pPr>
                    <w:jc w:val="center"/>
                  </w:pPr>
                </w:p>
              </w:tc>
            </w:tr>
          </w:tbl>
          <w:p w:rsidR="00484419" w:rsidRPr="0036341C" w:rsidRDefault="00C347EB">
            <w:pPr>
              <w:pStyle w:val="a9"/>
              <w:shd w:val="clear" w:color="auto" w:fill="FFFFFF"/>
              <w:ind w:firstLineChars="250" w:firstLine="600"/>
              <w:rPr>
                <w:rFonts w:ascii="Times New Roman" w:hAnsi="Times New Roman"/>
              </w:rPr>
            </w:pPr>
            <w:r w:rsidRPr="0036341C">
              <w:rPr>
                <w:rFonts w:ascii="Times New Roman" w:hAnsi="Times New Roman" w:hint="eastAsia"/>
              </w:rPr>
              <w:t>采用直接比较的方法评价厂界处的噪声现状值，由上表可知，项目厂界监测点的等效声级值均满足</w:t>
            </w:r>
            <w:r w:rsidRPr="0036341C">
              <w:rPr>
                <w:rFonts w:ascii="Times New Roman" w:hAnsi="Times New Roman" w:cs="Times New Roman"/>
              </w:rPr>
              <w:t>GB3096</w:t>
            </w:r>
            <w:r w:rsidRPr="0036341C">
              <w:rPr>
                <w:rFonts w:ascii="Times New Roman" w:hAnsi="Times New Roman" w:hint="eastAsia"/>
              </w:rPr>
              <w:t>－</w:t>
            </w:r>
            <w:r w:rsidRPr="0036341C">
              <w:rPr>
                <w:rFonts w:ascii="Times New Roman" w:hAnsi="Times New Roman" w:cs="Times New Roman"/>
              </w:rPr>
              <w:t>2008</w:t>
            </w:r>
            <w:r w:rsidRPr="0036341C">
              <w:rPr>
                <w:rFonts w:ascii="Times New Roman" w:hAnsi="Times New Roman" w:hint="eastAsia"/>
              </w:rPr>
              <w:t>《声环境质量标准》中</w:t>
            </w:r>
            <w:r w:rsidRPr="0036341C">
              <w:rPr>
                <w:rFonts w:ascii="Times New Roman" w:hAnsi="Times New Roman" w:cs="Times New Roman" w:hint="eastAsia"/>
              </w:rPr>
              <w:t>2</w:t>
            </w:r>
            <w:r w:rsidRPr="0036341C">
              <w:rPr>
                <w:rFonts w:ascii="Times New Roman" w:hAnsi="Times New Roman" w:cs="Times New Roman" w:hint="eastAsia"/>
              </w:rPr>
              <w:t>类区</w:t>
            </w:r>
            <w:r w:rsidRPr="0036341C">
              <w:rPr>
                <w:rFonts w:ascii="Times New Roman" w:hAnsi="Times New Roman" w:hint="eastAsia"/>
              </w:rPr>
              <w:t>标准，评价</w:t>
            </w:r>
            <w:proofErr w:type="gramStart"/>
            <w:r w:rsidRPr="0036341C">
              <w:rPr>
                <w:rFonts w:ascii="Times New Roman" w:hAnsi="Times New Roman" w:hint="eastAsia"/>
              </w:rPr>
              <w:t>区域声</w:t>
            </w:r>
            <w:proofErr w:type="gramEnd"/>
            <w:r w:rsidRPr="0036341C">
              <w:rPr>
                <w:rFonts w:ascii="Times New Roman" w:hAnsi="Times New Roman" w:hint="eastAsia"/>
              </w:rPr>
              <w:t>环境质量良好。</w:t>
            </w:r>
          </w:p>
          <w:p w:rsidR="00484419" w:rsidRPr="0036341C" w:rsidRDefault="00C347EB">
            <w:pPr>
              <w:pStyle w:val="a9"/>
              <w:ind w:firstLineChars="250" w:firstLine="602"/>
              <w:rPr>
                <w:rFonts w:ascii="Times New Roman" w:hAnsi="Times New Roman" w:cs="Times New Roman"/>
                <w:b/>
              </w:rPr>
            </w:pPr>
            <w:r w:rsidRPr="0036341C">
              <w:rPr>
                <w:rFonts w:ascii="Times New Roman" w:hAnsi="Times New Roman" w:cs="Times New Roman"/>
                <w:b/>
              </w:rPr>
              <w:lastRenderedPageBreak/>
              <w:t>4</w:t>
            </w:r>
            <w:r w:rsidRPr="0036341C">
              <w:rPr>
                <w:rFonts w:ascii="Times New Roman" w:hAnsi="Times New Roman" w:cs="Times New Roman"/>
                <w:b/>
              </w:rPr>
              <w:t>、地下水质量现状调查与评价</w:t>
            </w:r>
          </w:p>
          <w:p w:rsidR="00484419" w:rsidRPr="0036341C" w:rsidRDefault="00C347EB">
            <w:pPr>
              <w:pStyle w:val="a9"/>
              <w:shd w:val="clear" w:color="auto" w:fill="FFFFFF"/>
              <w:ind w:firstLineChars="250" w:firstLine="600"/>
              <w:rPr>
                <w:rFonts w:ascii="Times New Roman" w:hAnsi="Times New Roman" w:cs="Times New Roman"/>
              </w:rPr>
            </w:pPr>
            <w:r w:rsidRPr="0036341C">
              <w:rPr>
                <w:rFonts w:ascii="Times New Roman" w:hAnsi="Times New Roman" w:cs="Times New Roman"/>
              </w:rPr>
              <w:t>根据《环境影响评价技术导则</w:t>
            </w:r>
            <w:r w:rsidRPr="0036341C">
              <w:rPr>
                <w:rFonts w:ascii="Times New Roman" w:hAnsi="Times New Roman" w:cs="Times New Roman"/>
              </w:rPr>
              <w:t>-</w:t>
            </w:r>
            <w:r w:rsidRPr="0036341C">
              <w:rPr>
                <w:rFonts w:ascii="Times New Roman" w:hAnsi="Times New Roman" w:cs="Times New Roman"/>
              </w:rPr>
              <w:t>地下水环境》（</w:t>
            </w:r>
            <w:r w:rsidRPr="0036341C">
              <w:rPr>
                <w:rFonts w:ascii="Times New Roman" w:hAnsi="Times New Roman" w:cs="Times New Roman"/>
              </w:rPr>
              <w:t>HJ 610-2016</w:t>
            </w:r>
            <w:r w:rsidRPr="0036341C">
              <w:rPr>
                <w:rFonts w:ascii="Times New Roman" w:hAnsi="Times New Roman" w:cs="Times New Roman"/>
              </w:rPr>
              <w:t>）总则中，一般性原则：根据建设项目对地下水环境影响的程度，结合《建设项目环境影响评价分类管理名录》将建设项目分为四类，详见附录</w:t>
            </w:r>
            <w:r w:rsidRPr="0036341C">
              <w:rPr>
                <w:rFonts w:ascii="Times New Roman" w:hAnsi="Times New Roman" w:cs="Times New Roman"/>
              </w:rPr>
              <w:t>A</w:t>
            </w:r>
            <w:r w:rsidRPr="0036341C">
              <w:rPr>
                <w:rFonts w:ascii="Times New Roman" w:hAnsi="Times New Roman" w:cs="Times New Roman"/>
              </w:rPr>
              <w:t>。</w:t>
            </w:r>
            <w:r w:rsidRPr="0036341C">
              <w:rPr>
                <w:rFonts w:hint="eastAsia"/>
              </w:rPr>
              <w:t>Ⅰ</w:t>
            </w:r>
            <w:r w:rsidRPr="0036341C">
              <w:rPr>
                <w:rFonts w:ascii="Times New Roman" w:hAnsi="Times New Roman" w:cs="Times New Roman"/>
              </w:rPr>
              <w:t>类、</w:t>
            </w:r>
            <w:r w:rsidRPr="0036341C">
              <w:rPr>
                <w:rFonts w:hint="eastAsia"/>
              </w:rPr>
              <w:t>Ⅱ</w:t>
            </w:r>
            <w:r w:rsidRPr="0036341C">
              <w:rPr>
                <w:rFonts w:ascii="Times New Roman" w:hAnsi="Times New Roman" w:cs="Times New Roman"/>
              </w:rPr>
              <w:t>类、</w:t>
            </w:r>
            <w:r w:rsidRPr="0036341C">
              <w:rPr>
                <w:rFonts w:hint="eastAsia"/>
              </w:rPr>
              <w:t>Ⅲ</w:t>
            </w:r>
            <w:r w:rsidRPr="0036341C">
              <w:rPr>
                <w:rFonts w:ascii="Times New Roman" w:hAnsi="Times New Roman" w:cs="Times New Roman"/>
              </w:rPr>
              <w:t>类建设项目的地下水环境影响评价应执行本标准，</w:t>
            </w:r>
            <w:r w:rsidRPr="0036341C">
              <w:rPr>
                <w:rFonts w:hint="eastAsia"/>
              </w:rPr>
              <w:t>Ⅳ</w:t>
            </w:r>
            <w:r w:rsidRPr="0036341C">
              <w:rPr>
                <w:rFonts w:ascii="Times New Roman" w:hAnsi="Times New Roman" w:cs="Times New Roman"/>
              </w:rPr>
              <w:t>类建设项目不开展地下水环境影响评价。</w:t>
            </w:r>
          </w:p>
          <w:p w:rsidR="00484419" w:rsidRPr="0036341C" w:rsidRDefault="00C347EB">
            <w:pPr>
              <w:pStyle w:val="a9"/>
              <w:shd w:val="clear" w:color="auto" w:fill="FFFFFF"/>
              <w:ind w:firstLineChars="250" w:firstLine="600"/>
              <w:rPr>
                <w:rFonts w:ascii="Times New Roman" w:hAnsi="Times New Roman" w:cs="Times New Roman"/>
              </w:rPr>
            </w:pPr>
            <w:r w:rsidRPr="0036341C">
              <w:rPr>
                <w:rFonts w:ascii="Times New Roman" w:hAnsi="Times New Roman" w:cs="Times New Roman"/>
              </w:rPr>
              <w:t>本项目属于附录</w:t>
            </w:r>
            <w:r w:rsidRPr="0036341C">
              <w:rPr>
                <w:rFonts w:ascii="Times New Roman" w:hAnsi="Times New Roman" w:cs="Times New Roman"/>
              </w:rPr>
              <w:t>A</w:t>
            </w:r>
            <w:r w:rsidRPr="0036341C">
              <w:rPr>
                <w:rFonts w:ascii="Times New Roman" w:hAnsi="Times New Roman" w:cs="Times New Roman"/>
              </w:rPr>
              <w:t>中</w:t>
            </w:r>
            <w:r w:rsidRPr="0036341C">
              <w:rPr>
                <w:rFonts w:hint="eastAsia"/>
              </w:rPr>
              <w:t>107其他食品制造</w:t>
            </w:r>
            <w:r w:rsidRPr="0036341C">
              <w:rPr>
                <w:rFonts w:ascii="Times New Roman" w:hAnsi="Times New Roman" w:cs="Times New Roman"/>
              </w:rPr>
              <w:t>，环</w:t>
            </w:r>
            <w:proofErr w:type="gramStart"/>
            <w:r w:rsidRPr="0036341C">
              <w:rPr>
                <w:rFonts w:ascii="Times New Roman" w:hAnsi="Times New Roman" w:cs="Times New Roman"/>
              </w:rPr>
              <w:t>评类型</w:t>
            </w:r>
            <w:proofErr w:type="gramEnd"/>
            <w:r w:rsidRPr="0036341C">
              <w:rPr>
                <w:rFonts w:ascii="Times New Roman" w:hAnsi="Times New Roman" w:cs="Times New Roman"/>
              </w:rPr>
              <w:t>为报告表，地下水环境影响评价项目类别为</w:t>
            </w:r>
            <w:r w:rsidRPr="0036341C">
              <w:rPr>
                <w:rFonts w:hint="eastAsia"/>
              </w:rPr>
              <w:t>Ⅳ</w:t>
            </w:r>
            <w:r w:rsidRPr="0036341C">
              <w:rPr>
                <w:rFonts w:ascii="Times New Roman" w:hAnsi="Times New Roman" w:cs="Times New Roman"/>
              </w:rPr>
              <w:t>类，不需要开展地下水环境影响评价。</w:t>
            </w:r>
          </w:p>
          <w:p w:rsidR="00484419" w:rsidRPr="0036341C" w:rsidRDefault="00C347EB">
            <w:pPr>
              <w:ind w:firstLine="480"/>
              <w:rPr>
                <w:b/>
                <w:sz w:val="24"/>
                <w:szCs w:val="24"/>
              </w:rPr>
            </w:pPr>
            <w:r w:rsidRPr="0036341C">
              <w:rPr>
                <w:b/>
                <w:sz w:val="24"/>
                <w:szCs w:val="24"/>
              </w:rPr>
              <w:t>5</w:t>
            </w:r>
            <w:r w:rsidRPr="0036341C">
              <w:rPr>
                <w:b/>
                <w:sz w:val="24"/>
                <w:szCs w:val="24"/>
              </w:rPr>
              <w:t>、土壤环境质量现状评价</w:t>
            </w:r>
          </w:p>
          <w:p w:rsidR="00484419" w:rsidRPr="0036341C" w:rsidRDefault="00C347EB">
            <w:pPr>
              <w:pStyle w:val="a9"/>
              <w:shd w:val="clear" w:color="auto" w:fill="FFFFFF"/>
              <w:ind w:firstLineChars="250" w:firstLine="600"/>
              <w:rPr>
                <w:rFonts w:ascii="Times New Roman" w:hAnsi="Times New Roman" w:cs="Times New Roman"/>
              </w:rPr>
            </w:pPr>
            <w:r w:rsidRPr="0036341C">
              <w:rPr>
                <w:rFonts w:ascii="Times New Roman" w:hAnsi="Times New Roman" w:cs="Times New Roman"/>
              </w:rPr>
              <w:t>根据《环境影响评价技术导则</w:t>
            </w:r>
            <w:r w:rsidRPr="0036341C">
              <w:rPr>
                <w:rFonts w:ascii="Times New Roman" w:hAnsi="Times New Roman" w:cs="Times New Roman"/>
              </w:rPr>
              <w:t>-</w:t>
            </w:r>
            <w:r w:rsidRPr="0036341C">
              <w:rPr>
                <w:rFonts w:ascii="Times New Roman" w:hAnsi="Times New Roman" w:cs="Times New Roman"/>
              </w:rPr>
              <w:t>土壤环境》（</w:t>
            </w:r>
            <w:r w:rsidRPr="0036341C">
              <w:rPr>
                <w:rFonts w:ascii="Times New Roman" w:hAnsi="Times New Roman" w:cs="Times New Roman"/>
              </w:rPr>
              <w:t>HJ964-2018</w:t>
            </w:r>
            <w:r w:rsidRPr="0036341C">
              <w:rPr>
                <w:rFonts w:ascii="Times New Roman" w:hAnsi="Times New Roman" w:cs="Times New Roman"/>
              </w:rPr>
              <w:t>）中</w:t>
            </w:r>
            <w:r w:rsidRPr="0036341C">
              <w:rPr>
                <w:rFonts w:ascii="Times New Roman" w:hAnsi="Times New Roman" w:cs="Times New Roman" w:hint="eastAsia"/>
              </w:rPr>
              <w:t>“</w:t>
            </w:r>
            <w:r w:rsidRPr="0036341C">
              <w:rPr>
                <w:rFonts w:ascii="Times New Roman" w:hAnsi="Times New Roman" w:cs="Times New Roman"/>
              </w:rPr>
              <w:t>4</w:t>
            </w:r>
            <w:r w:rsidRPr="0036341C">
              <w:rPr>
                <w:rFonts w:ascii="Times New Roman" w:hAnsi="Times New Roman" w:cs="Times New Roman"/>
              </w:rPr>
              <w:t>、总则，</w:t>
            </w:r>
            <w:r w:rsidRPr="0036341C">
              <w:rPr>
                <w:rFonts w:ascii="Times New Roman" w:hAnsi="Times New Roman" w:cs="Times New Roman"/>
              </w:rPr>
              <w:t xml:space="preserve"> 4.1</w:t>
            </w:r>
            <w:r w:rsidRPr="0036341C">
              <w:rPr>
                <w:rFonts w:ascii="Times New Roman" w:hAnsi="Times New Roman" w:cs="Times New Roman"/>
              </w:rPr>
              <w:t>、一般性原则</w:t>
            </w:r>
            <w:r w:rsidRPr="0036341C">
              <w:rPr>
                <w:rFonts w:ascii="Times New Roman" w:hAnsi="Times New Roman" w:cs="Times New Roman" w:hint="eastAsia"/>
              </w:rPr>
              <w:t>”</w:t>
            </w:r>
            <w:r w:rsidRPr="0036341C">
              <w:rPr>
                <w:rFonts w:ascii="Times New Roman" w:hAnsi="Times New Roman" w:cs="Times New Roman"/>
              </w:rPr>
              <w:t>指出</w:t>
            </w:r>
            <w:r w:rsidRPr="0036341C">
              <w:rPr>
                <w:rFonts w:ascii="Times New Roman" w:hAnsi="Times New Roman" w:cs="Times New Roman" w:hint="eastAsia"/>
              </w:rPr>
              <w:t>“</w:t>
            </w:r>
            <w:r w:rsidRPr="0036341C">
              <w:rPr>
                <w:rFonts w:ascii="Times New Roman" w:hAnsi="Times New Roman" w:cs="Times New Roman"/>
              </w:rPr>
              <w:t>根据行业特征、工业特点或规模大小等将建设项目类别分为</w:t>
            </w:r>
            <w:r w:rsidRPr="0036341C">
              <w:rPr>
                <w:rFonts w:ascii="Times New Roman" w:hAnsi="Times New Roman" w:cs="Times New Roman"/>
              </w:rPr>
              <w:t>Ⅰ</w:t>
            </w:r>
            <w:r w:rsidRPr="0036341C">
              <w:rPr>
                <w:rFonts w:ascii="Times New Roman" w:hAnsi="Times New Roman" w:cs="Times New Roman"/>
              </w:rPr>
              <w:t>类、</w:t>
            </w:r>
            <w:r w:rsidRPr="0036341C">
              <w:rPr>
                <w:rFonts w:ascii="Times New Roman" w:hAnsi="Times New Roman" w:cs="Times New Roman"/>
              </w:rPr>
              <w:t>Ⅱ</w:t>
            </w:r>
            <w:r w:rsidRPr="0036341C">
              <w:rPr>
                <w:rFonts w:ascii="Times New Roman" w:hAnsi="Times New Roman" w:cs="Times New Roman"/>
              </w:rPr>
              <w:t>类、</w:t>
            </w:r>
            <w:r w:rsidRPr="0036341C">
              <w:rPr>
                <w:rFonts w:ascii="Times New Roman" w:hAnsi="Times New Roman" w:cs="Times New Roman"/>
              </w:rPr>
              <w:t>Ⅲ</w:t>
            </w:r>
            <w:r w:rsidRPr="0036341C">
              <w:rPr>
                <w:rFonts w:ascii="Times New Roman" w:hAnsi="Times New Roman" w:cs="Times New Roman"/>
              </w:rPr>
              <w:t>类、</w:t>
            </w:r>
            <w:r w:rsidRPr="0036341C">
              <w:rPr>
                <w:rFonts w:ascii="Times New Roman" w:hAnsi="Times New Roman" w:cs="Times New Roman"/>
              </w:rPr>
              <w:t>Ⅳ</w:t>
            </w:r>
            <w:r w:rsidRPr="0036341C">
              <w:rPr>
                <w:rFonts w:ascii="Times New Roman" w:hAnsi="Times New Roman" w:cs="Times New Roman"/>
              </w:rPr>
              <w:t>类，见附录</w:t>
            </w:r>
            <w:r w:rsidRPr="0036341C">
              <w:rPr>
                <w:rFonts w:ascii="Times New Roman" w:hAnsi="Times New Roman" w:cs="Times New Roman"/>
              </w:rPr>
              <w:t>A</w:t>
            </w:r>
            <w:r w:rsidRPr="0036341C">
              <w:rPr>
                <w:rFonts w:ascii="Times New Roman" w:hAnsi="Times New Roman" w:cs="Times New Roman"/>
              </w:rPr>
              <w:t>，其中</w:t>
            </w:r>
            <w:r w:rsidRPr="0036341C">
              <w:rPr>
                <w:rFonts w:ascii="Times New Roman" w:hAnsi="Times New Roman" w:cs="Times New Roman"/>
              </w:rPr>
              <w:t>Ⅳ</w:t>
            </w:r>
            <w:r w:rsidRPr="0036341C">
              <w:rPr>
                <w:rFonts w:ascii="Times New Roman" w:hAnsi="Times New Roman" w:cs="Times New Roman"/>
              </w:rPr>
              <w:t>类建设项目不开展土壤环境影响评价；自身为敏感目标的建设项目，可根据需要仅对土壤环境现状进行调查。</w:t>
            </w:r>
            <w:r w:rsidRPr="0036341C">
              <w:rPr>
                <w:rFonts w:ascii="Times New Roman" w:hAnsi="Times New Roman" w:cs="Times New Roman" w:hint="eastAsia"/>
              </w:rPr>
              <w:t>”</w:t>
            </w:r>
          </w:p>
          <w:p w:rsidR="00484419" w:rsidRPr="0036341C" w:rsidRDefault="00C347EB">
            <w:pPr>
              <w:pStyle w:val="a9"/>
              <w:shd w:val="clear" w:color="auto" w:fill="FFFFFF"/>
              <w:ind w:firstLineChars="250" w:firstLine="600"/>
              <w:rPr>
                <w:rFonts w:ascii="Times New Roman" w:hAnsi="Times New Roman" w:cs="Times New Roman"/>
              </w:rPr>
            </w:pPr>
            <w:r w:rsidRPr="0036341C">
              <w:rPr>
                <w:rFonts w:ascii="Times New Roman" w:hAnsi="Times New Roman" w:cs="Times New Roman"/>
              </w:rPr>
              <w:t>本项目属于</w:t>
            </w:r>
            <w:r w:rsidRPr="0036341C">
              <w:rPr>
                <w:rFonts w:ascii="Times New Roman" w:hAnsi="Times New Roman" w:cs="Times New Roman" w:hint="eastAsia"/>
              </w:rPr>
              <w:t>“</w:t>
            </w:r>
            <w:r w:rsidRPr="0036341C">
              <w:rPr>
                <w:rFonts w:ascii="Times New Roman" w:hAnsi="Times New Roman" w:cs="Times New Roman"/>
              </w:rPr>
              <w:t>附录</w:t>
            </w:r>
            <w:r w:rsidRPr="0036341C">
              <w:rPr>
                <w:rFonts w:ascii="Times New Roman" w:hAnsi="Times New Roman" w:cs="Times New Roman"/>
              </w:rPr>
              <w:t>A</w:t>
            </w:r>
            <w:r w:rsidRPr="0036341C">
              <w:rPr>
                <w:rFonts w:ascii="Times New Roman" w:hAnsi="Times New Roman" w:cs="Times New Roman" w:hint="eastAsia"/>
              </w:rPr>
              <w:t>”</w:t>
            </w:r>
            <w:r w:rsidRPr="0036341C">
              <w:rPr>
                <w:rFonts w:ascii="Times New Roman" w:hAnsi="Times New Roman" w:cs="Times New Roman"/>
              </w:rPr>
              <w:t>中</w:t>
            </w:r>
            <w:r w:rsidRPr="0036341C">
              <w:rPr>
                <w:rFonts w:ascii="Times New Roman" w:hAnsi="Times New Roman" w:cs="Times New Roman" w:hint="eastAsia"/>
              </w:rPr>
              <w:t>“其他行业”</w:t>
            </w:r>
            <w:r w:rsidRPr="0036341C">
              <w:rPr>
                <w:rFonts w:ascii="Times New Roman" w:hAnsi="Times New Roman" w:cs="Times New Roman"/>
              </w:rPr>
              <w:t>，土壤环境影响评价项目类别为</w:t>
            </w:r>
            <w:r w:rsidRPr="0036341C">
              <w:rPr>
                <w:rFonts w:ascii="Times New Roman" w:hAnsi="Times New Roman" w:cs="Times New Roman" w:hint="eastAsia"/>
              </w:rPr>
              <w:t>Ⅳ</w:t>
            </w:r>
            <w:r w:rsidRPr="0036341C">
              <w:rPr>
                <w:rFonts w:ascii="Times New Roman" w:hAnsi="Times New Roman" w:cs="Times New Roman"/>
              </w:rPr>
              <w:t>类，因此本项目不对土壤进行环境影响现状评价。</w:t>
            </w:r>
          </w:p>
          <w:p w:rsidR="00484419" w:rsidRPr="0036341C" w:rsidRDefault="00C347EB">
            <w:pPr>
              <w:spacing w:line="360" w:lineRule="auto"/>
              <w:jc w:val="left"/>
              <w:rPr>
                <w:b/>
                <w:bCs/>
                <w:sz w:val="24"/>
              </w:rPr>
            </w:pPr>
            <w:r w:rsidRPr="0036341C">
              <w:rPr>
                <w:b/>
                <w:bCs/>
                <w:sz w:val="24"/>
              </w:rPr>
              <w:t>主要环境保护目标（列出名单及保护级别）：</w:t>
            </w:r>
          </w:p>
          <w:p w:rsidR="00484419" w:rsidRPr="0036341C" w:rsidRDefault="00C347EB">
            <w:pPr>
              <w:adjustRightInd w:val="0"/>
              <w:spacing w:line="360" w:lineRule="auto"/>
              <w:ind w:firstLineChars="200" w:firstLine="480"/>
              <w:rPr>
                <w:sz w:val="24"/>
              </w:rPr>
            </w:pPr>
            <w:r w:rsidRPr="0036341C">
              <w:rPr>
                <w:bCs/>
                <w:sz w:val="24"/>
              </w:rPr>
              <w:t>本项目位于</w:t>
            </w:r>
            <w:r w:rsidRPr="0036341C">
              <w:rPr>
                <w:rFonts w:hint="eastAsia"/>
                <w:sz w:val="24"/>
              </w:rPr>
              <w:t>白山市浑江区七道江镇通沟村三社</w:t>
            </w:r>
            <w:r w:rsidRPr="0036341C">
              <w:rPr>
                <w:sz w:val="24"/>
                <w:szCs w:val="24"/>
              </w:rPr>
              <w:t>，</w:t>
            </w:r>
            <w:r w:rsidRPr="0036341C">
              <w:rPr>
                <w:sz w:val="24"/>
                <w:lang w:val="zh-CN"/>
              </w:rPr>
              <w:t>区域内无自然保护区、风景名胜区、森林公园、天然湿地、饮用水源保护区等特殊保护区。</w:t>
            </w:r>
            <w:r w:rsidRPr="0036341C">
              <w:rPr>
                <w:iCs/>
                <w:sz w:val="24"/>
              </w:rPr>
              <w:t>因此，确定本项目环境保护目标详见下表：</w:t>
            </w:r>
          </w:p>
          <w:p w:rsidR="00484419" w:rsidRPr="0036341C" w:rsidRDefault="00C347EB">
            <w:pPr>
              <w:adjustRightInd w:val="0"/>
              <w:spacing w:line="360" w:lineRule="auto"/>
              <w:jc w:val="center"/>
              <w:rPr>
                <w:b/>
                <w:sz w:val="24"/>
              </w:rPr>
            </w:pPr>
            <w:r w:rsidRPr="0036341C">
              <w:rPr>
                <w:b/>
                <w:sz w:val="24"/>
              </w:rPr>
              <w:t>表</w:t>
            </w:r>
            <w:r w:rsidRPr="0036341C">
              <w:rPr>
                <w:b/>
                <w:sz w:val="24"/>
              </w:rPr>
              <w:t>1</w:t>
            </w:r>
            <w:r w:rsidRPr="0036341C">
              <w:rPr>
                <w:rFonts w:hint="eastAsia"/>
                <w:b/>
                <w:sz w:val="24"/>
              </w:rPr>
              <w:t>5</w:t>
            </w:r>
            <w:r w:rsidRPr="0036341C">
              <w:rPr>
                <w:b/>
                <w:sz w:val="24"/>
              </w:rPr>
              <w:t xml:space="preserve">  </w:t>
            </w:r>
            <w:r w:rsidRPr="0036341C">
              <w:rPr>
                <w:b/>
                <w:sz w:val="24"/>
              </w:rPr>
              <w:t>本项目环境保护目标一览表</w:t>
            </w:r>
          </w:p>
          <w:tbl>
            <w:tblPr>
              <w:tblW w:w="8701" w:type="dxa"/>
              <w:jc w:val="center"/>
              <w:tblBorders>
                <w:top w:val="single" w:sz="12" w:space="0" w:color="auto"/>
                <w:bottom w:val="single" w:sz="12" w:space="0" w:color="auto"/>
                <w:insideH w:val="single" w:sz="4" w:space="0" w:color="auto"/>
                <w:insideV w:val="single" w:sz="2" w:space="0" w:color="auto"/>
              </w:tblBorders>
              <w:tblLayout w:type="fixed"/>
              <w:tblLook w:val="04A0" w:firstRow="1" w:lastRow="0" w:firstColumn="1" w:lastColumn="0" w:noHBand="0" w:noVBand="1"/>
            </w:tblPr>
            <w:tblGrid>
              <w:gridCol w:w="436"/>
              <w:gridCol w:w="1276"/>
              <w:gridCol w:w="1275"/>
              <w:gridCol w:w="1134"/>
              <w:gridCol w:w="1560"/>
              <w:gridCol w:w="719"/>
              <w:gridCol w:w="2301"/>
            </w:tblGrid>
            <w:tr w:rsidR="0036341C" w:rsidRPr="0036341C">
              <w:trPr>
                <w:cantSplit/>
                <w:trHeight w:val="22"/>
                <w:jc w:val="center"/>
              </w:trPr>
              <w:tc>
                <w:tcPr>
                  <w:tcW w:w="436" w:type="dxa"/>
                  <w:tcBorders>
                    <w:bottom w:val="single" w:sz="4" w:space="0" w:color="auto"/>
                    <w:tl2br w:val="nil"/>
                    <w:tr2bl w:val="nil"/>
                  </w:tcBorders>
                  <w:vAlign w:val="center"/>
                </w:tcPr>
                <w:p w:rsidR="00484419" w:rsidRPr="0036341C" w:rsidRDefault="00C347EB">
                  <w:pPr>
                    <w:jc w:val="center"/>
                    <w:rPr>
                      <w:i/>
                      <w:iCs/>
                      <w:u w:val="single"/>
                    </w:rPr>
                  </w:pPr>
                  <w:r w:rsidRPr="0036341C">
                    <w:rPr>
                      <w:i/>
                      <w:iCs/>
                      <w:u w:val="single"/>
                    </w:rPr>
                    <w:t>类别</w:t>
                  </w:r>
                </w:p>
              </w:tc>
              <w:tc>
                <w:tcPr>
                  <w:tcW w:w="1276" w:type="dxa"/>
                  <w:tcBorders>
                    <w:tl2br w:val="nil"/>
                    <w:tr2bl w:val="nil"/>
                  </w:tcBorders>
                  <w:vAlign w:val="center"/>
                </w:tcPr>
                <w:p w:rsidR="00484419" w:rsidRPr="0036341C" w:rsidRDefault="00C347EB">
                  <w:pPr>
                    <w:jc w:val="center"/>
                    <w:rPr>
                      <w:i/>
                      <w:iCs/>
                      <w:u w:val="single"/>
                    </w:rPr>
                  </w:pPr>
                  <w:r w:rsidRPr="0036341C">
                    <w:rPr>
                      <w:i/>
                      <w:iCs/>
                      <w:u w:val="single"/>
                    </w:rPr>
                    <w:t>保护目标</w:t>
                  </w:r>
                </w:p>
              </w:tc>
              <w:tc>
                <w:tcPr>
                  <w:tcW w:w="1275" w:type="dxa"/>
                  <w:tcBorders>
                    <w:tl2br w:val="nil"/>
                    <w:tr2bl w:val="nil"/>
                  </w:tcBorders>
                  <w:vAlign w:val="center"/>
                </w:tcPr>
                <w:p w:rsidR="00484419" w:rsidRPr="0036341C" w:rsidRDefault="00C347EB">
                  <w:pPr>
                    <w:jc w:val="center"/>
                    <w:rPr>
                      <w:i/>
                      <w:iCs/>
                      <w:spacing w:val="-6"/>
                      <w:u w:val="single"/>
                    </w:rPr>
                  </w:pPr>
                  <w:r w:rsidRPr="0036341C">
                    <w:rPr>
                      <w:i/>
                      <w:iCs/>
                      <w:spacing w:val="-6"/>
                      <w:u w:val="single"/>
                    </w:rPr>
                    <w:t>方位</w:t>
                  </w:r>
                </w:p>
                <w:p w:rsidR="00484419" w:rsidRPr="0036341C" w:rsidRDefault="00C347EB">
                  <w:pPr>
                    <w:jc w:val="center"/>
                    <w:rPr>
                      <w:i/>
                      <w:iCs/>
                      <w:spacing w:val="-6"/>
                      <w:u w:val="single"/>
                    </w:rPr>
                  </w:pPr>
                  <w:r w:rsidRPr="0036341C">
                    <w:rPr>
                      <w:i/>
                      <w:iCs/>
                      <w:spacing w:val="-6"/>
                      <w:u w:val="single"/>
                    </w:rPr>
                    <w:t>距离</w:t>
                  </w:r>
                </w:p>
              </w:tc>
              <w:tc>
                <w:tcPr>
                  <w:tcW w:w="1134" w:type="dxa"/>
                  <w:tcBorders>
                    <w:right w:val="single" w:sz="4" w:space="0" w:color="auto"/>
                    <w:tl2br w:val="nil"/>
                    <w:tr2bl w:val="nil"/>
                  </w:tcBorders>
                  <w:vAlign w:val="center"/>
                </w:tcPr>
                <w:p w:rsidR="00484419" w:rsidRPr="0036341C" w:rsidRDefault="00C347EB">
                  <w:pPr>
                    <w:jc w:val="center"/>
                    <w:rPr>
                      <w:i/>
                      <w:iCs/>
                      <w:spacing w:val="-6"/>
                      <w:u w:val="single"/>
                    </w:rPr>
                  </w:pPr>
                  <w:r w:rsidRPr="0036341C">
                    <w:rPr>
                      <w:i/>
                      <w:iCs/>
                      <w:spacing w:val="-6"/>
                      <w:u w:val="single"/>
                    </w:rPr>
                    <w:t>户数</w:t>
                  </w:r>
                </w:p>
              </w:tc>
              <w:tc>
                <w:tcPr>
                  <w:tcW w:w="1560" w:type="dxa"/>
                  <w:tcBorders>
                    <w:left w:val="single" w:sz="4" w:space="0" w:color="auto"/>
                    <w:bottom w:val="single" w:sz="4" w:space="0" w:color="auto"/>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坐标</w:t>
                  </w:r>
                </w:p>
              </w:tc>
              <w:tc>
                <w:tcPr>
                  <w:tcW w:w="719" w:type="dxa"/>
                  <w:tcBorders>
                    <w:bottom w:val="single" w:sz="4" w:space="0" w:color="auto"/>
                    <w:tl2br w:val="nil"/>
                    <w:tr2bl w:val="nil"/>
                  </w:tcBorders>
                  <w:vAlign w:val="center"/>
                </w:tcPr>
                <w:p w:rsidR="00484419" w:rsidRPr="0036341C" w:rsidRDefault="00C347EB">
                  <w:pPr>
                    <w:jc w:val="center"/>
                    <w:rPr>
                      <w:i/>
                      <w:iCs/>
                      <w:spacing w:val="-6"/>
                      <w:u w:val="single"/>
                    </w:rPr>
                  </w:pPr>
                  <w:r w:rsidRPr="0036341C">
                    <w:rPr>
                      <w:i/>
                      <w:iCs/>
                      <w:spacing w:val="-6"/>
                      <w:u w:val="single"/>
                    </w:rPr>
                    <w:t>功能区划</w:t>
                  </w:r>
                </w:p>
              </w:tc>
              <w:tc>
                <w:tcPr>
                  <w:tcW w:w="2301" w:type="dxa"/>
                  <w:tcBorders>
                    <w:bottom w:val="single" w:sz="4" w:space="0" w:color="auto"/>
                    <w:tl2br w:val="nil"/>
                    <w:tr2bl w:val="nil"/>
                  </w:tcBorders>
                  <w:vAlign w:val="center"/>
                </w:tcPr>
                <w:p w:rsidR="00484419" w:rsidRPr="0036341C" w:rsidRDefault="00C347EB">
                  <w:pPr>
                    <w:jc w:val="center"/>
                    <w:rPr>
                      <w:i/>
                      <w:iCs/>
                      <w:u w:val="single"/>
                    </w:rPr>
                  </w:pPr>
                  <w:r w:rsidRPr="0036341C">
                    <w:rPr>
                      <w:i/>
                      <w:iCs/>
                      <w:u w:val="single"/>
                    </w:rPr>
                    <w:t>执行标准</w:t>
                  </w:r>
                </w:p>
              </w:tc>
            </w:tr>
            <w:tr w:rsidR="0036341C" w:rsidRPr="0036341C">
              <w:trPr>
                <w:cantSplit/>
                <w:trHeight w:val="422"/>
                <w:jc w:val="center"/>
              </w:trPr>
              <w:tc>
                <w:tcPr>
                  <w:tcW w:w="436" w:type="dxa"/>
                  <w:vMerge w:val="restart"/>
                  <w:tcBorders>
                    <w:top w:val="single" w:sz="4" w:space="0" w:color="auto"/>
                    <w:tl2br w:val="nil"/>
                    <w:tr2bl w:val="nil"/>
                  </w:tcBorders>
                  <w:vAlign w:val="center"/>
                </w:tcPr>
                <w:p w:rsidR="00484419" w:rsidRPr="0036341C" w:rsidRDefault="00C347EB">
                  <w:pPr>
                    <w:jc w:val="center"/>
                    <w:rPr>
                      <w:i/>
                      <w:iCs/>
                      <w:u w:val="single"/>
                    </w:rPr>
                  </w:pPr>
                  <w:r w:rsidRPr="0036341C">
                    <w:rPr>
                      <w:i/>
                      <w:iCs/>
                      <w:u w:val="single"/>
                    </w:rPr>
                    <w:t>环境</w:t>
                  </w:r>
                </w:p>
                <w:p w:rsidR="00484419" w:rsidRPr="0036341C" w:rsidRDefault="00C347EB">
                  <w:pPr>
                    <w:jc w:val="center"/>
                    <w:rPr>
                      <w:i/>
                      <w:iCs/>
                      <w:u w:val="single"/>
                    </w:rPr>
                  </w:pPr>
                  <w:r w:rsidRPr="0036341C">
                    <w:rPr>
                      <w:i/>
                      <w:iCs/>
                      <w:u w:val="single"/>
                    </w:rPr>
                    <w:t>空气</w:t>
                  </w:r>
                </w:p>
              </w:tc>
              <w:tc>
                <w:tcPr>
                  <w:tcW w:w="1276" w:type="dxa"/>
                  <w:tcBorders>
                    <w:tl2br w:val="nil"/>
                    <w:tr2bl w:val="nil"/>
                  </w:tcBorders>
                  <w:vAlign w:val="center"/>
                </w:tcPr>
                <w:p w:rsidR="00484419" w:rsidRPr="0036341C" w:rsidRDefault="00C347EB">
                  <w:pPr>
                    <w:jc w:val="center"/>
                    <w:rPr>
                      <w:i/>
                      <w:iCs/>
                      <w:u w:val="single"/>
                    </w:rPr>
                  </w:pPr>
                  <w:r w:rsidRPr="0036341C">
                    <w:rPr>
                      <w:rFonts w:hint="eastAsia"/>
                      <w:i/>
                      <w:iCs/>
                      <w:u w:val="single"/>
                    </w:rPr>
                    <w:t>通沟屯村民</w:t>
                  </w:r>
                </w:p>
              </w:tc>
              <w:tc>
                <w:tcPr>
                  <w:tcW w:w="1275" w:type="dxa"/>
                  <w:tcBorders>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南</w:t>
                  </w:r>
                  <w:r w:rsidRPr="0036341C">
                    <w:rPr>
                      <w:i/>
                      <w:iCs/>
                      <w:spacing w:val="-6"/>
                      <w:u w:val="single"/>
                    </w:rPr>
                    <w:t>侧</w:t>
                  </w:r>
                  <w:r w:rsidRPr="0036341C">
                    <w:rPr>
                      <w:rFonts w:hint="eastAsia"/>
                      <w:i/>
                      <w:iCs/>
                      <w:spacing w:val="-6"/>
                      <w:u w:val="single"/>
                    </w:rPr>
                    <w:t>46m</w:t>
                  </w:r>
                </w:p>
              </w:tc>
              <w:tc>
                <w:tcPr>
                  <w:tcW w:w="1134" w:type="dxa"/>
                  <w:tcBorders>
                    <w:right w:val="single" w:sz="4" w:space="0" w:color="auto"/>
                    <w:tl2br w:val="nil"/>
                    <w:tr2bl w:val="nil"/>
                  </w:tcBorders>
                  <w:vAlign w:val="center"/>
                </w:tcPr>
                <w:p w:rsidR="00484419" w:rsidRPr="0036341C" w:rsidRDefault="00C347EB">
                  <w:pPr>
                    <w:jc w:val="center"/>
                    <w:rPr>
                      <w:i/>
                      <w:iCs/>
                      <w:spacing w:val="-6"/>
                      <w:u w:val="single"/>
                    </w:rPr>
                  </w:pPr>
                  <w:r w:rsidRPr="0036341C">
                    <w:rPr>
                      <w:i/>
                      <w:iCs/>
                      <w:spacing w:val="-6"/>
                      <w:u w:val="single"/>
                    </w:rPr>
                    <w:t>约</w:t>
                  </w:r>
                  <w:r w:rsidRPr="0036341C">
                    <w:rPr>
                      <w:rFonts w:hint="eastAsia"/>
                      <w:i/>
                      <w:iCs/>
                      <w:spacing w:val="-6"/>
                      <w:u w:val="single"/>
                    </w:rPr>
                    <w:t>2</w:t>
                  </w:r>
                  <w:r w:rsidRPr="0036341C">
                    <w:rPr>
                      <w:i/>
                      <w:iCs/>
                      <w:spacing w:val="-6"/>
                      <w:u w:val="single"/>
                    </w:rPr>
                    <w:t>户</w:t>
                  </w:r>
                </w:p>
              </w:tc>
              <w:tc>
                <w:tcPr>
                  <w:tcW w:w="1560" w:type="dxa"/>
                  <w:tcBorders>
                    <w:left w:val="single" w:sz="4" w:space="0" w:color="auto"/>
                    <w:tl2br w:val="nil"/>
                    <w:tr2bl w:val="nil"/>
                  </w:tcBorders>
                  <w:vAlign w:val="center"/>
                </w:tcPr>
                <w:p w:rsidR="00484419" w:rsidRPr="0036341C" w:rsidRDefault="00C347EB">
                  <w:pPr>
                    <w:rPr>
                      <w:i/>
                      <w:iCs/>
                      <w:spacing w:val="-6"/>
                      <w:u w:val="single"/>
                    </w:rPr>
                  </w:pPr>
                  <w:r w:rsidRPr="0036341C">
                    <w:rPr>
                      <w:rFonts w:hint="eastAsia"/>
                      <w:i/>
                      <w:iCs/>
                      <w:spacing w:val="-6"/>
                      <w:u w:val="single"/>
                    </w:rPr>
                    <w:t>X</w:t>
                  </w:r>
                  <w:r w:rsidRPr="0036341C">
                    <w:rPr>
                      <w:rFonts w:hint="eastAsia"/>
                      <w:i/>
                      <w:iCs/>
                      <w:spacing w:val="-6"/>
                      <w:u w:val="single"/>
                    </w:rPr>
                    <w:t>：</w:t>
                  </w:r>
                  <w:r w:rsidRPr="0036341C">
                    <w:rPr>
                      <w:rFonts w:hint="eastAsia"/>
                      <w:i/>
                      <w:iCs/>
                      <w:spacing w:val="-6"/>
                      <w:u w:val="single"/>
                    </w:rPr>
                    <w:t>0</w:t>
                  </w:r>
                  <w:r w:rsidRPr="0036341C">
                    <w:rPr>
                      <w:rFonts w:hint="eastAsia"/>
                      <w:i/>
                      <w:iCs/>
                      <w:spacing w:val="-6"/>
                      <w:u w:val="single"/>
                    </w:rPr>
                    <w:t>；</w:t>
                  </w:r>
                  <w:r w:rsidRPr="0036341C">
                    <w:rPr>
                      <w:rFonts w:hint="eastAsia"/>
                      <w:i/>
                      <w:iCs/>
                      <w:spacing w:val="-6"/>
                      <w:u w:val="single"/>
                    </w:rPr>
                    <w:t>Y</w:t>
                  </w:r>
                  <w:r w:rsidRPr="0036341C">
                    <w:rPr>
                      <w:rFonts w:hint="eastAsia"/>
                      <w:i/>
                      <w:iCs/>
                      <w:spacing w:val="-6"/>
                      <w:u w:val="single"/>
                    </w:rPr>
                    <w:t>：</w:t>
                  </w:r>
                  <w:r w:rsidRPr="0036341C">
                    <w:rPr>
                      <w:rFonts w:hint="eastAsia"/>
                      <w:i/>
                      <w:iCs/>
                      <w:spacing w:val="-6"/>
                      <w:u w:val="single"/>
                    </w:rPr>
                    <w:t>-36</w:t>
                  </w:r>
                </w:p>
              </w:tc>
              <w:tc>
                <w:tcPr>
                  <w:tcW w:w="719" w:type="dxa"/>
                  <w:vMerge w:val="restart"/>
                  <w:tcBorders>
                    <w:tl2br w:val="nil"/>
                    <w:tr2bl w:val="nil"/>
                  </w:tcBorders>
                  <w:vAlign w:val="center"/>
                </w:tcPr>
                <w:p w:rsidR="00484419" w:rsidRPr="0036341C" w:rsidRDefault="00C347EB">
                  <w:pPr>
                    <w:jc w:val="center"/>
                    <w:rPr>
                      <w:i/>
                      <w:iCs/>
                      <w:spacing w:val="-6"/>
                      <w:u w:val="single"/>
                    </w:rPr>
                  </w:pPr>
                  <w:r w:rsidRPr="0036341C">
                    <w:rPr>
                      <w:i/>
                      <w:iCs/>
                      <w:spacing w:val="-6"/>
                      <w:u w:val="single"/>
                    </w:rPr>
                    <w:t>二类</w:t>
                  </w:r>
                </w:p>
              </w:tc>
              <w:tc>
                <w:tcPr>
                  <w:tcW w:w="2301" w:type="dxa"/>
                  <w:vMerge w:val="restart"/>
                  <w:tcBorders>
                    <w:tl2br w:val="nil"/>
                    <w:tr2bl w:val="nil"/>
                  </w:tcBorders>
                  <w:vAlign w:val="center"/>
                </w:tcPr>
                <w:p w:rsidR="00484419" w:rsidRPr="0036341C" w:rsidRDefault="00C347EB">
                  <w:pPr>
                    <w:pStyle w:val="aff1"/>
                    <w:rPr>
                      <w:i/>
                      <w:iCs/>
                      <w:u w:val="single"/>
                    </w:rPr>
                  </w:pPr>
                  <w:r w:rsidRPr="0036341C">
                    <w:rPr>
                      <w:i/>
                      <w:u w:val="single"/>
                    </w:rPr>
                    <w:t>《环境空气质量标准》</w:t>
                  </w:r>
                  <w:r w:rsidRPr="0036341C">
                    <w:rPr>
                      <w:rFonts w:hint="eastAsia"/>
                      <w:i/>
                      <w:u w:val="single"/>
                    </w:rPr>
                    <w:t>（</w:t>
                  </w:r>
                  <w:r w:rsidRPr="0036341C">
                    <w:rPr>
                      <w:i/>
                      <w:u w:val="single"/>
                    </w:rPr>
                    <w:t>GB3096-2012</w:t>
                  </w:r>
                  <w:r w:rsidRPr="0036341C">
                    <w:rPr>
                      <w:rFonts w:hint="eastAsia"/>
                      <w:i/>
                      <w:u w:val="single"/>
                    </w:rPr>
                    <w:t>）</w:t>
                  </w:r>
                </w:p>
              </w:tc>
            </w:tr>
            <w:tr w:rsidR="0036341C" w:rsidRPr="0036341C">
              <w:trPr>
                <w:cantSplit/>
                <w:trHeight w:val="422"/>
                <w:jc w:val="center"/>
              </w:trPr>
              <w:tc>
                <w:tcPr>
                  <w:tcW w:w="436" w:type="dxa"/>
                  <w:vMerge/>
                  <w:tcBorders>
                    <w:top w:val="single" w:sz="4" w:space="0" w:color="auto"/>
                    <w:tl2br w:val="nil"/>
                    <w:tr2bl w:val="nil"/>
                  </w:tcBorders>
                  <w:vAlign w:val="center"/>
                </w:tcPr>
                <w:p w:rsidR="00484419" w:rsidRPr="0036341C" w:rsidRDefault="00484419">
                  <w:pPr>
                    <w:jc w:val="center"/>
                    <w:rPr>
                      <w:i/>
                      <w:iCs/>
                      <w:u w:val="single"/>
                    </w:rPr>
                  </w:pPr>
                </w:p>
              </w:tc>
              <w:tc>
                <w:tcPr>
                  <w:tcW w:w="1276" w:type="dxa"/>
                  <w:tcBorders>
                    <w:tl2br w:val="nil"/>
                    <w:tr2bl w:val="nil"/>
                  </w:tcBorders>
                  <w:vAlign w:val="center"/>
                </w:tcPr>
                <w:p w:rsidR="00484419" w:rsidRPr="0036341C" w:rsidRDefault="00C347EB">
                  <w:pPr>
                    <w:jc w:val="center"/>
                    <w:rPr>
                      <w:i/>
                      <w:iCs/>
                      <w:u w:val="single"/>
                    </w:rPr>
                  </w:pPr>
                  <w:r w:rsidRPr="0036341C">
                    <w:rPr>
                      <w:rFonts w:hint="eastAsia"/>
                      <w:i/>
                      <w:iCs/>
                      <w:u w:val="single"/>
                    </w:rPr>
                    <w:t>通沟屯村民</w:t>
                  </w:r>
                </w:p>
              </w:tc>
              <w:tc>
                <w:tcPr>
                  <w:tcW w:w="1275" w:type="dxa"/>
                  <w:tcBorders>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西</w:t>
                  </w:r>
                  <w:r w:rsidRPr="0036341C">
                    <w:rPr>
                      <w:i/>
                      <w:iCs/>
                      <w:spacing w:val="-6"/>
                      <w:u w:val="single"/>
                    </w:rPr>
                    <w:t>侧</w:t>
                  </w:r>
                  <w:r w:rsidRPr="0036341C">
                    <w:rPr>
                      <w:rFonts w:hint="eastAsia"/>
                      <w:i/>
                      <w:iCs/>
                      <w:spacing w:val="-6"/>
                      <w:u w:val="single"/>
                    </w:rPr>
                    <w:t>70m</w:t>
                  </w:r>
                </w:p>
              </w:tc>
              <w:tc>
                <w:tcPr>
                  <w:tcW w:w="1134" w:type="dxa"/>
                  <w:tcBorders>
                    <w:right w:val="single" w:sz="4" w:space="0" w:color="auto"/>
                    <w:tl2br w:val="nil"/>
                    <w:tr2bl w:val="nil"/>
                  </w:tcBorders>
                  <w:vAlign w:val="center"/>
                </w:tcPr>
                <w:p w:rsidR="00484419" w:rsidRPr="0036341C" w:rsidRDefault="00C347EB">
                  <w:pPr>
                    <w:jc w:val="center"/>
                    <w:rPr>
                      <w:i/>
                      <w:iCs/>
                      <w:spacing w:val="-6"/>
                      <w:u w:val="single"/>
                    </w:rPr>
                  </w:pPr>
                  <w:r w:rsidRPr="0036341C">
                    <w:rPr>
                      <w:i/>
                      <w:iCs/>
                      <w:spacing w:val="-6"/>
                      <w:u w:val="single"/>
                    </w:rPr>
                    <w:t>约</w:t>
                  </w:r>
                  <w:r w:rsidRPr="0036341C">
                    <w:rPr>
                      <w:rFonts w:hint="eastAsia"/>
                      <w:i/>
                      <w:iCs/>
                      <w:spacing w:val="-6"/>
                      <w:u w:val="single"/>
                    </w:rPr>
                    <w:t>1</w:t>
                  </w:r>
                  <w:r w:rsidRPr="0036341C">
                    <w:rPr>
                      <w:i/>
                      <w:iCs/>
                      <w:spacing w:val="-6"/>
                      <w:u w:val="single"/>
                    </w:rPr>
                    <w:t>户</w:t>
                  </w:r>
                </w:p>
              </w:tc>
              <w:tc>
                <w:tcPr>
                  <w:tcW w:w="1560" w:type="dxa"/>
                  <w:tcBorders>
                    <w:left w:val="single" w:sz="4" w:space="0" w:color="auto"/>
                    <w:tl2br w:val="nil"/>
                    <w:tr2bl w:val="nil"/>
                  </w:tcBorders>
                  <w:vAlign w:val="center"/>
                </w:tcPr>
                <w:p w:rsidR="00484419" w:rsidRPr="0036341C" w:rsidRDefault="00C347EB">
                  <w:pPr>
                    <w:rPr>
                      <w:i/>
                      <w:iCs/>
                      <w:spacing w:val="-6"/>
                      <w:u w:val="single"/>
                    </w:rPr>
                  </w:pPr>
                  <w:r w:rsidRPr="0036341C">
                    <w:rPr>
                      <w:rFonts w:hint="eastAsia"/>
                      <w:i/>
                      <w:iCs/>
                      <w:spacing w:val="-6"/>
                      <w:u w:val="single"/>
                    </w:rPr>
                    <w:t>X</w:t>
                  </w:r>
                  <w:r w:rsidRPr="0036341C">
                    <w:rPr>
                      <w:rFonts w:hint="eastAsia"/>
                      <w:i/>
                      <w:iCs/>
                      <w:spacing w:val="-6"/>
                      <w:u w:val="single"/>
                    </w:rPr>
                    <w:t>：</w:t>
                  </w:r>
                  <w:r w:rsidRPr="0036341C">
                    <w:rPr>
                      <w:rFonts w:hint="eastAsia"/>
                      <w:i/>
                      <w:iCs/>
                      <w:spacing w:val="-6"/>
                      <w:u w:val="single"/>
                    </w:rPr>
                    <w:t>-70</w:t>
                  </w:r>
                  <w:r w:rsidRPr="0036341C">
                    <w:rPr>
                      <w:rFonts w:hint="eastAsia"/>
                      <w:i/>
                      <w:iCs/>
                      <w:spacing w:val="-6"/>
                      <w:u w:val="single"/>
                    </w:rPr>
                    <w:t>；</w:t>
                  </w:r>
                  <w:r w:rsidRPr="0036341C">
                    <w:rPr>
                      <w:rFonts w:hint="eastAsia"/>
                      <w:i/>
                      <w:iCs/>
                      <w:spacing w:val="-6"/>
                      <w:u w:val="single"/>
                    </w:rPr>
                    <w:t>Y</w:t>
                  </w:r>
                  <w:r w:rsidRPr="0036341C">
                    <w:rPr>
                      <w:rFonts w:hint="eastAsia"/>
                      <w:i/>
                      <w:iCs/>
                      <w:spacing w:val="-6"/>
                      <w:u w:val="single"/>
                    </w:rPr>
                    <w:t>：</w:t>
                  </w:r>
                  <w:r w:rsidRPr="0036341C">
                    <w:rPr>
                      <w:rFonts w:hint="eastAsia"/>
                      <w:i/>
                      <w:iCs/>
                      <w:spacing w:val="-6"/>
                      <w:u w:val="single"/>
                    </w:rPr>
                    <w:t>-0</w:t>
                  </w:r>
                </w:p>
              </w:tc>
              <w:tc>
                <w:tcPr>
                  <w:tcW w:w="719" w:type="dxa"/>
                  <w:vMerge/>
                  <w:tcBorders>
                    <w:tl2br w:val="nil"/>
                    <w:tr2bl w:val="nil"/>
                  </w:tcBorders>
                  <w:vAlign w:val="center"/>
                </w:tcPr>
                <w:p w:rsidR="00484419" w:rsidRPr="0036341C" w:rsidRDefault="00484419">
                  <w:pPr>
                    <w:jc w:val="center"/>
                    <w:rPr>
                      <w:i/>
                      <w:iCs/>
                      <w:spacing w:val="-6"/>
                      <w:u w:val="single"/>
                    </w:rPr>
                  </w:pPr>
                </w:p>
              </w:tc>
              <w:tc>
                <w:tcPr>
                  <w:tcW w:w="2301" w:type="dxa"/>
                  <w:vMerge/>
                  <w:tcBorders>
                    <w:tl2br w:val="nil"/>
                    <w:tr2bl w:val="nil"/>
                  </w:tcBorders>
                  <w:vAlign w:val="center"/>
                </w:tcPr>
                <w:p w:rsidR="00484419" w:rsidRPr="0036341C" w:rsidRDefault="00484419">
                  <w:pPr>
                    <w:pStyle w:val="aff1"/>
                    <w:rPr>
                      <w:i/>
                      <w:u w:val="single"/>
                    </w:rPr>
                  </w:pPr>
                </w:p>
              </w:tc>
            </w:tr>
            <w:tr w:rsidR="0036341C" w:rsidRPr="0036341C">
              <w:trPr>
                <w:cantSplit/>
                <w:trHeight w:val="422"/>
                <w:jc w:val="center"/>
              </w:trPr>
              <w:tc>
                <w:tcPr>
                  <w:tcW w:w="436" w:type="dxa"/>
                  <w:vMerge/>
                  <w:tcBorders>
                    <w:tl2br w:val="nil"/>
                    <w:tr2bl w:val="nil"/>
                  </w:tcBorders>
                  <w:vAlign w:val="center"/>
                </w:tcPr>
                <w:p w:rsidR="00484419" w:rsidRPr="0036341C" w:rsidRDefault="00484419">
                  <w:pPr>
                    <w:jc w:val="center"/>
                    <w:rPr>
                      <w:i/>
                      <w:iCs/>
                      <w:u w:val="single"/>
                    </w:rPr>
                  </w:pPr>
                </w:p>
              </w:tc>
              <w:tc>
                <w:tcPr>
                  <w:tcW w:w="1276" w:type="dxa"/>
                  <w:tcBorders>
                    <w:tl2br w:val="nil"/>
                    <w:tr2bl w:val="nil"/>
                  </w:tcBorders>
                  <w:vAlign w:val="center"/>
                </w:tcPr>
                <w:p w:rsidR="00484419" w:rsidRPr="0036341C" w:rsidRDefault="00C347EB">
                  <w:pPr>
                    <w:jc w:val="center"/>
                    <w:rPr>
                      <w:i/>
                      <w:iCs/>
                      <w:u w:val="single"/>
                    </w:rPr>
                  </w:pPr>
                  <w:r w:rsidRPr="0036341C">
                    <w:rPr>
                      <w:rFonts w:hint="eastAsia"/>
                      <w:i/>
                      <w:iCs/>
                      <w:u w:val="single"/>
                    </w:rPr>
                    <w:t>通沟屯村民</w:t>
                  </w:r>
                </w:p>
              </w:tc>
              <w:tc>
                <w:tcPr>
                  <w:tcW w:w="1275" w:type="dxa"/>
                  <w:tcBorders>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北侧</w:t>
                  </w:r>
                  <w:r w:rsidRPr="0036341C">
                    <w:rPr>
                      <w:rFonts w:hint="eastAsia"/>
                      <w:i/>
                      <w:iCs/>
                      <w:spacing w:val="-6"/>
                      <w:u w:val="single"/>
                    </w:rPr>
                    <w:t>114m</w:t>
                  </w:r>
                </w:p>
              </w:tc>
              <w:tc>
                <w:tcPr>
                  <w:tcW w:w="1134" w:type="dxa"/>
                  <w:tcBorders>
                    <w:right w:val="single" w:sz="4" w:space="0" w:color="auto"/>
                    <w:tl2br w:val="nil"/>
                    <w:tr2bl w:val="nil"/>
                  </w:tcBorders>
                  <w:vAlign w:val="center"/>
                </w:tcPr>
                <w:p w:rsidR="00484419" w:rsidRPr="0036341C" w:rsidRDefault="00C347EB">
                  <w:pPr>
                    <w:jc w:val="center"/>
                    <w:rPr>
                      <w:i/>
                      <w:iCs/>
                      <w:spacing w:val="-6"/>
                      <w:u w:val="single"/>
                    </w:rPr>
                  </w:pPr>
                  <w:r w:rsidRPr="0036341C">
                    <w:rPr>
                      <w:i/>
                      <w:iCs/>
                      <w:spacing w:val="-6"/>
                      <w:u w:val="single"/>
                    </w:rPr>
                    <w:t>约</w:t>
                  </w:r>
                  <w:r w:rsidRPr="0036341C">
                    <w:rPr>
                      <w:rFonts w:hint="eastAsia"/>
                      <w:i/>
                      <w:iCs/>
                      <w:spacing w:val="-6"/>
                      <w:u w:val="single"/>
                    </w:rPr>
                    <w:t>70</w:t>
                  </w:r>
                  <w:r w:rsidRPr="0036341C">
                    <w:rPr>
                      <w:i/>
                      <w:iCs/>
                      <w:spacing w:val="-6"/>
                      <w:u w:val="single"/>
                    </w:rPr>
                    <w:t>户</w:t>
                  </w:r>
                </w:p>
              </w:tc>
              <w:tc>
                <w:tcPr>
                  <w:tcW w:w="1560" w:type="dxa"/>
                  <w:tcBorders>
                    <w:left w:val="single" w:sz="4" w:space="0" w:color="auto"/>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X</w:t>
                  </w:r>
                  <w:r w:rsidRPr="0036341C">
                    <w:rPr>
                      <w:rFonts w:hint="eastAsia"/>
                      <w:i/>
                      <w:iCs/>
                      <w:spacing w:val="-6"/>
                      <w:u w:val="single"/>
                    </w:rPr>
                    <w:t>：</w:t>
                  </w:r>
                  <w:r w:rsidRPr="0036341C">
                    <w:rPr>
                      <w:rFonts w:hint="eastAsia"/>
                      <w:i/>
                      <w:iCs/>
                      <w:spacing w:val="-6"/>
                      <w:u w:val="single"/>
                    </w:rPr>
                    <w:t>0</w:t>
                  </w:r>
                  <w:r w:rsidRPr="0036341C">
                    <w:rPr>
                      <w:rFonts w:hint="eastAsia"/>
                      <w:i/>
                      <w:iCs/>
                      <w:spacing w:val="-6"/>
                      <w:u w:val="single"/>
                    </w:rPr>
                    <w:t>；</w:t>
                  </w:r>
                  <w:r w:rsidRPr="0036341C">
                    <w:rPr>
                      <w:rFonts w:hint="eastAsia"/>
                      <w:i/>
                      <w:iCs/>
                      <w:spacing w:val="-6"/>
                      <w:u w:val="single"/>
                    </w:rPr>
                    <w:t>Y</w:t>
                  </w:r>
                  <w:r w:rsidRPr="0036341C">
                    <w:rPr>
                      <w:rFonts w:hint="eastAsia"/>
                      <w:i/>
                      <w:iCs/>
                      <w:spacing w:val="-6"/>
                      <w:u w:val="single"/>
                    </w:rPr>
                    <w:t>：</w:t>
                  </w:r>
                  <w:r w:rsidRPr="0036341C">
                    <w:rPr>
                      <w:rFonts w:hint="eastAsia"/>
                      <w:i/>
                      <w:iCs/>
                      <w:spacing w:val="-6"/>
                      <w:u w:val="single"/>
                    </w:rPr>
                    <w:t>114</w:t>
                  </w:r>
                </w:p>
              </w:tc>
              <w:tc>
                <w:tcPr>
                  <w:tcW w:w="719" w:type="dxa"/>
                  <w:vMerge/>
                  <w:tcBorders>
                    <w:tl2br w:val="nil"/>
                    <w:tr2bl w:val="nil"/>
                  </w:tcBorders>
                  <w:vAlign w:val="center"/>
                </w:tcPr>
                <w:p w:rsidR="00484419" w:rsidRPr="0036341C" w:rsidRDefault="00484419">
                  <w:pPr>
                    <w:jc w:val="center"/>
                    <w:rPr>
                      <w:i/>
                      <w:iCs/>
                      <w:spacing w:val="-6"/>
                      <w:u w:val="single"/>
                    </w:rPr>
                  </w:pPr>
                </w:p>
              </w:tc>
              <w:tc>
                <w:tcPr>
                  <w:tcW w:w="2301" w:type="dxa"/>
                  <w:vMerge/>
                  <w:tcBorders>
                    <w:tl2br w:val="nil"/>
                    <w:tr2bl w:val="nil"/>
                  </w:tcBorders>
                  <w:vAlign w:val="center"/>
                </w:tcPr>
                <w:p w:rsidR="00484419" w:rsidRPr="0036341C" w:rsidRDefault="00484419">
                  <w:pPr>
                    <w:pStyle w:val="aff1"/>
                    <w:rPr>
                      <w:i/>
                      <w:u w:val="single"/>
                    </w:rPr>
                  </w:pPr>
                </w:p>
              </w:tc>
            </w:tr>
            <w:tr w:rsidR="0036341C" w:rsidRPr="0036341C">
              <w:trPr>
                <w:cantSplit/>
                <w:trHeight w:val="422"/>
                <w:jc w:val="center"/>
              </w:trPr>
              <w:tc>
                <w:tcPr>
                  <w:tcW w:w="436" w:type="dxa"/>
                  <w:vMerge/>
                  <w:tcBorders>
                    <w:tl2br w:val="nil"/>
                    <w:tr2bl w:val="nil"/>
                  </w:tcBorders>
                  <w:vAlign w:val="center"/>
                </w:tcPr>
                <w:p w:rsidR="00484419" w:rsidRPr="0036341C" w:rsidRDefault="00484419">
                  <w:pPr>
                    <w:jc w:val="center"/>
                    <w:rPr>
                      <w:i/>
                      <w:iCs/>
                      <w:u w:val="single"/>
                    </w:rPr>
                  </w:pPr>
                </w:p>
              </w:tc>
              <w:tc>
                <w:tcPr>
                  <w:tcW w:w="1276" w:type="dxa"/>
                  <w:tcBorders>
                    <w:tl2br w:val="nil"/>
                    <w:tr2bl w:val="nil"/>
                  </w:tcBorders>
                  <w:vAlign w:val="center"/>
                </w:tcPr>
                <w:p w:rsidR="00484419" w:rsidRPr="0036341C" w:rsidRDefault="00C347EB">
                  <w:pPr>
                    <w:jc w:val="center"/>
                    <w:rPr>
                      <w:i/>
                      <w:iCs/>
                      <w:u w:val="single"/>
                    </w:rPr>
                  </w:pPr>
                  <w:r w:rsidRPr="0036341C">
                    <w:rPr>
                      <w:rFonts w:hint="eastAsia"/>
                      <w:i/>
                      <w:iCs/>
                      <w:u w:val="single"/>
                    </w:rPr>
                    <w:t>门家沟村民</w:t>
                  </w:r>
                </w:p>
              </w:tc>
              <w:tc>
                <w:tcPr>
                  <w:tcW w:w="1275" w:type="dxa"/>
                  <w:tcBorders>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北侧</w:t>
                  </w:r>
                  <w:r w:rsidRPr="0036341C">
                    <w:rPr>
                      <w:rFonts w:hint="eastAsia"/>
                      <w:i/>
                      <w:iCs/>
                      <w:spacing w:val="-6"/>
                      <w:u w:val="single"/>
                    </w:rPr>
                    <w:t>890m</w:t>
                  </w:r>
                </w:p>
              </w:tc>
              <w:tc>
                <w:tcPr>
                  <w:tcW w:w="1134" w:type="dxa"/>
                  <w:tcBorders>
                    <w:right w:val="single" w:sz="4" w:space="0" w:color="auto"/>
                    <w:tl2br w:val="nil"/>
                    <w:tr2bl w:val="nil"/>
                  </w:tcBorders>
                  <w:vAlign w:val="center"/>
                </w:tcPr>
                <w:p w:rsidR="00484419" w:rsidRPr="0036341C" w:rsidRDefault="00C347EB">
                  <w:pPr>
                    <w:jc w:val="center"/>
                    <w:rPr>
                      <w:i/>
                      <w:iCs/>
                      <w:spacing w:val="-6"/>
                      <w:u w:val="single"/>
                    </w:rPr>
                  </w:pPr>
                  <w:r w:rsidRPr="0036341C">
                    <w:rPr>
                      <w:i/>
                      <w:iCs/>
                      <w:spacing w:val="-6"/>
                      <w:u w:val="single"/>
                    </w:rPr>
                    <w:t>约</w:t>
                  </w:r>
                  <w:r w:rsidRPr="0036341C">
                    <w:rPr>
                      <w:rFonts w:hint="eastAsia"/>
                      <w:i/>
                      <w:iCs/>
                      <w:spacing w:val="-6"/>
                      <w:u w:val="single"/>
                    </w:rPr>
                    <w:t>30</w:t>
                  </w:r>
                  <w:r w:rsidRPr="0036341C">
                    <w:rPr>
                      <w:i/>
                      <w:iCs/>
                      <w:spacing w:val="-6"/>
                      <w:u w:val="single"/>
                    </w:rPr>
                    <w:t>户</w:t>
                  </w:r>
                </w:p>
              </w:tc>
              <w:tc>
                <w:tcPr>
                  <w:tcW w:w="1560" w:type="dxa"/>
                  <w:tcBorders>
                    <w:left w:val="single" w:sz="4" w:space="0" w:color="auto"/>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X</w:t>
                  </w:r>
                  <w:r w:rsidRPr="0036341C">
                    <w:rPr>
                      <w:rFonts w:hint="eastAsia"/>
                      <w:i/>
                      <w:iCs/>
                      <w:spacing w:val="-6"/>
                      <w:u w:val="single"/>
                    </w:rPr>
                    <w:t>：</w:t>
                  </w:r>
                  <w:r w:rsidRPr="0036341C">
                    <w:rPr>
                      <w:rFonts w:hint="eastAsia"/>
                      <w:i/>
                      <w:iCs/>
                      <w:spacing w:val="-6"/>
                      <w:u w:val="single"/>
                    </w:rPr>
                    <w:t>0</w:t>
                  </w:r>
                  <w:r w:rsidRPr="0036341C">
                    <w:rPr>
                      <w:rFonts w:hint="eastAsia"/>
                      <w:i/>
                      <w:iCs/>
                      <w:spacing w:val="-6"/>
                      <w:u w:val="single"/>
                    </w:rPr>
                    <w:t>；</w:t>
                  </w:r>
                  <w:r w:rsidRPr="0036341C">
                    <w:rPr>
                      <w:rFonts w:hint="eastAsia"/>
                      <w:i/>
                      <w:iCs/>
                      <w:spacing w:val="-6"/>
                      <w:u w:val="single"/>
                    </w:rPr>
                    <w:t>Y</w:t>
                  </w:r>
                  <w:r w:rsidRPr="0036341C">
                    <w:rPr>
                      <w:rFonts w:hint="eastAsia"/>
                      <w:i/>
                      <w:iCs/>
                      <w:spacing w:val="-6"/>
                      <w:u w:val="single"/>
                    </w:rPr>
                    <w:t>：</w:t>
                  </w:r>
                  <w:r w:rsidRPr="0036341C">
                    <w:rPr>
                      <w:rFonts w:hint="eastAsia"/>
                      <w:i/>
                      <w:iCs/>
                      <w:spacing w:val="-6"/>
                      <w:u w:val="single"/>
                    </w:rPr>
                    <w:t>890</w:t>
                  </w:r>
                </w:p>
              </w:tc>
              <w:tc>
                <w:tcPr>
                  <w:tcW w:w="719" w:type="dxa"/>
                  <w:vMerge/>
                  <w:tcBorders>
                    <w:tl2br w:val="nil"/>
                    <w:tr2bl w:val="nil"/>
                  </w:tcBorders>
                  <w:vAlign w:val="center"/>
                </w:tcPr>
                <w:p w:rsidR="00484419" w:rsidRPr="0036341C" w:rsidRDefault="00484419">
                  <w:pPr>
                    <w:jc w:val="center"/>
                    <w:rPr>
                      <w:i/>
                      <w:iCs/>
                      <w:spacing w:val="-6"/>
                      <w:u w:val="single"/>
                    </w:rPr>
                  </w:pPr>
                </w:p>
              </w:tc>
              <w:tc>
                <w:tcPr>
                  <w:tcW w:w="2301" w:type="dxa"/>
                  <w:vMerge/>
                  <w:tcBorders>
                    <w:tl2br w:val="nil"/>
                    <w:tr2bl w:val="nil"/>
                  </w:tcBorders>
                  <w:vAlign w:val="center"/>
                </w:tcPr>
                <w:p w:rsidR="00484419" w:rsidRPr="0036341C" w:rsidRDefault="00484419">
                  <w:pPr>
                    <w:pStyle w:val="aff1"/>
                    <w:rPr>
                      <w:i/>
                      <w:u w:val="single"/>
                    </w:rPr>
                  </w:pPr>
                </w:p>
              </w:tc>
            </w:tr>
            <w:tr w:rsidR="0036341C" w:rsidRPr="0036341C">
              <w:trPr>
                <w:cantSplit/>
                <w:trHeight w:val="422"/>
                <w:jc w:val="center"/>
              </w:trPr>
              <w:tc>
                <w:tcPr>
                  <w:tcW w:w="436" w:type="dxa"/>
                  <w:vMerge/>
                  <w:tcBorders>
                    <w:tl2br w:val="nil"/>
                    <w:tr2bl w:val="nil"/>
                  </w:tcBorders>
                  <w:vAlign w:val="center"/>
                </w:tcPr>
                <w:p w:rsidR="00484419" w:rsidRPr="0036341C" w:rsidRDefault="00484419">
                  <w:pPr>
                    <w:jc w:val="center"/>
                    <w:rPr>
                      <w:i/>
                      <w:iCs/>
                      <w:u w:val="single"/>
                    </w:rPr>
                  </w:pPr>
                </w:p>
              </w:tc>
              <w:tc>
                <w:tcPr>
                  <w:tcW w:w="1276" w:type="dxa"/>
                  <w:tcBorders>
                    <w:tl2br w:val="nil"/>
                    <w:tr2bl w:val="nil"/>
                  </w:tcBorders>
                  <w:vAlign w:val="center"/>
                </w:tcPr>
                <w:p w:rsidR="00484419" w:rsidRPr="0036341C" w:rsidRDefault="00C347EB">
                  <w:pPr>
                    <w:jc w:val="center"/>
                    <w:rPr>
                      <w:i/>
                      <w:iCs/>
                      <w:u w:val="single"/>
                    </w:rPr>
                  </w:pPr>
                  <w:r w:rsidRPr="0036341C">
                    <w:rPr>
                      <w:rFonts w:hint="eastAsia"/>
                      <w:i/>
                      <w:iCs/>
                      <w:u w:val="single"/>
                    </w:rPr>
                    <w:t>老房头沟村</w:t>
                  </w:r>
                </w:p>
              </w:tc>
              <w:tc>
                <w:tcPr>
                  <w:tcW w:w="1275" w:type="dxa"/>
                  <w:tcBorders>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东北</w:t>
                  </w:r>
                  <w:r w:rsidRPr="0036341C">
                    <w:rPr>
                      <w:rFonts w:hint="eastAsia"/>
                      <w:i/>
                      <w:iCs/>
                      <w:spacing w:val="-6"/>
                      <w:u w:val="single"/>
                    </w:rPr>
                    <w:t>950m</w:t>
                  </w:r>
                </w:p>
              </w:tc>
              <w:tc>
                <w:tcPr>
                  <w:tcW w:w="1134" w:type="dxa"/>
                  <w:tcBorders>
                    <w:right w:val="single" w:sz="4" w:space="0" w:color="auto"/>
                    <w:tl2br w:val="nil"/>
                    <w:tr2bl w:val="nil"/>
                  </w:tcBorders>
                  <w:vAlign w:val="center"/>
                </w:tcPr>
                <w:p w:rsidR="00484419" w:rsidRPr="0036341C" w:rsidRDefault="00C347EB">
                  <w:pPr>
                    <w:jc w:val="center"/>
                    <w:rPr>
                      <w:i/>
                      <w:iCs/>
                      <w:spacing w:val="-6"/>
                      <w:u w:val="single"/>
                    </w:rPr>
                  </w:pPr>
                  <w:r w:rsidRPr="0036341C">
                    <w:rPr>
                      <w:i/>
                      <w:iCs/>
                      <w:spacing w:val="-6"/>
                      <w:u w:val="single"/>
                    </w:rPr>
                    <w:t>约</w:t>
                  </w:r>
                  <w:r w:rsidRPr="0036341C">
                    <w:rPr>
                      <w:rFonts w:hint="eastAsia"/>
                      <w:i/>
                      <w:iCs/>
                      <w:spacing w:val="-6"/>
                      <w:u w:val="single"/>
                    </w:rPr>
                    <w:t>10</w:t>
                  </w:r>
                  <w:r w:rsidRPr="0036341C">
                    <w:rPr>
                      <w:i/>
                      <w:iCs/>
                      <w:spacing w:val="-6"/>
                      <w:u w:val="single"/>
                    </w:rPr>
                    <w:t>户</w:t>
                  </w:r>
                </w:p>
              </w:tc>
              <w:tc>
                <w:tcPr>
                  <w:tcW w:w="1560" w:type="dxa"/>
                  <w:tcBorders>
                    <w:left w:val="single" w:sz="4" w:space="0" w:color="auto"/>
                    <w:tl2br w:val="nil"/>
                    <w:tr2bl w:val="nil"/>
                  </w:tcBorders>
                  <w:vAlign w:val="center"/>
                </w:tcPr>
                <w:p w:rsidR="00484419" w:rsidRPr="0036341C" w:rsidRDefault="00C347EB">
                  <w:pPr>
                    <w:jc w:val="center"/>
                    <w:rPr>
                      <w:i/>
                      <w:iCs/>
                      <w:spacing w:val="-6"/>
                      <w:u w:val="single"/>
                    </w:rPr>
                  </w:pPr>
                  <w:r w:rsidRPr="0036341C">
                    <w:rPr>
                      <w:rFonts w:hint="eastAsia"/>
                      <w:i/>
                      <w:iCs/>
                      <w:spacing w:val="-6"/>
                      <w:u w:val="single"/>
                    </w:rPr>
                    <w:t>X</w:t>
                  </w:r>
                  <w:r w:rsidRPr="0036341C">
                    <w:rPr>
                      <w:rFonts w:hint="eastAsia"/>
                      <w:i/>
                      <w:iCs/>
                      <w:spacing w:val="-6"/>
                      <w:u w:val="single"/>
                    </w:rPr>
                    <w:t>：</w:t>
                  </w:r>
                  <w:r w:rsidRPr="0036341C">
                    <w:rPr>
                      <w:rFonts w:hint="eastAsia"/>
                      <w:i/>
                      <w:iCs/>
                      <w:spacing w:val="-6"/>
                      <w:u w:val="single"/>
                    </w:rPr>
                    <w:t>800</w:t>
                  </w:r>
                  <w:r w:rsidRPr="0036341C">
                    <w:rPr>
                      <w:rFonts w:hint="eastAsia"/>
                      <w:i/>
                      <w:iCs/>
                      <w:spacing w:val="-6"/>
                      <w:u w:val="single"/>
                    </w:rPr>
                    <w:t>；</w:t>
                  </w:r>
                  <w:r w:rsidRPr="0036341C">
                    <w:rPr>
                      <w:rFonts w:hint="eastAsia"/>
                      <w:i/>
                      <w:iCs/>
                      <w:spacing w:val="-6"/>
                      <w:u w:val="single"/>
                    </w:rPr>
                    <w:t>Y</w:t>
                  </w:r>
                  <w:r w:rsidRPr="0036341C">
                    <w:rPr>
                      <w:rFonts w:hint="eastAsia"/>
                      <w:i/>
                      <w:iCs/>
                      <w:spacing w:val="-6"/>
                      <w:u w:val="single"/>
                    </w:rPr>
                    <w:t>：</w:t>
                  </w:r>
                  <w:r w:rsidRPr="0036341C">
                    <w:rPr>
                      <w:rFonts w:hint="eastAsia"/>
                      <w:i/>
                      <w:iCs/>
                      <w:spacing w:val="-6"/>
                      <w:u w:val="single"/>
                    </w:rPr>
                    <w:t>590</w:t>
                  </w:r>
                </w:p>
              </w:tc>
              <w:tc>
                <w:tcPr>
                  <w:tcW w:w="719" w:type="dxa"/>
                  <w:vMerge/>
                  <w:tcBorders>
                    <w:tl2br w:val="nil"/>
                    <w:tr2bl w:val="nil"/>
                  </w:tcBorders>
                  <w:vAlign w:val="center"/>
                </w:tcPr>
                <w:p w:rsidR="00484419" w:rsidRPr="0036341C" w:rsidRDefault="00484419">
                  <w:pPr>
                    <w:jc w:val="center"/>
                    <w:rPr>
                      <w:i/>
                      <w:iCs/>
                      <w:spacing w:val="-6"/>
                      <w:u w:val="single"/>
                    </w:rPr>
                  </w:pPr>
                </w:p>
              </w:tc>
              <w:tc>
                <w:tcPr>
                  <w:tcW w:w="2301" w:type="dxa"/>
                  <w:vMerge/>
                  <w:tcBorders>
                    <w:tl2br w:val="nil"/>
                    <w:tr2bl w:val="nil"/>
                  </w:tcBorders>
                  <w:vAlign w:val="center"/>
                </w:tcPr>
                <w:p w:rsidR="00484419" w:rsidRPr="0036341C" w:rsidRDefault="00484419">
                  <w:pPr>
                    <w:pStyle w:val="aff1"/>
                    <w:rPr>
                      <w:i/>
                      <w:u w:val="single"/>
                    </w:rPr>
                  </w:pPr>
                </w:p>
              </w:tc>
            </w:tr>
            <w:tr w:rsidR="0036341C" w:rsidRPr="0036341C">
              <w:trPr>
                <w:cantSplit/>
                <w:trHeight w:val="234"/>
                <w:jc w:val="center"/>
              </w:trPr>
              <w:tc>
                <w:tcPr>
                  <w:tcW w:w="436" w:type="dxa"/>
                  <w:tcBorders>
                    <w:tl2br w:val="nil"/>
                    <w:tr2bl w:val="nil"/>
                  </w:tcBorders>
                  <w:vAlign w:val="center"/>
                </w:tcPr>
                <w:p w:rsidR="00484419" w:rsidRPr="0036341C" w:rsidRDefault="00C347EB">
                  <w:pPr>
                    <w:jc w:val="center"/>
                    <w:rPr>
                      <w:i/>
                      <w:iCs/>
                      <w:u w:val="single"/>
                    </w:rPr>
                  </w:pPr>
                  <w:r w:rsidRPr="0036341C">
                    <w:rPr>
                      <w:i/>
                      <w:iCs/>
                      <w:u w:val="single"/>
                    </w:rPr>
                    <w:t>地表水</w:t>
                  </w:r>
                </w:p>
              </w:tc>
              <w:tc>
                <w:tcPr>
                  <w:tcW w:w="1276" w:type="dxa"/>
                  <w:tcBorders>
                    <w:tl2br w:val="nil"/>
                    <w:tr2bl w:val="nil"/>
                  </w:tcBorders>
                  <w:vAlign w:val="center"/>
                </w:tcPr>
                <w:p w:rsidR="00484419" w:rsidRPr="0036341C" w:rsidRDefault="00C347EB">
                  <w:pPr>
                    <w:jc w:val="center"/>
                    <w:rPr>
                      <w:i/>
                      <w:u w:val="single"/>
                    </w:rPr>
                  </w:pPr>
                  <w:r w:rsidRPr="0036341C">
                    <w:rPr>
                      <w:rFonts w:hint="eastAsia"/>
                      <w:i/>
                      <w:u w:val="single"/>
                    </w:rPr>
                    <w:t>浑江</w:t>
                  </w:r>
                </w:p>
              </w:tc>
              <w:tc>
                <w:tcPr>
                  <w:tcW w:w="1275" w:type="dxa"/>
                  <w:tcBorders>
                    <w:tl2br w:val="nil"/>
                    <w:tr2bl w:val="nil"/>
                  </w:tcBorders>
                  <w:vAlign w:val="center"/>
                </w:tcPr>
                <w:p w:rsidR="00484419" w:rsidRPr="0036341C" w:rsidRDefault="00C347EB">
                  <w:pPr>
                    <w:jc w:val="center"/>
                    <w:rPr>
                      <w:i/>
                      <w:u w:val="single"/>
                    </w:rPr>
                  </w:pPr>
                  <w:r w:rsidRPr="0036341C">
                    <w:rPr>
                      <w:rFonts w:hint="eastAsia"/>
                      <w:i/>
                      <w:u w:val="single"/>
                    </w:rPr>
                    <w:t>西侧</w:t>
                  </w:r>
                  <w:r w:rsidRPr="0036341C">
                    <w:rPr>
                      <w:rFonts w:hint="eastAsia"/>
                      <w:i/>
                      <w:u w:val="single"/>
                    </w:rPr>
                    <w:t>3.3</w:t>
                  </w:r>
                  <w:r w:rsidRPr="0036341C">
                    <w:rPr>
                      <w:i/>
                      <w:u w:val="single"/>
                    </w:rPr>
                    <w:t>km</w:t>
                  </w:r>
                </w:p>
              </w:tc>
              <w:tc>
                <w:tcPr>
                  <w:tcW w:w="2694" w:type="dxa"/>
                  <w:gridSpan w:val="2"/>
                  <w:tcBorders>
                    <w:tl2br w:val="nil"/>
                    <w:tr2bl w:val="nil"/>
                  </w:tcBorders>
                  <w:vAlign w:val="center"/>
                </w:tcPr>
                <w:p w:rsidR="00484419" w:rsidRPr="0036341C" w:rsidRDefault="00C347EB">
                  <w:pPr>
                    <w:jc w:val="center"/>
                    <w:rPr>
                      <w:i/>
                      <w:iCs/>
                      <w:spacing w:val="-6"/>
                      <w:u w:val="single"/>
                    </w:rPr>
                  </w:pPr>
                  <w:r w:rsidRPr="0036341C">
                    <w:rPr>
                      <w:i/>
                      <w:iCs/>
                      <w:spacing w:val="-6"/>
                      <w:u w:val="single"/>
                    </w:rPr>
                    <w:t>/</w:t>
                  </w:r>
                </w:p>
              </w:tc>
              <w:tc>
                <w:tcPr>
                  <w:tcW w:w="719" w:type="dxa"/>
                  <w:tcBorders>
                    <w:tl2br w:val="nil"/>
                    <w:tr2bl w:val="nil"/>
                  </w:tcBorders>
                  <w:vAlign w:val="center"/>
                </w:tcPr>
                <w:p w:rsidR="00484419" w:rsidRPr="0036341C" w:rsidRDefault="00C347EB">
                  <w:pPr>
                    <w:jc w:val="center"/>
                    <w:rPr>
                      <w:i/>
                      <w:u w:val="single"/>
                    </w:rPr>
                  </w:pPr>
                  <w:r w:rsidRPr="0036341C">
                    <w:rPr>
                      <w:rFonts w:ascii="宋体" w:hAnsi="宋体" w:cs="宋体" w:hint="eastAsia"/>
                      <w:i/>
                      <w:u w:val="single"/>
                    </w:rPr>
                    <w:t>Ⅲ</w:t>
                  </w:r>
                  <w:r w:rsidRPr="0036341C">
                    <w:rPr>
                      <w:i/>
                      <w:u w:val="single"/>
                    </w:rPr>
                    <w:t>类</w:t>
                  </w:r>
                </w:p>
              </w:tc>
              <w:tc>
                <w:tcPr>
                  <w:tcW w:w="2301" w:type="dxa"/>
                  <w:tcBorders>
                    <w:tl2br w:val="nil"/>
                    <w:tr2bl w:val="nil"/>
                  </w:tcBorders>
                  <w:vAlign w:val="center"/>
                </w:tcPr>
                <w:p w:rsidR="00484419" w:rsidRPr="0036341C" w:rsidRDefault="00C347EB">
                  <w:pPr>
                    <w:jc w:val="center"/>
                    <w:rPr>
                      <w:i/>
                      <w:u w:val="single"/>
                    </w:rPr>
                  </w:pPr>
                  <w:r w:rsidRPr="0036341C">
                    <w:rPr>
                      <w:i/>
                      <w:u w:val="single"/>
                    </w:rPr>
                    <w:t>《地表水环境质量标准》（</w:t>
                  </w:r>
                  <w:r w:rsidRPr="0036341C">
                    <w:rPr>
                      <w:i/>
                      <w:u w:val="single"/>
                    </w:rPr>
                    <w:t>GB3838-2002</w:t>
                  </w:r>
                  <w:r w:rsidRPr="0036341C">
                    <w:rPr>
                      <w:i/>
                      <w:u w:val="single"/>
                    </w:rPr>
                    <w:t>）</w:t>
                  </w:r>
                </w:p>
              </w:tc>
            </w:tr>
            <w:tr w:rsidR="0036341C" w:rsidRPr="0036341C">
              <w:trPr>
                <w:cantSplit/>
                <w:trHeight w:val="67"/>
                <w:jc w:val="center"/>
              </w:trPr>
              <w:tc>
                <w:tcPr>
                  <w:tcW w:w="436" w:type="dxa"/>
                  <w:tcBorders>
                    <w:tl2br w:val="nil"/>
                    <w:tr2bl w:val="nil"/>
                  </w:tcBorders>
                  <w:vAlign w:val="center"/>
                </w:tcPr>
                <w:p w:rsidR="00484419" w:rsidRPr="0036341C" w:rsidRDefault="00C347EB">
                  <w:pPr>
                    <w:jc w:val="center"/>
                    <w:rPr>
                      <w:i/>
                      <w:iCs/>
                      <w:u w:val="single"/>
                    </w:rPr>
                  </w:pPr>
                  <w:r w:rsidRPr="0036341C">
                    <w:rPr>
                      <w:i/>
                      <w:iCs/>
                      <w:u w:val="single"/>
                    </w:rPr>
                    <w:lastRenderedPageBreak/>
                    <w:t>声环境</w:t>
                  </w:r>
                </w:p>
              </w:tc>
              <w:tc>
                <w:tcPr>
                  <w:tcW w:w="1276" w:type="dxa"/>
                  <w:tcBorders>
                    <w:tl2br w:val="nil"/>
                    <w:tr2bl w:val="nil"/>
                  </w:tcBorders>
                  <w:vAlign w:val="center"/>
                </w:tcPr>
                <w:p w:rsidR="00484419" w:rsidRPr="0036341C" w:rsidRDefault="00C347EB">
                  <w:pPr>
                    <w:jc w:val="center"/>
                    <w:rPr>
                      <w:i/>
                      <w:u w:val="single"/>
                    </w:rPr>
                  </w:pPr>
                  <w:r w:rsidRPr="0036341C">
                    <w:rPr>
                      <w:i/>
                      <w:u w:val="single"/>
                    </w:rPr>
                    <w:t>项目所在地</w:t>
                  </w:r>
                </w:p>
              </w:tc>
              <w:tc>
                <w:tcPr>
                  <w:tcW w:w="1275" w:type="dxa"/>
                  <w:tcBorders>
                    <w:tl2br w:val="nil"/>
                    <w:tr2bl w:val="nil"/>
                  </w:tcBorders>
                  <w:vAlign w:val="center"/>
                </w:tcPr>
                <w:p w:rsidR="00484419" w:rsidRPr="0036341C" w:rsidRDefault="00C347EB">
                  <w:pPr>
                    <w:jc w:val="center"/>
                    <w:rPr>
                      <w:i/>
                      <w:u w:val="single"/>
                    </w:rPr>
                  </w:pPr>
                  <w:r w:rsidRPr="0036341C">
                    <w:rPr>
                      <w:i/>
                      <w:u w:val="single"/>
                    </w:rPr>
                    <w:t>0-200m</w:t>
                  </w:r>
                </w:p>
              </w:tc>
              <w:tc>
                <w:tcPr>
                  <w:tcW w:w="2694" w:type="dxa"/>
                  <w:gridSpan w:val="2"/>
                  <w:tcBorders>
                    <w:tl2br w:val="nil"/>
                    <w:tr2bl w:val="nil"/>
                  </w:tcBorders>
                  <w:vAlign w:val="center"/>
                </w:tcPr>
                <w:p w:rsidR="00484419" w:rsidRPr="0036341C" w:rsidRDefault="00C347EB">
                  <w:pPr>
                    <w:pStyle w:val="aff1"/>
                    <w:snapToGrid/>
                    <w:spacing w:before="48" w:after="48"/>
                    <w:rPr>
                      <w:i/>
                      <w:iCs/>
                      <w:u w:val="single"/>
                    </w:rPr>
                  </w:pPr>
                  <w:r w:rsidRPr="0036341C">
                    <w:rPr>
                      <w:i/>
                      <w:iCs/>
                      <w:u w:val="single"/>
                    </w:rPr>
                    <w:t>/</w:t>
                  </w:r>
                </w:p>
              </w:tc>
              <w:tc>
                <w:tcPr>
                  <w:tcW w:w="719" w:type="dxa"/>
                  <w:tcBorders>
                    <w:tl2br w:val="nil"/>
                    <w:tr2bl w:val="nil"/>
                  </w:tcBorders>
                  <w:vAlign w:val="center"/>
                </w:tcPr>
                <w:p w:rsidR="00484419" w:rsidRPr="0036341C" w:rsidRDefault="00C347EB">
                  <w:pPr>
                    <w:jc w:val="center"/>
                    <w:rPr>
                      <w:i/>
                      <w:u w:val="single"/>
                    </w:rPr>
                  </w:pPr>
                  <w:r w:rsidRPr="0036341C">
                    <w:rPr>
                      <w:rFonts w:hint="eastAsia"/>
                      <w:i/>
                      <w:u w:val="single"/>
                    </w:rPr>
                    <w:t>2</w:t>
                  </w:r>
                  <w:r w:rsidRPr="0036341C">
                    <w:rPr>
                      <w:i/>
                      <w:u w:val="single"/>
                    </w:rPr>
                    <w:t>类</w:t>
                  </w:r>
                </w:p>
              </w:tc>
              <w:tc>
                <w:tcPr>
                  <w:tcW w:w="2301" w:type="dxa"/>
                  <w:tcBorders>
                    <w:tl2br w:val="nil"/>
                    <w:tr2bl w:val="nil"/>
                  </w:tcBorders>
                  <w:vAlign w:val="center"/>
                </w:tcPr>
                <w:p w:rsidR="00484419" w:rsidRPr="0036341C" w:rsidRDefault="00C347EB">
                  <w:pPr>
                    <w:jc w:val="center"/>
                    <w:rPr>
                      <w:i/>
                      <w:u w:val="single"/>
                    </w:rPr>
                  </w:pPr>
                  <w:r w:rsidRPr="0036341C">
                    <w:rPr>
                      <w:i/>
                      <w:u w:val="single"/>
                    </w:rPr>
                    <w:t>《声环境质量标准》（</w:t>
                  </w:r>
                  <w:r w:rsidRPr="0036341C">
                    <w:rPr>
                      <w:i/>
                      <w:u w:val="single"/>
                    </w:rPr>
                    <w:t>GB3096-2008</w:t>
                  </w:r>
                  <w:r w:rsidRPr="0036341C">
                    <w:rPr>
                      <w:i/>
                      <w:u w:val="single"/>
                    </w:rPr>
                    <w:t>）</w:t>
                  </w:r>
                </w:p>
              </w:tc>
            </w:tr>
          </w:tbl>
          <w:p w:rsidR="00484419" w:rsidRPr="0036341C" w:rsidRDefault="00C347EB">
            <w:pPr>
              <w:spacing w:line="360" w:lineRule="auto"/>
              <w:rPr>
                <w:b/>
                <w:bCs/>
                <w:sz w:val="24"/>
                <w:szCs w:val="24"/>
              </w:rPr>
            </w:pPr>
            <w:r w:rsidRPr="0036341C">
              <w:rPr>
                <w:b/>
                <w:bCs/>
                <w:sz w:val="24"/>
                <w:szCs w:val="24"/>
              </w:rPr>
              <w:t>主要环境控制目标：</w:t>
            </w:r>
          </w:p>
          <w:p w:rsidR="00484419" w:rsidRPr="0036341C" w:rsidRDefault="00C347EB">
            <w:pPr>
              <w:spacing w:line="360" w:lineRule="auto"/>
              <w:ind w:firstLineChars="200" w:firstLine="480"/>
              <w:rPr>
                <w:bCs/>
                <w:sz w:val="24"/>
                <w:szCs w:val="24"/>
              </w:rPr>
            </w:pPr>
            <w:r w:rsidRPr="0036341C">
              <w:rPr>
                <w:bCs/>
                <w:sz w:val="24"/>
                <w:szCs w:val="24"/>
              </w:rPr>
              <w:t>根据本项目所处地理位置及周边环境情况，确定其主要环境控制目标为：</w:t>
            </w:r>
          </w:p>
          <w:p w:rsidR="00484419" w:rsidRPr="0036341C" w:rsidRDefault="00C347EB">
            <w:pPr>
              <w:spacing w:line="360" w:lineRule="auto"/>
              <w:ind w:firstLine="482"/>
              <w:rPr>
                <w:kern w:val="0"/>
                <w:sz w:val="24"/>
                <w:szCs w:val="24"/>
              </w:rPr>
            </w:pPr>
            <w:r w:rsidRPr="0036341C">
              <w:rPr>
                <w:bCs/>
                <w:sz w:val="24"/>
                <w:szCs w:val="24"/>
              </w:rPr>
              <w:t>（</w:t>
            </w:r>
            <w:r w:rsidRPr="0036341C">
              <w:rPr>
                <w:bCs/>
                <w:sz w:val="24"/>
                <w:szCs w:val="24"/>
              </w:rPr>
              <w:t>1</w:t>
            </w:r>
            <w:r w:rsidRPr="0036341C">
              <w:rPr>
                <w:bCs/>
                <w:sz w:val="24"/>
                <w:szCs w:val="24"/>
              </w:rPr>
              <w:t>）严格控制本项目</w:t>
            </w:r>
            <w:r w:rsidRPr="0036341C">
              <w:rPr>
                <w:rFonts w:hint="eastAsia"/>
                <w:bCs/>
                <w:sz w:val="24"/>
                <w:szCs w:val="24"/>
              </w:rPr>
              <w:t>锅炉</w:t>
            </w:r>
            <w:r w:rsidRPr="0036341C">
              <w:rPr>
                <w:bCs/>
                <w:sz w:val="24"/>
                <w:szCs w:val="24"/>
              </w:rPr>
              <w:t>废气排放浓度与排放量，以满足</w:t>
            </w:r>
            <w:r w:rsidRPr="0036341C">
              <w:rPr>
                <w:bCs/>
                <w:snapToGrid w:val="0"/>
                <w:kern w:val="0"/>
                <w:sz w:val="24"/>
                <w:szCs w:val="24"/>
              </w:rPr>
              <w:t>GB13271-2014</w:t>
            </w:r>
            <w:r w:rsidRPr="0036341C">
              <w:rPr>
                <w:bCs/>
                <w:snapToGrid w:val="0"/>
                <w:kern w:val="0"/>
                <w:sz w:val="24"/>
                <w:szCs w:val="24"/>
              </w:rPr>
              <w:t>《锅炉大气污染物排放标准》中</w:t>
            </w:r>
            <w:r w:rsidRPr="0036341C">
              <w:rPr>
                <w:rFonts w:hint="eastAsia"/>
                <w:bCs/>
                <w:snapToGrid w:val="0"/>
                <w:kern w:val="0"/>
                <w:sz w:val="24"/>
                <w:szCs w:val="24"/>
              </w:rPr>
              <w:t>表</w:t>
            </w:r>
            <w:r w:rsidRPr="0036341C">
              <w:rPr>
                <w:rFonts w:hint="eastAsia"/>
                <w:bCs/>
                <w:snapToGrid w:val="0"/>
                <w:kern w:val="0"/>
                <w:sz w:val="24"/>
                <w:szCs w:val="24"/>
              </w:rPr>
              <w:t>3</w:t>
            </w:r>
            <w:r w:rsidRPr="0036341C">
              <w:rPr>
                <w:bCs/>
                <w:sz w:val="24"/>
                <w:szCs w:val="24"/>
              </w:rPr>
              <w:t>中相关标准要求；</w:t>
            </w:r>
            <w:r w:rsidRPr="0036341C">
              <w:rPr>
                <w:rFonts w:hint="eastAsia"/>
                <w:bCs/>
                <w:sz w:val="24"/>
                <w:szCs w:val="24"/>
              </w:rPr>
              <w:t>控制本项目污水处理站恶臭经</w:t>
            </w:r>
            <w:r w:rsidR="008152C2" w:rsidRPr="0036341C">
              <w:rPr>
                <w:rFonts w:hint="eastAsia"/>
                <w:bCs/>
                <w:sz w:val="24"/>
                <w:szCs w:val="24"/>
              </w:rPr>
              <w:t>生物除臭塔</w:t>
            </w:r>
            <w:r w:rsidRPr="0036341C">
              <w:rPr>
                <w:rFonts w:hint="eastAsia"/>
                <w:bCs/>
                <w:sz w:val="24"/>
                <w:szCs w:val="24"/>
              </w:rPr>
              <w:t>处理后满足</w:t>
            </w:r>
            <w:r w:rsidRPr="0036341C">
              <w:rPr>
                <w:rFonts w:hint="eastAsia"/>
                <w:bCs/>
                <w:sz w:val="24"/>
                <w:szCs w:val="24"/>
              </w:rPr>
              <w:t>GB14554-1993</w:t>
            </w:r>
            <w:r w:rsidRPr="0036341C">
              <w:rPr>
                <w:rFonts w:hint="eastAsia"/>
                <w:bCs/>
                <w:sz w:val="24"/>
                <w:szCs w:val="24"/>
              </w:rPr>
              <w:t>《恶臭污染排放物》表</w:t>
            </w:r>
            <w:r w:rsidRPr="0036341C">
              <w:rPr>
                <w:rFonts w:hint="eastAsia"/>
                <w:bCs/>
                <w:sz w:val="24"/>
                <w:szCs w:val="24"/>
              </w:rPr>
              <w:t>2</w:t>
            </w:r>
            <w:r w:rsidRPr="0036341C">
              <w:rPr>
                <w:rFonts w:hint="eastAsia"/>
                <w:bCs/>
                <w:sz w:val="24"/>
                <w:szCs w:val="24"/>
              </w:rPr>
              <w:t>标准后经</w:t>
            </w:r>
            <w:r w:rsidRPr="0036341C">
              <w:rPr>
                <w:rFonts w:hint="eastAsia"/>
                <w:bCs/>
                <w:sz w:val="24"/>
                <w:szCs w:val="24"/>
              </w:rPr>
              <w:t>15m</w:t>
            </w:r>
            <w:r w:rsidRPr="0036341C">
              <w:rPr>
                <w:rFonts w:hint="eastAsia"/>
                <w:bCs/>
                <w:sz w:val="24"/>
                <w:szCs w:val="24"/>
              </w:rPr>
              <w:t>高排气筒排放；</w:t>
            </w:r>
            <w:r w:rsidRPr="0036341C">
              <w:rPr>
                <w:bCs/>
                <w:sz w:val="24"/>
                <w:szCs w:val="24"/>
              </w:rPr>
              <w:t>保护</w:t>
            </w:r>
            <w:r w:rsidRPr="0036341C">
              <w:rPr>
                <w:bCs/>
                <w:iCs/>
                <w:sz w:val="24"/>
                <w:szCs w:val="24"/>
              </w:rPr>
              <w:t>项目所在区域环境空气质量满</w:t>
            </w:r>
            <w:r w:rsidRPr="0036341C">
              <w:rPr>
                <w:bCs/>
                <w:sz w:val="24"/>
                <w:szCs w:val="24"/>
              </w:rPr>
              <w:t>足</w:t>
            </w:r>
            <w:r w:rsidRPr="0036341C">
              <w:rPr>
                <w:bCs/>
                <w:sz w:val="24"/>
                <w:szCs w:val="24"/>
              </w:rPr>
              <w:t>GB3095-2012</w:t>
            </w:r>
            <w:r w:rsidRPr="0036341C">
              <w:rPr>
                <w:bCs/>
                <w:sz w:val="24"/>
                <w:szCs w:val="24"/>
              </w:rPr>
              <w:t>《环境空气质量标准》中相关标准要求。</w:t>
            </w:r>
          </w:p>
          <w:p w:rsidR="00484419" w:rsidRPr="0036341C" w:rsidRDefault="00C347EB">
            <w:pPr>
              <w:spacing w:line="360" w:lineRule="auto"/>
              <w:ind w:firstLineChars="200" w:firstLine="480"/>
              <w:rPr>
                <w:sz w:val="24"/>
              </w:rPr>
            </w:pPr>
            <w:r w:rsidRPr="0036341C">
              <w:rPr>
                <w:sz w:val="24"/>
                <w:szCs w:val="28"/>
              </w:rPr>
              <w:t>（</w:t>
            </w:r>
            <w:r w:rsidRPr="0036341C">
              <w:rPr>
                <w:sz w:val="24"/>
                <w:szCs w:val="28"/>
              </w:rPr>
              <w:t>2</w:t>
            </w:r>
            <w:r w:rsidRPr="0036341C">
              <w:rPr>
                <w:sz w:val="24"/>
                <w:szCs w:val="28"/>
              </w:rPr>
              <w:t>）严格</w:t>
            </w:r>
            <w:r w:rsidRPr="0036341C">
              <w:rPr>
                <w:sz w:val="24"/>
              </w:rPr>
              <w:t>控制本项目的厂界噪声满足</w:t>
            </w:r>
            <w:r w:rsidRPr="0036341C">
              <w:rPr>
                <w:sz w:val="24"/>
              </w:rPr>
              <w:t>GB12348-2008</w:t>
            </w:r>
            <w:r w:rsidRPr="0036341C">
              <w:rPr>
                <w:sz w:val="24"/>
              </w:rPr>
              <w:t>《工业企业厂界环境噪声排放标准》中</w:t>
            </w:r>
            <w:r w:rsidRPr="0036341C">
              <w:rPr>
                <w:rFonts w:hint="eastAsia"/>
                <w:sz w:val="24"/>
              </w:rPr>
              <w:t>2</w:t>
            </w:r>
            <w:r w:rsidRPr="0036341C">
              <w:rPr>
                <w:sz w:val="24"/>
              </w:rPr>
              <w:t>类标准要求。</w:t>
            </w:r>
          </w:p>
          <w:p w:rsidR="00484419" w:rsidRPr="0036341C" w:rsidRDefault="00C347EB">
            <w:pPr>
              <w:spacing w:line="360" w:lineRule="auto"/>
              <w:ind w:firstLine="482"/>
              <w:rPr>
                <w:bCs/>
                <w:sz w:val="24"/>
                <w:szCs w:val="24"/>
              </w:rPr>
            </w:pPr>
            <w:r w:rsidRPr="0036341C">
              <w:rPr>
                <w:sz w:val="24"/>
                <w:szCs w:val="28"/>
              </w:rPr>
              <w:t>（</w:t>
            </w:r>
            <w:r w:rsidRPr="0036341C">
              <w:rPr>
                <w:bCs/>
                <w:sz w:val="24"/>
                <w:szCs w:val="24"/>
              </w:rPr>
              <w:t>3</w:t>
            </w:r>
            <w:r w:rsidRPr="0036341C">
              <w:rPr>
                <w:bCs/>
                <w:sz w:val="24"/>
                <w:szCs w:val="24"/>
              </w:rPr>
              <w:t>）严格控制本项目</w:t>
            </w:r>
            <w:r w:rsidRPr="0036341C">
              <w:rPr>
                <w:rFonts w:hint="eastAsia"/>
                <w:bCs/>
                <w:sz w:val="24"/>
                <w:szCs w:val="24"/>
              </w:rPr>
              <w:t>食堂废水经隔油池处理随生活废水排入自建污水处理站，锅炉废水用于厂区绿化及洒水抑尘</w:t>
            </w:r>
            <w:r w:rsidRPr="0036341C">
              <w:rPr>
                <w:bCs/>
                <w:sz w:val="24"/>
                <w:szCs w:val="24"/>
              </w:rPr>
              <w:t>，</w:t>
            </w:r>
            <w:r w:rsidRPr="0036341C">
              <w:rPr>
                <w:rFonts w:hint="eastAsia"/>
                <w:bCs/>
                <w:sz w:val="24"/>
                <w:szCs w:val="24"/>
              </w:rPr>
              <w:t>生产废水经自建污水处理站处理达到</w:t>
            </w:r>
            <w:r w:rsidRPr="0036341C">
              <w:rPr>
                <w:rFonts w:hint="eastAsia"/>
                <w:bCs/>
                <w:sz w:val="24"/>
                <w:szCs w:val="24"/>
              </w:rPr>
              <w:t>GB8978-1996</w:t>
            </w:r>
            <w:r w:rsidRPr="0036341C">
              <w:rPr>
                <w:rFonts w:hint="eastAsia"/>
                <w:bCs/>
                <w:sz w:val="24"/>
                <w:szCs w:val="24"/>
              </w:rPr>
              <w:t>《污水综合排放标准</w:t>
            </w:r>
            <w:r w:rsidRPr="0036341C">
              <w:rPr>
                <w:rFonts w:hint="eastAsia"/>
                <w:bCs/>
                <w:sz w:val="24"/>
                <w:szCs w:val="24"/>
              </w:rPr>
              <w:t xml:space="preserve"> </w:t>
            </w:r>
            <w:r w:rsidRPr="0036341C">
              <w:rPr>
                <w:rFonts w:hint="eastAsia"/>
                <w:bCs/>
                <w:sz w:val="24"/>
                <w:szCs w:val="24"/>
              </w:rPr>
              <w:t>》中三级标准要求，纯水制备产生的浓水同污水站尾水暂存于防渗污水储池，</w:t>
            </w:r>
            <w:proofErr w:type="gramStart"/>
            <w:r w:rsidRPr="0036341C">
              <w:rPr>
                <w:rFonts w:hint="eastAsia"/>
                <w:bCs/>
                <w:sz w:val="24"/>
                <w:szCs w:val="24"/>
              </w:rPr>
              <w:t>定期由</w:t>
            </w:r>
            <w:proofErr w:type="gramEnd"/>
            <w:r w:rsidRPr="0036341C">
              <w:rPr>
                <w:rFonts w:hint="eastAsia"/>
                <w:bCs/>
                <w:sz w:val="24"/>
                <w:szCs w:val="24"/>
              </w:rPr>
              <w:t>环卫罐车清运处置白山市虹桥污水处理有限公司，保证项目废水不外排。</w:t>
            </w:r>
            <w:r w:rsidRPr="0036341C">
              <w:rPr>
                <w:bCs/>
                <w:sz w:val="24"/>
                <w:szCs w:val="24"/>
              </w:rPr>
              <w:t>保护评价区域内地表水环境质量符合</w:t>
            </w:r>
            <w:r w:rsidRPr="0036341C">
              <w:rPr>
                <w:bCs/>
                <w:sz w:val="24"/>
                <w:szCs w:val="24"/>
              </w:rPr>
              <w:t>GB3838-2002</w:t>
            </w:r>
            <w:r w:rsidRPr="0036341C">
              <w:rPr>
                <w:bCs/>
                <w:sz w:val="24"/>
                <w:szCs w:val="24"/>
              </w:rPr>
              <w:t>《地表水环境质量标准》中</w:t>
            </w:r>
            <w:r w:rsidRPr="0036341C">
              <w:rPr>
                <w:rFonts w:hint="eastAsia"/>
                <w:bCs/>
                <w:sz w:val="24"/>
                <w:szCs w:val="24"/>
              </w:rPr>
              <w:t>Ⅲ</w:t>
            </w:r>
            <w:r w:rsidRPr="0036341C">
              <w:rPr>
                <w:bCs/>
                <w:sz w:val="24"/>
                <w:szCs w:val="24"/>
              </w:rPr>
              <w:t>类标准要求。</w:t>
            </w:r>
          </w:p>
          <w:p w:rsidR="00484419" w:rsidRPr="0036341C" w:rsidRDefault="00C347EB">
            <w:pPr>
              <w:spacing w:line="360" w:lineRule="auto"/>
              <w:ind w:firstLineChars="200" w:firstLine="480"/>
              <w:rPr>
                <w:sz w:val="24"/>
              </w:rPr>
            </w:pPr>
            <w:r w:rsidRPr="0036341C">
              <w:rPr>
                <w:sz w:val="24"/>
                <w:szCs w:val="28"/>
              </w:rPr>
              <w:t>（</w:t>
            </w:r>
            <w:r w:rsidRPr="0036341C">
              <w:rPr>
                <w:sz w:val="24"/>
                <w:szCs w:val="28"/>
              </w:rPr>
              <w:t>4</w:t>
            </w:r>
            <w:r w:rsidRPr="0036341C">
              <w:rPr>
                <w:sz w:val="24"/>
                <w:szCs w:val="28"/>
              </w:rPr>
              <w:t>）</w:t>
            </w:r>
            <w:r w:rsidRPr="0036341C">
              <w:rPr>
                <w:sz w:val="24"/>
              </w:rPr>
              <w:t>控制本项目的固体废物产生量，一般工业固废处置满足《一般工业固体废物贮存、处置场污染控制标准》（</w:t>
            </w:r>
            <w:r w:rsidRPr="0036341C">
              <w:rPr>
                <w:sz w:val="24"/>
              </w:rPr>
              <w:t>GB18599-2001</w:t>
            </w:r>
            <w:r w:rsidRPr="0036341C">
              <w:rPr>
                <w:sz w:val="24"/>
              </w:rPr>
              <w:t>）及</w:t>
            </w:r>
            <w:r w:rsidRPr="0036341C">
              <w:rPr>
                <w:sz w:val="24"/>
              </w:rPr>
              <w:t>2013</w:t>
            </w:r>
            <w:r w:rsidRPr="0036341C">
              <w:rPr>
                <w:sz w:val="24"/>
              </w:rPr>
              <w:t>年修改单内容。</w:t>
            </w:r>
          </w:p>
          <w:p w:rsidR="00484419" w:rsidRPr="0036341C" w:rsidRDefault="00484419">
            <w:pPr>
              <w:spacing w:line="360" w:lineRule="auto"/>
              <w:ind w:firstLineChars="200" w:firstLine="480"/>
              <w:rPr>
                <w:sz w:val="24"/>
              </w:rPr>
            </w:pPr>
          </w:p>
          <w:p w:rsidR="00484419" w:rsidRPr="0036341C" w:rsidRDefault="00484419">
            <w:pPr>
              <w:spacing w:line="360" w:lineRule="auto"/>
              <w:ind w:firstLineChars="200" w:firstLine="480"/>
              <w:rPr>
                <w:sz w:val="24"/>
              </w:rPr>
            </w:pPr>
          </w:p>
          <w:p w:rsidR="00484419" w:rsidRPr="0036341C" w:rsidRDefault="00484419">
            <w:pPr>
              <w:spacing w:line="360" w:lineRule="auto"/>
              <w:ind w:firstLineChars="200" w:firstLine="480"/>
              <w:rPr>
                <w:sz w:val="24"/>
              </w:rPr>
            </w:pPr>
          </w:p>
          <w:p w:rsidR="00484419" w:rsidRPr="0036341C" w:rsidRDefault="00484419">
            <w:pPr>
              <w:spacing w:line="360" w:lineRule="auto"/>
              <w:ind w:firstLineChars="200" w:firstLine="480"/>
              <w:rPr>
                <w:sz w:val="24"/>
              </w:rPr>
            </w:pPr>
          </w:p>
          <w:p w:rsidR="00484419" w:rsidRPr="0036341C" w:rsidRDefault="00484419">
            <w:pPr>
              <w:spacing w:line="360" w:lineRule="auto"/>
              <w:ind w:firstLineChars="200" w:firstLine="480"/>
              <w:rPr>
                <w:sz w:val="24"/>
              </w:rPr>
            </w:pPr>
          </w:p>
          <w:p w:rsidR="00484419" w:rsidRPr="0036341C" w:rsidRDefault="00484419">
            <w:pPr>
              <w:spacing w:line="360" w:lineRule="auto"/>
              <w:ind w:firstLineChars="200" w:firstLine="480"/>
              <w:rPr>
                <w:sz w:val="24"/>
              </w:rPr>
            </w:pPr>
          </w:p>
          <w:p w:rsidR="00484419" w:rsidRPr="0036341C" w:rsidRDefault="00484419">
            <w:pPr>
              <w:spacing w:line="360" w:lineRule="auto"/>
              <w:ind w:firstLineChars="200" w:firstLine="480"/>
              <w:rPr>
                <w:sz w:val="24"/>
              </w:rPr>
            </w:pPr>
          </w:p>
          <w:p w:rsidR="00484419" w:rsidRPr="0036341C" w:rsidRDefault="00484419">
            <w:pPr>
              <w:spacing w:line="360" w:lineRule="auto"/>
              <w:ind w:firstLineChars="200" w:firstLine="480"/>
              <w:rPr>
                <w:sz w:val="24"/>
              </w:rPr>
            </w:pPr>
          </w:p>
          <w:p w:rsidR="00484419" w:rsidRPr="0036341C" w:rsidRDefault="00484419">
            <w:pPr>
              <w:spacing w:line="360" w:lineRule="auto"/>
              <w:ind w:firstLineChars="200" w:firstLine="480"/>
              <w:rPr>
                <w:sz w:val="24"/>
              </w:rPr>
            </w:pPr>
          </w:p>
        </w:tc>
      </w:tr>
    </w:tbl>
    <w:p w:rsidR="00484419" w:rsidRPr="0036341C" w:rsidRDefault="00C347EB">
      <w:pPr>
        <w:pStyle w:val="1"/>
        <w:adjustRightInd w:val="0"/>
        <w:spacing w:before="0" w:after="0" w:line="360" w:lineRule="auto"/>
        <w:ind w:firstLineChars="49" w:firstLine="118"/>
        <w:rPr>
          <w:sz w:val="24"/>
          <w:szCs w:val="24"/>
        </w:rPr>
      </w:pPr>
      <w:r w:rsidRPr="0036341C">
        <w:rPr>
          <w:rFonts w:cs="宋体" w:hint="eastAsia"/>
          <w:sz w:val="24"/>
          <w:szCs w:val="24"/>
        </w:rPr>
        <w:lastRenderedPageBreak/>
        <w:t>评价适用标准</w:t>
      </w:r>
    </w:p>
    <w:tbl>
      <w:tblPr>
        <w:tblW w:w="88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tblGrid>
      <w:tr w:rsidR="0036341C" w:rsidRPr="0036341C">
        <w:trPr>
          <w:trHeight w:val="11465"/>
        </w:trPr>
        <w:tc>
          <w:tcPr>
            <w:tcW w:w="8754" w:type="dxa"/>
            <w:tcBorders>
              <w:bottom w:val="single" w:sz="4" w:space="0" w:color="auto"/>
            </w:tcBorders>
          </w:tcPr>
          <w:p w:rsidR="00484419" w:rsidRPr="0036341C" w:rsidRDefault="00C347EB">
            <w:pPr>
              <w:adjustRightInd w:val="0"/>
              <w:spacing w:line="360" w:lineRule="auto"/>
              <w:rPr>
                <w:b/>
                <w:bCs/>
                <w:snapToGrid w:val="0"/>
                <w:kern w:val="0"/>
                <w:sz w:val="24"/>
                <w:szCs w:val="24"/>
              </w:rPr>
            </w:pPr>
            <w:r w:rsidRPr="0036341C">
              <w:rPr>
                <w:rFonts w:cs="宋体" w:hint="eastAsia"/>
                <w:b/>
                <w:bCs/>
                <w:snapToGrid w:val="0"/>
                <w:kern w:val="0"/>
                <w:sz w:val="24"/>
                <w:szCs w:val="24"/>
              </w:rPr>
              <w:t>环境质量标准：</w:t>
            </w:r>
          </w:p>
          <w:p w:rsidR="00484419" w:rsidRPr="0036341C" w:rsidRDefault="00C347EB">
            <w:pPr>
              <w:adjustRightInd w:val="0"/>
              <w:spacing w:line="360" w:lineRule="auto"/>
              <w:ind w:firstLine="482"/>
              <w:rPr>
                <w:b/>
                <w:snapToGrid w:val="0"/>
                <w:kern w:val="0"/>
                <w:sz w:val="24"/>
                <w:szCs w:val="24"/>
              </w:rPr>
            </w:pPr>
            <w:r w:rsidRPr="0036341C">
              <w:rPr>
                <w:b/>
                <w:snapToGrid w:val="0"/>
                <w:kern w:val="0"/>
                <w:sz w:val="24"/>
                <w:szCs w:val="24"/>
              </w:rPr>
              <w:t>1</w:t>
            </w:r>
            <w:r w:rsidRPr="0036341C">
              <w:rPr>
                <w:rFonts w:cs="宋体" w:hint="eastAsia"/>
                <w:b/>
                <w:snapToGrid w:val="0"/>
                <w:kern w:val="0"/>
                <w:sz w:val="24"/>
                <w:szCs w:val="24"/>
              </w:rPr>
              <w:t>、空气环境</w:t>
            </w:r>
          </w:p>
          <w:p w:rsidR="00484419" w:rsidRPr="0036341C" w:rsidRDefault="00C347EB">
            <w:pPr>
              <w:adjustRightInd w:val="0"/>
              <w:spacing w:line="360" w:lineRule="auto"/>
              <w:ind w:firstLine="482"/>
              <w:rPr>
                <w:rFonts w:cs="宋体"/>
                <w:snapToGrid w:val="0"/>
                <w:kern w:val="0"/>
                <w:sz w:val="24"/>
                <w:szCs w:val="24"/>
              </w:rPr>
            </w:pPr>
            <w:r w:rsidRPr="0036341C">
              <w:rPr>
                <w:rFonts w:cs="宋体" w:hint="eastAsia"/>
                <w:snapToGrid w:val="0"/>
                <w:kern w:val="0"/>
                <w:sz w:val="24"/>
                <w:szCs w:val="24"/>
              </w:rPr>
              <w:t>项目所在区域为二类环境空气质量功能区，</w:t>
            </w:r>
            <w:proofErr w:type="gramStart"/>
            <w:r w:rsidRPr="0036341C">
              <w:rPr>
                <w:rFonts w:cs="宋体" w:hint="eastAsia"/>
                <w:snapToGrid w:val="0"/>
                <w:kern w:val="0"/>
                <w:sz w:val="24"/>
                <w:szCs w:val="24"/>
              </w:rPr>
              <w:t>故项目</w:t>
            </w:r>
            <w:proofErr w:type="gramEnd"/>
            <w:r w:rsidRPr="0036341C">
              <w:rPr>
                <w:rFonts w:cs="宋体" w:hint="eastAsia"/>
                <w:snapToGrid w:val="0"/>
                <w:kern w:val="0"/>
                <w:sz w:val="24"/>
                <w:szCs w:val="24"/>
              </w:rPr>
              <w:t>所在区域执行《环境空气质量标准》（</w:t>
            </w:r>
            <w:r w:rsidRPr="0036341C">
              <w:rPr>
                <w:rFonts w:cs="宋体"/>
                <w:snapToGrid w:val="0"/>
                <w:kern w:val="0"/>
                <w:sz w:val="24"/>
                <w:szCs w:val="24"/>
              </w:rPr>
              <w:t>GB3095-2012</w:t>
            </w:r>
            <w:r w:rsidRPr="0036341C">
              <w:rPr>
                <w:rFonts w:cs="宋体" w:hint="eastAsia"/>
                <w:snapToGrid w:val="0"/>
                <w:kern w:val="0"/>
                <w:sz w:val="24"/>
                <w:szCs w:val="24"/>
              </w:rPr>
              <w:t>）二级标准。</w:t>
            </w:r>
          </w:p>
          <w:p w:rsidR="00484419" w:rsidRPr="0036341C" w:rsidRDefault="00C347EB">
            <w:pPr>
              <w:autoSpaceDE w:val="0"/>
              <w:autoSpaceDN w:val="0"/>
              <w:adjustRightInd w:val="0"/>
              <w:spacing w:line="360" w:lineRule="auto"/>
              <w:jc w:val="center"/>
              <w:rPr>
                <w:b/>
                <w:bCs/>
                <w:sz w:val="22"/>
                <w:szCs w:val="24"/>
                <w:vertAlign w:val="superscript"/>
              </w:rPr>
            </w:pPr>
            <w:r w:rsidRPr="0036341C">
              <w:rPr>
                <w:rFonts w:cs="宋体" w:hint="eastAsia"/>
                <w:b/>
                <w:bCs/>
                <w:sz w:val="24"/>
                <w:szCs w:val="24"/>
              </w:rPr>
              <w:t xml:space="preserve">               </w:t>
            </w:r>
            <w:r w:rsidRPr="0036341C">
              <w:rPr>
                <w:rFonts w:cs="宋体" w:hint="eastAsia"/>
                <w:b/>
                <w:bCs/>
                <w:sz w:val="24"/>
                <w:szCs w:val="24"/>
              </w:rPr>
              <w:t>表</w:t>
            </w:r>
            <w:r w:rsidRPr="0036341C">
              <w:rPr>
                <w:b/>
                <w:bCs/>
                <w:sz w:val="24"/>
                <w:szCs w:val="24"/>
              </w:rPr>
              <w:t>1</w:t>
            </w:r>
            <w:r w:rsidRPr="0036341C">
              <w:rPr>
                <w:rFonts w:hint="eastAsia"/>
                <w:b/>
                <w:bCs/>
                <w:sz w:val="24"/>
                <w:szCs w:val="24"/>
              </w:rPr>
              <w:t xml:space="preserve">6  </w:t>
            </w:r>
            <w:r w:rsidRPr="0036341C">
              <w:rPr>
                <w:rFonts w:cs="宋体" w:hint="eastAsia"/>
                <w:b/>
                <w:bCs/>
                <w:sz w:val="24"/>
                <w:szCs w:val="24"/>
              </w:rPr>
              <w:t>环境空气质量标准浓度限值</w:t>
            </w:r>
            <w:r w:rsidRPr="0036341C">
              <w:rPr>
                <w:rFonts w:cs="宋体" w:hint="eastAsia"/>
                <w:b/>
                <w:bCs/>
                <w:sz w:val="24"/>
                <w:szCs w:val="24"/>
              </w:rPr>
              <w:t xml:space="preserve">   </w:t>
            </w:r>
            <w:r w:rsidRPr="0036341C">
              <w:rPr>
                <w:rFonts w:cs="宋体" w:hint="eastAsia"/>
                <w:bCs/>
                <w:sz w:val="24"/>
                <w:szCs w:val="24"/>
              </w:rPr>
              <w:t xml:space="preserve">  </w:t>
            </w:r>
            <w:r w:rsidRPr="0036341C">
              <w:rPr>
                <w:rFonts w:cs="宋体" w:hint="eastAsia"/>
                <w:bCs/>
                <w:sz w:val="20"/>
              </w:rPr>
              <w:t>单位：</w:t>
            </w:r>
            <w:r w:rsidRPr="0036341C">
              <w:rPr>
                <w:rFonts w:asciiTheme="majorEastAsia" w:eastAsiaTheme="majorEastAsia" w:hAnsiTheme="majorEastAsia" w:cs="Arial"/>
              </w:rPr>
              <w:t>µg</w:t>
            </w:r>
            <w:r w:rsidRPr="0036341C">
              <w:rPr>
                <w:bCs/>
                <w:sz w:val="20"/>
              </w:rPr>
              <w:t xml:space="preserve"> /m</w:t>
            </w:r>
            <w:r w:rsidRPr="0036341C">
              <w:rPr>
                <w:bCs/>
                <w:sz w:val="20"/>
                <w:vertAlign w:val="superscript"/>
              </w:rPr>
              <w:t>3</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79"/>
              <w:gridCol w:w="1462"/>
              <w:gridCol w:w="1608"/>
              <w:gridCol w:w="1856"/>
              <w:gridCol w:w="2805"/>
            </w:tblGrid>
            <w:tr w:rsidR="0036341C" w:rsidRPr="0036341C">
              <w:trPr>
                <w:trHeight w:val="397"/>
              </w:trPr>
              <w:tc>
                <w:tcPr>
                  <w:tcW w:w="510" w:type="pct"/>
                  <w:vMerge w:val="restart"/>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hint="eastAsia"/>
                      <w:b/>
                      <w:bCs/>
                    </w:rPr>
                    <w:t>编号</w:t>
                  </w:r>
                </w:p>
              </w:tc>
              <w:tc>
                <w:tcPr>
                  <w:tcW w:w="849" w:type="pct"/>
                  <w:vMerge w:val="restart"/>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hint="eastAsia"/>
                      <w:b/>
                      <w:bCs/>
                    </w:rPr>
                    <w:t>污染物</w:t>
                  </w:r>
                  <w:r w:rsidRPr="0036341C">
                    <w:rPr>
                      <w:rFonts w:asciiTheme="majorEastAsia" w:eastAsiaTheme="majorEastAsia" w:hAnsiTheme="majorEastAsia" w:cs="Arial"/>
                      <w:b/>
                      <w:bCs/>
                    </w:rPr>
                    <w:t>名称</w:t>
                  </w:r>
                </w:p>
              </w:tc>
              <w:tc>
                <w:tcPr>
                  <w:tcW w:w="2012" w:type="pct"/>
                  <w:gridSpan w:val="2"/>
                  <w:shd w:val="clear" w:color="auto" w:fill="auto"/>
                  <w:vAlign w:val="center"/>
                </w:tcPr>
                <w:p w:rsidR="00484419" w:rsidRPr="0036341C" w:rsidRDefault="00C347EB">
                  <w:pPr>
                    <w:spacing w:line="360" w:lineRule="exact"/>
                    <w:jc w:val="center"/>
                    <w:rPr>
                      <w:rFonts w:asciiTheme="majorEastAsia" w:eastAsiaTheme="majorEastAsia" w:hAnsiTheme="majorEastAsia" w:cs="Arial"/>
                      <w:b/>
                      <w:sz w:val="24"/>
                    </w:rPr>
                  </w:pPr>
                  <w:r w:rsidRPr="0036341C">
                    <w:rPr>
                      <w:rFonts w:asciiTheme="majorEastAsia" w:eastAsiaTheme="majorEastAsia" w:hAnsiTheme="majorEastAsia" w:cs="Arial"/>
                      <w:b/>
                    </w:rPr>
                    <w:t>环境质量标准</w:t>
                  </w:r>
                </w:p>
              </w:tc>
              <w:tc>
                <w:tcPr>
                  <w:tcW w:w="1629" w:type="pct"/>
                  <w:vMerge w:val="restart"/>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hint="eastAsia"/>
                      <w:b/>
                      <w:bCs/>
                    </w:rPr>
                    <w:t>采用</w:t>
                  </w:r>
                  <w:r w:rsidRPr="0036341C">
                    <w:rPr>
                      <w:rFonts w:asciiTheme="majorEastAsia" w:eastAsiaTheme="majorEastAsia" w:hAnsiTheme="majorEastAsia" w:cs="Arial"/>
                      <w:b/>
                      <w:bCs/>
                    </w:rPr>
                    <w:t>标准</w:t>
                  </w: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b/>
                      <w:bCs/>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b/>
                      <w:bCs/>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
                    </w:rPr>
                  </w:pPr>
                  <w:r w:rsidRPr="0036341C">
                    <w:rPr>
                      <w:rFonts w:asciiTheme="majorEastAsia" w:eastAsiaTheme="majorEastAsia" w:hAnsiTheme="majorEastAsia" w:cs="Arial"/>
                      <w:b/>
                    </w:rPr>
                    <w:t>取值时间</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
                    </w:rPr>
                  </w:pPr>
                  <w:r w:rsidRPr="0036341C">
                    <w:rPr>
                      <w:rFonts w:asciiTheme="majorEastAsia" w:eastAsiaTheme="majorEastAsia" w:hAnsiTheme="majorEastAsia" w:cs="Arial"/>
                      <w:b/>
                    </w:rPr>
                    <w:t>浓度限值</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
                      <w:bCs/>
                    </w:rPr>
                  </w:pPr>
                </w:p>
              </w:tc>
            </w:tr>
            <w:tr w:rsidR="0036341C" w:rsidRPr="0036341C">
              <w:trPr>
                <w:trHeight w:val="397"/>
              </w:trPr>
              <w:tc>
                <w:tcPr>
                  <w:tcW w:w="510" w:type="pct"/>
                  <w:vMerge w:val="restart"/>
                  <w:vAlign w:val="center"/>
                </w:tcPr>
                <w:p w:rsidR="00484419" w:rsidRPr="0036341C" w:rsidRDefault="00C347EB">
                  <w:pPr>
                    <w:spacing w:line="360" w:lineRule="exact"/>
                    <w:jc w:val="center"/>
                    <w:rPr>
                      <w:rFonts w:asciiTheme="majorEastAsia" w:eastAsiaTheme="majorEastAsia" w:hAnsiTheme="majorEastAsia" w:cs="Arial"/>
                      <w:b/>
                      <w:sz w:val="24"/>
                    </w:rPr>
                  </w:pPr>
                  <w:r w:rsidRPr="0036341C">
                    <w:rPr>
                      <w:rFonts w:asciiTheme="majorEastAsia" w:eastAsiaTheme="majorEastAsia" w:hAnsiTheme="majorEastAsia" w:cs="Arial"/>
                    </w:rPr>
                    <w:t>1</w:t>
                  </w:r>
                </w:p>
              </w:tc>
              <w:tc>
                <w:tcPr>
                  <w:tcW w:w="849" w:type="pct"/>
                  <w:vMerge w:val="restart"/>
                  <w:vAlign w:val="center"/>
                </w:tcPr>
                <w:p w:rsidR="00484419" w:rsidRPr="0036341C" w:rsidRDefault="00C347EB">
                  <w:pPr>
                    <w:spacing w:line="360" w:lineRule="exact"/>
                    <w:jc w:val="center"/>
                    <w:rPr>
                      <w:rFonts w:asciiTheme="majorEastAsia" w:eastAsiaTheme="majorEastAsia" w:hAnsiTheme="majorEastAsia" w:cs="Arial"/>
                      <w:b/>
                      <w:sz w:val="24"/>
                    </w:rPr>
                  </w:pPr>
                  <w:r w:rsidRPr="0036341C">
                    <w:rPr>
                      <w:rFonts w:asciiTheme="majorEastAsia" w:eastAsiaTheme="majorEastAsia" w:hAnsiTheme="majorEastAsia" w:cs="Arial"/>
                    </w:rPr>
                    <w:t>SO</w:t>
                  </w:r>
                  <w:r w:rsidRPr="0036341C">
                    <w:rPr>
                      <w:rFonts w:asciiTheme="majorEastAsia" w:eastAsiaTheme="majorEastAsia" w:hAnsiTheme="majorEastAsia" w:cs="Arial"/>
                      <w:vertAlign w:val="subscript"/>
                    </w:rPr>
                    <w:t>2</w:t>
                  </w: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rPr>
                    <w:t>年平均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rPr>
                    <w:t>60</w:t>
                  </w:r>
                </w:p>
              </w:tc>
              <w:tc>
                <w:tcPr>
                  <w:tcW w:w="1629" w:type="pct"/>
                  <w:vMerge w:val="restart"/>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rPr>
                    <w:t>《环境空气质量标准》(GB3095-2012)中二级标准</w:t>
                  </w: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rPr>
                    <w:t>24小时平均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rPr>
                    <w:t>150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rPr>
                    <w:t>1小时平均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
                      <w:bCs/>
                    </w:rPr>
                  </w:pPr>
                  <w:r w:rsidRPr="0036341C">
                    <w:rPr>
                      <w:rFonts w:asciiTheme="majorEastAsia" w:eastAsiaTheme="majorEastAsia" w:hAnsiTheme="majorEastAsia" w:cs="Arial"/>
                    </w:rPr>
                    <w:t>500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
                      <w:bCs/>
                    </w:rPr>
                  </w:pPr>
                </w:p>
              </w:tc>
            </w:tr>
            <w:tr w:rsidR="0036341C" w:rsidRPr="0036341C">
              <w:trPr>
                <w:trHeight w:val="397"/>
              </w:trPr>
              <w:tc>
                <w:tcPr>
                  <w:tcW w:w="510" w:type="pct"/>
                  <w:vMerge w:val="restart"/>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rPr>
                    <w:t>2</w:t>
                  </w:r>
                </w:p>
              </w:tc>
              <w:tc>
                <w:tcPr>
                  <w:tcW w:w="849" w:type="pct"/>
                  <w:vMerge w:val="restart"/>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rPr>
                    <w:t>NO</w:t>
                  </w:r>
                  <w:r w:rsidRPr="0036341C">
                    <w:rPr>
                      <w:rFonts w:asciiTheme="majorEastAsia" w:eastAsiaTheme="majorEastAsia" w:hAnsiTheme="majorEastAsia" w:cs="Arial"/>
                      <w:vertAlign w:val="subscript"/>
                    </w:rPr>
                    <w:t>2</w:t>
                  </w: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rPr>
                    <w:t>年平均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40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rPr>
                    <w:t>24小时平均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80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rPr>
                    <w:t>1小时平均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200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3</w:t>
                  </w:r>
                </w:p>
              </w:tc>
              <w:tc>
                <w:tcPr>
                  <w:tcW w:w="849"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NO</w:t>
                  </w:r>
                  <w:r w:rsidRPr="0036341C">
                    <w:rPr>
                      <w:rFonts w:asciiTheme="majorEastAsia" w:eastAsiaTheme="majorEastAsia" w:hAnsiTheme="majorEastAsia" w:cs="Arial"/>
                      <w:vertAlign w:val="subscript"/>
                    </w:rPr>
                    <w:t>X</w:t>
                  </w: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年平均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50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24小时平均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100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1小时</w:t>
                  </w:r>
                  <w:r w:rsidRPr="0036341C">
                    <w:rPr>
                      <w:rFonts w:asciiTheme="majorEastAsia" w:eastAsiaTheme="majorEastAsia" w:hAnsiTheme="majorEastAsia" w:cs="Arial"/>
                    </w:rPr>
                    <w:t>评价</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250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4</w:t>
                  </w:r>
                </w:p>
              </w:tc>
              <w:tc>
                <w:tcPr>
                  <w:tcW w:w="849"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PM</w:t>
                  </w:r>
                  <w:r w:rsidRPr="0036341C">
                    <w:rPr>
                      <w:rFonts w:asciiTheme="majorEastAsia" w:eastAsiaTheme="majorEastAsia" w:hAnsiTheme="majorEastAsia" w:cs="Arial"/>
                      <w:vertAlign w:val="subscript"/>
                    </w:rPr>
                    <w:t>10</w:t>
                  </w: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年平均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70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24小时平均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150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5</w:t>
                  </w:r>
                </w:p>
              </w:tc>
              <w:tc>
                <w:tcPr>
                  <w:tcW w:w="849"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TSP</w:t>
                  </w: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年平均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200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24小时平均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300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6</w:t>
                  </w:r>
                </w:p>
              </w:tc>
              <w:tc>
                <w:tcPr>
                  <w:tcW w:w="849"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CO（mg</w:t>
                  </w:r>
                  <w:r w:rsidRPr="0036341C">
                    <w:rPr>
                      <w:rFonts w:asciiTheme="majorEastAsia" w:eastAsiaTheme="majorEastAsia" w:hAnsiTheme="majorEastAsia" w:cs="Arial"/>
                    </w:rPr>
                    <w:t>/m</w:t>
                  </w:r>
                  <w:r w:rsidRPr="0036341C">
                    <w:rPr>
                      <w:rFonts w:asciiTheme="majorEastAsia" w:eastAsiaTheme="majorEastAsia" w:hAnsiTheme="majorEastAsia" w:cs="Arial"/>
                      <w:vertAlign w:val="superscript"/>
                    </w:rPr>
                    <w:t>3</w:t>
                  </w:r>
                  <w:r w:rsidRPr="0036341C">
                    <w:rPr>
                      <w:rFonts w:asciiTheme="majorEastAsia" w:eastAsiaTheme="majorEastAsia" w:hAnsiTheme="majorEastAsia" w:cs="Arial"/>
                    </w:rPr>
                    <w:t>）</w:t>
                  </w: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24小时平均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bCs/>
                    </w:rPr>
                    <w:t>4</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1小时平均</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10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7</w:t>
                  </w:r>
                </w:p>
              </w:tc>
              <w:tc>
                <w:tcPr>
                  <w:tcW w:w="849" w:type="pct"/>
                  <w:vMerge w:val="restar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rPr>
                    <w:t>O</w:t>
                  </w:r>
                  <w:r w:rsidRPr="0036341C">
                    <w:rPr>
                      <w:rFonts w:asciiTheme="majorEastAsia" w:eastAsiaTheme="majorEastAsia" w:hAnsiTheme="majorEastAsia" w:cs="Arial"/>
                      <w:vertAlign w:val="subscript"/>
                    </w:rPr>
                    <w:t>3</w:t>
                  </w: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日</w:t>
                  </w:r>
                  <w:r w:rsidRPr="0036341C">
                    <w:rPr>
                      <w:rFonts w:asciiTheme="majorEastAsia" w:eastAsiaTheme="majorEastAsia" w:hAnsiTheme="majorEastAsia" w:cs="Arial"/>
                    </w:rPr>
                    <w:t>最大</w:t>
                  </w:r>
                  <w:r w:rsidRPr="0036341C">
                    <w:rPr>
                      <w:rFonts w:asciiTheme="majorEastAsia" w:eastAsiaTheme="majorEastAsia" w:hAnsiTheme="majorEastAsia" w:cs="Arial" w:hint="eastAsia"/>
                    </w:rPr>
                    <w:t>8小时</w:t>
                  </w:r>
                  <w:r w:rsidRPr="0036341C">
                    <w:rPr>
                      <w:rFonts w:asciiTheme="majorEastAsia" w:eastAsiaTheme="majorEastAsia" w:hAnsiTheme="majorEastAsia" w:cs="Arial"/>
                    </w:rPr>
                    <w:t>评价</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160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849" w:type="pct"/>
                  <w:vMerge/>
                  <w:vAlign w:val="center"/>
                </w:tcPr>
                <w:p w:rsidR="00484419" w:rsidRPr="0036341C" w:rsidRDefault="00484419">
                  <w:pPr>
                    <w:spacing w:line="360" w:lineRule="exact"/>
                    <w:jc w:val="center"/>
                    <w:rPr>
                      <w:rFonts w:asciiTheme="majorEastAsia" w:eastAsiaTheme="majorEastAsia" w:hAnsiTheme="majorEastAsia" w:cs="Arial"/>
                    </w:rPr>
                  </w:pPr>
                </w:p>
              </w:tc>
              <w:tc>
                <w:tcPr>
                  <w:tcW w:w="934"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1小时评价</w:t>
                  </w:r>
                </w:p>
              </w:tc>
              <w:tc>
                <w:tcPr>
                  <w:tcW w:w="1078" w:type="pct"/>
                  <w:shd w:val="clear" w:color="auto" w:fill="auto"/>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asciiTheme="majorEastAsia" w:eastAsiaTheme="majorEastAsia" w:hAnsiTheme="majorEastAsia" w:cs="Arial" w:hint="eastAsia"/>
                      <w:bCs/>
                    </w:rPr>
                    <w:t>200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r w:rsidR="0036341C" w:rsidRPr="0036341C">
              <w:trPr>
                <w:trHeight w:val="397"/>
              </w:trPr>
              <w:tc>
                <w:tcPr>
                  <w:tcW w:w="510" w:type="pc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8</w:t>
                  </w:r>
                </w:p>
              </w:tc>
              <w:tc>
                <w:tcPr>
                  <w:tcW w:w="849" w:type="pct"/>
                  <w:vAlign w:val="center"/>
                </w:tcPr>
                <w:p w:rsidR="00484419" w:rsidRPr="0036341C" w:rsidRDefault="00C347EB">
                  <w:pPr>
                    <w:widowControl/>
                    <w:jc w:val="center"/>
                    <w:rPr>
                      <w:rFonts w:cs="宋体"/>
                      <w:kern w:val="0"/>
                      <w:vertAlign w:val="subscript"/>
                    </w:rPr>
                  </w:pPr>
                  <w:r w:rsidRPr="0036341C">
                    <w:rPr>
                      <w:rFonts w:cs="宋体" w:hint="eastAsia"/>
                      <w:kern w:val="0"/>
                    </w:rPr>
                    <w:t>NH</w:t>
                  </w:r>
                  <w:r w:rsidRPr="0036341C">
                    <w:rPr>
                      <w:rFonts w:cs="宋体" w:hint="eastAsia"/>
                      <w:kern w:val="0"/>
                      <w:vertAlign w:val="subscript"/>
                    </w:rPr>
                    <w:t>3</w:t>
                  </w:r>
                </w:p>
              </w:tc>
              <w:tc>
                <w:tcPr>
                  <w:tcW w:w="934" w:type="pct"/>
                  <w:shd w:val="clear" w:color="auto" w:fill="auto"/>
                  <w:vAlign w:val="center"/>
                </w:tcPr>
                <w:p w:rsidR="00484419" w:rsidRPr="0036341C" w:rsidRDefault="00C347EB">
                  <w:pPr>
                    <w:widowControl/>
                    <w:jc w:val="center"/>
                    <w:rPr>
                      <w:rFonts w:cs="宋体"/>
                      <w:kern w:val="0"/>
                    </w:rPr>
                  </w:pPr>
                  <w:r w:rsidRPr="0036341C">
                    <w:rPr>
                      <w:rFonts w:cs="宋体"/>
                      <w:kern w:val="0"/>
                    </w:rPr>
                    <w:t>1</w:t>
                  </w:r>
                  <w:r w:rsidRPr="0036341C">
                    <w:rPr>
                      <w:rFonts w:cs="宋体"/>
                      <w:kern w:val="0"/>
                    </w:rPr>
                    <w:t>小时平均</w:t>
                  </w:r>
                </w:p>
              </w:tc>
              <w:tc>
                <w:tcPr>
                  <w:tcW w:w="1078" w:type="pct"/>
                  <w:shd w:val="clear" w:color="auto" w:fill="auto"/>
                  <w:vAlign w:val="center"/>
                </w:tcPr>
                <w:p w:rsidR="00484419" w:rsidRPr="0036341C" w:rsidRDefault="00C347EB">
                  <w:pPr>
                    <w:widowControl/>
                    <w:jc w:val="center"/>
                    <w:rPr>
                      <w:rFonts w:cs="宋体"/>
                      <w:kern w:val="0"/>
                    </w:rPr>
                  </w:pPr>
                  <w:r w:rsidRPr="0036341C">
                    <w:rPr>
                      <w:rFonts w:cs="宋体" w:hint="eastAsia"/>
                      <w:kern w:val="0"/>
                    </w:rPr>
                    <w:t>200</w:t>
                  </w:r>
                </w:p>
              </w:tc>
              <w:tc>
                <w:tcPr>
                  <w:tcW w:w="1629" w:type="pct"/>
                  <w:vMerge w:val="restart"/>
                  <w:vAlign w:val="center"/>
                </w:tcPr>
                <w:p w:rsidR="00484419" w:rsidRPr="0036341C" w:rsidRDefault="00C347EB">
                  <w:pPr>
                    <w:spacing w:line="360" w:lineRule="exact"/>
                    <w:jc w:val="center"/>
                    <w:rPr>
                      <w:rFonts w:asciiTheme="majorEastAsia" w:eastAsiaTheme="majorEastAsia" w:hAnsiTheme="majorEastAsia" w:cs="Arial"/>
                      <w:bCs/>
                    </w:rPr>
                  </w:pPr>
                  <w:r w:rsidRPr="0036341C">
                    <w:rPr>
                      <w:rFonts w:cs="宋体" w:hint="eastAsia"/>
                      <w:kern w:val="0"/>
                    </w:rPr>
                    <w:t>《环境影响评价技术导则</w:t>
                  </w:r>
                  <w:r w:rsidRPr="0036341C">
                    <w:rPr>
                      <w:rFonts w:cs="宋体" w:hint="eastAsia"/>
                      <w:kern w:val="0"/>
                    </w:rPr>
                    <w:t xml:space="preserve"> </w:t>
                  </w:r>
                  <w:r w:rsidRPr="0036341C">
                    <w:rPr>
                      <w:rFonts w:cs="宋体" w:hint="eastAsia"/>
                      <w:kern w:val="0"/>
                    </w:rPr>
                    <w:t>大气环境》</w:t>
                  </w:r>
                  <w:r w:rsidRPr="0036341C">
                    <w:rPr>
                      <w:rFonts w:cs="宋体" w:hint="eastAsia"/>
                      <w:kern w:val="0"/>
                    </w:rPr>
                    <w:t>HJ2.2-2018</w:t>
                  </w:r>
                  <w:r w:rsidRPr="0036341C">
                    <w:rPr>
                      <w:rFonts w:cs="宋体" w:hint="eastAsia"/>
                      <w:kern w:val="0"/>
                    </w:rPr>
                    <w:t>附录</w:t>
                  </w:r>
                  <w:r w:rsidRPr="0036341C">
                    <w:rPr>
                      <w:rFonts w:cs="宋体" w:hint="eastAsia"/>
                      <w:kern w:val="0"/>
                    </w:rPr>
                    <w:t>D</w:t>
                  </w:r>
                </w:p>
              </w:tc>
            </w:tr>
            <w:tr w:rsidR="0036341C" w:rsidRPr="0036341C">
              <w:trPr>
                <w:trHeight w:val="397"/>
              </w:trPr>
              <w:tc>
                <w:tcPr>
                  <w:tcW w:w="510" w:type="pct"/>
                  <w:vAlign w:val="center"/>
                </w:tcPr>
                <w:p w:rsidR="00484419" w:rsidRPr="0036341C" w:rsidRDefault="00C347EB">
                  <w:pPr>
                    <w:spacing w:line="360" w:lineRule="exact"/>
                    <w:jc w:val="center"/>
                    <w:rPr>
                      <w:rFonts w:asciiTheme="majorEastAsia" w:eastAsiaTheme="majorEastAsia" w:hAnsiTheme="majorEastAsia" w:cs="Arial"/>
                    </w:rPr>
                  </w:pPr>
                  <w:r w:rsidRPr="0036341C">
                    <w:rPr>
                      <w:rFonts w:asciiTheme="majorEastAsia" w:eastAsiaTheme="majorEastAsia" w:hAnsiTheme="majorEastAsia" w:cs="Arial" w:hint="eastAsia"/>
                    </w:rPr>
                    <w:t>9</w:t>
                  </w:r>
                </w:p>
              </w:tc>
              <w:tc>
                <w:tcPr>
                  <w:tcW w:w="849" w:type="pct"/>
                  <w:vAlign w:val="center"/>
                </w:tcPr>
                <w:p w:rsidR="00484419" w:rsidRPr="0036341C" w:rsidRDefault="00C347EB">
                  <w:pPr>
                    <w:widowControl/>
                    <w:jc w:val="center"/>
                    <w:rPr>
                      <w:rFonts w:cs="宋体"/>
                      <w:kern w:val="0"/>
                    </w:rPr>
                  </w:pPr>
                  <w:r w:rsidRPr="0036341C">
                    <w:rPr>
                      <w:rFonts w:cs="宋体" w:hint="eastAsia"/>
                      <w:kern w:val="0"/>
                    </w:rPr>
                    <w:t>H</w:t>
                  </w:r>
                  <w:r w:rsidRPr="0036341C">
                    <w:rPr>
                      <w:rFonts w:cs="宋体" w:hint="eastAsia"/>
                      <w:kern w:val="0"/>
                      <w:vertAlign w:val="subscript"/>
                    </w:rPr>
                    <w:t>2</w:t>
                  </w:r>
                  <w:r w:rsidRPr="0036341C">
                    <w:rPr>
                      <w:rFonts w:cs="宋体" w:hint="eastAsia"/>
                      <w:kern w:val="0"/>
                    </w:rPr>
                    <w:t>S</w:t>
                  </w:r>
                </w:p>
              </w:tc>
              <w:tc>
                <w:tcPr>
                  <w:tcW w:w="934" w:type="pct"/>
                  <w:shd w:val="clear" w:color="auto" w:fill="auto"/>
                  <w:vAlign w:val="center"/>
                </w:tcPr>
                <w:p w:rsidR="00484419" w:rsidRPr="0036341C" w:rsidRDefault="00C347EB">
                  <w:pPr>
                    <w:widowControl/>
                    <w:jc w:val="center"/>
                    <w:rPr>
                      <w:rFonts w:cs="宋体"/>
                      <w:kern w:val="0"/>
                    </w:rPr>
                  </w:pPr>
                  <w:r w:rsidRPr="0036341C">
                    <w:rPr>
                      <w:rFonts w:cs="宋体"/>
                      <w:kern w:val="0"/>
                    </w:rPr>
                    <w:t>1</w:t>
                  </w:r>
                  <w:r w:rsidRPr="0036341C">
                    <w:rPr>
                      <w:rFonts w:cs="宋体"/>
                      <w:kern w:val="0"/>
                    </w:rPr>
                    <w:t>小时平均</w:t>
                  </w:r>
                </w:p>
              </w:tc>
              <w:tc>
                <w:tcPr>
                  <w:tcW w:w="1078" w:type="pct"/>
                  <w:shd w:val="clear" w:color="auto" w:fill="auto"/>
                  <w:vAlign w:val="center"/>
                </w:tcPr>
                <w:p w:rsidR="00484419" w:rsidRPr="0036341C" w:rsidRDefault="00C347EB">
                  <w:pPr>
                    <w:widowControl/>
                    <w:jc w:val="center"/>
                    <w:rPr>
                      <w:rFonts w:cs="宋体"/>
                      <w:kern w:val="0"/>
                    </w:rPr>
                  </w:pPr>
                  <w:r w:rsidRPr="0036341C">
                    <w:rPr>
                      <w:rFonts w:cs="宋体" w:hint="eastAsia"/>
                      <w:kern w:val="0"/>
                    </w:rPr>
                    <w:t>10</w:t>
                  </w:r>
                </w:p>
              </w:tc>
              <w:tc>
                <w:tcPr>
                  <w:tcW w:w="1629" w:type="pct"/>
                  <w:vMerge/>
                  <w:vAlign w:val="center"/>
                </w:tcPr>
                <w:p w:rsidR="00484419" w:rsidRPr="0036341C" w:rsidRDefault="00484419">
                  <w:pPr>
                    <w:spacing w:line="360" w:lineRule="exact"/>
                    <w:jc w:val="center"/>
                    <w:rPr>
                      <w:rFonts w:asciiTheme="majorEastAsia" w:eastAsiaTheme="majorEastAsia" w:hAnsiTheme="majorEastAsia" w:cs="Arial"/>
                      <w:bCs/>
                    </w:rPr>
                  </w:pPr>
                </w:p>
              </w:tc>
            </w:tr>
          </w:tbl>
          <w:p w:rsidR="00484419" w:rsidRPr="0036341C" w:rsidRDefault="00C347EB">
            <w:pPr>
              <w:adjustRightInd w:val="0"/>
              <w:spacing w:line="360" w:lineRule="auto"/>
              <w:ind w:firstLineChars="200" w:firstLine="482"/>
              <w:rPr>
                <w:b/>
                <w:snapToGrid w:val="0"/>
                <w:kern w:val="0"/>
                <w:sz w:val="24"/>
                <w:szCs w:val="24"/>
              </w:rPr>
            </w:pPr>
            <w:r w:rsidRPr="0036341C">
              <w:rPr>
                <w:b/>
                <w:snapToGrid w:val="0"/>
                <w:kern w:val="0"/>
                <w:sz w:val="24"/>
                <w:szCs w:val="24"/>
              </w:rPr>
              <w:t>2</w:t>
            </w:r>
            <w:r w:rsidRPr="0036341C">
              <w:rPr>
                <w:rFonts w:cs="宋体" w:hint="eastAsia"/>
                <w:b/>
                <w:snapToGrid w:val="0"/>
                <w:kern w:val="0"/>
                <w:sz w:val="24"/>
                <w:szCs w:val="24"/>
              </w:rPr>
              <w:t>、地表水环境</w:t>
            </w:r>
            <w:r w:rsidRPr="0036341C">
              <w:rPr>
                <w:rFonts w:cs="宋体" w:hint="eastAsia"/>
                <w:b/>
                <w:snapToGrid w:val="0"/>
                <w:kern w:val="0"/>
                <w:sz w:val="24"/>
                <w:szCs w:val="24"/>
              </w:rPr>
              <w:t xml:space="preserve"> </w:t>
            </w:r>
          </w:p>
          <w:p w:rsidR="00484419" w:rsidRPr="0036341C" w:rsidRDefault="00C347EB">
            <w:pPr>
              <w:adjustRightInd w:val="0"/>
              <w:spacing w:line="360" w:lineRule="auto"/>
              <w:ind w:firstLineChars="200" w:firstLine="480"/>
              <w:rPr>
                <w:rFonts w:cs="宋体"/>
                <w:snapToGrid w:val="0"/>
                <w:kern w:val="0"/>
                <w:sz w:val="24"/>
                <w:szCs w:val="24"/>
              </w:rPr>
            </w:pPr>
            <w:r w:rsidRPr="0036341C">
              <w:rPr>
                <w:rFonts w:cs="宋体"/>
                <w:snapToGrid w:val="0"/>
                <w:kern w:val="0"/>
                <w:sz w:val="24"/>
                <w:szCs w:val="24"/>
              </w:rPr>
              <w:t>本项目所在区域地表水体为浑江。根据《吉林省地表水功能区》（</w:t>
            </w:r>
            <w:r w:rsidRPr="0036341C">
              <w:rPr>
                <w:rFonts w:cs="宋体"/>
                <w:snapToGrid w:val="0"/>
                <w:kern w:val="0"/>
                <w:sz w:val="24"/>
                <w:szCs w:val="24"/>
              </w:rPr>
              <w:t>DB22/388-2004</w:t>
            </w:r>
            <w:r w:rsidRPr="0036341C">
              <w:rPr>
                <w:rFonts w:cs="宋体"/>
                <w:snapToGrid w:val="0"/>
                <w:kern w:val="0"/>
                <w:sz w:val="24"/>
                <w:szCs w:val="24"/>
              </w:rPr>
              <w:t>）要求，评价区段属于</w:t>
            </w:r>
            <w:r w:rsidRPr="0036341C">
              <w:rPr>
                <w:rFonts w:cs="宋体"/>
                <w:snapToGrid w:val="0"/>
                <w:kern w:val="0"/>
                <w:sz w:val="24"/>
                <w:szCs w:val="24"/>
              </w:rPr>
              <w:t>Ⅲ</w:t>
            </w:r>
            <w:r w:rsidRPr="0036341C">
              <w:rPr>
                <w:rFonts w:cs="宋体"/>
                <w:snapToGrid w:val="0"/>
                <w:kern w:val="0"/>
                <w:sz w:val="24"/>
                <w:szCs w:val="24"/>
              </w:rPr>
              <w:t>类水质功能区，执行《地表水环境质量</w:t>
            </w:r>
            <w:r w:rsidRPr="0036341C">
              <w:rPr>
                <w:rFonts w:cs="宋体"/>
                <w:snapToGrid w:val="0"/>
                <w:kern w:val="0"/>
                <w:sz w:val="24"/>
                <w:szCs w:val="24"/>
              </w:rPr>
              <w:lastRenderedPageBreak/>
              <w:t>标准》（</w:t>
            </w:r>
            <w:r w:rsidRPr="0036341C">
              <w:rPr>
                <w:rFonts w:cs="宋体"/>
                <w:snapToGrid w:val="0"/>
                <w:kern w:val="0"/>
                <w:sz w:val="24"/>
                <w:szCs w:val="24"/>
              </w:rPr>
              <w:t>GB3838-2002</w:t>
            </w:r>
            <w:r w:rsidRPr="0036341C">
              <w:rPr>
                <w:rFonts w:cs="宋体"/>
                <w:snapToGrid w:val="0"/>
                <w:kern w:val="0"/>
                <w:sz w:val="24"/>
                <w:szCs w:val="24"/>
              </w:rPr>
              <w:t>）</w:t>
            </w:r>
            <w:r w:rsidRPr="0036341C">
              <w:rPr>
                <w:rFonts w:cs="宋体"/>
                <w:snapToGrid w:val="0"/>
                <w:kern w:val="0"/>
                <w:sz w:val="24"/>
                <w:szCs w:val="24"/>
              </w:rPr>
              <w:t>Ⅲ</w:t>
            </w:r>
            <w:r w:rsidRPr="0036341C">
              <w:rPr>
                <w:rFonts w:cs="宋体"/>
                <w:snapToGrid w:val="0"/>
                <w:kern w:val="0"/>
                <w:sz w:val="24"/>
                <w:szCs w:val="24"/>
              </w:rPr>
              <w:t>类标准，详见下表。</w:t>
            </w:r>
          </w:p>
          <w:p w:rsidR="00484419" w:rsidRPr="0036341C" w:rsidRDefault="00C347EB">
            <w:pPr>
              <w:adjustRightInd w:val="0"/>
              <w:spacing w:line="360" w:lineRule="auto"/>
              <w:ind w:firstLineChars="200" w:firstLine="482"/>
              <w:jc w:val="center"/>
              <w:rPr>
                <w:rFonts w:cs="宋体"/>
                <w:b/>
                <w:bCs/>
                <w:sz w:val="24"/>
                <w:szCs w:val="24"/>
              </w:rPr>
            </w:pPr>
            <w:r w:rsidRPr="0036341C">
              <w:rPr>
                <w:rFonts w:cs="宋体"/>
                <w:b/>
                <w:bCs/>
                <w:sz w:val="24"/>
                <w:szCs w:val="24"/>
              </w:rPr>
              <w:t>表</w:t>
            </w:r>
            <w:r w:rsidRPr="0036341C">
              <w:rPr>
                <w:rFonts w:cs="宋体" w:hint="eastAsia"/>
                <w:b/>
                <w:bCs/>
                <w:sz w:val="24"/>
                <w:szCs w:val="24"/>
              </w:rPr>
              <w:t>17</w:t>
            </w:r>
            <w:r w:rsidRPr="0036341C">
              <w:rPr>
                <w:rFonts w:cs="宋体"/>
                <w:b/>
                <w:bCs/>
                <w:sz w:val="24"/>
                <w:szCs w:val="24"/>
              </w:rPr>
              <w:t xml:space="preserve">  </w:t>
            </w:r>
            <w:r w:rsidRPr="0036341C">
              <w:rPr>
                <w:rFonts w:cs="宋体"/>
                <w:b/>
                <w:bCs/>
                <w:sz w:val="24"/>
                <w:szCs w:val="24"/>
              </w:rPr>
              <w:t>地表水环境质量标准</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29"/>
              <w:gridCol w:w="1725"/>
              <w:gridCol w:w="1784"/>
              <w:gridCol w:w="3172"/>
            </w:tblGrid>
            <w:tr w:rsidR="0036341C" w:rsidRPr="0036341C">
              <w:trPr>
                <w:trHeight w:val="20"/>
              </w:trPr>
              <w:tc>
                <w:tcPr>
                  <w:tcW w:w="1120" w:type="pct"/>
                  <w:vMerge w:val="restart"/>
                  <w:noWrap/>
                  <w:vAlign w:val="center"/>
                </w:tcPr>
                <w:p w:rsidR="00484419" w:rsidRPr="0036341C" w:rsidRDefault="00C347EB">
                  <w:pPr>
                    <w:autoSpaceDE w:val="0"/>
                    <w:autoSpaceDN w:val="0"/>
                    <w:adjustRightInd w:val="0"/>
                    <w:jc w:val="center"/>
                    <w:rPr>
                      <w:rFonts w:cs="宋体"/>
                    </w:rPr>
                  </w:pPr>
                  <w:r w:rsidRPr="0036341C">
                    <w:rPr>
                      <w:rFonts w:cs="宋体"/>
                    </w:rPr>
                    <w:t>污染物</w:t>
                  </w:r>
                </w:p>
              </w:tc>
              <w:tc>
                <w:tcPr>
                  <w:tcW w:w="1002" w:type="pct"/>
                  <w:vMerge w:val="restart"/>
                  <w:vAlign w:val="center"/>
                </w:tcPr>
                <w:p w:rsidR="00484419" w:rsidRPr="0036341C" w:rsidRDefault="00C347EB">
                  <w:pPr>
                    <w:autoSpaceDE w:val="0"/>
                    <w:autoSpaceDN w:val="0"/>
                    <w:adjustRightInd w:val="0"/>
                    <w:jc w:val="center"/>
                    <w:rPr>
                      <w:rFonts w:cs="宋体"/>
                    </w:rPr>
                  </w:pPr>
                  <w:r w:rsidRPr="0036341C">
                    <w:rPr>
                      <w:rFonts w:cs="宋体"/>
                    </w:rPr>
                    <w:t>单位</w:t>
                  </w:r>
                </w:p>
              </w:tc>
              <w:tc>
                <w:tcPr>
                  <w:tcW w:w="2878" w:type="pct"/>
                  <w:gridSpan w:val="2"/>
                  <w:noWrap/>
                  <w:vAlign w:val="center"/>
                </w:tcPr>
                <w:p w:rsidR="00484419" w:rsidRPr="0036341C" w:rsidRDefault="00C347EB">
                  <w:pPr>
                    <w:autoSpaceDE w:val="0"/>
                    <w:autoSpaceDN w:val="0"/>
                    <w:adjustRightInd w:val="0"/>
                    <w:jc w:val="center"/>
                    <w:rPr>
                      <w:rFonts w:cs="宋体"/>
                    </w:rPr>
                  </w:pPr>
                  <w:r w:rsidRPr="0036341C">
                    <w:rPr>
                      <w:rFonts w:cs="宋体"/>
                    </w:rPr>
                    <w:t>标准值</w:t>
                  </w:r>
                </w:p>
              </w:tc>
            </w:tr>
            <w:tr w:rsidR="0036341C" w:rsidRPr="0036341C">
              <w:trPr>
                <w:trHeight w:val="20"/>
              </w:trPr>
              <w:tc>
                <w:tcPr>
                  <w:tcW w:w="1120" w:type="pct"/>
                  <w:vMerge/>
                  <w:noWrap/>
                  <w:vAlign w:val="center"/>
                </w:tcPr>
                <w:p w:rsidR="00484419" w:rsidRPr="0036341C" w:rsidRDefault="00484419">
                  <w:pPr>
                    <w:autoSpaceDE w:val="0"/>
                    <w:autoSpaceDN w:val="0"/>
                    <w:adjustRightInd w:val="0"/>
                    <w:jc w:val="center"/>
                    <w:rPr>
                      <w:rFonts w:cs="宋体"/>
                    </w:rPr>
                  </w:pPr>
                </w:p>
              </w:tc>
              <w:tc>
                <w:tcPr>
                  <w:tcW w:w="1002" w:type="pct"/>
                  <w:vMerge/>
                  <w:vAlign w:val="center"/>
                </w:tcPr>
                <w:p w:rsidR="00484419" w:rsidRPr="0036341C" w:rsidRDefault="00484419">
                  <w:pPr>
                    <w:autoSpaceDE w:val="0"/>
                    <w:autoSpaceDN w:val="0"/>
                    <w:adjustRightInd w:val="0"/>
                    <w:jc w:val="center"/>
                    <w:rPr>
                      <w:rFonts w:cs="宋体"/>
                    </w:rPr>
                  </w:pPr>
                </w:p>
              </w:tc>
              <w:tc>
                <w:tcPr>
                  <w:tcW w:w="1036" w:type="pct"/>
                  <w:noWrap/>
                  <w:vAlign w:val="center"/>
                </w:tcPr>
                <w:p w:rsidR="00484419" w:rsidRPr="0036341C" w:rsidRDefault="00C347EB">
                  <w:pPr>
                    <w:autoSpaceDE w:val="0"/>
                    <w:autoSpaceDN w:val="0"/>
                    <w:adjustRightInd w:val="0"/>
                    <w:jc w:val="center"/>
                    <w:rPr>
                      <w:rFonts w:cs="宋体"/>
                    </w:rPr>
                  </w:pPr>
                  <w:r w:rsidRPr="0036341C">
                    <w:rPr>
                      <w:rFonts w:cs="宋体"/>
                    </w:rPr>
                    <w:t>Ⅲ</w:t>
                  </w:r>
                  <w:r w:rsidRPr="0036341C">
                    <w:rPr>
                      <w:rFonts w:cs="宋体"/>
                    </w:rPr>
                    <w:t>类</w:t>
                  </w:r>
                </w:p>
              </w:tc>
              <w:tc>
                <w:tcPr>
                  <w:tcW w:w="1842" w:type="pct"/>
                  <w:noWrap/>
                  <w:vAlign w:val="center"/>
                </w:tcPr>
                <w:p w:rsidR="00484419" w:rsidRPr="0036341C" w:rsidRDefault="00C347EB">
                  <w:pPr>
                    <w:spacing w:line="260" w:lineRule="exact"/>
                    <w:jc w:val="center"/>
                    <w:rPr>
                      <w:rFonts w:cs="宋体"/>
                    </w:rPr>
                  </w:pPr>
                  <w:r w:rsidRPr="0036341C">
                    <w:rPr>
                      <w:rFonts w:cs="宋体"/>
                    </w:rPr>
                    <w:t>标准来源</w:t>
                  </w:r>
                </w:p>
              </w:tc>
            </w:tr>
            <w:tr w:rsidR="0036341C" w:rsidRPr="0036341C">
              <w:trPr>
                <w:trHeight w:val="20"/>
              </w:trPr>
              <w:tc>
                <w:tcPr>
                  <w:tcW w:w="1120" w:type="pct"/>
                  <w:noWrap/>
                  <w:vAlign w:val="center"/>
                </w:tcPr>
                <w:p w:rsidR="00484419" w:rsidRPr="0036341C" w:rsidRDefault="00C347EB">
                  <w:pPr>
                    <w:autoSpaceDE w:val="0"/>
                    <w:autoSpaceDN w:val="0"/>
                    <w:adjustRightInd w:val="0"/>
                    <w:jc w:val="center"/>
                    <w:rPr>
                      <w:rFonts w:cs="宋体"/>
                    </w:rPr>
                  </w:pPr>
                  <w:r w:rsidRPr="0036341C">
                    <w:rPr>
                      <w:rFonts w:cs="宋体"/>
                    </w:rPr>
                    <w:t>COD</w:t>
                  </w:r>
                </w:p>
              </w:tc>
              <w:tc>
                <w:tcPr>
                  <w:tcW w:w="1002" w:type="pct"/>
                  <w:vAlign w:val="center"/>
                </w:tcPr>
                <w:p w:rsidR="00484419" w:rsidRPr="0036341C" w:rsidRDefault="00C347EB">
                  <w:pPr>
                    <w:autoSpaceDE w:val="0"/>
                    <w:autoSpaceDN w:val="0"/>
                    <w:adjustRightInd w:val="0"/>
                    <w:jc w:val="center"/>
                    <w:rPr>
                      <w:rFonts w:cs="宋体"/>
                    </w:rPr>
                  </w:pPr>
                  <w:r w:rsidRPr="0036341C">
                    <w:rPr>
                      <w:rFonts w:cs="宋体"/>
                    </w:rPr>
                    <w:t>mg/l</w:t>
                  </w:r>
                </w:p>
              </w:tc>
              <w:tc>
                <w:tcPr>
                  <w:tcW w:w="1036" w:type="pct"/>
                  <w:noWrap/>
                  <w:vAlign w:val="center"/>
                </w:tcPr>
                <w:p w:rsidR="00484419" w:rsidRPr="0036341C" w:rsidRDefault="00C347EB">
                  <w:pPr>
                    <w:autoSpaceDE w:val="0"/>
                    <w:autoSpaceDN w:val="0"/>
                    <w:adjustRightInd w:val="0"/>
                    <w:jc w:val="center"/>
                    <w:rPr>
                      <w:rFonts w:cs="宋体"/>
                    </w:rPr>
                  </w:pPr>
                  <w:r w:rsidRPr="0036341C">
                    <w:rPr>
                      <w:rFonts w:cs="宋体"/>
                    </w:rPr>
                    <w:t>≤20</w:t>
                  </w:r>
                </w:p>
              </w:tc>
              <w:tc>
                <w:tcPr>
                  <w:tcW w:w="1842" w:type="pct"/>
                  <w:vMerge w:val="restart"/>
                  <w:noWrap/>
                  <w:vAlign w:val="center"/>
                </w:tcPr>
                <w:p w:rsidR="00484419" w:rsidRPr="0036341C" w:rsidRDefault="00C347EB">
                  <w:pPr>
                    <w:spacing w:line="260" w:lineRule="exact"/>
                    <w:jc w:val="center"/>
                    <w:rPr>
                      <w:rFonts w:cs="宋体"/>
                    </w:rPr>
                  </w:pPr>
                  <w:r w:rsidRPr="0036341C">
                    <w:rPr>
                      <w:rFonts w:cs="宋体"/>
                    </w:rPr>
                    <w:t>《地表水环境质量标准》</w:t>
                  </w:r>
                </w:p>
                <w:p w:rsidR="00484419" w:rsidRPr="0036341C" w:rsidRDefault="00C347EB">
                  <w:pPr>
                    <w:spacing w:line="260" w:lineRule="exact"/>
                    <w:jc w:val="center"/>
                    <w:rPr>
                      <w:rFonts w:cs="宋体"/>
                    </w:rPr>
                  </w:pPr>
                  <w:r w:rsidRPr="0036341C">
                    <w:rPr>
                      <w:rFonts w:cs="宋体"/>
                    </w:rPr>
                    <w:t>(GB3838-2002)</w:t>
                  </w:r>
                </w:p>
                <w:p w:rsidR="00484419" w:rsidRPr="0036341C" w:rsidRDefault="00C347EB">
                  <w:pPr>
                    <w:spacing w:line="260" w:lineRule="exact"/>
                    <w:jc w:val="center"/>
                    <w:rPr>
                      <w:rFonts w:cs="宋体"/>
                    </w:rPr>
                  </w:pPr>
                  <w:r w:rsidRPr="0036341C">
                    <w:rPr>
                      <w:rFonts w:cs="宋体"/>
                    </w:rPr>
                    <w:t>Ⅲ</w:t>
                  </w:r>
                  <w:r w:rsidRPr="0036341C">
                    <w:rPr>
                      <w:rFonts w:cs="宋体"/>
                    </w:rPr>
                    <w:t>类标准</w:t>
                  </w:r>
                </w:p>
              </w:tc>
            </w:tr>
            <w:tr w:rsidR="0036341C" w:rsidRPr="0036341C">
              <w:trPr>
                <w:trHeight w:val="20"/>
              </w:trPr>
              <w:tc>
                <w:tcPr>
                  <w:tcW w:w="1120" w:type="pct"/>
                  <w:noWrap/>
                  <w:vAlign w:val="center"/>
                </w:tcPr>
                <w:p w:rsidR="00484419" w:rsidRPr="0036341C" w:rsidRDefault="00C347EB">
                  <w:pPr>
                    <w:autoSpaceDE w:val="0"/>
                    <w:autoSpaceDN w:val="0"/>
                    <w:adjustRightInd w:val="0"/>
                    <w:jc w:val="center"/>
                    <w:rPr>
                      <w:rFonts w:cs="宋体"/>
                    </w:rPr>
                  </w:pPr>
                  <w:r w:rsidRPr="0036341C">
                    <w:rPr>
                      <w:rFonts w:cs="宋体"/>
                    </w:rPr>
                    <w:t>BOD</w:t>
                  </w:r>
                  <w:r w:rsidRPr="0036341C">
                    <w:rPr>
                      <w:rFonts w:cs="宋体"/>
                      <w:vertAlign w:val="subscript"/>
                    </w:rPr>
                    <w:t>5</w:t>
                  </w:r>
                </w:p>
              </w:tc>
              <w:tc>
                <w:tcPr>
                  <w:tcW w:w="1002" w:type="pct"/>
                  <w:vAlign w:val="center"/>
                </w:tcPr>
                <w:p w:rsidR="00484419" w:rsidRPr="0036341C" w:rsidRDefault="00C347EB">
                  <w:pPr>
                    <w:autoSpaceDE w:val="0"/>
                    <w:autoSpaceDN w:val="0"/>
                    <w:adjustRightInd w:val="0"/>
                    <w:jc w:val="center"/>
                    <w:rPr>
                      <w:rFonts w:cs="宋体"/>
                    </w:rPr>
                  </w:pPr>
                  <w:r w:rsidRPr="0036341C">
                    <w:rPr>
                      <w:rFonts w:cs="宋体"/>
                    </w:rPr>
                    <w:t>mg/l</w:t>
                  </w:r>
                </w:p>
              </w:tc>
              <w:tc>
                <w:tcPr>
                  <w:tcW w:w="1036" w:type="pct"/>
                  <w:noWrap/>
                  <w:vAlign w:val="center"/>
                </w:tcPr>
                <w:p w:rsidR="00484419" w:rsidRPr="0036341C" w:rsidRDefault="00C347EB">
                  <w:pPr>
                    <w:autoSpaceDE w:val="0"/>
                    <w:autoSpaceDN w:val="0"/>
                    <w:adjustRightInd w:val="0"/>
                    <w:jc w:val="center"/>
                    <w:rPr>
                      <w:rFonts w:cs="宋体"/>
                    </w:rPr>
                  </w:pPr>
                  <w:r w:rsidRPr="0036341C">
                    <w:rPr>
                      <w:rFonts w:cs="宋体"/>
                    </w:rPr>
                    <w:t>≤4</w:t>
                  </w:r>
                </w:p>
              </w:tc>
              <w:tc>
                <w:tcPr>
                  <w:tcW w:w="1842" w:type="pct"/>
                  <w:vMerge/>
                  <w:noWrap/>
                  <w:vAlign w:val="center"/>
                </w:tcPr>
                <w:p w:rsidR="00484419" w:rsidRPr="0036341C" w:rsidRDefault="00484419">
                  <w:pPr>
                    <w:pStyle w:val="affc"/>
                  </w:pPr>
                </w:p>
              </w:tc>
            </w:tr>
            <w:tr w:rsidR="0036341C" w:rsidRPr="0036341C">
              <w:trPr>
                <w:trHeight w:val="20"/>
              </w:trPr>
              <w:tc>
                <w:tcPr>
                  <w:tcW w:w="1120" w:type="pct"/>
                  <w:noWrap/>
                  <w:vAlign w:val="center"/>
                </w:tcPr>
                <w:p w:rsidR="00484419" w:rsidRPr="0036341C" w:rsidRDefault="00C347EB">
                  <w:pPr>
                    <w:autoSpaceDE w:val="0"/>
                    <w:autoSpaceDN w:val="0"/>
                    <w:adjustRightInd w:val="0"/>
                    <w:jc w:val="center"/>
                    <w:rPr>
                      <w:rFonts w:cs="宋体"/>
                    </w:rPr>
                  </w:pPr>
                  <w:r w:rsidRPr="0036341C">
                    <w:rPr>
                      <w:rFonts w:cs="宋体"/>
                    </w:rPr>
                    <w:t>NH</w:t>
                  </w:r>
                  <w:r w:rsidRPr="0036341C">
                    <w:rPr>
                      <w:rFonts w:cs="宋体"/>
                      <w:vertAlign w:val="subscript"/>
                    </w:rPr>
                    <w:t>3</w:t>
                  </w:r>
                  <w:r w:rsidRPr="0036341C">
                    <w:rPr>
                      <w:rFonts w:cs="宋体"/>
                    </w:rPr>
                    <w:t>-N</w:t>
                  </w:r>
                </w:p>
              </w:tc>
              <w:tc>
                <w:tcPr>
                  <w:tcW w:w="1002" w:type="pct"/>
                  <w:vAlign w:val="center"/>
                </w:tcPr>
                <w:p w:rsidR="00484419" w:rsidRPr="0036341C" w:rsidRDefault="00C347EB">
                  <w:pPr>
                    <w:autoSpaceDE w:val="0"/>
                    <w:autoSpaceDN w:val="0"/>
                    <w:adjustRightInd w:val="0"/>
                    <w:jc w:val="center"/>
                    <w:rPr>
                      <w:rFonts w:cs="宋体"/>
                    </w:rPr>
                  </w:pPr>
                  <w:r w:rsidRPr="0036341C">
                    <w:rPr>
                      <w:rFonts w:cs="宋体"/>
                    </w:rPr>
                    <w:t>mg/l</w:t>
                  </w:r>
                </w:p>
              </w:tc>
              <w:tc>
                <w:tcPr>
                  <w:tcW w:w="1036" w:type="pct"/>
                  <w:noWrap/>
                  <w:vAlign w:val="center"/>
                </w:tcPr>
                <w:p w:rsidR="00484419" w:rsidRPr="0036341C" w:rsidRDefault="00C347EB">
                  <w:pPr>
                    <w:autoSpaceDE w:val="0"/>
                    <w:autoSpaceDN w:val="0"/>
                    <w:adjustRightInd w:val="0"/>
                    <w:jc w:val="center"/>
                    <w:rPr>
                      <w:rFonts w:cs="宋体"/>
                    </w:rPr>
                  </w:pPr>
                  <w:r w:rsidRPr="0036341C">
                    <w:rPr>
                      <w:rFonts w:cs="宋体"/>
                    </w:rPr>
                    <w:t>≤1.0</w:t>
                  </w:r>
                </w:p>
              </w:tc>
              <w:tc>
                <w:tcPr>
                  <w:tcW w:w="1842" w:type="pct"/>
                  <w:vMerge/>
                  <w:noWrap/>
                  <w:vAlign w:val="center"/>
                </w:tcPr>
                <w:p w:rsidR="00484419" w:rsidRPr="0036341C" w:rsidRDefault="00484419">
                  <w:pPr>
                    <w:pStyle w:val="affc"/>
                  </w:pPr>
                </w:p>
              </w:tc>
            </w:tr>
            <w:tr w:rsidR="0036341C" w:rsidRPr="0036341C">
              <w:trPr>
                <w:trHeight w:val="20"/>
              </w:trPr>
              <w:tc>
                <w:tcPr>
                  <w:tcW w:w="1120" w:type="pct"/>
                  <w:noWrap/>
                  <w:vAlign w:val="center"/>
                </w:tcPr>
                <w:p w:rsidR="00484419" w:rsidRPr="0036341C" w:rsidRDefault="00C347EB">
                  <w:pPr>
                    <w:autoSpaceDE w:val="0"/>
                    <w:autoSpaceDN w:val="0"/>
                    <w:adjustRightInd w:val="0"/>
                    <w:jc w:val="center"/>
                    <w:rPr>
                      <w:rFonts w:cs="宋体"/>
                    </w:rPr>
                  </w:pPr>
                  <w:r w:rsidRPr="0036341C">
                    <w:rPr>
                      <w:rFonts w:cs="宋体"/>
                    </w:rPr>
                    <w:t>pH</w:t>
                  </w:r>
                  <w:r w:rsidRPr="0036341C">
                    <w:rPr>
                      <w:rFonts w:cs="宋体"/>
                    </w:rPr>
                    <w:t>（无量纲）</w:t>
                  </w:r>
                </w:p>
              </w:tc>
              <w:tc>
                <w:tcPr>
                  <w:tcW w:w="1002" w:type="pct"/>
                  <w:vAlign w:val="center"/>
                </w:tcPr>
                <w:p w:rsidR="00484419" w:rsidRPr="0036341C" w:rsidRDefault="00C347EB">
                  <w:pPr>
                    <w:autoSpaceDE w:val="0"/>
                    <w:autoSpaceDN w:val="0"/>
                    <w:adjustRightInd w:val="0"/>
                    <w:jc w:val="center"/>
                    <w:rPr>
                      <w:rFonts w:cs="宋体"/>
                    </w:rPr>
                  </w:pPr>
                  <w:r w:rsidRPr="0036341C">
                    <w:rPr>
                      <w:rFonts w:cs="宋体"/>
                    </w:rPr>
                    <w:t>无量纲</w:t>
                  </w:r>
                </w:p>
              </w:tc>
              <w:tc>
                <w:tcPr>
                  <w:tcW w:w="1036" w:type="pct"/>
                  <w:noWrap/>
                  <w:vAlign w:val="center"/>
                </w:tcPr>
                <w:p w:rsidR="00484419" w:rsidRPr="0036341C" w:rsidRDefault="00C347EB">
                  <w:pPr>
                    <w:autoSpaceDE w:val="0"/>
                    <w:autoSpaceDN w:val="0"/>
                    <w:adjustRightInd w:val="0"/>
                    <w:jc w:val="center"/>
                    <w:rPr>
                      <w:rFonts w:cs="宋体"/>
                    </w:rPr>
                  </w:pPr>
                  <w:r w:rsidRPr="0036341C">
                    <w:rPr>
                      <w:rFonts w:cs="宋体"/>
                    </w:rPr>
                    <w:t>6</w:t>
                  </w:r>
                  <w:r w:rsidRPr="0036341C">
                    <w:rPr>
                      <w:rFonts w:cs="宋体"/>
                    </w:rPr>
                    <w:t>～</w:t>
                  </w:r>
                  <w:r w:rsidRPr="0036341C">
                    <w:rPr>
                      <w:rFonts w:cs="宋体"/>
                    </w:rPr>
                    <w:t>9</w:t>
                  </w:r>
                </w:p>
              </w:tc>
              <w:tc>
                <w:tcPr>
                  <w:tcW w:w="1842" w:type="pct"/>
                  <w:vMerge/>
                  <w:noWrap/>
                  <w:vAlign w:val="center"/>
                </w:tcPr>
                <w:p w:rsidR="00484419" w:rsidRPr="0036341C" w:rsidRDefault="00484419">
                  <w:pPr>
                    <w:pStyle w:val="affc"/>
                  </w:pPr>
                </w:p>
              </w:tc>
            </w:tr>
            <w:tr w:rsidR="0036341C" w:rsidRPr="0036341C">
              <w:trPr>
                <w:trHeight w:val="20"/>
              </w:trPr>
              <w:tc>
                <w:tcPr>
                  <w:tcW w:w="1120" w:type="pct"/>
                  <w:noWrap/>
                  <w:vAlign w:val="center"/>
                </w:tcPr>
                <w:p w:rsidR="00484419" w:rsidRPr="0036341C" w:rsidRDefault="00C347EB">
                  <w:pPr>
                    <w:autoSpaceDE w:val="0"/>
                    <w:autoSpaceDN w:val="0"/>
                    <w:adjustRightInd w:val="0"/>
                    <w:jc w:val="center"/>
                    <w:rPr>
                      <w:rFonts w:cs="宋体"/>
                    </w:rPr>
                  </w:pPr>
                  <w:r w:rsidRPr="0036341C">
                    <w:rPr>
                      <w:rFonts w:cs="宋体"/>
                    </w:rPr>
                    <w:t>石油类</w:t>
                  </w:r>
                </w:p>
              </w:tc>
              <w:tc>
                <w:tcPr>
                  <w:tcW w:w="1002" w:type="pct"/>
                  <w:vAlign w:val="center"/>
                </w:tcPr>
                <w:p w:rsidR="00484419" w:rsidRPr="0036341C" w:rsidRDefault="00C347EB">
                  <w:pPr>
                    <w:autoSpaceDE w:val="0"/>
                    <w:autoSpaceDN w:val="0"/>
                    <w:adjustRightInd w:val="0"/>
                    <w:jc w:val="center"/>
                    <w:rPr>
                      <w:rFonts w:cs="宋体"/>
                    </w:rPr>
                  </w:pPr>
                  <w:r w:rsidRPr="0036341C">
                    <w:rPr>
                      <w:rFonts w:cs="宋体"/>
                    </w:rPr>
                    <w:t>mg/l</w:t>
                  </w:r>
                </w:p>
              </w:tc>
              <w:tc>
                <w:tcPr>
                  <w:tcW w:w="1036" w:type="pct"/>
                  <w:noWrap/>
                  <w:vAlign w:val="center"/>
                </w:tcPr>
                <w:p w:rsidR="00484419" w:rsidRPr="0036341C" w:rsidRDefault="00C347EB">
                  <w:pPr>
                    <w:autoSpaceDE w:val="0"/>
                    <w:autoSpaceDN w:val="0"/>
                    <w:adjustRightInd w:val="0"/>
                    <w:jc w:val="center"/>
                    <w:rPr>
                      <w:rFonts w:cs="宋体"/>
                    </w:rPr>
                  </w:pPr>
                  <w:r w:rsidRPr="0036341C">
                    <w:rPr>
                      <w:rFonts w:cs="宋体"/>
                    </w:rPr>
                    <w:t>≤0.05</w:t>
                  </w:r>
                </w:p>
              </w:tc>
              <w:tc>
                <w:tcPr>
                  <w:tcW w:w="1842" w:type="pct"/>
                  <w:vMerge/>
                  <w:noWrap/>
                  <w:vAlign w:val="center"/>
                </w:tcPr>
                <w:p w:rsidR="00484419" w:rsidRPr="0036341C" w:rsidRDefault="00484419">
                  <w:pPr>
                    <w:pStyle w:val="affc"/>
                  </w:pPr>
                </w:p>
              </w:tc>
            </w:tr>
          </w:tbl>
          <w:p w:rsidR="00484419" w:rsidRPr="0036341C" w:rsidRDefault="00C347EB">
            <w:pPr>
              <w:adjustRightInd w:val="0"/>
              <w:spacing w:line="360" w:lineRule="auto"/>
              <w:ind w:firstLineChars="200" w:firstLine="482"/>
              <w:rPr>
                <w:b/>
                <w:snapToGrid w:val="0"/>
                <w:kern w:val="0"/>
                <w:sz w:val="24"/>
                <w:szCs w:val="24"/>
              </w:rPr>
            </w:pPr>
            <w:r w:rsidRPr="0036341C">
              <w:rPr>
                <w:rFonts w:hint="eastAsia"/>
                <w:b/>
                <w:snapToGrid w:val="0"/>
                <w:kern w:val="0"/>
                <w:sz w:val="24"/>
                <w:szCs w:val="24"/>
              </w:rPr>
              <w:t>3</w:t>
            </w:r>
            <w:r w:rsidRPr="0036341C">
              <w:rPr>
                <w:b/>
                <w:snapToGrid w:val="0"/>
                <w:kern w:val="0"/>
                <w:sz w:val="24"/>
                <w:szCs w:val="24"/>
              </w:rPr>
              <w:t>、声环境</w:t>
            </w:r>
          </w:p>
          <w:p w:rsidR="00484419" w:rsidRPr="0036341C" w:rsidRDefault="00C347EB">
            <w:pPr>
              <w:adjustRightInd w:val="0"/>
              <w:spacing w:line="360" w:lineRule="auto"/>
              <w:ind w:firstLineChars="200" w:firstLine="480"/>
              <w:rPr>
                <w:rFonts w:cs="宋体"/>
                <w:snapToGrid w:val="0"/>
                <w:kern w:val="0"/>
                <w:sz w:val="24"/>
                <w:szCs w:val="24"/>
              </w:rPr>
            </w:pPr>
            <w:r w:rsidRPr="0036341C">
              <w:rPr>
                <w:rFonts w:cs="宋体"/>
                <w:snapToGrid w:val="0"/>
                <w:kern w:val="0"/>
                <w:sz w:val="24"/>
                <w:szCs w:val="24"/>
              </w:rPr>
              <w:t>根据《</w:t>
            </w:r>
            <w:r w:rsidRPr="0036341C">
              <w:rPr>
                <w:rFonts w:cs="宋体" w:hint="eastAsia"/>
                <w:snapToGrid w:val="0"/>
                <w:kern w:val="0"/>
                <w:sz w:val="24"/>
                <w:szCs w:val="24"/>
              </w:rPr>
              <w:t>白山市声环境质量标准适用区域划分</w:t>
            </w:r>
            <w:r w:rsidRPr="0036341C">
              <w:rPr>
                <w:rFonts w:cs="宋体"/>
                <w:snapToGrid w:val="0"/>
                <w:kern w:val="0"/>
                <w:sz w:val="24"/>
                <w:szCs w:val="24"/>
              </w:rPr>
              <w:t>》</w:t>
            </w:r>
            <w:r w:rsidRPr="0036341C">
              <w:rPr>
                <w:rFonts w:cs="宋体" w:hint="eastAsia"/>
                <w:snapToGrid w:val="0"/>
                <w:kern w:val="0"/>
                <w:sz w:val="24"/>
                <w:szCs w:val="24"/>
              </w:rPr>
              <w:t>可知，</w:t>
            </w:r>
            <w:r w:rsidRPr="0036341C">
              <w:rPr>
                <w:rFonts w:cs="宋体"/>
                <w:snapToGrid w:val="0"/>
                <w:kern w:val="0"/>
                <w:sz w:val="24"/>
                <w:szCs w:val="24"/>
              </w:rPr>
              <w:t>本项目</w:t>
            </w:r>
            <w:r w:rsidRPr="0036341C">
              <w:rPr>
                <w:rFonts w:cs="宋体" w:hint="eastAsia"/>
                <w:snapToGrid w:val="0"/>
                <w:kern w:val="0"/>
                <w:sz w:val="24"/>
                <w:szCs w:val="24"/>
              </w:rPr>
              <w:t>所在村镇环境</w:t>
            </w:r>
            <w:r w:rsidRPr="0036341C">
              <w:rPr>
                <w:rFonts w:cs="宋体"/>
                <w:snapToGrid w:val="0"/>
                <w:kern w:val="0"/>
                <w:sz w:val="24"/>
                <w:szCs w:val="24"/>
              </w:rPr>
              <w:t>声环境执行《声环境质量标准》</w:t>
            </w:r>
            <w:r w:rsidRPr="0036341C">
              <w:rPr>
                <w:rFonts w:cs="宋体" w:hint="eastAsia"/>
                <w:snapToGrid w:val="0"/>
                <w:kern w:val="0"/>
                <w:sz w:val="24"/>
                <w:szCs w:val="24"/>
              </w:rPr>
              <w:t>（</w:t>
            </w:r>
            <w:r w:rsidRPr="0036341C">
              <w:rPr>
                <w:rFonts w:cs="宋体"/>
                <w:snapToGrid w:val="0"/>
                <w:kern w:val="0"/>
                <w:sz w:val="24"/>
                <w:szCs w:val="24"/>
              </w:rPr>
              <w:t>GB3096-2008</w:t>
            </w:r>
            <w:r w:rsidRPr="0036341C">
              <w:rPr>
                <w:rFonts w:cs="宋体" w:hint="eastAsia"/>
                <w:snapToGrid w:val="0"/>
                <w:kern w:val="0"/>
                <w:sz w:val="24"/>
                <w:szCs w:val="24"/>
              </w:rPr>
              <w:t>）</w:t>
            </w:r>
            <w:r w:rsidRPr="0036341C">
              <w:rPr>
                <w:rFonts w:cs="宋体"/>
                <w:snapToGrid w:val="0"/>
                <w:kern w:val="0"/>
                <w:sz w:val="24"/>
                <w:szCs w:val="24"/>
              </w:rPr>
              <w:t>中</w:t>
            </w:r>
            <w:r w:rsidRPr="0036341C">
              <w:rPr>
                <w:rFonts w:cs="宋体" w:hint="eastAsia"/>
                <w:snapToGrid w:val="0"/>
                <w:kern w:val="0"/>
                <w:sz w:val="24"/>
                <w:szCs w:val="24"/>
              </w:rPr>
              <w:t>2</w:t>
            </w:r>
            <w:r w:rsidRPr="0036341C">
              <w:rPr>
                <w:rFonts w:cs="宋体"/>
                <w:snapToGrid w:val="0"/>
                <w:kern w:val="0"/>
                <w:sz w:val="24"/>
                <w:szCs w:val="24"/>
              </w:rPr>
              <w:t>类区标准要求</w:t>
            </w:r>
            <w:r w:rsidRPr="0036341C">
              <w:rPr>
                <w:rFonts w:cs="宋体" w:hint="eastAsia"/>
                <w:snapToGrid w:val="0"/>
                <w:kern w:val="0"/>
                <w:sz w:val="24"/>
                <w:szCs w:val="24"/>
              </w:rPr>
              <w:t>。</w:t>
            </w:r>
          </w:p>
          <w:p w:rsidR="00484419" w:rsidRPr="0036341C" w:rsidRDefault="00C347EB">
            <w:pPr>
              <w:adjustRightInd w:val="0"/>
              <w:spacing w:line="360" w:lineRule="auto"/>
              <w:jc w:val="center"/>
              <w:rPr>
                <w:b/>
                <w:bCs/>
              </w:rPr>
            </w:pPr>
            <w:r w:rsidRPr="0036341C">
              <w:rPr>
                <w:rFonts w:cs="宋体" w:hint="eastAsia"/>
                <w:b/>
                <w:bCs/>
                <w:sz w:val="24"/>
                <w:szCs w:val="24"/>
                <w:lang w:val="zh-CN"/>
              </w:rPr>
              <w:t>表</w:t>
            </w:r>
            <w:r w:rsidRPr="0036341C">
              <w:rPr>
                <w:rFonts w:hint="eastAsia"/>
                <w:b/>
                <w:bCs/>
                <w:sz w:val="24"/>
                <w:szCs w:val="24"/>
                <w:lang w:val="zh-CN"/>
              </w:rPr>
              <w:t>18</w:t>
            </w:r>
            <w:r w:rsidRPr="0036341C">
              <w:rPr>
                <w:b/>
                <w:bCs/>
                <w:sz w:val="24"/>
                <w:szCs w:val="24"/>
              </w:rPr>
              <w:t xml:space="preserve"> </w:t>
            </w:r>
            <w:r w:rsidRPr="0036341C">
              <w:rPr>
                <w:rFonts w:cs="宋体" w:hint="eastAsia"/>
                <w:b/>
                <w:bCs/>
                <w:sz w:val="24"/>
                <w:szCs w:val="24"/>
              </w:rPr>
              <w:t>声环境质量标准</w:t>
            </w:r>
            <w:r w:rsidRPr="0036341C">
              <w:rPr>
                <w:b/>
                <w:bCs/>
                <w:sz w:val="24"/>
                <w:szCs w:val="24"/>
              </w:rPr>
              <w:t xml:space="preserve">   </w:t>
            </w:r>
            <w:r w:rsidRPr="0036341C">
              <w:rPr>
                <w:rFonts w:hint="eastAsia"/>
                <w:b/>
                <w:bCs/>
                <w:sz w:val="24"/>
                <w:szCs w:val="24"/>
              </w:rPr>
              <w:t xml:space="preserve">  </w:t>
            </w:r>
            <w:r w:rsidRPr="0036341C">
              <w:rPr>
                <w:b/>
                <w:bCs/>
                <w:sz w:val="24"/>
                <w:szCs w:val="24"/>
              </w:rPr>
              <w:t xml:space="preserve"> </w:t>
            </w:r>
            <w:r w:rsidRPr="0036341C">
              <w:rPr>
                <w:rFonts w:cs="宋体" w:hint="eastAsia"/>
                <w:bCs/>
                <w:sz w:val="20"/>
              </w:rPr>
              <w:t>单位：</w:t>
            </w:r>
            <w:r w:rsidRPr="0036341C">
              <w:rPr>
                <w:bCs/>
                <w:sz w:val="20"/>
              </w:rPr>
              <w:t>dB(A)</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1725"/>
              <w:gridCol w:w="1725"/>
            </w:tblGrid>
            <w:tr w:rsidR="0036341C" w:rsidRPr="0036341C">
              <w:trPr>
                <w:trHeight w:val="30"/>
                <w:jc w:val="center"/>
              </w:trPr>
              <w:tc>
                <w:tcPr>
                  <w:tcW w:w="5139" w:type="dxa"/>
                  <w:vMerge w:val="restart"/>
                  <w:tcBorders>
                    <w:top w:val="single" w:sz="12" w:space="0" w:color="auto"/>
                    <w:left w:val="single" w:sz="4" w:space="0" w:color="FFFFFF"/>
                    <w:bottom w:val="single" w:sz="4" w:space="0" w:color="auto"/>
                    <w:right w:val="single" w:sz="4" w:space="0" w:color="auto"/>
                  </w:tcBorders>
                  <w:vAlign w:val="center"/>
                </w:tcPr>
                <w:p w:rsidR="00484419" w:rsidRPr="0036341C" w:rsidRDefault="00C347EB">
                  <w:pPr>
                    <w:spacing w:line="260" w:lineRule="exact"/>
                    <w:jc w:val="center"/>
                  </w:pPr>
                  <w:r w:rsidRPr="0036341C">
                    <w:rPr>
                      <w:rFonts w:cs="宋体" w:hint="eastAsia"/>
                    </w:rPr>
                    <w:t>声环境功能区类别</w:t>
                  </w:r>
                </w:p>
              </w:tc>
              <w:tc>
                <w:tcPr>
                  <w:tcW w:w="3450" w:type="dxa"/>
                  <w:gridSpan w:val="2"/>
                  <w:tcBorders>
                    <w:top w:val="single" w:sz="12" w:space="0" w:color="auto"/>
                    <w:left w:val="single" w:sz="4" w:space="0" w:color="auto"/>
                    <w:bottom w:val="single" w:sz="4" w:space="0" w:color="auto"/>
                    <w:right w:val="single" w:sz="4" w:space="0" w:color="FFFFFF"/>
                  </w:tcBorders>
                  <w:vAlign w:val="center"/>
                </w:tcPr>
                <w:p w:rsidR="00484419" w:rsidRPr="0036341C" w:rsidRDefault="00C347EB">
                  <w:pPr>
                    <w:spacing w:line="260" w:lineRule="exact"/>
                    <w:jc w:val="center"/>
                  </w:pPr>
                  <w:r w:rsidRPr="0036341C">
                    <w:rPr>
                      <w:rFonts w:cs="宋体" w:hint="eastAsia"/>
                    </w:rPr>
                    <w:t>时段</w:t>
                  </w:r>
                </w:p>
              </w:tc>
            </w:tr>
            <w:tr w:rsidR="0036341C" w:rsidRPr="0036341C">
              <w:trPr>
                <w:trHeight w:val="16"/>
                <w:jc w:val="center"/>
              </w:trPr>
              <w:tc>
                <w:tcPr>
                  <w:tcW w:w="5139" w:type="dxa"/>
                  <w:vMerge/>
                  <w:tcBorders>
                    <w:top w:val="single" w:sz="4" w:space="0" w:color="auto"/>
                    <w:left w:val="single" w:sz="4" w:space="0" w:color="FFFFFF"/>
                    <w:bottom w:val="single" w:sz="4" w:space="0" w:color="auto"/>
                    <w:right w:val="single" w:sz="4" w:space="0" w:color="auto"/>
                  </w:tcBorders>
                  <w:vAlign w:val="center"/>
                </w:tcPr>
                <w:p w:rsidR="00484419" w:rsidRPr="0036341C" w:rsidRDefault="00484419">
                  <w:pPr>
                    <w:autoSpaceDE w:val="0"/>
                    <w:autoSpaceDN w:val="0"/>
                    <w:adjustRightInd w:val="0"/>
                    <w:jc w:val="center"/>
                  </w:pPr>
                </w:p>
              </w:tc>
              <w:tc>
                <w:tcPr>
                  <w:tcW w:w="172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utoSpaceDE w:val="0"/>
                    <w:autoSpaceDN w:val="0"/>
                    <w:adjustRightInd w:val="0"/>
                    <w:jc w:val="center"/>
                  </w:pPr>
                  <w:r w:rsidRPr="0036341C">
                    <w:rPr>
                      <w:rFonts w:cs="宋体" w:hint="eastAsia"/>
                    </w:rPr>
                    <w:t>昼间</w:t>
                  </w:r>
                </w:p>
              </w:tc>
              <w:tc>
                <w:tcPr>
                  <w:tcW w:w="1725" w:type="dxa"/>
                  <w:tcBorders>
                    <w:top w:val="single" w:sz="4" w:space="0" w:color="auto"/>
                    <w:left w:val="single" w:sz="4" w:space="0" w:color="auto"/>
                    <w:bottom w:val="single" w:sz="4" w:space="0" w:color="auto"/>
                    <w:right w:val="single" w:sz="4" w:space="0" w:color="FFFFFF"/>
                  </w:tcBorders>
                  <w:vAlign w:val="center"/>
                </w:tcPr>
                <w:p w:rsidR="00484419" w:rsidRPr="0036341C" w:rsidRDefault="00C347EB">
                  <w:pPr>
                    <w:spacing w:line="260" w:lineRule="exact"/>
                    <w:jc w:val="center"/>
                    <w:rPr>
                      <w:b/>
                      <w:bCs/>
                      <w:u w:val="single"/>
                    </w:rPr>
                  </w:pPr>
                  <w:r w:rsidRPr="0036341C">
                    <w:rPr>
                      <w:rFonts w:cs="宋体" w:hint="eastAsia"/>
                    </w:rPr>
                    <w:t>夜间</w:t>
                  </w:r>
                </w:p>
              </w:tc>
            </w:tr>
            <w:tr w:rsidR="0036341C" w:rsidRPr="0036341C">
              <w:trPr>
                <w:trHeight w:val="35"/>
                <w:jc w:val="center"/>
              </w:trPr>
              <w:tc>
                <w:tcPr>
                  <w:tcW w:w="5139" w:type="dxa"/>
                  <w:tcBorders>
                    <w:top w:val="single" w:sz="4" w:space="0" w:color="auto"/>
                    <w:left w:val="single" w:sz="4" w:space="0" w:color="FFFFFF"/>
                    <w:bottom w:val="single" w:sz="4" w:space="0" w:color="auto"/>
                    <w:right w:val="single" w:sz="4" w:space="0" w:color="auto"/>
                  </w:tcBorders>
                  <w:vAlign w:val="center"/>
                </w:tcPr>
                <w:p w:rsidR="00484419" w:rsidRPr="0036341C" w:rsidRDefault="00C347EB">
                  <w:pPr>
                    <w:autoSpaceDE w:val="0"/>
                    <w:autoSpaceDN w:val="0"/>
                    <w:adjustRightInd w:val="0"/>
                    <w:jc w:val="center"/>
                  </w:pPr>
                  <w:r w:rsidRPr="0036341C">
                    <w:rPr>
                      <w:rFonts w:hint="eastAsia"/>
                    </w:rPr>
                    <w:t>2</w:t>
                  </w:r>
                  <w:r w:rsidRPr="0036341C">
                    <w:t>类</w:t>
                  </w:r>
                  <w:r w:rsidRPr="0036341C">
                    <w:rPr>
                      <w:rFonts w:hint="eastAsia"/>
                    </w:rPr>
                    <w:t>区</w:t>
                  </w:r>
                </w:p>
              </w:tc>
              <w:tc>
                <w:tcPr>
                  <w:tcW w:w="172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utoSpaceDE w:val="0"/>
                    <w:autoSpaceDN w:val="0"/>
                    <w:adjustRightInd w:val="0"/>
                    <w:jc w:val="center"/>
                  </w:pPr>
                  <w:r w:rsidRPr="0036341C">
                    <w:rPr>
                      <w:rFonts w:hint="eastAsia"/>
                    </w:rPr>
                    <w:t>60</w:t>
                  </w:r>
                </w:p>
              </w:tc>
              <w:tc>
                <w:tcPr>
                  <w:tcW w:w="1725" w:type="dxa"/>
                  <w:tcBorders>
                    <w:top w:val="single" w:sz="4" w:space="0" w:color="auto"/>
                    <w:left w:val="single" w:sz="4" w:space="0" w:color="auto"/>
                    <w:bottom w:val="single" w:sz="4" w:space="0" w:color="auto"/>
                    <w:right w:val="single" w:sz="4" w:space="0" w:color="FFFFFF"/>
                  </w:tcBorders>
                  <w:vAlign w:val="center"/>
                </w:tcPr>
                <w:p w:rsidR="00484419" w:rsidRPr="0036341C" w:rsidRDefault="00C347EB">
                  <w:pPr>
                    <w:autoSpaceDE w:val="0"/>
                    <w:autoSpaceDN w:val="0"/>
                    <w:adjustRightInd w:val="0"/>
                    <w:jc w:val="center"/>
                  </w:pPr>
                  <w:r w:rsidRPr="0036341C">
                    <w:rPr>
                      <w:rFonts w:hint="eastAsia"/>
                    </w:rPr>
                    <w:t>50</w:t>
                  </w:r>
                </w:p>
              </w:tc>
            </w:tr>
          </w:tbl>
          <w:p w:rsidR="00484419" w:rsidRPr="0036341C" w:rsidRDefault="00C347EB">
            <w:pPr>
              <w:adjustRightInd w:val="0"/>
              <w:spacing w:line="360" w:lineRule="auto"/>
              <w:rPr>
                <w:rFonts w:cs="宋体"/>
                <w:b/>
                <w:bCs/>
                <w:snapToGrid w:val="0"/>
                <w:kern w:val="0"/>
                <w:sz w:val="24"/>
                <w:szCs w:val="24"/>
              </w:rPr>
            </w:pPr>
            <w:r w:rsidRPr="0036341C">
              <w:rPr>
                <w:rFonts w:cs="宋体" w:hint="eastAsia"/>
                <w:b/>
                <w:bCs/>
                <w:snapToGrid w:val="0"/>
                <w:kern w:val="0"/>
                <w:sz w:val="24"/>
                <w:szCs w:val="24"/>
              </w:rPr>
              <w:t>污染物排放标准：</w:t>
            </w:r>
          </w:p>
          <w:p w:rsidR="00484419" w:rsidRPr="0036341C" w:rsidRDefault="00C347EB">
            <w:pPr>
              <w:adjustRightInd w:val="0"/>
              <w:spacing w:line="360" w:lineRule="auto"/>
              <w:ind w:firstLineChars="200" w:firstLine="482"/>
              <w:rPr>
                <w:b/>
                <w:snapToGrid w:val="0"/>
                <w:kern w:val="0"/>
                <w:sz w:val="24"/>
                <w:szCs w:val="24"/>
              </w:rPr>
            </w:pPr>
            <w:r w:rsidRPr="0036341C">
              <w:rPr>
                <w:rFonts w:hint="eastAsia"/>
                <w:b/>
                <w:snapToGrid w:val="0"/>
                <w:kern w:val="0"/>
                <w:sz w:val="24"/>
                <w:szCs w:val="24"/>
              </w:rPr>
              <w:t>1</w:t>
            </w:r>
            <w:r w:rsidRPr="0036341C">
              <w:rPr>
                <w:b/>
                <w:snapToGrid w:val="0"/>
                <w:kern w:val="0"/>
                <w:sz w:val="24"/>
                <w:szCs w:val="24"/>
              </w:rPr>
              <w:t>、废气</w:t>
            </w:r>
          </w:p>
          <w:p w:rsidR="00484419" w:rsidRPr="0036341C" w:rsidRDefault="00C347EB">
            <w:pPr>
              <w:adjustRightInd w:val="0"/>
              <w:spacing w:line="360" w:lineRule="auto"/>
              <w:ind w:firstLineChars="200" w:firstLine="480"/>
              <w:rPr>
                <w:snapToGrid w:val="0"/>
                <w:kern w:val="0"/>
                <w:sz w:val="24"/>
                <w:szCs w:val="24"/>
              </w:rPr>
            </w:pPr>
            <w:r w:rsidRPr="0036341C">
              <w:rPr>
                <w:rFonts w:hint="eastAsia"/>
                <w:snapToGrid w:val="0"/>
                <w:kern w:val="0"/>
                <w:sz w:val="24"/>
                <w:szCs w:val="24"/>
              </w:rPr>
              <w:t>①生物质锅炉</w:t>
            </w:r>
          </w:p>
          <w:p w:rsidR="00484419" w:rsidRPr="0036341C" w:rsidRDefault="00C347EB">
            <w:pPr>
              <w:spacing w:line="520" w:lineRule="exact"/>
              <w:ind w:firstLineChars="200" w:firstLine="480"/>
              <w:rPr>
                <w:bCs/>
                <w:sz w:val="24"/>
                <w:szCs w:val="24"/>
              </w:rPr>
            </w:pPr>
            <w:r w:rsidRPr="0036341C">
              <w:rPr>
                <w:rFonts w:ascii="宋体" w:hAnsi="宋体"/>
                <w:sz w:val="24"/>
                <w:szCs w:val="24"/>
              </w:rPr>
              <w:t>本项目</w:t>
            </w:r>
            <w:r w:rsidRPr="0036341C">
              <w:rPr>
                <w:rFonts w:ascii="宋体" w:hAnsi="宋体" w:hint="eastAsia"/>
                <w:sz w:val="24"/>
                <w:szCs w:val="24"/>
              </w:rPr>
              <w:t>生产用</w:t>
            </w:r>
            <w:proofErr w:type="gramStart"/>
            <w:r w:rsidRPr="0036341C">
              <w:rPr>
                <w:rFonts w:ascii="宋体" w:hAnsi="宋体" w:hint="eastAsia"/>
                <w:sz w:val="24"/>
                <w:szCs w:val="24"/>
              </w:rPr>
              <w:t>热采用</w:t>
            </w:r>
            <w:proofErr w:type="gramEnd"/>
            <w:r w:rsidRPr="0036341C">
              <w:rPr>
                <w:rFonts w:ascii="宋体" w:hAnsi="宋体" w:hint="eastAsia"/>
                <w:sz w:val="24"/>
                <w:szCs w:val="24"/>
              </w:rPr>
              <w:t>1台1t/h生物质锅炉，</w:t>
            </w:r>
            <w:r w:rsidRPr="0036341C">
              <w:rPr>
                <w:rFonts w:hint="eastAsia"/>
                <w:bCs/>
                <w:sz w:val="24"/>
                <w:szCs w:val="24"/>
              </w:rPr>
              <w:t>根据《吉林省人民政府关于印发吉林省落实打赢蓝天保卫战三年行动计划实施方案的通知》（吉政发</w:t>
            </w:r>
            <w:r w:rsidRPr="0036341C">
              <w:rPr>
                <w:rFonts w:hint="eastAsia"/>
                <w:bCs/>
                <w:sz w:val="24"/>
                <w:szCs w:val="24"/>
              </w:rPr>
              <w:t>[2018]15</w:t>
            </w:r>
            <w:r w:rsidRPr="0036341C">
              <w:rPr>
                <w:rFonts w:hint="eastAsia"/>
                <w:bCs/>
                <w:sz w:val="24"/>
                <w:szCs w:val="24"/>
              </w:rPr>
              <w:t>号）及白山市生态环境局要求，白山市地区生物质锅炉产生的污染物排放执行《锅炉大气污染物排放标准》（</w:t>
            </w:r>
            <w:r w:rsidRPr="0036341C">
              <w:rPr>
                <w:rFonts w:hint="eastAsia"/>
                <w:bCs/>
                <w:sz w:val="24"/>
                <w:szCs w:val="24"/>
              </w:rPr>
              <w:t>GB13271-2014</w:t>
            </w:r>
            <w:r w:rsidRPr="0036341C">
              <w:rPr>
                <w:rFonts w:hint="eastAsia"/>
                <w:bCs/>
                <w:sz w:val="24"/>
                <w:szCs w:val="24"/>
              </w:rPr>
              <w:t>）中燃煤锅炉的特别排放浓度限值要求（表</w:t>
            </w:r>
            <w:r w:rsidRPr="0036341C">
              <w:rPr>
                <w:rFonts w:hint="eastAsia"/>
                <w:bCs/>
                <w:sz w:val="24"/>
                <w:szCs w:val="24"/>
              </w:rPr>
              <w:t>3</w:t>
            </w:r>
            <w:r w:rsidRPr="0036341C">
              <w:rPr>
                <w:rFonts w:hint="eastAsia"/>
                <w:bCs/>
                <w:sz w:val="24"/>
                <w:szCs w:val="24"/>
              </w:rPr>
              <w:t>），详见表。</w:t>
            </w:r>
          </w:p>
          <w:p w:rsidR="00484419" w:rsidRPr="0036341C" w:rsidRDefault="00C347EB">
            <w:pPr>
              <w:adjustRightInd w:val="0"/>
              <w:spacing w:line="360" w:lineRule="auto"/>
              <w:jc w:val="center"/>
              <w:rPr>
                <w:snapToGrid w:val="0"/>
              </w:rPr>
            </w:pPr>
            <w:r w:rsidRPr="0036341C">
              <w:rPr>
                <w:rFonts w:hAnsi="宋体" w:hint="eastAsia"/>
                <w:b/>
                <w:bCs/>
                <w:i/>
                <w:sz w:val="24"/>
              </w:rPr>
              <w:t xml:space="preserve"> </w:t>
            </w:r>
            <w:r w:rsidRPr="0036341C">
              <w:rPr>
                <w:rFonts w:hAnsi="宋体" w:hint="eastAsia"/>
                <w:b/>
                <w:bCs/>
                <w:sz w:val="24"/>
              </w:rPr>
              <w:t xml:space="preserve"> </w:t>
            </w:r>
            <w:r w:rsidRPr="0036341C">
              <w:rPr>
                <w:rFonts w:hAnsi="宋体"/>
                <w:b/>
                <w:bCs/>
                <w:sz w:val="24"/>
              </w:rPr>
              <w:t>表</w:t>
            </w:r>
            <w:r w:rsidRPr="0036341C">
              <w:rPr>
                <w:rFonts w:hAnsi="宋体" w:hint="eastAsia"/>
                <w:b/>
                <w:bCs/>
                <w:sz w:val="24"/>
              </w:rPr>
              <w:t>19</w:t>
            </w:r>
            <w:r w:rsidRPr="0036341C">
              <w:rPr>
                <w:rFonts w:hAnsi="宋体" w:hint="eastAsia"/>
                <w:b/>
                <w:bCs/>
                <w:sz w:val="24"/>
              </w:rPr>
              <w:t>本项目</w:t>
            </w:r>
            <w:r w:rsidRPr="0036341C">
              <w:rPr>
                <w:rFonts w:hAnsi="宋体"/>
                <w:b/>
                <w:bCs/>
                <w:sz w:val="24"/>
              </w:rPr>
              <w:t>锅炉</w:t>
            </w:r>
            <w:r w:rsidRPr="0036341C">
              <w:rPr>
                <w:rFonts w:hAnsi="宋体" w:hint="eastAsia"/>
                <w:b/>
                <w:bCs/>
                <w:sz w:val="24"/>
              </w:rPr>
              <w:t>执行</w:t>
            </w:r>
            <w:r w:rsidRPr="0036341C">
              <w:rPr>
                <w:rFonts w:hAnsi="宋体"/>
                <w:b/>
                <w:bCs/>
                <w:sz w:val="24"/>
              </w:rPr>
              <w:t>排放标准</w:t>
            </w:r>
            <w:r w:rsidRPr="0036341C">
              <w:rPr>
                <w:rFonts w:hAnsi="宋体"/>
                <w:b/>
                <w:bCs/>
                <w:sz w:val="24"/>
              </w:rPr>
              <w:t xml:space="preserve">  </w:t>
            </w:r>
            <w:r w:rsidRPr="0036341C">
              <w:t>单位：</w:t>
            </w:r>
            <w:r w:rsidRPr="0036341C">
              <w:t>mg/m</w:t>
            </w:r>
            <w:r w:rsidRPr="0036341C">
              <w:rPr>
                <w:vertAlign w:val="superscript"/>
              </w:rPr>
              <w:t>3</w:t>
            </w:r>
          </w:p>
          <w:tbl>
            <w:tblPr>
              <w:tblW w:w="8471"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48"/>
              <w:gridCol w:w="1620"/>
              <w:gridCol w:w="2135"/>
              <w:gridCol w:w="3168"/>
            </w:tblGrid>
            <w:tr w:rsidR="0036341C" w:rsidRPr="0036341C">
              <w:trPr>
                <w:trHeight w:val="600"/>
                <w:jc w:val="center"/>
              </w:trPr>
              <w:tc>
                <w:tcPr>
                  <w:tcW w:w="914" w:type="pct"/>
                  <w:vAlign w:val="center"/>
                </w:tcPr>
                <w:p w:rsidR="00484419" w:rsidRPr="0036341C" w:rsidRDefault="00C347EB">
                  <w:pPr>
                    <w:adjustRightInd w:val="0"/>
                    <w:snapToGrid w:val="0"/>
                    <w:jc w:val="center"/>
                  </w:pPr>
                  <w:r w:rsidRPr="0036341C">
                    <w:t>污染物</w:t>
                  </w:r>
                </w:p>
              </w:tc>
              <w:tc>
                <w:tcPr>
                  <w:tcW w:w="956" w:type="pct"/>
                  <w:vAlign w:val="center"/>
                </w:tcPr>
                <w:p w:rsidR="00484419" w:rsidRPr="0036341C" w:rsidRDefault="00C347EB">
                  <w:pPr>
                    <w:adjustRightInd w:val="0"/>
                    <w:snapToGrid w:val="0"/>
                    <w:jc w:val="center"/>
                  </w:pPr>
                  <w:r w:rsidRPr="0036341C">
                    <w:t>排放标准</w:t>
                  </w:r>
                  <w:r w:rsidRPr="0036341C">
                    <w:t>mg/m</w:t>
                  </w:r>
                  <w:r w:rsidRPr="0036341C">
                    <w:rPr>
                      <w:vertAlign w:val="superscript"/>
                    </w:rPr>
                    <w:t>3</w:t>
                  </w:r>
                </w:p>
              </w:tc>
              <w:tc>
                <w:tcPr>
                  <w:tcW w:w="1260" w:type="pct"/>
                  <w:vAlign w:val="center"/>
                </w:tcPr>
                <w:p w:rsidR="00484419" w:rsidRPr="0036341C" w:rsidRDefault="00C347EB">
                  <w:pPr>
                    <w:adjustRightInd w:val="0"/>
                    <w:snapToGrid w:val="0"/>
                    <w:jc w:val="center"/>
                  </w:pPr>
                  <w:r w:rsidRPr="0036341C">
                    <w:t>标准级别</w:t>
                  </w:r>
                </w:p>
              </w:tc>
              <w:tc>
                <w:tcPr>
                  <w:tcW w:w="1870" w:type="pct"/>
                  <w:vAlign w:val="center"/>
                </w:tcPr>
                <w:p w:rsidR="00484419" w:rsidRPr="0036341C" w:rsidRDefault="00C347EB">
                  <w:pPr>
                    <w:adjustRightInd w:val="0"/>
                    <w:snapToGrid w:val="0"/>
                    <w:jc w:val="center"/>
                  </w:pPr>
                  <w:r w:rsidRPr="0036341C">
                    <w:t>标准来源</w:t>
                  </w:r>
                </w:p>
              </w:tc>
            </w:tr>
            <w:tr w:rsidR="0036341C" w:rsidRPr="0036341C">
              <w:trPr>
                <w:trHeight w:val="328"/>
                <w:jc w:val="center"/>
              </w:trPr>
              <w:tc>
                <w:tcPr>
                  <w:tcW w:w="914" w:type="pct"/>
                  <w:vAlign w:val="center"/>
                </w:tcPr>
                <w:p w:rsidR="00484419" w:rsidRPr="0036341C" w:rsidRDefault="00C347EB">
                  <w:pPr>
                    <w:adjustRightInd w:val="0"/>
                    <w:snapToGrid w:val="0"/>
                    <w:jc w:val="center"/>
                  </w:pPr>
                  <w:r w:rsidRPr="0036341C">
                    <w:t>颗粒物</w:t>
                  </w:r>
                </w:p>
              </w:tc>
              <w:tc>
                <w:tcPr>
                  <w:tcW w:w="956" w:type="pct"/>
                  <w:vAlign w:val="center"/>
                </w:tcPr>
                <w:p w:rsidR="00484419" w:rsidRPr="0036341C" w:rsidRDefault="00C347EB">
                  <w:pPr>
                    <w:adjustRightInd w:val="0"/>
                    <w:snapToGrid w:val="0"/>
                    <w:jc w:val="center"/>
                  </w:pPr>
                  <w:r w:rsidRPr="0036341C">
                    <w:rPr>
                      <w:rFonts w:hint="eastAsia"/>
                    </w:rPr>
                    <w:t>30</w:t>
                  </w:r>
                </w:p>
              </w:tc>
              <w:tc>
                <w:tcPr>
                  <w:tcW w:w="1260" w:type="pct"/>
                  <w:vMerge w:val="restart"/>
                  <w:vAlign w:val="center"/>
                </w:tcPr>
                <w:p w:rsidR="00484419" w:rsidRPr="0036341C" w:rsidRDefault="00C347EB">
                  <w:pPr>
                    <w:adjustRightInd w:val="0"/>
                    <w:snapToGrid w:val="0"/>
                    <w:jc w:val="center"/>
                  </w:pPr>
                  <w:r w:rsidRPr="0036341C">
                    <w:rPr>
                      <w:rFonts w:hint="eastAsia"/>
                    </w:rPr>
                    <w:t>大气污染</w:t>
                  </w:r>
                  <w:proofErr w:type="gramStart"/>
                  <w:r w:rsidRPr="0036341C">
                    <w:rPr>
                      <w:rFonts w:hint="eastAsia"/>
                    </w:rPr>
                    <w:t>物特别</w:t>
                  </w:r>
                  <w:proofErr w:type="gramEnd"/>
                  <w:r w:rsidRPr="0036341C">
                    <w:rPr>
                      <w:rFonts w:hint="eastAsia"/>
                    </w:rPr>
                    <w:t>排放限值</w:t>
                  </w:r>
                </w:p>
              </w:tc>
              <w:tc>
                <w:tcPr>
                  <w:tcW w:w="1870" w:type="pct"/>
                  <w:vMerge w:val="restart"/>
                  <w:vAlign w:val="center"/>
                </w:tcPr>
                <w:p w:rsidR="00484419" w:rsidRPr="0036341C" w:rsidRDefault="00C347EB">
                  <w:pPr>
                    <w:adjustRightInd w:val="0"/>
                    <w:snapToGrid w:val="0"/>
                    <w:jc w:val="center"/>
                  </w:pPr>
                  <w:r w:rsidRPr="0036341C">
                    <w:t>GB13271-2014</w:t>
                  </w:r>
                </w:p>
                <w:p w:rsidR="00484419" w:rsidRPr="0036341C" w:rsidRDefault="00C347EB">
                  <w:pPr>
                    <w:adjustRightInd w:val="0"/>
                    <w:snapToGrid w:val="0"/>
                    <w:jc w:val="center"/>
                  </w:pPr>
                  <w:r w:rsidRPr="0036341C">
                    <w:t>《</w:t>
                  </w:r>
                  <w:r w:rsidRPr="0036341C">
                    <w:rPr>
                      <w:rFonts w:hint="eastAsia"/>
                    </w:rPr>
                    <w:t>锅</w:t>
                  </w:r>
                  <w:r w:rsidRPr="0036341C">
                    <w:t>炉大气污染物排放标准》</w:t>
                  </w:r>
                </w:p>
              </w:tc>
            </w:tr>
            <w:tr w:rsidR="0036341C" w:rsidRPr="0036341C">
              <w:trPr>
                <w:trHeight w:val="285"/>
                <w:jc w:val="center"/>
              </w:trPr>
              <w:tc>
                <w:tcPr>
                  <w:tcW w:w="914" w:type="pct"/>
                  <w:vAlign w:val="center"/>
                </w:tcPr>
                <w:p w:rsidR="00484419" w:rsidRPr="0036341C" w:rsidRDefault="00C347EB">
                  <w:pPr>
                    <w:adjustRightInd w:val="0"/>
                    <w:snapToGrid w:val="0"/>
                    <w:jc w:val="center"/>
                  </w:pPr>
                  <w:r w:rsidRPr="0036341C">
                    <w:t>SO</w:t>
                  </w:r>
                  <w:r w:rsidRPr="0036341C">
                    <w:rPr>
                      <w:vertAlign w:val="subscript"/>
                    </w:rPr>
                    <w:t>2</w:t>
                  </w:r>
                </w:p>
              </w:tc>
              <w:tc>
                <w:tcPr>
                  <w:tcW w:w="956" w:type="pct"/>
                  <w:vAlign w:val="center"/>
                </w:tcPr>
                <w:p w:rsidR="00484419" w:rsidRPr="0036341C" w:rsidRDefault="00C347EB">
                  <w:pPr>
                    <w:adjustRightInd w:val="0"/>
                    <w:snapToGrid w:val="0"/>
                    <w:jc w:val="center"/>
                  </w:pPr>
                  <w:r w:rsidRPr="0036341C">
                    <w:rPr>
                      <w:rFonts w:hint="eastAsia"/>
                    </w:rPr>
                    <w:t>200</w:t>
                  </w:r>
                </w:p>
              </w:tc>
              <w:tc>
                <w:tcPr>
                  <w:tcW w:w="1260" w:type="pct"/>
                  <w:vMerge/>
                  <w:vAlign w:val="center"/>
                </w:tcPr>
                <w:p w:rsidR="00484419" w:rsidRPr="0036341C" w:rsidRDefault="00484419">
                  <w:pPr>
                    <w:adjustRightInd w:val="0"/>
                    <w:snapToGrid w:val="0"/>
                    <w:jc w:val="center"/>
                  </w:pPr>
                </w:p>
              </w:tc>
              <w:tc>
                <w:tcPr>
                  <w:tcW w:w="1870" w:type="pct"/>
                  <w:vMerge/>
                  <w:vAlign w:val="center"/>
                </w:tcPr>
                <w:p w:rsidR="00484419" w:rsidRPr="0036341C" w:rsidRDefault="00484419">
                  <w:pPr>
                    <w:adjustRightInd w:val="0"/>
                    <w:snapToGrid w:val="0"/>
                    <w:jc w:val="center"/>
                  </w:pPr>
                </w:p>
              </w:tc>
            </w:tr>
            <w:tr w:rsidR="0036341C" w:rsidRPr="0036341C">
              <w:trPr>
                <w:trHeight w:val="419"/>
                <w:jc w:val="center"/>
              </w:trPr>
              <w:tc>
                <w:tcPr>
                  <w:tcW w:w="914" w:type="pct"/>
                  <w:vAlign w:val="center"/>
                </w:tcPr>
                <w:p w:rsidR="00484419" w:rsidRPr="0036341C" w:rsidRDefault="00C347EB">
                  <w:pPr>
                    <w:adjustRightInd w:val="0"/>
                    <w:snapToGrid w:val="0"/>
                    <w:jc w:val="center"/>
                  </w:pPr>
                  <w:r w:rsidRPr="0036341C">
                    <w:t>NO</w:t>
                  </w:r>
                  <w:r w:rsidRPr="0036341C">
                    <w:rPr>
                      <w:vertAlign w:val="subscript"/>
                    </w:rPr>
                    <w:t>x</w:t>
                  </w:r>
                </w:p>
              </w:tc>
              <w:tc>
                <w:tcPr>
                  <w:tcW w:w="956" w:type="pct"/>
                  <w:vAlign w:val="center"/>
                </w:tcPr>
                <w:p w:rsidR="00484419" w:rsidRPr="0036341C" w:rsidRDefault="00C347EB">
                  <w:pPr>
                    <w:adjustRightInd w:val="0"/>
                    <w:snapToGrid w:val="0"/>
                    <w:jc w:val="center"/>
                  </w:pPr>
                  <w:r w:rsidRPr="0036341C">
                    <w:rPr>
                      <w:rFonts w:hint="eastAsia"/>
                    </w:rPr>
                    <w:t>200</w:t>
                  </w:r>
                </w:p>
              </w:tc>
              <w:tc>
                <w:tcPr>
                  <w:tcW w:w="1260" w:type="pct"/>
                  <w:vMerge/>
                  <w:vAlign w:val="center"/>
                </w:tcPr>
                <w:p w:rsidR="00484419" w:rsidRPr="0036341C" w:rsidRDefault="00484419">
                  <w:pPr>
                    <w:adjustRightInd w:val="0"/>
                    <w:snapToGrid w:val="0"/>
                    <w:jc w:val="center"/>
                  </w:pPr>
                </w:p>
              </w:tc>
              <w:tc>
                <w:tcPr>
                  <w:tcW w:w="1870" w:type="pct"/>
                  <w:vMerge/>
                  <w:vAlign w:val="center"/>
                </w:tcPr>
                <w:p w:rsidR="00484419" w:rsidRPr="0036341C" w:rsidRDefault="00484419">
                  <w:pPr>
                    <w:adjustRightInd w:val="0"/>
                    <w:snapToGrid w:val="0"/>
                    <w:jc w:val="center"/>
                  </w:pPr>
                </w:p>
              </w:tc>
            </w:tr>
            <w:tr w:rsidR="0036341C" w:rsidRPr="0036341C">
              <w:trPr>
                <w:trHeight w:val="285"/>
                <w:jc w:val="center"/>
              </w:trPr>
              <w:tc>
                <w:tcPr>
                  <w:tcW w:w="3130" w:type="pct"/>
                  <w:gridSpan w:val="3"/>
                  <w:vAlign w:val="center"/>
                </w:tcPr>
                <w:p w:rsidR="00484419" w:rsidRPr="0036341C" w:rsidRDefault="00C347EB">
                  <w:pPr>
                    <w:adjustRightInd w:val="0"/>
                    <w:snapToGrid w:val="0"/>
                    <w:jc w:val="center"/>
                  </w:pPr>
                  <w:r w:rsidRPr="0036341C">
                    <w:rPr>
                      <w:rFonts w:hint="eastAsia"/>
                    </w:rPr>
                    <w:t>1t/h</w:t>
                  </w:r>
                  <w:r w:rsidRPr="0036341C">
                    <w:rPr>
                      <w:rFonts w:hint="eastAsia"/>
                    </w:rPr>
                    <w:t>生物质锅炉参照执行燃煤锅炉控制要求</w:t>
                  </w:r>
                  <w:r w:rsidRPr="0036341C">
                    <w:t>，新建锅炉房的烟囱周围半径</w:t>
                  </w:r>
                  <w:r w:rsidRPr="0036341C">
                    <w:t>200m</w:t>
                  </w:r>
                  <w:r w:rsidRPr="0036341C">
                    <w:t>距离内有</w:t>
                  </w:r>
                  <w:r w:rsidRPr="0036341C">
                    <w:rPr>
                      <w:rFonts w:hint="eastAsia"/>
                    </w:rPr>
                    <w:t>建筑</w:t>
                  </w:r>
                  <w:r w:rsidRPr="0036341C">
                    <w:t>物时，其烟囱应</w:t>
                  </w:r>
                  <w:r w:rsidRPr="0036341C">
                    <w:rPr>
                      <w:rFonts w:hint="eastAsia"/>
                    </w:rPr>
                    <w:t>高</w:t>
                  </w:r>
                  <w:r w:rsidRPr="0036341C">
                    <w:t>出最高建筑物</w:t>
                  </w:r>
                  <w:r w:rsidRPr="0036341C">
                    <w:t>3m</w:t>
                  </w:r>
                  <w:r w:rsidRPr="0036341C">
                    <w:t>以上</w:t>
                  </w:r>
                </w:p>
              </w:tc>
              <w:tc>
                <w:tcPr>
                  <w:tcW w:w="1870" w:type="pct"/>
                  <w:vMerge/>
                  <w:vAlign w:val="center"/>
                </w:tcPr>
                <w:p w:rsidR="00484419" w:rsidRPr="0036341C" w:rsidRDefault="00484419">
                  <w:pPr>
                    <w:adjustRightInd w:val="0"/>
                    <w:snapToGrid w:val="0"/>
                    <w:jc w:val="center"/>
                  </w:pPr>
                </w:p>
              </w:tc>
            </w:tr>
          </w:tbl>
          <w:p w:rsidR="00484419" w:rsidRPr="0036341C" w:rsidRDefault="00484419">
            <w:pPr>
              <w:adjustRightInd w:val="0"/>
              <w:spacing w:line="360" w:lineRule="auto"/>
              <w:ind w:firstLineChars="200" w:firstLine="482"/>
              <w:rPr>
                <w:b/>
                <w:snapToGrid w:val="0"/>
                <w:kern w:val="0"/>
                <w:sz w:val="24"/>
                <w:szCs w:val="24"/>
              </w:rPr>
            </w:pPr>
          </w:p>
          <w:p w:rsidR="00484419" w:rsidRPr="0036341C" w:rsidRDefault="00C347EB">
            <w:pPr>
              <w:adjustRightInd w:val="0"/>
              <w:spacing w:line="360" w:lineRule="auto"/>
              <w:ind w:firstLineChars="200" w:firstLine="480"/>
              <w:rPr>
                <w:snapToGrid w:val="0"/>
                <w:kern w:val="0"/>
                <w:sz w:val="24"/>
                <w:szCs w:val="24"/>
              </w:rPr>
            </w:pPr>
            <w:r w:rsidRPr="0036341C">
              <w:rPr>
                <w:rFonts w:hint="eastAsia"/>
                <w:snapToGrid w:val="0"/>
                <w:kern w:val="0"/>
                <w:sz w:val="24"/>
                <w:szCs w:val="24"/>
              </w:rPr>
              <w:t>②食堂油烟</w:t>
            </w:r>
          </w:p>
          <w:p w:rsidR="00484419" w:rsidRPr="0036341C" w:rsidRDefault="00C347EB">
            <w:pPr>
              <w:spacing w:line="520" w:lineRule="exact"/>
              <w:ind w:firstLineChars="200" w:firstLine="480"/>
              <w:rPr>
                <w:rFonts w:ascii="宋体" w:hAnsi="宋体"/>
                <w:sz w:val="24"/>
                <w:szCs w:val="24"/>
              </w:rPr>
            </w:pPr>
            <w:r w:rsidRPr="0036341C">
              <w:rPr>
                <w:rFonts w:ascii="宋体" w:hAnsi="宋体" w:hint="eastAsia"/>
                <w:sz w:val="24"/>
                <w:szCs w:val="24"/>
              </w:rPr>
              <w:t>本项目设有员工食堂，为1个基准灶头小型饮食单位。油烟净化设施执行《饮食业油烟排放标准》（GB18483-2001）中60%最低去除效率，分别见表20、表21。</w:t>
            </w:r>
          </w:p>
          <w:p w:rsidR="00484419" w:rsidRPr="0036341C" w:rsidRDefault="00C347EB">
            <w:pPr>
              <w:spacing w:line="520" w:lineRule="exact"/>
              <w:jc w:val="center"/>
              <w:rPr>
                <w:rFonts w:ascii="宋体" w:hAnsi="宋体"/>
                <w:b/>
                <w:bCs/>
              </w:rPr>
            </w:pPr>
            <w:r w:rsidRPr="0036341C">
              <w:rPr>
                <w:rFonts w:ascii="宋体" w:hAnsi="宋体" w:hint="eastAsia"/>
                <w:b/>
                <w:bCs/>
              </w:rPr>
              <w:t>表20饮食单位的规模划分</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736"/>
              <w:gridCol w:w="1584"/>
              <w:gridCol w:w="1689"/>
              <w:gridCol w:w="1601"/>
            </w:tblGrid>
            <w:tr w:rsidR="0036341C" w:rsidRPr="0036341C">
              <w:trPr>
                <w:trHeight w:val="282"/>
                <w:jc w:val="center"/>
              </w:trPr>
              <w:tc>
                <w:tcPr>
                  <w:tcW w:w="2169" w:type="pct"/>
                  <w:tcBorders>
                    <w:top w:val="single" w:sz="12"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规模</w:t>
                  </w:r>
                </w:p>
              </w:tc>
              <w:tc>
                <w:tcPr>
                  <w:tcW w:w="920"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小型</w:t>
                  </w:r>
                </w:p>
              </w:tc>
              <w:tc>
                <w:tcPr>
                  <w:tcW w:w="981"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中型</w:t>
                  </w:r>
                </w:p>
              </w:tc>
              <w:tc>
                <w:tcPr>
                  <w:tcW w:w="931" w:type="pct"/>
                  <w:tcBorders>
                    <w:top w:val="single" w:sz="12"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大型</w:t>
                  </w:r>
                </w:p>
              </w:tc>
            </w:tr>
            <w:tr w:rsidR="0036341C" w:rsidRPr="0036341C">
              <w:trPr>
                <w:trHeight w:val="282"/>
                <w:jc w:val="center"/>
              </w:trPr>
              <w:tc>
                <w:tcPr>
                  <w:tcW w:w="2169"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基准</w:t>
                  </w:r>
                  <w:proofErr w:type="gramStart"/>
                  <w:r w:rsidRPr="0036341C">
                    <w:rPr>
                      <w:rFonts w:ascii="宋体" w:hAnsi="宋体" w:hint="eastAsia"/>
                    </w:rPr>
                    <w:t>灶头数</w:t>
                  </w:r>
                  <w:proofErr w:type="gramEnd"/>
                </w:p>
              </w:tc>
              <w:tc>
                <w:tcPr>
                  <w:tcW w:w="920"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≥1,3</w:t>
                  </w:r>
                </w:p>
              </w:tc>
              <w:tc>
                <w:tcPr>
                  <w:tcW w:w="981"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≥3,&lt;6</w:t>
                  </w:r>
                </w:p>
              </w:tc>
              <w:tc>
                <w:tcPr>
                  <w:tcW w:w="93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≥6</w:t>
                  </w:r>
                </w:p>
              </w:tc>
            </w:tr>
            <w:tr w:rsidR="0036341C" w:rsidRPr="0036341C">
              <w:trPr>
                <w:trHeight w:val="268"/>
                <w:jc w:val="center"/>
              </w:trPr>
              <w:tc>
                <w:tcPr>
                  <w:tcW w:w="2169"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对应</w:t>
                  </w:r>
                  <w:proofErr w:type="gramStart"/>
                  <w:r w:rsidRPr="0036341C">
                    <w:rPr>
                      <w:rFonts w:ascii="宋体" w:hAnsi="宋体" w:hint="eastAsia"/>
                    </w:rPr>
                    <w:t>灶头总</w:t>
                  </w:r>
                  <w:proofErr w:type="gramEnd"/>
                  <w:r w:rsidRPr="0036341C">
                    <w:rPr>
                      <w:rFonts w:ascii="宋体" w:hAnsi="宋体" w:hint="eastAsia"/>
                    </w:rPr>
                    <w:t>功率(10</w:t>
                  </w:r>
                  <w:r w:rsidRPr="0036341C">
                    <w:rPr>
                      <w:rFonts w:ascii="宋体" w:hAnsi="宋体" w:hint="eastAsia"/>
                      <w:vertAlign w:val="superscript"/>
                    </w:rPr>
                    <w:t>8</w:t>
                  </w:r>
                  <w:r w:rsidRPr="0036341C">
                    <w:rPr>
                      <w:rFonts w:ascii="宋体" w:hAnsi="宋体" w:hint="eastAsia"/>
                    </w:rPr>
                    <w:t>/)</w:t>
                  </w:r>
                </w:p>
              </w:tc>
              <w:tc>
                <w:tcPr>
                  <w:tcW w:w="920"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1.7,&lt;5.0</w:t>
                  </w:r>
                </w:p>
              </w:tc>
              <w:tc>
                <w:tcPr>
                  <w:tcW w:w="981"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≥5.00&lt;10</w:t>
                  </w:r>
                </w:p>
              </w:tc>
              <w:tc>
                <w:tcPr>
                  <w:tcW w:w="93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≥0</w:t>
                  </w:r>
                </w:p>
              </w:tc>
            </w:tr>
            <w:tr w:rsidR="0036341C" w:rsidRPr="0036341C">
              <w:trPr>
                <w:trHeight w:val="282"/>
                <w:jc w:val="center"/>
              </w:trPr>
              <w:tc>
                <w:tcPr>
                  <w:tcW w:w="2169" w:type="pct"/>
                  <w:tcBorders>
                    <w:top w:val="single" w:sz="4" w:space="0" w:color="auto"/>
                    <w:left w:val="nil"/>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对应</w:t>
                  </w:r>
                  <w:proofErr w:type="gramStart"/>
                  <w:r w:rsidRPr="0036341C">
                    <w:rPr>
                      <w:rFonts w:ascii="宋体" w:hAnsi="宋体" w:hint="eastAsia"/>
                    </w:rPr>
                    <w:t>排气罩灶面</w:t>
                  </w:r>
                  <w:proofErr w:type="gramEnd"/>
                  <w:r w:rsidRPr="0036341C">
                    <w:rPr>
                      <w:rFonts w:ascii="宋体" w:hAnsi="宋体" w:hint="eastAsia"/>
                    </w:rPr>
                    <w:t>总投影面积(m</w:t>
                  </w:r>
                  <w:r w:rsidRPr="0036341C">
                    <w:rPr>
                      <w:rFonts w:ascii="宋体" w:hAnsi="宋体" w:hint="eastAsia"/>
                      <w:vertAlign w:val="superscript"/>
                    </w:rPr>
                    <w:t>2</w:t>
                  </w:r>
                  <w:r w:rsidRPr="0036341C">
                    <w:rPr>
                      <w:rFonts w:ascii="宋体" w:hAnsi="宋体" w:hint="eastAsia"/>
                    </w:rPr>
                    <w:t>)</w:t>
                  </w:r>
                </w:p>
              </w:tc>
              <w:tc>
                <w:tcPr>
                  <w:tcW w:w="920"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≥1.1,&lt;3.3</w:t>
                  </w:r>
                </w:p>
              </w:tc>
              <w:tc>
                <w:tcPr>
                  <w:tcW w:w="981"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≥3.3,&lt;6.6</w:t>
                  </w:r>
                </w:p>
              </w:tc>
              <w:tc>
                <w:tcPr>
                  <w:tcW w:w="931" w:type="pct"/>
                  <w:tcBorders>
                    <w:top w:val="single" w:sz="4" w:space="0" w:color="auto"/>
                    <w:left w:val="single" w:sz="4" w:space="0" w:color="auto"/>
                    <w:bottom w:val="single" w:sz="12" w:space="0" w:color="auto"/>
                    <w:right w:val="nil"/>
                  </w:tcBorders>
                </w:tcPr>
                <w:p w:rsidR="00484419" w:rsidRPr="0036341C" w:rsidRDefault="00C347EB">
                  <w:pPr>
                    <w:jc w:val="center"/>
                    <w:rPr>
                      <w:rFonts w:ascii="宋体" w:hAnsi="宋体"/>
                    </w:rPr>
                  </w:pPr>
                  <w:r w:rsidRPr="0036341C">
                    <w:rPr>
                      <w:rFonts w:ascii="宋体" w:hAnsi="宋体" w:hint="eastAsia"/>
                    </w:rPr>
                    <w:t>≥6.6</w:t>
                  </w:r>
                </w:p>
              </w:tc>
            </w:tr>
          </w:tbl>
          <w:p w:rsidR="00484419" w:rsidRPr="0036341C" w:rsidRDefault="00C347EB">
            <w:pPr>
              <w:spacing w:line="520" w:lineRule="exact"/>
              <w:jc w:val="center"/>
              <w:rPr>
                <w:rFonts w:ascii="宋体" w:hAnsi="宋体"/>
                <w:b/>
                <w:bCs/>
              </w:rPr>
            </w:pPr>
            <w:r w:rsidRPr="0036341C">
              <w:rPr>
                <w:rFonts w:ascii="宋体" w:hAnsi="宋体" w:hint="eastAsia"/>
                <w:b/>
                <w:bCs/>
              </w:rPr>
              <w:t>表21油烟最高允许排放浓度和油烟净化设施最低去除效率</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470"/>
              <w:gridCol w:w="1712"/>
              <w:gridCol w:w="1713"/>
              <w:gridCol w:w="1715"/>
            </w:tblGrid>
            <w:tr w:rsidR="0036341C" w:rsidRPr="0036341C">
              <w:trPr>
                <w:trHeight w:val="300"/>
                <w:jc w:val="center"/>
              </w:trPr>
              <w:tc>
                <w:tcPr>
                  <w:tcW w:w="2015" w:type="pct"/>
                  <w:tcBorders>
                    <w:top w:val="single" w:sz="12"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规模</w:t>
                  </w:r>
                </w:p>
              </w:tc>
              <w:tc>
                <w:tcPr>
                  <w:tcW w:w="994"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小型</w:t>
                  </w:r>
                </w:p>
              </w:tc>
              <w:tc>
                <w:tcPr>
                  <w:tcW w:w="995"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中型</w:t>
                  </w:r>
                </w:p>
              </w:tc>
              <w:tc>
                <w:tcPr>
                  <w:tcW w:w="996" w:type="pct"/>
                  <w:tcBorders>
                    <w:top w:val="single" w:sz="12"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大型</w:t>
                  </w:r>
                </w:p>
              </w:tc>
            </w:tr>
            <w:tr w:rsidR="0036341C" w:rsidRPr="0036341C">
              <w:trPr>
                <w:cantSplit/>
                <w:trHeight w:val="300"/>
                <w:jc w:val="center"/>
              </w:trPr>
              <w:tc>
                <w:tcPr>
                  <w:tcW w:w="2015"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最高允许排放浓度(mg/m</w:t>
                  </w:r>
                  <w:r w:rsidRPr="0036341C">
                    <w:rPr>
                      <w:rFonts w:ascii="宋体" w:hAnsi="宋体" w:hint="eastAsia"/>
                      <w:vertAlign w:val="superscript"/>
                    </w:rPr>
                    <w:t>3</w:t>
                  </w:r>
                  <w:r w:rsidRPr="0036341C">
                    <w:rPr>
                      <w:rFonts w:ascii="宋体" w:hAnsi="宋体" w:hint="eastAsia"/>
                    </w:rPr>
                    <w:t>)</w:t>
                  </w:r>
                </w:p>
              </w:tc>
              <w:tc>
                <w:tcPr>
                  <w:tcW w:w="2985" w:type="pct"/>
                  <w:gridSpan w:val="3"/>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2.0</w:t>
                  </w:r>
                </w:p>
              </w:tc>
            </w:tr>
            <w:tr w:rsidR="0036341C" w:rsidRPr="0036341C">
              <w:trPr>
                <w:trHeight w:val="286"/>
                <w:jc w:val="center"/>
              </w:trPr>
              <w:tc>
                <w:tcPr>
                  <w:tcW w:w="2015" w:type="pct"/>
                  <w:tcBorders>
                    <w:top w:val="single" w:sz="4" w:space="0" w:color="auto"/>
                    <w:left w:val="nil"/>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净化设施最低去除率(%)</w:t>
                  </w:r>
                </w:p>
              </w:tc>
              <w:tc>
                <w:tcPr>
                  <w:tcW w:w="994"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60</w:t>
                  </w:r>
                </w:p>
              </w:tc>
              <w:tc>
                <w:tcPr>
                  <w:tcW w:w="995"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75</w:t>
                  </w:r>
                </w:p>
              </w:tc>
              <w:tc>
                <w:tcPr>
                  <w:tcW w:w="996" w:type="pct"/>
                  <w:tcBorders>
                    <w:top w:val="single" w:sz="4" w:space="0" w:color="auto"/>
                    <w:left w:val="single" w:sz="4" w:space="0" w:color="auto"/>
                    <w:bottom w:val="single" w:sz="12" w:space="0" w:color="auto"/>
                    <w:right w:val="nil"/>
                  </w:tcBorders>
                </w:tcPr>
                <w:p w:rsidR="00484419" w:rsidRPr="0036341C" w:rsidRDefault="00C347EB">
                  <w:pPr>
                    <w:jc w:val="center"/>
                    <w:rPr>
                      <w:rFonts w:ascii="宋体" w:hAnsi="宋体"/>
                    </w:rPr>
                  </w:pPr>
                  <w:r w:rsidRPr="0036341C">
                    <w:rPr>
                      <w:rFonts w:ascii="宋体" w:hAnsi="宋体" w:hint="eastAsia"/>
                    </w:rPr>
                    <w:t>85</w:t>
                  </w:r>
                </w:p>
              </w:tc>
            </w:tr>
          </w:tbl>
          <w:p w:rsidR="00484419" w:rsidRPr="0036341C" w:rsidRDefault="00C347EB">
            <w:pPr>
              <w:adjustRightInd w:val="0"/>
              <w:spacing w:line="360" w:lineRule="auto"/>
              <w:ind w:firstLineChars="200" w:firstLine="480"/>
              <w:rPr>
                <w:snapToGrid w:val="0"/>
                <w:kern w:val="0"/>
                <w:sz w:val="24"/>
                <w:szCs w:val="24"/>
              </w:rPr>
            </w:pPr>
            <w:r w:rsidRPr="0036341C">
              <w:rPr>
                <w:rFonts w:hint="eastAsia"/>
                <w:snapToGrid w:val="0"/>
                <w:kern w:val="0"/>
                <w:sz w:val="24"/>
                <w:szCs w:val="24"/>
              </w:rPr>
              <w:t>③污水处理站恶臭</w:t>
            </w:r>
          </w:p>
          <w:p w:rsidR="00484419" w:rsidRPr="0036341C" w:rsidRDefault="00C347EB">
            <w:pPr>
              <w:adjustRightInd w:val="0"/>
              <w:spacing w:line="360" w:lineRule="auto"/>
              <w:ind w:firstLineChars="200" w:firstLine="480"/>
              <w:rPr>
                <w:snapToGrid w:val="0"/>
                <w:kern w:val="0"/>
                <w:sz w:val="24"/>
                <w:szCs w:val="24"/>
              </w:rPr>
            </w:pPr>
            <w:r w:rsidRPr="0036341C">
              <w:rPr>
                <w:rFonts w:hint="eastAsia"/>
                <w:snapToGrid w:val="0"/>
                <w:kern w:val="0"/>
                <w:sz w:val="24"/>
                <w:szCs w:val="24"/>
              </w:rPr>
              <w:t>污水处理</w:t>
            </w:r>
            <w:proofErr w:type="gramStart"/>
            <w:r w:rsidRPr="0036341C">
              <w:rPr>
                <w:rFonts w:hint="eastAsia"/>
                <w:snapToGrid w:val="0"/>
                <w:kern w:val="0"/>
                <w:sz w:val="24"/>
                <w:szCs w:val="24"/>
              </w:rPr>
              <w:t>站产生</w:t>
            </w:r>
            <w:proofErr w:type="gramEnd"/>
            <w:r w:rsidRPr="0036341C">
              <w:rPr>
                <w:rFonts w:hint="eastAsia"/>
                <w:snapToGrid w:val="0"/>
                <w:kern w:val="0"/>
                <w:sz w:val="24"/>
                <w:szCs w:val="24"/>
              </w:rPr>
              <w:t>的恶臭气体通过生物除臭后经</w:t>
            </w:r>
            <w:r w:rsidRPr="0036341C">
              <w:rPr>
                <w:rFonts w:hint="eastAsia"/>
                <w:snapToGrid w:val="0"/>
                <w:kern w:val="0"/>
                <w:sz w:val="24"/>
                <w:szCs w:val="24"/>
              </w:rPr>
              <w:t>15m</w:t>
            </w:r>
            <w:r w:rsidRPr="0036341C">
              <w:rPr>
                <w:rFonts w:hint="eastAsia"/>
                <w:snapToGrid w:val="0"/>
                <w:kern w:val="0"/>
                <w:sz w:val="24"/>
                <w:szCs w:val="24"/>
              </w:rPr>
              <w:t>高排气筒排放，执行《恶臭污染物排放标准》（</w:t>
            </w:r>
            <w:r w:rsidRPr="0036341C">
              <w:rPr>
                <w:rFonts w:hint="eastAsia"/>
                <w:snapToGrid w:val="0"/>
                <w:kern w:val="0"/>
                <w:sz w:val="24"/>
                <w:szCs w:val="24"/>
              </w:rPr>
              <w:t>GB14554-1993</w:t>
            </w:r>
            <w:r w:rsidRPr="0036341C">
              <w:rPr>
                <w:rFonts w:hint="eastAsia"/>
                <w:snapToGrid w:val="0"/>
                <w:kern w:val="0"/>
                <w:sz w:val="24"/>
                <w:szCs w:val="24"/>
              </w:rPr>
              <w:t>）表</w:t>
            </w:r>
            <w:r w:rsidRPr="0036341C">
              <w:rPr>
                <w:rFonts w:hint="eastAsia"/>
                <w:snapToGrid w:val="0"/>
                <w:kern w:val="0"/>
                <w:sz w:val="24"/>
                <w:szCs w:val="24"/>
              </w:rPr>
              <w:t>2</w:t>
            </w:r>
            <w:r w:rsidRPr="0036341C">
              <w:rPr>
                <w:rFonts w:hint="eastAsia"/>
                <w:snapToGrid w:val="0"/>
                <w:kern w:val="0"/>
                <w:sz w:val="24"/>
                <w:szCs w:val="24"/>
              </w:rPr>
              <w:t>标准，详见表</w:t>
            </w:r>
            <w:r w:rsidRPr="0036341C">
              <w:rPr>
                <w:rFonts w:hint="eastAsia"/>
                <w:snapToGrid w:val="0"/>
                <w:kern w:val="0"/>
                <w:sz w:val="24"/>
                <w:szCs w:val="24"/>
              </w:rPr>
              <w:t>22</w:t>
            </w:r>
            <w:r w:rsidRPr="0036341C">
              <w:rPr>
                <w:rFonts w:hint="eastAsia"/>
                <w:snapToGrid w:val="0"/>
                <w:kern w:val="0"/>
                <w:sz w:val="24"/>
                <w:szCs w:val="24"/>
              </w:rPr>
              <w:t>。</w:t>
            </w:r>
          </w:p>
          <w:p w:rsidR="00484419" w:rsidRPr="0036341C" w:rsidRDefault="00C347EB">
            <w:pPr>
              <w:adjustRightInd w:val="0"/>
              <w:spacing w:line="360" w:lineRule="auto"/>
              <w:ind w:firstLineChars="200" w:firstLine="422"/>
              <w:jc w:val="center"/>
              <w:rPr>
                <w:rFonts w:ascii="宋体" w:hAnsi="宋体"/>
                <w:b/>
                <w:bCs/>
              </w:rPr>
            </w:pPr>
            <w:r w:rsidRPr="0036341C">
              <w:rPr>
                <w:rFonts w:ascii="宋体" w:hAnsi="宋体" w:hint="eastAsia"/>
                <w:b/>
                <w:bCs/>
              </w:rPr>
              <w:t>表22 污水处理站恶臭排放标准</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398"/>
              <w:gridCol w:w="1629"/>
              <w:gridCol w:w="1285"/>
              <w:gridCol w:w="1360"/>
              <w:gridCol w:w="2938"/>
            </w:tblGrid>
            <w:tr w:rsidR="0036341C" w:rsidRPr="0036341C">
              <w:trPr>
                <w:jc w:val="center"/>
              </w:trPr>
              <w:tc>
                <w:tcPr>
                  <w:tcW w:w="811"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项目</w:t>
                  </w:r>
                </w:p>
              </w:tc>
              <w:tc>
                <w:tcPr>
                  <w:tcW w:w="946"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排气筒高度</w:t>
                  </w:r>
                </w:p>
              </w:tc>
              <w:tc>
                <w:tcPr>
                  <w:tcW w:w="746"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标准</w:t>
                  </w:r>
                </w:p>
              </w:tc>
              <w:tc>
                <w:tcPr>
                  <w:tcW w:w="79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单位</w:t>
                  </w:r>
                </w:p>
              </w:tc>
              <w:tc>
                <w:tcPr>
                  <w:tcW w:w="1706"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标准来源</w:t>
                  </w:r>
                </w:p>
              </w:tc>
            </w:tr>
            <w:tr w:rsidR="0036341C" w:rsidRPr="0036341C">
              <w:trPr>
                <w:jc w:val="center"/>
              </w:trPr>
              <w:tc>
                <w:tcPr>
                  <w:tcW w:w="811"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氨</w:t>
                  </w:r>
                </w:p>
              </w:tc>
              <w:tc>
                <w:tcPr>
                  <w:tcW w:w="946" w:type="pct"/>
                  <w:vMerge w:val="restar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15m</w:t>
                  </w:r>
                </w:p>
              </w:tc>
              <w:tc>
                <w:tcPr>
                  <w:tcW w:w="746"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4.9</w:t>
                  </w:r>
                </w:p>
              </w:tc>
              <w:tc>
                <w:tcPr>
                  <w:tcW w:w="79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kg/h</w:t>
                  </w:r>
                </w:p>
              </w:tc>
              <w:tc>
                <w:tcPr>
                  <w:tcW w:w="1706" w:type="pct"/>
                  <w:vMerge w:val="restart"/>
                  <w:tcBorders>
                    <w:tl2br w:val="nil"/>
                    <w:tr2bl w:val="nil"/>
                  </w:tcBorders>
                  <w:vAlign w:val="center"/>
                </w:tcPr>
                <w:p w:rsidR="00484419" w:rsidRPr="0036341C" w:rsidRDefault="00C347EB">
                  <w:pPr>
                    <w:pStyle w:val="affc"/>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GB14554-1993《恶臭污染物排放标准》表2标准</w:t>
                  </w:r>
                </w:p>
              </w:tc>
            </w:tr>
            <w:tr w:rsidR="0036341C" w:rsidRPr="0036341C">
              <w:trPr>
                <w:jc w:val="center"/>
              </w:trPr>
              <w:tc>
                <w:tcPr>
                  <w:tcW w:w="811"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硫化氢</w:t>
                  </w:r>
                </w:p>
              </w:tc>
              <w:tc>
                <w:tcPr>
                  <w:tcW w:w="946" w:type="pct"/>
                  <w:vMerge/>
                  <w:tcBorders>
                    <w:left w:val="single" w:sz="4" w:space="0" w:color="auto"/>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46"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0.33</w:t>
                  </w:r>
                </w:p>
              </w:tc>
              <w:tc>
                <w:tcPr>
                  <w:tcW w:w="79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sz w:val="21"/>
                      <w:szCs w:val="21"/>
                    </w:rPr>
                    <w:t>kg/h</w:t>
                  </w:r>
                </w:p>
              </w:tc>
              <w:tc>
                <w:tcPr>
                  <w:tcW w:w="1706" w:type="pct"/>
                  <w:vMerge/>
                  <w:tcBorders>
                    <w:tl2br w:val="nil"/>
                    <w:tr2bl w:val="nil"/>
                  </w:tcBorders>
                  <w:vAlign w:val="center"/>
                </w:tcPr>
                <w:p w:rsidR="00484419" w:rsidRPr="0036341C" w:rsidRDefault="00484419">
                  <w:pPr>
                    <w:pStyle w:val="affc"/>
                    <w:rPr>
                      <w:rFonts w:asciiTheme="minorEastAsia" w:eastAsiaTheme="minorEastAsia" w:hAnsiTheme="minorEastAsia"/>
                      <w:sz w:val="21"/>
                      <w:szCs w:val="21"/>
                    </w:rPr>
                  </w:pPr>
                </w:p>
              </w:tc>
            </w:tr>
          </w:tbl>
          <w:p w:rsidR="00484419" w:rsidRPr="0036341C" w:rsidRDefault="00C347EB">
            <w:pPr>
              <w:pStyle w:val="2"/>
            </w:pPr>
            <w:r w:rsidRPr="0036341C">
              <w:rPr>
                <w:rFonts w:hint="eastAsia"/>
              </w:rPr>
              <w:t>2、废水</w:t>
            </w:r>
          </w:p>
          <w:p w:rsidR="00484419" w:rsidRPr="0036341C" w:rsidRDefault="00C347EB">
            <w:pPr>
              <w:spacing w:line="360" w:lineRule="auto"/>
              <w:ind w:firstLine="480"/>
              <w:rPr>
                <w:rFonts w:ascii="宋体" w:hAnsi="宋体"/>
                <w:sz w:val="24"/>
                <w:szCs w:val="24"/>
              </w:rPr>
            </w:pPr>
            <w:r w:rsidRPr="0036341C">
              <w:rPr>
                <w:rFonts w:ascii="宋体" w:hAnsi="宋体" w:hint="eastAsia"/>
                <w:sz w:val="24"/>
                <w:szCs w:val="24"/>
              </w:rPr>
              <w:t>本项目生产废水经污水处理站处理后，满足《污水综合排放标准》（GB8978-1996）中三级标准，每日由罐车运往白山市虹桥污水处理有限公司进行处理，详见表20。白山市虹桥污水处理有限公司出水排放标准为《城镇污水处理厂污染物排放标准》（GB18918－2002）中一级A标准，详见下表。</w:t>
            </w:r>
          </w:p>
          <w:p w:rsidR="00484419" w:rsidRPr="0036341C" w:rsidRDefault="00C347EB">
            <w:pPr>
              <w:pStyle w:val="afe"/>
              <w:ind w:firstLine="210"/>
              <w:rPr>
                <w:rFonts w:ascii="宋体" w:eastAsia="宋体" w:hAnsi="宋体"/>
                <w:b/>
                <w:bCs/>
                <w:kern w:val="2"/>
                <w:sz w:val="21"/>
                <w:szCs w:val="21"/>
              </w:rPr>
            </w:pPr>
            <w:r w:rsidRPr="0036341C">
              <w:rPr>
                <w:rFonts w:ascii="宋体" w:eastAsia="宋体" w:hAnsi="宋体" w:hint="eastAsia"/>
                <w:b/>
                <w:bCs/>
                <w:kern w:val="2"/>
                <w:sz w:val="21"/>
                <w:szCs w:val="21"/>
              </w:rPr>
              <w:t>表23 本项目污水处理站废水排放标准</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890"/>
              <w:gridCol w:w="1841"/>
              <w:gridCol w:w="1581"/>
              <w:gridCol w:w="1484"/>
              <w:gridCol w:w="2814"/>
            </w:tblGrid>
            <w:tr w:rsidR="0036341C" w:rsidRPr="0036341C">
              <w:trPr>
                <w:jc w:val="center"/>
              </w:trPr>
              <w:tc>
                <w:tcPr>
                  <w:tcW w:w="516" w:type="pct"/>
                  <w:vAlign w:val="center"/>
                </w:tcPr>
                <w:p w:rsidR="00484419" w:rsidRPr="0036341C" w:rsidRDefault="00C347EB">
                  <w:pPr>
                    <w:jc w:val="center"/>
                    <w:rPr>
                      <w:rFonts w:ascii="宋体" w:hAnsi="宋体"/>
                    </w:rPr>
                  </w:pPr>
                  <w:r w:rsidRPr="0036341C">
                    <w:rPr>
                      <w:rFonts w:ascii="宋体" w:hAnsi="宋体" w:hint="eastAsia"/>
                    </w:rPr>
                    <w:t>序号</w:t>
                  </w:r>
                </w:p>
              </w:tc>
              <w:tc>
                <w:tcPr>
                  <w:tcW w:w="1069" w:type="pct"/>
                  <w:vAlign w:val="center"/>
                </w:tcPr>
                <w:p w:rsidR="00484419" w:rsidRPr="0036341C" w:rsidRDefault="00C347EB">
                  <w:pPr>
                    <w:jc w:val="center"/>
                    <w:rPr>
                      <w:rFonts w:ascii="宋体" w:hAnsi="宋体"/>
                    </w:rPr>
                  </w:pPr>
                  <w:r w:rsidRPr="0036341C">
                    <w:rPr>
                      <w:rFonts w:ascii="宋体" w:hAnsi="宋体" w:hint="eastAsia"/>
                    </w:rPr>
                    <w:t>污染物</w:t>
                  </w:r>
                </w:p>
              </w:tc>
              <w:tc>
                <w:tcPr>
                  <w:tcW w:w="918" w:type="pct"/>
                  <w:vAlign w:val="center"/>
                </w:tcPr>
                <w:p w:rsidR="00484419" w:rsidRPr="0036341C" w:rsidRDefault="00C347EB">
                  <w:pPr>
                    <w:jc w:val="center"/>
                    <w:rPr>
                      <w:rFonts w:ascii="宋体" w:hAnsi="宋体"/>
                    </w:rPr>
                  </w:pPr>
                  <w:r w:rsidRPr="0036341C">
                    <w:rPr>
                      <w:rFonts w:ascii="宋体" w:hAnsi="宋体" w:hint="eastAsia"/>
                    </w:rPr>
                    <w:t>标准限值</w:t>
                  </w:r>
                </w:p>
              </w:tc>
              <w:tc>
                <w:tcPr>
                  <w:tcW w:w="862" w:type="pct"/>
                  <w:vAlign w:val="center"/>
                </w:tcPr>
                <w:p w:rsidR="00484419" w:rsidRPr="0036341C" w:rsidRDefault="00C347EB">
                  <w:pPr>
                    <w:jc w:val="center"/>
                    <w:rPr>
                      <w:rFonts w:ascii="宋体" w:hAnsi="宋体"/>
                    </w:rPr>
                  </w:pPr>
                  <w:r w:rsidRPr="0036341C">
                    <w:rPr>
                      <w:rFonts w:ascii="宋体" w:hAnsi="宋体" w:hint="eastAsia"/>
                    </w:rPr>
                    <w:t>单位</w:t>
                  </w:r>
                </w:p>
              </w:tc>
              <w:tc>
                <w:tcPr>
                  <w:tcW w:w="1634" w:type="pct"/>
                  <w:vAlign w:val="center"/>
                </w:tcPr>
                <w:p w:rsidR="00484419" w:rsidRPr="0036341C" w:rsidRDefault="00C347EB">
                  <w:pPr>
                    <w:jc w:val="center"/>
                    <w:rPr>
                      <w:rFonts w:ascii="宋体" w:hAnsi="宋体"/>
                    </w:rPr>
                  </w:pPr>
                  <w:r w:rsidRPr="0036341C">
                    <w:rPr>
                      <w:rFonts w:ascii="宋体" w:hAnsi="宋体" w:hint="eastAsia"/>
                    </w:rPr>
                    <w:t>标准来源</w:t>
                  </w:r>
                </w:p>
              </w:tc>
            </w:tr>
            <w:tr w:rsidR="0036341C" w:rsidRPr="0036341C">
              <w:trPr>
                <w:jc w:val="center"/>
              </w:trPr>
              <w:tc>
                <w:tcPr>
                  <w:tcW w:w="516" w:type="pct"/>
                  <w:vAlign w:val="center"/>
                </w:tcPr>
                <w:p w:rsidR="00484419" w:rsidRPr="0036341C" w:rsidRDefault="00C347EB">
                  <w:pPr>
                    <w:jc w:val="center"/>
                    <w:rPr>
                      <w:rFonts w:ascii="宋体" w:hAnsi="宋体"/>
                    </w:rPr>
                  </w:pPr>
                  <w:r w:rsidRPr="0036341C">
                    <w:rPr>
                      <w:rFonts w:ascii="宋体" w:hAnsi="宋体" w:hint="eastAsia"/>
                    </w:rPr>
                    <w:t>1</w:t>
                  </w:r>
                </w:p>
              </w:tc>
              <w:tc>
                <w:tcPr>
                  <w:tcW w:w="1069" w:type="pct"/>
                  <w:vAlign w:val="center"/>
                </w:tcPr>
                <w:p w:rsidR="00484419" w:rsidRPr="0036341C" w:rsidRDefault="00C347EB">
                  <w:pPr>
                    <w:jc w:val="center"/>
                    <w:rPr>
                      <w:rFonts w:ascii="宋体" w:hAnsi="宋体"/>
                    </w:rPr>
                  </w:pPr>
                  <w:r w:rsidRPr="0036341C">
                    <w:rPr>
                      <w:rFonts w:ascii="宋体" w:hAnsi="宋体" w:hint="eastAsia"/>
                    </w:rPr>
                    <w:t>pH</w:t>
                  </w:r>
                </w:p>
              </w:tc>
              <w:tc>
                <w:tcPr>
                  <w:tcW w:w="918" w:type="pct"/>
                  <w:vAlign w:val="center"/>
                </w:tcPr>
                <w:p w:rsidR="00484419" w:rsidRPr="0036341C" w:rsidRDefault="00C347EB">
                  <w:pPr>
                    <w:jc w:val="center"/>
                    <w:rPr>
                      <w:rFonts w:ascii="宋体" w:hAnsi="宋体"/>
                    </w:rPr>
                  </w:pPr>
                  <w:r w:rsidRPr="0036341C">
                    <w:rPr>
                      <w:rFonts w:ascii="宋体" w:hAnsi="宋体" w:hint="eastAsia"/>
                    </w:rPr>
                    <w:t>6-9</w:t>
                  </w:r>
                </w:p>
              </w:tc>
              <w:tc>
                <w:tcPr>
                  <w:tcW w:w="862" w:type="pct"/>
                  <w:vAlign w:val="center"/>
                </w:tcPr>
                <w:p w:rsidR="00484419" w:rsidRPr="0036341C" w:rsidRDefault="00C347EB">
                  <w:pPr>
                    <w:jc w:val="center"/>
                    <w:rPr>
                      <w:rFonts w:ascii="宋体" w:hAnsi="宋体"/>
                    </w:rPr>
                  </w:pPr>
                  <w:r w:rsidRPr="0036341C">
                    <w:rPr>
                      <w:rFonts w:ascii="宋体" w:hAnsi="宋体" w:hint="eastAsia"/>
                    </w:rPr>
                    <w:t>——</w:t>
                  </w:r>
                </w:p>
              </w:tc>
              <w:tc>
                <w:tcPr>
                  <w:tcW w:w="1634" w:type="pct"/>
                  <w:vMerge w:val="restart"/>
                  <w:vAlign w:val="center"/>
                </w:tcPr>
                <w:p w:rsidR="00484419" w:rsidRPr="0036341C" w:rsidRDefault="00C347EB">
                  <w:pPr>
                    <w:jc w:val="center"/>
                    <w:rPr>
                      <w:rFonts w:ascii="宋体" w:hAnsi="宋体"/>
                    </w:rPr>
                  </w:pPr>
                  <w:r w:rsidRPr="0036341C">
                    <w:rPr>
                      <w:rFonts w:ascii="宋体" w:hAnsi="宋体" w:hint="eastAsia"/>
                    </w:rPr>
                    <w:t>GB8978-1996《污水综合排放标准》中三级标准</w:t>
                  </w:r>
                </w:p>
              </w:tc>
            </w:tr>
            <w:tr w:rsidR="0036341C" w:rsidRPr="0036341C">
              <w:trPr>
                <w:jc w:val="center"/>
              </w:trPr>
              <w:tc>
                <w:tcPr>
                  <w:tcW w:w="516" w:type="pct"/>
                  <w:vAlign w:val="center"/>
                </w:tcPr>
                <w:p w:rsidR="00484419" w:rsidRPr="0036341C" w:rsidRDefault="00C347EB">
                  <w:pPr>
                    <w:jc w:val="center"/>
                    <w:rPr>
                      <w:rFonts w:ascii="宋体" w:hAnsi="宋体"/>
                    </w:rPr>
                  </w:pPr>
                  <w:r w:rsidRPr="0036341C">
                    <w:rPr>
                      <w:rFonts w:ascii="宋体" w:hAnsi="宋体" w:hint="eastAsia"/>
                    </w:rPr>
                    <w:t>2</w:t>
                  </w:r>
                </w:p>
              </w:tc>
              <w:tc>
                <w:tcPr>
                  <w:tcW w:w="1069" w:type="pct"/>
                  <w:vAlign w:val="center"/>
                </w:tcPr>
                <w:p w:rsidR="00484419" w:rsidRPr="0036341C" w:rsidRDefault="00C347EB">
                  <w:pPr>
                    <w:jc w:val="center"/>
                    <w:rPr>
                      <w:rFonts w:ascii="宋体" w:hAnsi="宋体"/>
                    </w:rPr>
                  </w:pPr>
                  <w:r w:rsidRPr="0036341C">
                    <w:rPr>
                      <w:rFonts w:ascii="宋体" w:hAnsi="宋体" w:hint="eastAsia"/>
                    </w:rPr>
                    <w:t>COD</w:t>
                  </w:r>
                </w:p>
              </w:tc>
              <w:tc>
                <w:tcPr>
                  <w:tcW w:w="918" w:type="pct"/>
                  <w:vAlign w:val="center"/>
                </w:tcPr>
                <w:p w:rsidR="00484419" w:rsidRPr="0036341C" w:rsidRDefault="00C347EB">
                  <w:pPr>
                    <w:jc w:val="center"/>
                    <w:rPr>
                      <w:rFonts w:ascii="宋体" w:hAnsi="宋体"/>
                    </w:rPr>
                  </w:pPr>
                  <w:r w:rsidRPr="0036341C">
                    <w:rPr>
                      <w:rFonts w:ascii="宋体" w:hAnsi="宋体" w:hint="eastAsia"/>
                    </w:rPr>
                    <w:t>500</w:t>
                  </w:r>
                </w:p>
              </w:tc>
              <w:tc>
                <w:tcPr>
                  <w:tcW w:w="862" w:type="pct"/>
                  <w:vAlign w:val="center"/>
                </w:tcPr>
                <w:p w:rsidR="00484419" w:rsidRPr="0036341C" w:rsidRDefault="00C347EB">
                  <w:pPr>
                    <w:jc w:val="center"/>
                    <w:rPr>
                      <w:rFonts w:ascii="宋体" w:hAnsi="宋体"/>
                    </w:rPr>
                  </w:pPr>
                  <w:r w:rsidRPr="0036341C">
                    <w:rPr>
                      <w:rFonts w:ascii="宋体" w:hAnsi="宋体"/>
                    </w:rPr>
                    <w:t>mg/L</w:t>
                  </w:r>
                </w:p>
              </w:tc>
              <w:tc>
                <w:tcPr>
                  <w:tcW w:w="1634" w:type="pct"/>
                  <w:vMerge/>
                  <w:vAlign w:val="center"/>
                </w:tcPr>
                <w:p w:rsidR="00484419" w:rsidRPr="0036341C" w:rsidRDefault="00484419">
                  <w:pPr>
                    <w:widowControl/>
                    <w:jc w:val="left"/>
                  </w:pPr>
                </w:p>
              </w:tc>
            </w:tr>
            <w:tr w:rsidR="0036341C" w:rsidRPr="0036341C">
              <w:trPr>
                <w:jc w:val="center"/>
              </w:trPr>
              <w:tc>
                <w:tcPr>
                  <w:tcW w:w="516" w:type="pct"/>
                  <w:vAlign w:val="center"/>
                </w:tcPr>
                <w:p w:rsidR="00484419" w:rsidRPr="0036341C" w:rsidRDefault="00C347EB">
                  <w:pPr>
                    <w:jc w:val="center"/>
                    <w:rPr>
                      <w:rFonts w:ascii="宋体" w:hAnsi="宋体"/>
                    </w:rPr>
                  </w:pPr>
                  <w:r w:rsidRPr="0036341C">
                    <w:rPr>
                      <w:rFonts w:ascii="宋体" w:hAnsi="宋体" w:hint="eastAsia"/>
                    </w:rPr>
                    <w:t>3</w:t>
                  </w:r>
                </w:p>
              </w:tc>
              <w:tc>
                <w:tcPr>
                  <w:tcW w:w="1069" w:type="pct"/>
                  <w:vAlign w:val="center"/>
                </w:tcPr>
                <w:p w:rsidR="00484419" w:rsidRPr="0036341C" w:rsidRDefault="00C347EB">
                  <w:pPr>
                    <w:jc w:val="center"/>
                    <w:rPr>
                      <w:rFonts w:ascii="宋体" w:hAnsi="宋体"/>
                    </w:rPr>
                  </w:pPr>
                  <w:r w:rsidRPr="0036341C">
                    <w:rPr>
                      <w:rFonts w:ascii="宋体" w:hAnsi="宋体" w:hint="eastAsia"/>
                    </w:rPr>
                    <w:t>BOD</w:t>
                  </w:r>
                  <w:r w:rsidRPr="0036341C">
                    <w:rPr>
                      <w:rFonts w:ascii="宋体" w:hAnsi="宋体" w:hint="eastAsia"/>
                      <w:vertAlign w:val="subscript"/>
                    </w:rPr>
                    <w:t>5</w:t>
                  </w:r>
                </w:p>
              </w:tc>
              <w:tc>
                <w:tcPr>
                  <w:tcW w:w="918" w:type="pct"/>
                  <w:vAlign w:val="center"/>
                </w:tcPr>
                <w:p w:rsidR="00484419" w:rsidRPr="0036341C" w:rsidRDefault="00C347EB">
                  <w:pPr>
                    <w:jc w:val="center"/>
                    <w:rPr>
                      <w:rFonts w:ascii="宋体" w:hAnsi="宋体"/>
                    </w:rPr>
                  </w:pPr>
                  <w:r w:rsidRPr="0036341C">
                    <w:rPr>
                      <w:rFonts w:ascii="宋体" w:hAnsi="宋体" w:hint="eastAsia"/>
                    </w:rPr>
                    <w:t>300</w:t>
                  </w:r>
                </w:p>
              </w:tc>
              <w:tc>
                <w:tcPr>
                  <w:tcW w:w="862" w:type="pct"/>
                  <w:vAlign w:val="center"/>
                </w:tcPr>
                <w:p w:rsidR="00484419" w:rsidRPr="0036341C" w:rsidRDefault="00C347EB">
                  <w:pPr>
                    <w:jc w:val="center"/>
                    <w:rPr>
                      <w:rFonts w:ascii="宋体" w:hAnsi="宋体"/>
                    </w:rPr>
                  </w:pPr>
                  <w:r w:rsidRPr="0036341C">
                    <w:rPr>
                      <w:rFonts w:ascii="宋体" w:hAnsi="宋体"/>
                    </w:rPr>
                    <w:t>mg/L</w:t>
                  </w:r>
                </w:p>
              </w:tc>
              <w:tc>
                <w:tcPr>
                  <w:tcW w:w="1634" w:type="pct"/>
                  <w:vMerge/>
                  <w:vAlign w:val="center"/>
                </w:tcPr>
                <w:p w:rsidR="00484419" w:rsidRPr="0036341C" w:rsidRDefault="00484419">
                  <w:pPr>
                    <w:widowControl/>
                    <w:jc w:val="left"/>
                  </w:pPr>
                </w:p>
              </w:tc>
            </w:tr>
            <w:tr w:rsidR="0036341C" w:rsidRPr="0036341C">
              <w:trPr>
                <w:jc w:val="center"/>
              </w:trPr>
              <w:tc>
                <w:tcPr>
                  <w:tcW w:w="516" w:type="pct"/>
                  <w:vAlign w:val="center"/>
                </w:tcPr>
                <w:p w:rsidR="00484419" w:rsidRPr="0036341C" w:rsidRDefault="00C347EB">
                  <w:pPr>
                    <w:jc w:val="center"/>
                    <w:rPr>
                      <w:rFonts w:ascii="宋体" w:hAnsi="宋体"/>
                    </w:rPr>
                  </w:pPr>
                  <w:r w:rsidRPr="0036341C">
                    <w:rPr>
                      <w:rFonts w:ascii="宋体" w:hAnsi="宋体" w:hint="eastAsia"/>
                    </w:rPr>
                    <w:lastRenderedPageBreak/>
                    <w:t>4</w:t>
                  </w:r>
                </w:p>
              </w:tc>
              <w:tc>
                <w:tcPr>
                  <w:tcW w:w="1069" w:type="pct"/>
                  <w:vAlign w:val="center"/>
                </w:tcPr>
                <w:p w:rsidR="00484419" w:rsidRPr="0036341C" w:rsidRDefault="00C347EB">
                  <w:pPr>
                    <w:jc w:val="center"/>
                    <w:rPr>
                      <w:rFonts w:ascii="宋体" w:hAnsi="宋体"/>
                    </w:rPr>
                  </w:pPr>
                  <w:r w:rsidRPr="0036341C">
                    <w:rPr>
                      <w:rFonts w:ascii="宋体" w:hAnsi="宋体" w:hint="eastAsia"/>
                    </w:rPr>
                    <w:t>SS</w:t>
                  </w:r>
                </w:p>
              </w:tc>
              <w:tc>
                <w:tcPr>
                  <w:tcW w:w="918" w:type="pct"/>
                  <w:vAlign w:val="center"/>
                </w:tcPr>
                <w:p w:rsidR="00484419" w:rsidRPr="0036341C" w:rsidRDefault="00C347EB">
                  <w:pPr>
                    <w:jc w:val="center"/>
                    <w:rPr>
                      <w:rFonts w:ascii="宋体" w:hAnsi="宋体"/>
                    </w:rPr>
                  </w:pPr>
                  <w:r w:rsidRPr="0036341C">
                    <w:rPr>
                      <w:rFonts w:ascii="宋体" w:hAnsi="宋体" w:hint="eastAsia"/>
                    </w:rPr>
                    <w:t>400</w:t>
                  </w:r>
                </w:p>
              </w:tc>
              <w:tc>
                <w:tcPr>
                  <w:tcW w:w="862" w:type="pct"/>
                  <w:vAlign w:val="center"/>
                </w:tcPr>
                <w:p w:rsidR="00484419" w:rsidRPr="0036341C" w:rsidRDefault="00C347EB">
                  <w:pPr>
                    <w:jc w:val="center"/>
                    <w:rPr>
                      <w:rFonts w:ascii="宋体" w:hAnsi="宋体"/>
                    </w:rPr>
                  </w:pPr>
                  <w:r w:rsidRPr="0036341C">
                    <w:rPr>
                      <w:rFonts w:ascii="宋体" w:hAnsi="宋体"/>
                    </w:rPr>
                    <w:t>mg/L</w:t>
                  </w:r>
                </w:p>
              </w:tc>
              <w:tc>
                <w:tcPr>
                  <w:tcW w:w="1634" w:type="pct"/>
                  <w:vMerge/>
                  <w:vAlign w:val="center"/>
                </w:tcPr>
                <w:p w:rsidR="00484419" w:rsidRPr="0036341C" w:rsidRDefault="00484419">
                  <w:pPr>
                    <w:widowControl/>
                    <w:jc w:val="left"/>
                  </w:pPr>
                </w:p>
              </w:tc>
            </w:tr>
            <w:tr w:rsidR="0036341C" w:rsidRPr="0036341C">
              <w:trPr>
                <w:jc w:val="center"/>
              </w:trPr>
              <w:tc>
                <w:tcPr>
                  <w:tcW w:w="516" w:type="pct"/>
                  <w:vAlign w:val="center"/>
                </w:tcPr>
                <w:p w:rsidR="00484419" w:rsidRPr="0036341C" w:rsidRDefault="00C347EB">
                  <w:pPr>
                    <w:jc w:val="center"/>
                    <w:rPr>
                      <w:rFonts w:ascii="宋体" w:hAnsi="宋体"/>
                    </w:rPr>
                  </w:pPr>
                  <w:r w:rsidRPr="0036341C">
                    <w:rPr>
                      <w:rFonts w:ascii="宋体" w:hAnsi="宋体" w:hint="eastAsia"/>
                    </w:rPr>
                    <w:t>5</w:t>
                  </w:r>
                </w:p>
              </w:tc>
              <w:tc>
                <w:tcPr>
                  <w:tcW w:w="1069" w:type="pct"/>
                  <w:vAlign w:val="center"/>
                </w:tcPr>
                <w:p w:rsidR="00484419" w:rsidRPr="0036341C" w:rsidRDefault="00C347EB">
                  <w:pPr>
                    <w:jc w:val="center"/>
                    <w:rPr>
                      <w:rFonts w:ascii="宋体" w:hAnsi="宋体"/>
                    </w:rPr>
                  </w:pPr>
                  <w:r w:rsidRPr="0036341C">
                    <w:rPr>
                      <w:rFonts w:ascii="宋体" w:hAnsi="宋体" w:hint="eastAsia"/>
                    </w:rPr>
                    <w:t>氨氮</w:t>
                  </w:r>
                </w:p>
              </w:tc>
              <w:tc>
                <w:tcPr>
                  <w:tcW w:w="918" w:type="pct"/>
                  <w:vAlign w:val="center"/>
                </w:tcPr>
                <w:p w:rsidR="00484419" w:rsidRPr="0036341C" w:rsidRDefault="00C347EB">
                  <w:pPr>
                    <w:jc w:val="center"/>
                    <w:rPr>
                      <w:rFonts w:ascii="宋体" w:hAnsi="宋体"/>
                    </w:rPr>
                  </w:pPr>
                  <w:r w:rsidRPr="0036341C">
                    <w:rPr>
                      <w:rFonts w:ascii="宋体" w:hAnsi="宋体" w:hint="eastAsia"/>
                    </w:rPr>
                    <w:t>——</w:t>
                  </w:r>
                </w:p>
              </w:tc>
              <w:tc>
                <w:tcPr>
                  <w:tcW w:w="862" w:type="pct"/>
                  <w:vAlign w:val="center"/>
                </w:tcPr>
                <w:p w:rsidR="00484419" w:rsidRPr="0036341C" w:rsidRDefault="00C347EB">
                  <w:pPr>
                    <w:jc w:val="center"/>
                    <w:rPr>
                      <w:rFonts w:ascii="宋体" w:hAnsi="宋体"/>
                    </w:rPr>
                  </w:pPr>
                  <w:r w:rsidRPr="0036341C">
                    <w:rPr>
                      <w:rFonts w:ascii="宋体" w:hAnsi="宋体"/>
                    </w:rPr>
                    <w:t>mg/L</w:t>
                  </w:r>
                </w:p>
              </w:tc>
              <w:tc>
                <w:tcPr>
                  <w:tcW w:w="1634" w:type="pct"/>
                  <w:vMerge/>
                  <w:vAlign w:val="center"/>
                </w:tcPr>
                <w:p w:rsidR="00484419" w:rsidRPr="0036341C" w:rsidRDefault="00484419">
                  <w:pPr>
                    <w:widowControl/>
                    <w:jc w:val="left"/>
                  </w:pPr>
                </w:p>
              </w:tc>
            </w:tr>
          </w:tbl>
          <w:p w:rsidR="00484419" w:rsidRPr="0036341C" w:rsidRDefault="00C347EB">
            <w:pPr>
              <w:adjustRightInd w:val="0"/>
              <w:snapToGrid w:val="0"/>
              <w:ind w:firstLine="422"/>
              <w:jc w:val="center"/>
              <w:rPr>
                <w:rFonts w:ascii="宋体" w:hAnsi="宋体"/>
                <w:b/>
                <w:bCs/>
              </w:rPr>
            </w:pPr>
            <w:r w:rsidRPr="0036341C">
              <w:rPr>
                <w:rFonts w:ascii="宋体" w:hAnsi="宋体" w:hint="eastAsia"/>
                <w:b/>
                <w:bCs/>
              </w:rPr>
              <w:t xml:space="preserve"> </w:t>
            </w:r>
          </w:p>
          <w:p w:rsidR="00484419" w:rsidRPr="0036341C" w:rsidRDefault="00C347EB">
            <w:pPr>
              <w:pStyle w:val="afe"/>
              <w:ind w:firstLine="210"/>
              <w:rPr>
                <w:rFonts w:ascii="宋体" w:eastAsia="宋体" w:hAnsi="宋体"/>
                <w:b/>
                <w:bCs/>
                <w:kern w:val="2"/>
                <w:sz w:val="21"/>
                <w:szCs w:val="21"/>
              </w:rPr>
            </w:pPr>
            <w:r w:rsidRPr="0036341C">
              <w:rPr>
                <w:rFonts w:ascii="宋体" w:eastAsia="宋体" w:hAnsi="宋体" w:hint="eastAsia"/>
                <w:b/>
                <w:bCs/>
                <w:kern w:val="2"/>
                <w:sz w:val="21"/>
                <w:szCs w:val="21"/>
              </w:rPr>
              <w:t>表24《城镇污水处理厂污染物排放标准》中一级A标准</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2"/>
              <w:gridCol w:w="5610"/>
              <w:gridCol w:w="2068"/>
            </w:tblGrid>
            <w:tr w:rsidR="0036341C" w:rsidRPr="0036341C">
              <w:trPr>
                <w:jc w:val="center"/>
              </w:trPr>
              <w:tc>
                <w:tcPr>
                  <w:tcW w:w="541" w:type="pct"/>
                  <w:tcBorders>
                    <w:top w:val="single" w:sz="12"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序号</w:t>
                  </w:r>
                </w:p>
              </w:tc>
              <w:tc>
                <w:tcPr>
                  <w:tcW w:w="3257"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基本控制项目</w:t>
                  </w:r>
                </w:p>
              </w:tc>
              <w:tc>
                <w:tcPr>
                  <w:tcW w:w="1201" w:type="pct"/>
                  <w:tcBorders>
                    <w:top w:val="single" w:sz="12"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一级A标准</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1</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化学需氧量（COD）</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50</w:t>
                  </w:r>
                </w:p>
              </w:tc>
            </w:tr>
            <w:tr w:rsidR="0036341C" w:rsidRPr="0036341C">
              <w:trPr>
                <w:trHeight w:val="277"/>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2</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生化需氧量（BOD</w:t>
                  </w:r>
                  <w:r w:rsidRPr="0036341C">
                    <w:rPr>
                      <w:rFonts w:ascii="宋体" w:hAnsi="宋体" w:hint="eastAsia"/>
                      <w:vertAlign w:val="subscript"/>
                    </w:rPr>
                    <w:t>5</w:t>
                  </w:r>
                  <w:r w:rsidRPr="0036341C">
                    <w:rPr>
                      <w:rFonts w:ascii="宋体" w:hAnsi="宋体" w:hint="eastAsia"/>
                    </w:rPr>
                    <w:t>）</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10</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3</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悬浮物（SS）</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10</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4</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动植物油</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1</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5</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石油类</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1</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6</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阴离子表面活性剂</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0.5</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7</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总氮（以N计）</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15</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8</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氨氮（以N计）</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5（8）</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9</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总磷（以P计，2006年1月1日起建设的）</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0.5</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10</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色度（稀释倍数）</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30</w:t>
                  </w:r>
                </w:p>
              </w:tc>
            </w:tr>
            <w:tr w:rsidR="0036341C" w:rsidRPr="0036341C">
              <w:trPr>
                <w:jc w:val="center"/>
              </w:trPr>
              <w:tc>
                <w:tcPr>
                  <w:tcW w:w="541" w:type="pct"/>
                  <w:tcBorders>
                    <w:top w:val="single" w:sz="4"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11</w:t>
                  </w:r>
                </w:p>
              </w:tc>
              <w:tc>
                <w:tcPr>
                  <w:tcW w:w="3257" w:type="pct"/>
                  <w:tcBorders>
                    <w:top w:val="single" w:sz="4"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pH</w:t>
                  </w:r>
                </w:p>
              </w:tc>
              <w:tc>
                <w:tcPr>
                  <w:tcW w:w="1201" w:type="pct"/>
                  <w:tcBorders>
                    <w:top w:val="single" w:sz="4"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6-9</w:t>
                  </w:r>
                </w:p>
              </w:tc>
            </w:tr>
            <w:tr w:rsidR="0036341C" w:rsidRPr="0036341C">
              <w:trPr>
                <w:jc w:val="center"/>
              </w:trPr>
              <w:tc>
                <w:tcPr>
                  <w:tcW w:w="541" w:type="pct"/>
                  <w:tcBorders>
                    <w:top w:val="single" w:sz="4" w:space="0" w:color="auto"/>
                    <w:left w:val="nil"/>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12</w:t>
                  </w:r>
                </w:p>
              </w:tc>
              <w:tc>
                <w:tcPr>
                  <w:tcW w:w="3257"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粪大肠菌群数（</w:t>
                  </w:r>
                  <w:proofErr w:type="gramStart"/>
                  <w:r w:rsidRPr="0036341C">
                    <w:rPr>
                      <w:rFonts w:ascii="宋体" w:hAnsi="宋体" w:hint="eastAsia"/>
                    </w:rPr>
                    <w:t>个</w:t>
                  </w:r>
                  <w:proofErr w:type="gramEnd"/>
                  <w:r w:rsidRPr="0036341C">
                    <w:rPr>
                      <w:rFonts w:ascii="宋体" w:hAnsi="宋体" w:hint="eastAsia"/>
                    </w:rPr>
                    <w:t>/L）</w:t>
                  </w:r>
                </w:p>
              </w:tc>
              <w:tc>
                <w:tcPr>
                  <w:tcW w:w="1201" w:type="pct"/>
                  <w:tcBorders>
                    <w:top w:val="single" w:sz="4" w:space="0" w:color="auto"/>
                    <w:left w:val="single" w:sz="4" w:space="0" w:color="auto"/>
                    <w:bottom w:val="single" w:sz="12" w:space="0" w:color="auto"/>
                    <w:right w:val="nil"/>
                  </w:tcBorders>
                </w:tcPr>
                <w:p w:rsidR="00484419" w:rsidRPr="0036341C" w:rsidRDefault="00C347EB">
                  <w:pPr>
                    <w:jc w:val="center"/>
                    <w:rPr>
                      <w:rFonts w:ascii="宋体" w:hAnsi="宋体"/>
                    </w:rPr>
                  </w:pPr>
                  <w:r w:rsidRPr="0036341C">
                    <w:rPr>
                      <w:rFonts w:ascii="宋体" w:hAnsi="宋体" w:hint="eastAsia"/>
                    </w:rPr>
                    <w:t>103</w:t>
                  </w:r>
                </w:p>
              </w:tc>
            </w:tr>
          </w:tbl>
          <w:p w:rsidR="00484419" w:rsidRPr="0036341C" w:rsidRDefault="00C347EB">
            <w:pPr>
              <w:ind w:firstLine="480"/>
            </w:pPr>
            <w:r w:rsidRPr="0036341C">
              <w:t xml:space="preserve"> </w:t>
            </w:r>
          </w:p>
          <w:p w:rsidR="00484419" w:rsidRPr="0036341C" w:rsidRDefault="00C347EB">
            <w:pPr>
              <w:adjustRightInd w:val="0"/>
              <w:spacing w:line="360" w:lineRule="auto"/>
              <w:ind w:firstLineChars="200" w:firstLine="482"/>
              <w:rPr>
                <w:b/>
                <w:snapToGrid w:val="0"/>
                <w:kern w:val="0"/>
                <w:sz w:val="24"/>
                <w:szCs w:val="24"/>
              </w:rPr>
            </w:pPr>
            <w:r w:rsidRPr="0036341C">
              <w:rPr>
                <w:rFonts w:hint="eastAsia"/>
                <w:b/>
                <w:snapToGrid w:val="0"/>
                <w:kern w:val="0"/>
                <w:sz w:val="24"/>
                <w:szCs w:val="24"/>
              </w:rPr>
              <w:t>3</w:t>
            </w:r>
            <w:r w:rsidRPr="0036341C">
              <w:rPr>
                <w:rFonts w:hint="eastAsia"/>
                <w:b/>
                <w:snapToGrid w:val="0"/>
                <w:kern w:val="0"/>
                <w:sz w:val="24"/>
                <w:szCs w:val="24"/>
              </w:rPr>
              <w:t>、</w:t>
            </w:r>
            <w:r w:rsidRPr="0036341C">
              <w:rPr>
                <w:b/>
                <w:snapToGrid w:val="0"/>
                <w:kern w:val="0"/>
                <w:sz w:val="24"/>
                <w:szCs w:val="24"/>
              </w:rPr>
              <w:t>噪声</w:t>
            </w:r>
          </w:p>
          <w:p w:rsidR="00484419" w:rsidRPr="0036341C" w:rsidRDefault="00C347EB">
            <w:pPr>
              <w:adjustRightInd w:val="0"/>
              <w:spacing w:line="360" w:lineRule="auto"/>
              <w:ind w:firstLine="482"/>
              <w:rPr>
                <w:rFonts w:ascii="宋体" w:hAnsi="宋体"/>
                <w:sz w:val="24"/>
              </w:rPr>
            </w:pPr>
            <w:r w:rsidRPr="0036341C">
              <w:rPr>
                <w:rFonts w:hAnsi="宋体"/>
                <w:sz w:val="24"/>
                <w:szCs w:val="20"/>
              </w:rPr>
              <w:t>噪声排放限值采用《工业企业厂界环境噪声排放标准》</w:t>
            </w:r>
            <w:r w:rsidRPr="0036341C">
              <w:rPr>
                <w:rFonts w:hAnsi="宋体" w:hint="eastAsia"/>
                <w:sz w:val="24"/>
                <w:szCs w:val="20"/>
              </w:rPr>
              <w:t>（</w:t>
            </w:r>
            <w:r w:rsidRPr="0036341C">
              <w:rPr>
                <w:sz w:val="24"/>
                <w:szCs w:val="20"/>
              </w:rPr>
              <w:t>GB12348-2008</w:t>
            </w:r>
            <w:r w:rsidRPr="0036341C">
              <w:rPr>
                <w:rFonts w:hAnsi="宋体" w:hint="eastAsia"/>
                <w:sz w:val="24"/>
                <w:szCs w:val="20"/>
              </w:rPr>
              <w:t>）</w:t>
            </w:r>
            <w:r w:rsidRPr="0036341C">
              <w:rPr>
                <w:rFonts w:hAnsi="宋体"/>
                <w:sz w:val="24"/>
                <w:szCs w:val="20"/>
              </w:rPr>
              <w:t>中</w:t>
            </w:r>
            <w:r w:rsidRPr="0036341C">
              <w:rPr>
                <w:rFonts w:hAnsi="宋体" w:hint="eastAsia"/>
                <w:sz w:val="24"/>
                <w:szCs w:val="20"/>
              </w:rPr>
              <w:t>2</w:t>
            </w:r>
            <w:r w:rsidRPr="0036341C">
              <w:rPr>
                <w:rFonts w:hAnsi="宋体" w:hint="eastAsia"/>
                <w:sz w:val="24"/>
                <w:szCs w:val="20"/>
              </w:rPr>
              <w:t>类、</w:t>
            </w:r>
            <w:r w:rsidRPr="0036341C">
              <w:rPr>
                <w:rFonts w:hAnsi="宋体"/>
                <w:sz w:val="24"/>
                <w:szCs w:val="20"/>
              </w:rPr>
              <w:t>排放标准要求</w:t>
            </w:r>
            <w:r w:rsidRPr="0036341C">
              <w:rPr>
                <w:rFonts w:ascii="宋体" w:hAnsi="宋体" w:hint="eastAsia"/>
                <w:sz w:val="24"/>
              </w:rPr>
              <w:t>。</w:t>
            </w:r>
            <w:r w:rsidRPr="0036341C">
              <w:rPr>
                <w:rFonts w:cs="宋体" w:hint="eastAsia"/>
                <w:b/>
                <w:bCs/>
                <w:sz w:val="24"/>
                <w:szCs w:val="24"/>
              </w:rPr>
              <w:t xml:space="preserve"> </w:t>
            </w:r>
          </w:p>
          <w:p w:rsidR="00484419" w:rsidRPr="0036341C" w:rsidRDefault="00C347EB">
            <w:pPr>
              <w:adjustRightInd w:val="0"/>
              <w:spacing w:line="360" w:lineRule="auto"/>
              <w:jc w:val="center"/>
              <w:rPr>
                <w:b/>
                <w:bCs/>
              </w:rPr>
            </w:pPr>
            <w:r w:rsidRPr="0036341C">
              <w:rPr>
                <w:rFonts w:cs="宋体" w:hint="eastAsia"/>
                <w:b/>
                <w:bCs/>
                <w:sz w:val="24"/>
                <w:szCs w:val="24"/>
                <w:lang w:val="zh-CN"/>
              </w:rPr>
              <w:t>表</w:t>
            </w:r>
            <w:r w:rsidRPr="0036341C">
              <w:rPr>
                <w:rFonts w:hint="eastAsia"/>
                <w:b/>
                <w:bCs/>
                <w:sz w:val="24"/>
                <w:szCs w:val="24"/>
                <w:lang w:val="zh-CN"/>
              </w:rPr>
              <w:t xml:space="preserve">25  </w:t>
            </w:r>
            <w:r w:rsidRPr="0036341C">
              <w:rPr>
                <w:rFonts w:hint="eastAsia"/>
                <w:b/>
                <w:bCs/>
                <w:sz w:val="24"/>
                <w:szCs w:val="24"/>
                <w:lang w:val="zh-CN"/>
              </w:rPr>
              <w:t>工</w:t>
            </w:r>
            <w:r w:rsidRPr="0036341C">
              <w:rPr>
                <w:rFonts w:cs="宋体"/>
                <w:b/>
                <w:bCs/>
                <w:sz w:val="24"/>
                <w:szCs w:val="24"/>
                <w:lang w:val="zh-CN"/>
              </w:rPr>
              <w:t>业企业厂界环境噪声排放标准</w:t>
            </w:r>
            <w:r w:rsidRPr="0036341C">
              <w:rPr>
                <w:rFonts w:cs="宋体" w:hint="eastAsia"/>
                <w:b/>
                <w:bCs/>
                <w:sz w:val="24"/>
                <w:szCs w:val="24"/>
              </w:rPr>
              <w:t xml:space="preserve">   </w:t>
            </w:r>
            <w:r w:rsidRPr="0036341C">
              <w:rPr>
                <w:rFonts w:cs="宋体" w:hint="eastAsia"/>
                <w:bCs/>
                <w:sz w:val="20"/>
              </w:rPr>
              <w:t>单位：</w:t>
            </w:r>
            <w:r w:rsidRPr="0036341C">
              <w:rPr>
                <w:bCs/>
                <w:sz w:val="20"/>
              </w:rPr>
              <w:t>dB(A)</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1745"/>
              <w:gridCol w:w="1745"/>
            </w:tblGrid>
            <w:tr w:rsidR="0036341C" w:rsidRPr="0036341C">
              <w:trPr>
                <w:trHeight w:val="26"/>
                <w:jc w:val="center"/>
              </w:trPr>
              <w:tc>
                <w:tcPr>
                  <w:tcW w:w="5199" w:type="dxa"/>
                  <w:vMerge w:val="restart"/>
                  <w:tcBorders>
                    <w:top w:val="single" w:sz="12" w:space="0" w:color="auto"/>
                    <w:left w:val="single" w:sz="4" w:space="0" w:color="FFFFFF"/>
                    <w:bottom w:val="single" w:sz="4" w:space="0" w:color="auto"/>
                    <w:right w:val="single" w:sz="4" w:space="0" w:color="auto"/>
                  </w:tcBorders>
                  <w:vAlign w:val="center"/>
                </w:tcPr>
                <w:p w:rsidR="00484419" w:rsidRPr="0036341C" w:rsidRDefault="00C347EB">
                  <w:pPr>
                    <w:spacing w:line="260" w:lineRule="exact"/>
                    <w:jc w:val="center"/>
                  </w:pPr>
                  <w:r w:rsidRPr="0036341C">
                    <w:rPr>
                      <w:rFonts w:cs="宋体" w:hint="eastAsia"/>
                    </w:rPr>
                    <w:t>厂界外声环境功能区类别</w:t>
                  </w:r>
                </w:p>
              </w:tc>
              <w:tc>
                <w:tcPr>
                  <w:tcW w:w="3490" w:type="dxa"/>
                  <w:gridSpan w:val="2"/>
                  <w:tcBorders>
                    <w:top w:val="single" w:sz="12" w:space="0" w:color="auto"/>
                    <w:left w:val="single" w:sz="4" w:space="0" w:color="auto"/>
                    <w:bottom w:val="single" w:sz="4" w:space="0" w:color="auto"/>
                    <w:right w:val="single" w:sz="4" w:space="0" w:color="FFFFFF"/>
                  </w:tcBorders>
                  <w:vAlign w:val="center"/>
                </w:tcPr>
                <w:p w:rsidR="00484419" w:rsidRPr="0036341C" w:rsidRDefault="00C347EB">
                  <w:pPr>
                    <w:spacing w:line="260" w:lineRule="exact"/>
                    <w:jc w:val="center"/>
                  </w:pPr>
                  <w:r w:rsidRPr="0036341C">
                    <w:rPr>
                      <w:rFonts w:cs="宋体" w:hint="eastAsia"/>
                    </w:rPr>
                    <w:t>时段</w:t>
                  </w:r>
                </w:p>
              </w:tc>
            </w:tr>
            <w:tr w:rsidR="0036341C" w:rsidRPr="0036341C">
              <w:trPr>
                <w:trHeight w:val="14"/>
                <w:jc w:val="center"/>
              </w:trPr>
              <w:tc>
                <w:tcPr>
                  <w:tcW w:w="5199" w:type="dxa"/>
                  <w:vMerge/>
                  <w:tcBorders>
                    <w:top w:val="single" w:sz="4" w:space="0" w:color="auto"/>
                    <w:left w:val="single" w:sz="4" w:space="0" w:color="FFFFFF"/>
                    <w:bottom w:val="single" w:sz="4" w:space="0" w:color="auto"/>
                    <w:right w:val="single" w:sz="4" w:space="0" w:color="auto"/>
                  </w:tcBorders>
                  <w:vAlign w:val="center"/>
                </w:tcPr>
                <w:p w:rsidR="00484419" w:rsidRPr="0036341C" w:rsidRDefault="00484419">
                  <w:pPr>
                    <w:autoSpaceDE w:val="0"/>
                    <w:autoSpaceDN w:val="0"/>
                    <w:adjustRightInd w:val="0"/>
                    <w:jc w:val="center"/>
                  </w:pPr>
                </w:p>
              </w:tc>
              <w:tc>
                <w:tcPr>
                  <w:tcW w:w="174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utoSpaceDE w:val="0"/>
                    <w:autoSpaceDN w:val="0"/>
                    <w:adjustRightInd w:val="0"/>
                    <w:jc w:val="center"/>
                  </w:pPr>
                  <w:r w:rsidRPr="0036341C">
                    <w:rPr>
                      <w:rFonts w:cs="宋体" w:hint="eastAsia"/>
                    </w:rPr>
                    <w:t>昼间</w:t>
                  </w:r>
                </w:p>
              </w:tc>
              <w:tc>
                <w:tcPr>
                  <w:tcW w:w="1745" w:type="dxa"/>
                  <w:tcBorders>
                    <w:top w:val="single" w:sz="4" w:space="0" w:color="auto"/>
                    <w:left w:val="single" w:sz="4" w:space="0" w:color="auto"/>
                    <w:bottom w:val="single" w:sz="4" w:space="0" w:color="auto"/>
                    <w:right w:val="single" w:sz="4" w:space="0" w:color="FFFFFF"/>
                  </w:tcBorders>
                  <w:vAlign w:val="center"/>
                </w:tcPr>
                <w:p w:rsidR="00484419" w:rsidRPr="0036341C" w:rsidRDefault="00C347EB">
                  <w:pPr>
                    <w:spacing w:line="260" w:lineRule="exact"/>
                    <w:jc w:val="center"/>
                    <w:rPr>
                      <w:b/>
                      <w:bCs/>
                      <w:u w:val="single"/>
                    </w:rPr>
                  </w:pPr>
                  <w:r w:rsidRPr="0036341C">
                    <w:rPr>
                      <w:rFonts w:cs="宋体" w:hint="eastAsia"/>
                    </w:rPr>
                    <w:t>夜间</w:t>
                  </w:r>
                </w:p>
              </w:tc>
            </w:tr>
            <w:tr w:rsidR="0036341C" w:rsidRPr="0036341C">
              <w:trPr>
                <w:trHeight w:val="30"/>
                <w:jc w:val="center"/>
              </w:trPr>
              <w:tc>
                <w:tcPr>
                  <w:tcW w:w="5199" w:type="dxa"/>
                  <w:tcBorders>
                    <w:top w:val="single" w:sz="4" w:space="0" w:color="auto"/>
                    <w:left w:val="single" w:sz="4" w:space="0" w:color="FFFFFF"/>
                    <w:bottom w:val="single" w:sz="4" w:space="0" w:color="auto"/>
                    <w:right w:val="single" w:sz="4" w:space="0" w:color="auto"/>
                  </w:tcBorders>
                  <w:vAlign w:val="center"/>
                </w:tcPr>
                <w:p w:rsidR="00484419" w:rsidRPr="0036341C" w:rsidRDefault="00C347EB">
                  <w:pPr>
                    <w:autoSpaceDE w:val="0"/>
                    <w:autoSpaceDN w:val="0"/>
                    <w:adjustRightInd w:val="0"/>
                    <w:jc w:val="center"/>
                  </w:pPr>
                  <w:r w:rsidRPr="0036341C">
                    <w:rPr>
                      <w:rFonts w:hint="eastAsia"/>
                    </w:rPr>
                    <w:t>2</w:t>
                  </w:r>
                  <w:r w:rsidRPr="0036341C">
                    <w:t>类</w:t>
                  </w:r>
                </w:p>
              </w:tc>
              <w:tc>
                <w:tcPr>
                  <w:tcW w:w="174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utoSpaceDE w:val="0"/>
                    <w:autoSpaceDN w:val="0"/>
                    <w:adjustRightInd w:val="0"/>
                    <w:jc w:val="center"/>
                  </w:pPr>
                  <w:r w:rsidRPr="0036341C">
                    <w:rPr>
                      <w:rFonts w:hint="eastAsia"/>
                    </w:rPr>
                    <w:t>60</w:t>
                  </w:r>
                </w:p>
              </w:tc>
              <w:tc>
                <w:tcPr>
                  <w:tcW w:w="1745" w:type="dxa"/>
                  <w:tcBorders>
                    <w:top w:val="single" w:sz="4" w:space="0" w:color="auto"/>
                    <w:left w:val="single" w:sz="4" w:space="0" w:color="auto"/>
                    <w:bottom w:val="single" w:sz="4" w:space="0" w:color="auto"/>
                    <w:right w:val="single" w:sz="4" w:space="0" w:color="FFFFFF"/>
                  </w:tcBorders>
                  <w:vAlign w:val="center"/>
                </w:tcPr>
                <w:p w:rsidR="00484419" w:rsidRPr="0036341C" w:rsidRDefault="00C347EB">
                  <w:pPr>
                    <w:autoSpaceDE w:val="0"/>
                    <w:autoSpaceDN w:val="0"/>
                    <w:adjustRightInd w:val="0"/>
                    <w:jc w:val="center"/>
                  </w:pPr>
                  <w:r w:rsidRPr="0036341C">
                    <w:rPr>
                      <w:rFonts w:hint="eastAsia"/>
                    </w:rPr>
                    <w:t>50</w:t>
                  </w:r>
                </w:p>
              </w:tc>
            </w:tr>
          </w:tbl>
          <w:p w:rsidR="00484419" w:rsidRPr="0036341C" w:rsidRDefault="00C347EB">
            <w:pPr>
              <w:spacing w:line="360" w:lineRule="auto"/>
              <w:ind w:firstLineChars="200" w:firstLine="482"/>
              <w:rPr>
                <w:b/>
                <w:sz w:val="24"/>
                <w:szCs w:val="24"/>
              </w:rPr>
            </w:pPr>
            <w:r w:rsidRPr="0036341C">
              <w:rPr>
                <w:rFonts w:hint="eastAsia"/>
                <w:b/>
                <w:sz w:val="24"/>
                <w:szCs w:val="24"/>
              </w:rPr>
              <w:t>4</w:t>
            </w:r>
            <w:r w:rsidRPr="0036341C">
              <w:rPr>
                <w:rFonts w:cs="宋体" w:hint="eastAsia"/>
                <w:b/>
                <w:sz w:val="24"/>
                <w:szCs w:val="24"/>
              </w:rPr>
              <w:t>、固体废物标准</w:t>
            </w:r>
          </w:p>
          <w:p w:rsidR="00484419" w:rsidRPr="0036341C" w:rsidRDefault="00C347EB">
            <w:pPr>
              <w:spacing w:line="360" w:lineRule="auto"/>
              <w:ind w:firstLineChars="200" w:firstLine="480"/>
              <w:rPr>
                <w:sz w:val="24"/>
                <w:szCs w:val="24"/>
              </w:rPr>
            </w:pPr>
            <w:r w:rsidRPr="0036341C">
              <w:rPr>
                <w:sz w:val="24"/>
                <w:szCs w:val="24"/>
              </w:rPr>
              <w:t>一般固废处置执行《一般工业固体废物贮存、处置场污染控制标准》</w:t>
            </w:r>
            <w:r w:rsidRPr="0036341C">
              <w:rPr>
                <w:rFonts w:hint="eastAsia"/>
                <w:sz w:val="24"/>
                <w:szCs w:val="24"/>
              </w:rPr>
              <w:t>（</w:t>
            </w:r>
            <w:r w:rsidRPr="0036341C">
              <w:rPr>
                <w:sz w:val="24"/>
                <w:szCs w:val="24"/>
              </w:rPr>
              <w:t>GB18599-2001</w:t>
            </w:r>
            <w:r w:rsidRPr="0036341C">
              <w:rPr>
                <w:rFonts w:hint="eastAsia"/>
                <w:sz w:val="24"/>
                <w:szCs w:val="24"/>
              </w:rPr>
              <w:t>）（</w:t>
            </w:r>
            <w:r w:rsidRPr="0036341C">
              <w:rPr>
                <w:rFonts w:hint="eastAsia"/>
                <w:sz w:val="24"/>
                <w:szCs w:val="24"/>
              </w:rPr>
              <w:t>2013</w:t>
            </w:r>
            <w:r w:rsidRPr="0036341C">
              <w:rPr>
                <w:rFonts w:hint="eastAsia"/>
                <w:sz w:val="24"/>
                <w:szCs w:val="24"/>
              </w:rPr>
              <w:t>年修改）。</w:t>
            </w:r>
          </w:p>
          <w:p w:rsidR="00484419" w:rsidRPr="0036341C" w:rsidRDefault="00484419">
            <w:pPr>
              <w:spacing w:line="360" w:lineRule="auto"/>
              <w:ind w:firstLineChars="200" w:firstLine="480"/>
              <w:rPr>
                <w:sz w:val="24"/>
                <w:szCs w:val="24"/>
              </w:rPr>
            </w:pPr>
          </w:p>
          <w:p w:rsidR="00484419" w:rsidRPr="0036341C" w:rsidRDefault="00484419">
            <w:pPr>
              <w:spacing w:line="360" w:lineRule="auto"/>
              <w:ind w:firstLineChars="200" w:firstLine="480"/>
              <w:rPr>
                <w:sz w:val="24"/>
                <w:szCs w:val="24"/>
              </w:rPr>
            </w:pPr>
          </w:p>
          <w:p w:rsidR="00484419" w:rsidRPr="0036341C" w:rsidRDefault="00484419">
            <w:pPr>
              <w:spacing w:line="360" w:lineRule="auto"/>
              <w:ind w:firstLineChars="200" w:firstLine="480"/>
              <w:rPr>
                <w:sz w:val="24"/>
                <w:szCs w:val="24"/>
              </w:rPr>
            </w:pPr>
          </w:p>
          <w:p w:rsidR="00484419" w:rsidRPr="0036341C" w:rsidRDefault="00484419">
            <w:pPr>
              <w:spacing w:line="360" w:lineRule="auto"/>
              <w:ind w:firstLineChars="200" w:firstLine="480"/>
              <w:rPr>
                <w:sz w:val="24"/>
                <w:szCs w:val="24"/>
              </w:rPr>
            </w:pPr>
          </w:p>
          <w:p w:rsidR="00484419" w:rsidRPr="0036341C" w:rsidRDefault="00484419">
            <w:pPr>
              <w:spacing w:line="360" w:lineRule="auto"/>
              <w:ind w:firstLineChars="200" w:firstLine="480"/>
              <w:rPr>
                <w:sz w:val="24"/>
                <w:szCs w:val="24"/>
              </w:rPr>
            </w:pPr>
          </w:p>
          <w:p w:rsidR="00484419" w:rsidRPr="0036341C" w:rsidRDefault="00484419">
            <w:pPr>
              <w:spacing w:line="360" w:lineRule="auto"/>
              <w:ind w:firstLineChars="200" w:firstLine="480"/>
              <w:rPr>
                <w:sz w:val="24"/>
                <w:szCs w:val="24"/>
              </w:rPr>
            </w:pPr>
          </w:p>
          <w:p w:rsidR="00484419" w:rsidRPr="0036341C" w:rsidRDefault="00484419">
            <w:pPr>
              <w:spacing w:line="360" w:lineRule="auto"/>
              <w:ind w:firstLineChars="200" w:firstLine="480"/>
              <w:rPr>
                <w:sz w:val="24"/>
                <w:szCs w:val="24"/>
              </w:rPr>
            </w:pPr>
          </w:p>
          <w:p w:rsidR="00484419" w:rsidRPr="0036341C" w:rsidRDefault="00484419">
            <w:pPr>
              <w:spacing w:line="360" w:lineRule="auto"/>
              <w:ind w:firstLineChars="200" w:firstLine="480"/>
              <w:rPr>
                <w:sz w:val="24"/>
                <w:szCs w:val="24"/>
              </w:rPr>
            </w:pPr>
          </w:p>
          <w:p w:rsidR="00484419" w:rsidRPr="0036341C" w:rsidRDefault="00484419">
            <w:pPr>
              <w:spacing w:line="360" w:lineRule="auto"/>
              <w:ind w:firstLineChars="200" w:firstLine="480"/>
              <w:rPr>
                <w:sz w:val="24"/>
                <w:szCs w:val="24"/>
              </w:rPr>
            </w:pPr>
          </w:p>
          <w:p w:rsidR="00484419" w:rsidRPr="0036341C" w:rsidRDefault="00C347EB">
            <w:pPr>
              <w:adjustRightInd w:val="0"/>
              <w:spacing w:line="360" w:lineRule="auto"/>
              <w:outlineLvl w:val="0"/>
              <w:rPr>
                <w:b/>
                <w:bCs/>
                <w:sz w:val="24"/>
                <w:szCs w:val="24"/>
              </w:rPr>
            </w:pPr>
            <w:r w:rsidRPr="0036341C">
              <w:rPr>
                <w:rFonts w:cs="宋体" w:hint="eastAsia"/>
                <w:b/>
                <w:bCs/>
                <w:sz w:val="24"/>
                <w:szCs w:val="24"/>
              </w:rPr>
              <w:t>总量控制指标：</w:t>
            </w:r>
          </w:p>
          <w:p w:rsidR="00484419" w:rsidRPr="0036341C" w:rsidRDefault="00C347EB">
            <w:pPr>
              <w:spacing w:line="360" w:lineRule="auto"/>
              <w:ind w:firstLineChars="250" w:firstLine="600"/>
              <w:rPr>
                <w:rFonts w:cs="宋体"/>
                <w:sz w:val="24"/>
                <w:szCs w:val="24"/>
              </w:rPr>
            </w:pPr>
            <w:r w:rsidRPr="0036341C">
              <w:rPr>
                <w:rFonts w:cs="宋体" w:hint="eastAsia"/>
                <w:sz w:val="24"/>
                <w:szCs w:val="24"/>
              </w:rPr>
              <w:t>由于我国现无</w:t>
            </w:r>
            <w:r w:rsidRPr="0036341C">
              <w:rPr>
                <w:rFonts w:ascii="宋体" w:hAnsi="宋体" w:cs="宋体" w:hint="eastAsia"/>
                <w:sz w:val="24"/>
                <w:szCs w:val="24"/>
              </w:rPr>
              <w:t>关于“十三五”期</w:t>
            </w:r>
            <w:r w:rsidRPr="0036341C">
              <w:rPr>
                <w:rFonts w:cs="宋体" w:hint="eastAsia"/>
                <w:sz w:val="24"/>
                <w:szCs w:val="24"/>
              </w:rPr>
              <w:t>间全国主要污染物排放总量控制计划，参考</w:t>
            </w:r>
            <w:r w:rsidRPr="0036341C">
              <w:rPr>
                <w:rFonts w:ascii="宋体" w:hAnsi="宋体" w:cs="宋体" w:hint="eastAsia"/>
                <w:sz w:val="24"/>
                <w:szCs w:val="24"/>
              </w:rPr>
              <w:t>“十二五”</w:t>
            </w:r>
            <w:r w:rsidRPr="0036341C">
              <w:rPr>
                <w:rFonts w:cs="宋体" w:hint="eastAsia"/>
                <w:sz w:val="24"/>
                <w:szCs w:val="24"/>
              </w:rPr>
              <w:t>期间要求，确定总量控制因子为：</w:t>
            </w:r>
            <w:r w:rsidRPr="0036341C">
              <w:rPr>
                <w:rFonts w:cs="宋体"/>
                <w:sz w:val="24"/>
                <w:szCs w:val="24"/>
              </w:rPr>
              <w:t xml:space="preserve"> </w:t>
            </w:r>
            <w:r w:rsidRPr="0036341C">
              <w:rPr>
                <w:sz w:val="24"/>
                <w:szCs w:val="24"/>
              </w:rPr>
              <w:t>COD</w:t>
            </w:r>
            <w:r w:rsidRPr="0036341C">
              <w:rPr>
                <w:rFonts w:hint="eastAsia"/>
                <w:sz w:val="24"/>
                <w:szCs w:val="24"/>
              </w:rPr>
              <w:t>、</w:t>
            </w:r>
            <w:r w:rsidRPr="0036341C">
              <w:rPr>
                <w:sz w:val="24"/>
                <w:szCs w:val="24"/>
              </w:rPr>
              <w:t>NH</w:t>
            </w:r>
            <w:r w:rsidRPr="0036341C">
              <w:rPr>
                <w:sz w:val="24"/>
                <w:szCs w:val="24"/>
                <w:vertAlign w:val="subscript"/>
              </w:rPr>
              <w:t>3</w:t>
            </w:r>
            <w:r w:rsidRPr="0036341C">
              <w:rPr>
                <w:sz w:val="24"/>
                <w:szCs w:val="24"/>
              </w:rPr>
              <w:t>-N</w:t>
            </w:r>
            <w:r w:rsidRPr="0036341C">
              <w:rPr>
                <w:rFonts w:hint="eastAsia"/>
                <w:sz w:val="24"/>
                <w:szCs w:val="24"/>
              </w:rPr>
              <w:t>、</w:t>
            </w:r>
            <w:r w:rsidRPr="0036341C">
              <w:rPr>
                <w:rFonts w:cs="宋体"/>
                <w:sz w:val="24"/>
                <w:szCs w:val="24"/>
              </w:rPr>
              <w:t>SO</w:t>
            </w:r>
            <w:r w:rsidRPr="0036341C">
              <w:rPr>
                <w:rFonts w:cs="宋体"/>
                <w:sz w:val="24"/>
                <w:szCs w:val="24"/>
                <w:vertAlign w:val="subscript"/>
              </w:rPr>
              <w:t>2</w:t>
            </w:r>
            <w:r w:rsidRPr="0036341C">
              <w:rPr>
                <w:rFonts w:cs="宋体" w:hint="eastAsia"/>
                <w:sz w:val="24"/>
                <w:szCs w:val="24"/>
              </w:rPr>
              <w:t>、</w:t>
            </w:r>
            <w:r w:rsidRPr="0036341C">
              <w:rPr>
                <w:rFonts w:cs="宋体"/>
                <w:sz w:val="24"/>
                <w:szCs w:val="24"/>
              </w:rPr>
              <w:t>NO</w:t>
            </w:r>
            <w:r w:rsidRPr="0036341C">
              <w:rPr>
                <w:rFonts w:cs="宋体"/>
                <w:sz w:val="24"/>
                <w:szCs w:val="24"/>
                <w:vertAlign w:val="subscript"/>
              </w:rPr>
              <w:t>x</w:t>
            </w:r>
            <w:r w:rsidRPr="0036341C">
              <w:rPr>
                <w:rFonts w:cs="宋体" w:hint="eastAsia"/>
                <w:sz w:val="24"/>
                <w:szCs w:val="24"/>
              </w:rPr>
              <w:t>。</w:t>
            </w:r>
          </w:p>
          <w:p w:rsidR="00484419" w:rsidRPr="0036341C" w:rsidRDefault="00C347EB">
            <w:pPr>
              <w:pStyle w:val="22"/>
              <w:spacing w:after="0" w:line="360" w:lineRule="auto"/>
              <w:ind w:firstLineChars="250" w:firstLine="600"/>
              <w:rPr>
                <w:sz w:val="24"/>
                <w:szCs w:val="24"/>
              </w:rPr>
            </w:pPr>
            <w:r w:rsidRPr="0036341C">
              <w:rPr>
                <w:rFonts w:hint="eastAsia"/>
                <w:sz w:val="24"/>
                <w:szCs w:val="24"/>
              </w:rPr>
              <w:t>根据本项目特点，本项目污水处理站处理满足</w:t>
            </w:r>
            <w:r w:rsidRPr="0036341C">
              <w:rPr>
                <w:rFonts w:ascii="宋体" w:hAnsi="宋体" w:hint="eastAsia"/>
                <w:sz w:val="24"/>
                <w:szCs w:val="24"/>
              </w:rPr>
              <w:t>《污水综合排放标准》（GB8978-1996）中三级标准后，纯水制备浓水及污水站尾水由罐车运往白山市虹桥污水处理有限公司委托进行处理</w:t>
            </w:r>
            <w:r w:rsidRPr="0036341C">
              <w:rPr>
                <w:rFonts w:hint="eastAsia"/>
                <w:sz w:val="24"/>
                <w:szCs w:val="24"/>
              </w:rPr>
              <w:t>，涉及</w:t>
            </w:r>
            <w:r w:rsidRPr="0036341C">
              <w:rPr>
                <w:sz w:val="24"/>
                <w:szCs w:val="24"/>
              </w:rPr>
              <w:t>COD</w:t>
            </w:r>
            <w:r w:rsidRPr="0036341C">
              <w:rPr>
                <w:rFonts w:hint="eastAsia"/>
                <w:sz w:val="24"/>
                <w:szCs w:val="24"/>
              </w:rPr>
              <w:t>：</w:t>
            </w:r>
            <w:r w:rsidRPr="0036341C">
              <w:rPr>
                <w:rFonts w:hint="eastAsia"/>
                <w:sz w:val="24"/>
                <w:szCs w:val="24"/>
              </w:rPr>
              <w:t>28.72t/a</w:t>
            </w:r>
            <w:r w:rsidRPr="0036341C">
              <w:rPr>
                <w:rFonts w:hint="eastAsia"/>
                <w:sz w:val="24"/>
                <w:szCs w:val="24"/>
              </w:rPr>
              <w:t>、</w:t>
            </w:r>
            <w:r w:rsidRPr="0036341C">
              <w:rPr>
                <w:sz w:val="24"/>
                <w:szCs w:val="24"/>
              </w:rPr>
              <w:t>NH</w:t>
            </w:r>
            <w:r w:rsidRPr="0036341C">
              <w:rPr>
                <w:sz w:val="24"/>
                <w:szCs w:val="24"/>
                <w:vertAlign w:val="subscript"/>
              </w:rPr>
              <w:t>3</w:t>
            </w:r>
            <w:r w:rsidRPr="0036341C">
              <w:rPr>
                <w:sz w:val="24"/>
                <w:szCs w:val="24"/>
              </w:rPr>
              <w:t>-N</w:t>
            </w:r>
            <w:r w:rsidRPr="0036341C">
              <w:rPr>
                <w:rFonts w:hint="eastAsia"/>
                <w:sz w:val="24"/>
                <w:szCs w:val="24"/>
              </w:rPr>
              <w:t>：</w:t>
            </w:r>
            <w:r w:rsidRPr="0036341C">
              <w:rPr>
                <w:rFonts w:hint="eastAsia"/>
                <w:sz w:val="24"/>
                <w:szCs w:val="24"/>
              </w:rPr>
              <w:t>1.87t/a</w:t>
            </w:r>
            <w:r w:rsidRPr="0036341C">
              <w:rPr>
                <w:rFonts w:hint="eastAsia"/>
                <w:sz w:val="24"/>
                <w:szCs w:val="24"/>
              </w:rPr>
              <w:t>；项目生产用生物质锅炉，经核算，</w:t>
            </w:r>
            <w:r w:rsidRPr="0036341C">
              <w:rPr>
                <w:sz w:val="24"/>
                <w:szCs w:val="24"/>
              </w:rPr>
              <w:t>废气中各污染物排放量为：</w:t>
            </w:r>
            <w:r w:rsidRPr="0036341C">
              <w:rPr>
                <w:sz w:val="24"/>
                <w:szCs w:val="24"/>
              </w:rPr>
              <w:t>SO</w:t>
            </w:r>
            <w:r w:rsidRPr="0036341C">
              <w:rPr>
                <w:sz w:val="24"/>
                <w:szCs w:val="24"/>
                <w:vertAlign w:val="subscript"/>
              </w:rPr>
              <w:t>2</w:t>
            </w:r>
            <w:r w:rsidRPr="0036341C">
              <w:rPr>
                <w:sz w:val="24"/>
                <w:szCs w:val="24"/>
              </w:rPr>
              <w:t>：</w:t>
            </w:r>
            <w:r w:rsidRPr="0036341C">
              <w:rPr>
                <w:rFonts w:hint="eastAsia"/>
                <w:sz w:val="24"/>
                <w:szCs w:val="24"/>
              </w:rPr>
              <w:t>0.184</w:t>
            </w:r>
            <w:r w:rsidRPr="0036341C">
              <w:rPr>
                <w:sz w:val="24"/>
                <w:szCs w:val="24"/>
              </w:rPr>
              <w:t>t/a</w:t>
            </w:r>
            <w:r w:rsidRPr="0036341C">
              <w:rPr>
                <w:sz w:val="24"/>
                <w:szCs w:val="24"/>
              </w:rPr>
              <w:t>，</w:t>
            </w:r>
            <w:r w:rsidRPr="0036341C">
              <w:rPr>
                <w:sz w:val="24"/>
                <w:szCs w:val="24"/>
              </w:rPr>
              <w:t>NO</w:t>
            </w:r>
            <w:r w:rsidRPr="0036341C">
              <w:rPr>
                <w:sz w:val="24"/>
                <w:szCs w:val="24"/>
                <w:vertAlign w:val="subscript"/>
              </w:rPr>
              <w:t>X</w:t>
            </w:r>
            <w:r w:rsidRPr="0036341C">
              <w:rPr>
                <w:sz w:val="24"/>
                <w:szCs w:val="24"/>
              </w:rPr>
              <w:t>：</w:t>
            </w:r>
            <w:r w:rsidRPr="0036341C">
              <w:rPr>
                <w:rFonts w:hint="eastAsia"/>
                <w:sz w:val="24"/>
                <w:szCs w:val="24"/>
              </w:rPr>
              <w:t>0.367</w:t>
            </w:r>
            <w:r w:rsidRPr="0036341C">
              <w:rPr>
                <w:sz w:val="24"/>
                <w:szCs w:val="24"/>
              </w:rPr>
              <w:t>t/a</w:t>
            </w:r>
            <w:r w:rsidRPr="0036341C">
              <w:rPr>
                <w:rFonts w:hint="eastAsia"/>
                <w:sz w:val="24"/>
                <w:szCs w:val="24"/>
              </w:rPr>
              <w:t>，烟尘</w:t>
            </w:r>
            <w:r w:rsidRPr="0036341C">
              <w:rPr>
                <w:sz w:val="24"/>
                <w:szCs w:val="24"/>
              </w:rPr>
              <w:t>：</w:t>
            </w:r>
            <w:r w:rsidRPr="0036341C">
              <w:rPr>
                <w:rFonts w:hint="eastAsia"/>
                <w:sz w:val="24"/>
                <w:szCs w:val="24"/>
              </w:rPr>
              <w:t>0.001</w:t>
            </w:r>
            <w:r w:rsidRPr="0036341C">
              <w:rPr>
                <w:sz w:val="24"/>
                <w:szCs w:val="24"/>
              </w:rPr>
              <w:t>t/a</w:t>
            </w:r>
            <w:r w:rsidRPr="0036341C">
              <w:rPr>
                <w:sz w:val="24"/>
                <w:szCs w:val="24"/>
              </w:rPr>
              <w:t>。企业应以此作为总量控制指标，向当地环境保护主管部门进行申请。</w:t>
            </w: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p w:rsidR="00484419" w:rsidRPr="0036341C" w:rsidRDefault="00484419">
            <w:pPr>
              <w:pStyle w:val="22"/>
              <w:spacing w:after="0" w:line="360" w:lineRule="auto"/>
              <w:ind w:firstLineChars="250" w:firstLine="600"/>
              <w:rPr>
                <w:sz w:val="24"/>
                <w:szCs w:val="24"/>
              </w:rPr>
            </w:pPr>
          </w:p>
        </w:tc>
      </w:tr>
    </w:tbl>
    <w:p w:rsidR="00484419" w:rsidRPr="0036341C" w:rsidRDefault="00C347EB">
      <w:pPr>
        <w:pStyle w:val="1"/>
        <w:adjustRightInd w:val="0"/>
        <w:spacing w:before="0" w:after="0" w:line="360" w:lineRule="auto"/>
        <w:ind w:firstLineChars="49" w:firstLine="118"/>
        <w:rPr>
          <w:sz w:val="24"/>
          <w:szCs w:val="24"/>
        </w:rPr>
      </w:pPr>
      <w:r w:rsidRPr="0036341C">
        <w:rPr>
          <w:rFonts w:cs="宋体" w:hint="eastAsia"/>
          <w:sz w:val="24"/>
          <w:szCs w:val="24"/>
        </w:rPr>
        <w:lastRenderedPageBreak/>
        <w:t>建设项目工程分析</w:t>
      </w:r>
    </w:p>
    <w:tbl>
      <w:tblPr>
        <w:tblW w:w="8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tblGrid>
      <w:tr w:rsidR="0036341C" w:rsidRPr="0036341C">
        <w:trPr>
          <w:trHeight w:val="12469"/>
        </w:trPr>
        <w:tc>
          <w:tcPr>
            <w:tcW w:w="8940" w:type="dxa"/>
            <w:tcBorders>
              <w:top w:val="single" w:sz="4" w:space="0" w:color="000000"/>
              <w:left w:val="single" w:sz="4" w:space="0" w:color="000000"/>
              <w:bottom w:val="single" w:sz="4" w:space="0" w:color="000000"/>
              <w:right w:val="single" w:sz="4" w:space="0" w:color="000000"/>
            </w:tcBorders>
          </w:tcPr>
          <w:p w:rsidR="00484419" w:rsidRPr="0036341C" w:rsidRDefault="00C347EB">
            <w:pPr>
              <w:spacing w:line="360" w:lineRule="auto"/>
              <w:rPr>
                <w:rFonts w:cs="宋体"/>
                <w:b/>
                <w:bCs/>
                <w:sz w:val="24"/>
                <w:szCs w:val="24"/>
              </w:rPr>
            </w:pPr>
            <w:r w:rsidRPr="0036341C">
              <w:rPr>
                <w:rFonts w:cs="宋体" w:hint="eastAsia"/>
                <w:b/>
                <w:bCs/>
                <w:sz w:val="24"/>
                <w:szCs w:val="24"/>
              </w:rPr>
              <w:t>一、施工期工艺流程图</w:t>
            </w:r>
          </w:p>
          <w:p w:rsidR="00484419" w:rsidRPr="0036341C" w:rsidRDefault="00C347EB">
            <w:pPr>
              <w:pStyle w:val="210"/>
              <w:spacing w:line="520" w:lineRule="exact"/>
              <w:ind w:firstLineChars="0"/>
              <w:rPr>
                <w:rFonts w:ascii="宋体" w:eastAsia="宋体" w:hAnsi="宋体"/>
                <w:sz w:val="24"/>
                <w:szCs w:val="24"/>
              </w:rPr>
            </w:pPr>
            <w:r w:rsidRPr="0036341C">
              <w:rPr>
                <w:rFonts w:ascii="宋体" w:eastAsia="宋体" w:hAnsi="宋体" w:hint="eastAsia"/>
                <w:sz w:val="24"/>
                <w:szCs w:val="24"/>
              </w:rPr>
              <w:t>本项目施工工艺流程详见图3。</w:t>
            </w:r>
          </w:p>
          <w:p w:rsidR="00484419" w:rsidRPr="0036341C" w:rsidRDefault="003D6E1D">
            <w:pPr>
              <w:pStyle w:val="210"/>
              <w:spacing w:line="520" w:lineRule="exact"/>
              <w:ind w:firstLine="480"/>
              <w:rPr>
                <w:rFonts w:ascii="宋体" w:eastAsia="宋体" w:hAnsi="宋体"/>
                <w:sz w:val="24"/>
                <w:szCs w:val="24"/>
              </w:rPr>
            </w:pPr>
            <w:r w:rsidRPr="0036341C">
              <w:rPr>
                <w:rFonts w:ascii="宋体" w:eastAsia="宋体" w:hAnsi="宋体"/>
                <w:sz w:val="24"/>
                <w:szCs w:val="24"/>
              </w:rPr>
              <w:pict>
                <v:shape id="文本框 2740" o:spid="_x0000_s1218" type="#_x0000_t202" style="position:absolute;left:0;text-align:left;margin-left:69.5pt;margin-top:19.35pt;width:137.55pt;height:29.9pt;z-index:251762688;mso-width-relative:page;mso-height-relative:page">
                  <v:textbox>
                    <w:txbxContent>
                      <w:p w:rsidR="00C347EB" w:rsidRDefault="00C347EB">
                        <w:r>
                          <w:rPr>
                            <w:rFonts w:hint="eastAsia"/>
                          </w:rPr>
                          <w:t>噪声、粉尘、废水、固废</w:t>
                        </w:r>
                      </w:p>
                    </w:txbxContent>
                  </v:textbox>
                </v:shape>
              </w:pict>
            </w:r>
          </w:p>
          <w:p w:rsidR="00484419" w:rsidRPr="0036341C" w:rsidRDefault="003D6E1D">
            <w:pPr>
              <w:pStyle w:val="210"/>
              <w:spacing w:line="520" w:lineRule="exact"/>
              <w:ind w:firstLine="482"/>
              <w:rPr>
                <w:rFonts w:ascii="宋体" w:eastAsia="宋体" w:hAnsi="宋体"/>
                <w:sz w:val="24"/>
                <w:szCs w:val="24"/>
              </w:rPr>
            </w:pPr>
            <w:r w:rsidRPr="0036341C">
              <w:rPr>
                <w:rFonts w:ascii="宋体" w:hAnsi="宋体"/>
                <w:b/>
                <w:bCs/>
                <w:sz w:val="24"/>
                <w:szCs w:val="24"/>
              </w:rPr>
              <w:pict>
                <v:shape id="自选图形 2739" o:spid="_x0000_s1217" type="#_x0000_t32" style="position:absolute;left:0;text-align:left;margin-left:164.6pt;margin-top:23.25pt;width:0;height:18.25pt;flip:y;z-index:251761664;mso-width-relative:page;mso-height-relative:page" o:connectortype="straight">
                  <v:stroke endarrow="block"/>
                </v:shape>
              </w:pict>
            </w:r>
            <w:r w:rsidRPr="0036341C">
              <w:rPr>
                <w:rFonts w:ascii="宋体" w:eastAsia="宋体" w:hAnsi="宋体"/>
                <w:sz w:val="24"/>
                <w:szCs w:val="24"/>
              </w:rPr>
              <w:pict>
                <v:shape id="自选图形 2738" o:spid="_x0000_s1216" type="#_x0000_t32" style="position:absolute;left:0;text-align:left;margin-left:94.65pt;margin-top:23.25pt;width:0;height:18.25pt;flip:y;z-index:251760640;mso-width-relative:page;mso-height-relative:page" o:connectortype="straight">
                  <v:stroke endarrow="block"/>
                </v:shape>
              </w:pict>
            </w:r>
          </w:p>
          <w:p w:rsidR="00484419" w:rsidRPr="0036341C" w:rsidRDefault="003D6E1D">
            <w:pPr>
              <w:pStyle w:val="210"/>
              <w:spacing w:line="500" w:lineRule="exact"/>
              <w:ind w:firstLine="482"/>
              <w:rPr>
                <w:rFonts w:ascii="宋体" w:eastAsia="宋体" w:hAnsi="宋体"/>
                <w:sz w:val="24"/>
                <w:szCs w:val="24"/>
              </w:rPr>
            </w:pPr>
            <w:r w:rsidRPr="0036341C">
              <w:rPr>
                <w:rFonts w:ascii="宋体" w:hAnsi="宋体"/>
                <w:b/>
                <w:bCs/>
                <w:sz w:val="24"/>
                <w:szCs w:val="24"/>
              </w:rPr>
              <w:pict>
                <v:shape id="文本框 2737" o:spid="_x0000_s1215" type="#_x0000_t202" style="position:absolute;left:0;text-align:left;margin-left:324.05pt;margin-top:15.5pt;width:63pt;height:23.4pt;z-index:251759616;mso-width-relative:page;mso-height-relative:page" filled="f" fillcolor="silver">
                  <v:textbox>
                    <w:txbxContent>
                      <w:p w:rsidR="00C347EB" w:rsidRDefault="00C347EB">
                        <w:pPr>
                          <w:jc w:val="center"/>
                        </w:pPr>
                        <w:r>
                          <w:rPr>
                            <w:rFonts w:hint="eastAsia"/>
                          </w:rPr>
                          <w:t>验收使用</w:t>
                        </w:r>
                      </w:p>
                    </w:txbxContent>
                  </v:textbox>
                </v:shape>
              </w:pict>
            </w:r>
            <w:r w:rsidRPr="0036341C">
              <w:rPr>
                <w:rFonts w:ascii="宋体" w:hAnsi="宋体"/>
                <w:b/>
                <w:bCs/>
                <w:sz w:val="24"/>
                <w:szCs w:val="24"/>
              </w:rPr>
              <w:pict>
                <v:shape id="文本框 2735" o:spid="_x0000_s1213" type="#_x0000_t202" style="position:absolute;left:0;text-align:left;margin-left:234.05pt;margin-top:15.5pt;width:63pt;height:23.4pt;z-index:251757568;mso-width-relative:page;mso-height-relative:page" filled="f" fillcolor="silver">
                  <v:textbox>
                    <w:txbxContent>
                      <w:p w:rsidR="00C347EB" w:rsidRDefault="00C347EB">
                        <w:pPr>
                          <w:jc w:val="center"/>
                        </w:pPr>
                        <w:r>
                          <w:rPr>
                            <w:rFonts w:hint="eastAsia"/>
                          </w:rPr>
                          <w:t>设备安装</w:t>
                        </w:r>
                      </w:p>
                      <w:p w:rsidR="00C347EB" w:rsidRDefault="00C347EB">
                        <w:pPr>
                          <w:jc w:val="center"/>
                        </w:pPr>
                      </w:p>
                    </w:txbxContent>
                  </v:textbox>
                </v:shape>
              </w:pict>
            </w:r>
            <w:r w:rsidRPr="0036341C">
              <w:rPr>
                <w:rFonts w:ascii="宋体" w:hAnsi="宋体"/>
                <w:b/>
                <w:bCs/>
                <w:sz w:val="24"/>
                <w:szCs w:val="24"/>
              </w:rPr>
              <w:pict>
                <v:shape id="文本框 2733" o:spid="_x0000_s1211" type="#_x0000_t202" style="position:absolute;left:0;text-align:left;margin-left:144.05pt;margin-top:15.5pt;width:63pt;height:23.4pt;z-index:251755520;mso-width-relative:page;mso-height-relative:page">
                  <v:textbox>
                    <w:txbxContent>
                      <w:p w:rsidR="00C347EB" w:rsidRDefault="00C347EB">
                        <w:pPr>
                          <w:jc w:val="center"/>
                        </w:pPr>
                        <w:r>
                          <w:rPr>
                            <w:rFonts w:hint="eastAsia"/>
                          </w:rPr>
                          <w:t>装修工程</w:t>
                        </w:r>
                      </w:p>
                      <w:p w:rsidR="00C347EB" w:rsidRDefault="00C347EB"/>
                    </w:txbxContent>
                  </v:textbox>
                </v:shape>
              </w:pict>
            </w:r>
            <w:r w:rsidRPr="0036341C">
              <w:rPr>
                <w:rFonts w:ascii="宋体" w:hAnsi="宋体"/>
                <w:b/>
                <w:bCs/>
                <w:sz w:val="24"/>
                <w:szCs w:val="24"/>
              </w:rPr>
              <w:pict>
                <v:shape id="文本框 2731" o:spid="_x0000_s1209" type="#_x0000_t202" style="position:absolute;left:0;text-align:left;margin-left:54.05pt;margin-top:15.5pt;width:63pt;height:23.4pt;z-index:251753472;mso-width-relative:page;mso-height-relative:page" filled="f" fillcolor="silver">
                  <v:textbox>
                    <w:txbxContent>
                      <w:p w:rsidR="00C347EB" w:rsidRDefault="00C347EB">
                        <w:r>
                          <w:rPr>
                            <w:rFonts w:hint="eastAsia"/>
                          </w:rPr>
                          <w:t>土建工程</w:t>
                        </w:r>
                      </w:p>
                    </w:txbxContent>
                  </v:textbox>
                </v:shape>
              </w:pict>
            </w:r>
          </w:p>
          <w:p w:rsidR="00484419" w:rsidRPr="0036341C" w:rsidRDefault="003D6E1D">
            <w:pPr>
              <w:pStyle w:val="210"/>
              <w:spacing w:line="500" w:lineRule="exact"/>
              <w:ind w:firstLine="482"/>
              <w:rPr>
                <w:rFonts w:ascii="宋体" w:eastAsia="宋体" w:hAnsi="宋体"/>
                <w:sz w:val="24"/>
                <w:szCs w:val="24"/>
              </w:rPr>
            </w:pPr>
            <w:r w:rsidRPr="0036341C">
              <w:rPr>
                <w:rFonts w:ascii="宋体" w:hAnsi="宋体"/>
                <w:b/>
                <w:bCs/>
                <w:sz w:val="24"/>
                <w:szCs w:val="24"/>
              </w:rPr>
              <w:pict>
                <v:line id="直线 2736" o:spid="_x0000_s1214" style="position:absolute;left:0;text-align:left;z-index:251758592;mso-width-relative:page;mso-height-relative:page" from="299.4pt,2.05pt" to="326.4pt,2.05pt">
                  <v:stroke endarrow="block"/>
                </v:line>
              </w:pict>
            </w:r>
            <w:r w:rsidRPr="0036341C">
              <w:rPr>
                <w:rFonts w:ascii="宋体" w:hAnsi="宋体"/>
                <w:b/>
                <w:bCs/>
                <w:sz w:val="24"/>
                <w:szCs w:val="24"/>
              </w:rPr>
              <w:pict>
                <v:line id="直线 2734" o:spid="_x0000_s1212" style="position:absolute;left:0;text-align:left;z-index:251756544;mso-width-relative:page;mso-height-relative:page" from="208pt,2.05pt" to="235pt,2.05pt">
                  <v:stroke endarrow="block"/>
                </v:line>
              </w:pict>
            </w:r>
            <w:r w:rsidRPr="0036341C">
              <w:rPr>
                <w:rFonts w:ascii="宋体" w:hAnsi="宋体"/>
                <w:b/>
                <w:bCs/>
                <w:sz w:val="24"/>
                <w:szCs w:val="24"/>
              </w:rPr>
              <w:pict>
                <v:line id="直线 2732" o:spid="_x0000_s1210" style="position:absolute;left:0;text-align:left;z-index:251754496;mso-width-relative:page;mso-height-relative:page" from="115.95pt,2.05pt" to="142.95pt,2.05pt">
                  <v:stroke endarrow="block"/>
                </v:line>
              </w:pict>
            </w:r>
          </w:p>
          <w:p w:rsidR="00484419" w:rsidRPr="0036341C" w:rsidRDefault="003D6E1D">
            <w:pPr>
              <w:pStyle w:val="210"/>
              <w:spacing w:line="500" w:lineRule="exact"/>
              <w:ind w:firstLine="482"/>
              <w:rPr>
                <w:rFonts w:ascii="宋体" w:eastAsia="宋体" w:hAnsi="宋体"/>
                <w:sz w:val="24"/>
                <w:szCs w:val="24"/>
              </w:rPr>
            </w:pPr>
            <w:r w:rsidRPr="0036341C">
              <w:rPr>
                <w:rFonts w:ascii="宋体" w:hAnsi="宋体"/>
                <w:b/>
                <w:sz w:val="24"/>
              </w:rPr>
              <w:pict>
                <v:shape id="文本框 189" o:spid="_x0000_s1219" type="#_x0000_t202" style="position:absolute;left:0;text-align:left;margin-left:136.85pt;margin-top:3.8pt;width:151.55pt;height:20.1pt;z-index:251763712;mso-width-relative:page;mso-height-relative:page" filled="f" stroked="f">
                  <v:textbox>
                    <w:txbxContent>
                      <w:p w:rsidR="00C347EB" w:rsidRDefault="00C347EB">
                        <w:pPr>
                          <w:rPr>
                            <w:b/>
                            <w:sz w:val="24"/>
                          </w:rPr>
                        </w:pPr>
                        <w:r>
                          <w:rPr>
                            <w:rFonts w:hint="eastAsia"/>
                            <w:b/>
                            <w:sz w:val="24"/>
                          </w:rPr>
                          <w:t>图</w:t>
                        </w:r>
                        <w:r>
                          <w:rPr>
                            <w:rFonts w:hint="eastAsia"/>
                            <w:b/>
                            <w:sz w:val="24"/>
                          </w:rPr>
                          <w:t xml:space="preserve">3 </w:t>
                        </w:r>
                        <w:r>
                          <w:rPr>
                            <w:rFonts w:hint="eastAsia"/>
                            <w:b/>
                            <w:sz w:val="24"/>
                          </w:rPr>
                          <w:t>施工工艺流程图</w:t>
                        </w:r>
                      </w:p>
                    </w:txbxContent>
                  </v:textbox>
                </v:shape>
              </w:pict>
            </w:r>
          </w:p>
          <w:p w:rsidR="00484419" w:rsidRPr="0036341C" w:rsidRDefault="00C347EB">
            <w:pPr>
              <w:pStyle w:val="210"/>
              <w:spacing w:line="500" w:lineRule="exact"/>
              <w:ind w:firstLine="504"/>
              <w:rPr>
                <w:rFonts w:ascii="宋体" w:eastAsia="宋体" w:hAnsi="宋体"/>
                <w:sz w:val="24"/>
                <w:szCs w:val="24"/>
              </w:rPr>
            </w:pPr>
            <w:r w:rsidRPr="0036341C">
              <w:rPr>
                <w:rFonts w:ascii="宋体" w:eastAsia="宋体" w:hAnsi="宋体" w:hint="eastAsia"/>
                <w:sz w:val="24"/>
                <w:szCs w:val="24"/>
              </w:rPr>
              <w:t>上述过程中主要污染为施工中产生的扬尘、施工设备运行噪声、施工废水及施工垃圾，以及施工时产生的水土流失等生态影响。</w:t>
            </w:r>
          </w:p>
          <w:p w:rsidR="00484419" w:rsidRPr="0036341C" w:rsidRDefault="00C347EB">
            <w:pPr>
              <w:spacing w:line="360" w:lineRule="auto"/>
              <w:rPr>
                <w:rFonts w:cs="宋体"/>
                <w:b/>
                <w:bCs/>
                <w:sz w:val="24"/>
                <w:szCs w:val="24"/>
              </w:rPr>
            </w:pPr>
            <w:r w:rsidRPr="0036341C">
              <w:rPr>
                <w:rFonts w:cs="宋体" w:hint="eastAsia"/>
                <w:b/>
                <w:bCs/>
                <w:sz w:val="24"/>
                <w:szCs w:val="24"/>
              </w:rPr>
              <w:t>二、</w:t>
            </w:r>
            <w:r w:rsidRPr="0036341C">
              <w:rPr>
                <w:rFonts w:cs="宋体"/>
                <w:b/>
                <w:bCs/>
                <w:sz w:val="24"/>
                <w:szCs w:val="24"/>
              </w:rPr>
              <w:t>工艺流程简述及生产工艺流程图</w:t>
            </w:r>
          </w:p>
          <w:p w:rsidR="00484419" w:rsidRPr="0036341C" w:rsidRDefault="00C347EB">
            <w:pPr>
              <w:pStyle w:val="14"/>
              <w:adjustRightInd w:val="0"/>
              <w:rPr>
                <w:rFonts w:cs="Times New Roman"/>
              </w:rPr>
            </w:pPr>
            <w:r w:rsidRPr="0036341C">
              <w:rPr>
                <w:rFonts w:cs="Times New Roman" w:hint="eastAsia"/>
              </w:rPr>
              <w:t>1</w:t>
            </w:r>
            <w:r w:rsidRPr="0036341C">
              <w:rPr>
                <w:rFonts w:cs="Times New Roman" w:hint="eastAsia"/>
              </w:rPr>
              <w:t>、本项目干豆腐生产工艺流程如下：</w:t>
            </w:r>
          </w:p>
          <w:p w:rsidR="00484419" w:rsidRPr="0036341C" w:rsidRDefault="00C347EB">
            <w:pPr>
              <w:adjustRightInd w:val="0"/>
              <w:snapToGrid w:val="0"/>
              <w:spacing w:line="360" w:lineRule="auto"/>
              <w:ind w:firstLine="480"/>
              <w:rPr>
                <w:rFonts w:ascii="宋体" w:hAnsi="宋体"/>
                <w:sz w:val="24"/>
              </w:rPr>
            </w:pPr>
            <w:r w:rsidRPr="0036341C">
              <w:rPr>
                <w:rFonts w:ascii="宋体" w:hAnsi="宋体" w:hint="eastAsia"/>
                <w:sz w:val="24"/>
              </w:rPr>
              <w:t>①清洗：先将原料进行清洗，去除表面污物。</w:t>
            </w:r>
          </w:p>
          <w:p w:rsidR="00484419" w:rsidRPr="0036341C" w:rsidRDefault="00C347EB">
            <w:pPr>
              <w:adjustRightInd w:val="0"/>
              <w:snapToGrid w:val="0"/>
              <w:spacing w:line="360" w:lineRule="auto"/>
              <w:ind w:firstLine="480"/>
              <w:rPr>
                <w:rFonts w:ascii="宋体" w:hAnsi="宋体"/>
                <w:sz w:val="24"/>
              </w:rPr>
            </w:pPr>
            <w:r w:rsidRPr="0036341C">
              <w:rPr>
                <w:rFonts w:ascii="宋体" w:hAnsi="宋体" w:hint="eastAsia"/>
                <w:sz w:val="24"/>
              </w:rPr>
              <w:t>②浸泡：将外购黄豆置于浸泡池加水浸泡，黄豆与</w:t>
            </w:r>
            <w:proofErr w:type="gramStart"/>
            <w:r w:rsidRPr="0036341C">
              <w:rPr>
                <w:rFonts w:ascii="宋体" w:hAnsi="宋体" w:hint="eastAsia"/>
                <w:sz w:val="24"/>
              </w:rPr>
              <w:t>水比例</w:t>
            </w:r>
            <w:proofErr w:type="gramEnd"/>
            <w:r w:rsidRPr="0036341C">
              <w:rPr>
                <w:rFonts w:ascii="宋体" w:hAnsi="宋体" w:hint="eastAsia"/>
                <w:sz w:val="24"/>
              </w:rPr>
              <w:t>为1:6.5，浸泡时间约4h，浸泡过程中约有原料1.5倍质量的水会被黄豆吸收，剩余浸泡水作为废水处理。</w:t>
            </w:r>
          </w:p>
          <w:p w:rsidR="00484419" w:rsidRPr="0036341C" w:rsidRDefault="00C347EB">
            <w:pPr>
              <w:adjustRightInd w:val="0"/>
              <w:snapToGrid w:val="0"/>
              <w:spacing w:line="360" w:lineRule="auto"/>
              <w:ind w:firstLine="480"/>
              <w:rPr>
                <w:rFonts w:ascii="宋体" w:hAnsi="宋体"/>
                <w:sz w:val="24"/>
              </w:rPr>
            </w:pPr>
            <w:r w:rsidRPr="0036341C">
              <w:rPr>
                <w:rFonts w:ascii="宋体" w:hAnsi="宋体" w:hint="eastAsia"/>
                <w:sz w:val="24"/>
              </w:rPr>
              <w:t>③清洗：浸泡后再次进行清水清洗。</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④磨浆：全自动生产线有一台磨浆机，将完成浸泡的黄豆磨成浆汁，磨浆过程中需加入新鲜水，加水比例为黄豆：水=1:10。磨浆机分有两个出口，一个出口流出豆浆，一个出口产出豆渣。豆渣集中收集出售给附近农户用作饲料。</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⑤煮浆：磨浆过程中产出的豆浆会注入不锈钢锅槽中，利用锅炉提供的热源对豆浆进行加热，通过加热使蛋白质变性，同时起到杀菌作用。</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⑥点卤：在煮熟的豆浆中加入卤水（氯化镁），使豆浆中蛋白质凝聚。</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⑦泼片：将加入卤水的豆浆均匀浇注在包布上，初步成型。</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⑧压榨：将完成浇注的包布有序叠放，置于压榨机下，通过在压榨机下的挤压，会有水分析出，最后干豆腐挤压成型，除去包布后即为成品。</w:t>
            </w:r>
          </w:p>
          <w:p w:rsidR="00484419" w:rsidRPr="0036341C" w:rsidRDefault="003D6E1D">
            <w:pPr>
              <w:jc w:val="center"/>
            </w:pPr>
            <w:r w:rsidRPr="0036341C">
              <w:rPr>
                <w:rFonts w:ascii="宋体" w:hAnsi="宋体"/>
                <w:sz w:val="24"/>
              </w:rPr>
            </w:r>
            <w:r w:rsidRPr="0036341C">
              <w:rPr>
                <w:rFonts w:ascii="宋体" w:hAnsi="宋体"/>
                <w:sz w:val="24"/>
              </w:rPr>
              <w:pict>
                <v:group id="_x0000_s1294" editas="canvas" style="width:424.35pt;height:239.75pt;mso-position-horizontal-relative:char;mso-position-vertical-relative:line" coordorigin="1514,1541" coordsize="8487,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5" type="#_x0000_t75" style="position:absolute;left:1514;top:1541;width:8487;height:4795" o:preferrelative="f">
                    <o:lock v:ext="edit" rotation="t" text="t"/>
                  </v:shape>
                  <v:shape id="_x0000_s1296" type="#_x0000_t202" style="position:absolute;left:3528;top:2266;width:1052;height:439">
                    <v:textbox>
                      <w:txbxContent>
                        <w:p w:rsidR="00C347EB" w:rsidRDefault="00C347EB">
                          <w:pPr>
                            <w:jc w:val="center"/>
                          </w:pPr>
                          <w:r>
                            <w:rPr>
                              <w:rFonts w:hint="eastAsia"/>
                            </w:rPr>
                            <w:t>筛选</w:t>
                          </w:r>
                        </w:p>
                      </w:txbxContent>
                    </v:textbox>
                  </v:shape>
                  <v:shape id="_x0000_s1297" type="#_x0000_t32" style="position:absolute;left:4580;top:2441;width:515;height:13;flip:y" o:connectortype="straight">
                    <v:stroke endarrow="block"/>
                  </v:shape>
                  <v:shape id="文本框 51" o:spid="_x0000_s1298" type="#_x0000_t202" style="position:absolute;left:5103;top:2266;width:1052;height:439">
                    <v:textbox>
                      <w:txbxContent>
                        <w:p w:rsidR="00C347EB" w:rsidRDefault="00C347EB">
                          <w:pPr>
                            <w:jc w:val="center"/>
                          </w:pPr>
                          <w:r>
                            <w:rPr>
                              <w:rFonts w:hint="eastAsia"/>
                            </w:rPr>
                            <w:t>浸泡</w:t>
                          </w:r>
                        </w:p>
                      </w:txbxContent>
                    </v:textbox>
                  </v:shape>
                  <v:shape id="文本框 53" o:spid="_x0000_s1299" type="#_x0000_t202" style="position:absolute;left:6670;top:2266;width:1052;height:439">
                    <v:textbox>
                      <w:txbxContent>
                        <w:p w:rsidR="00C347EB" w:rsidRDefault="00C347EB">
                          <w:pPr>
                            <w:jc w:val="center"/>
                          </w:pPr>
                          <w:r>
                            <w:rPr>
                              <w:rFonts w:hint="eastAsia"/>
                            </w:rPr>
                            <w:t>磨浆</w:t>
                          </w:r>
                        </w:p>
                      </w:txbxContent>
                    </v:textbox>
                  </v:shape>
                  <v:shape id="自选图形 54" o:spid="_x0000_s1300" type="#_x0000_t32" style="position:absolute;left:6155;top:2441;width:515;height:13;flip:y" o:connectortype="straight">
                    <v:stroke endarrow="block"/>
                  </v:shape>
                  <v:shape id="自选图形 55" o:spid="_x0000_s1301" type="#_x0000_t32" style="position:absolute;left:7750;top:2428;width:515;height:13;flip:y" o:connectortype="straight">
                    <v:stroke endarrow="block"/>
                  </v:shape>
                  <v:shape id="文本框 56" o:spid="_x0000_s1302" type="#_x0000_t202" style="position:absolute;left:8265;top:4583;width:1052;height:439">
                    <v:textbox>
                      <w:txbxContent>
                        <w:p w:rsidR="00C347EB" w:rsidRDefault="00C347EB">
                          <w:pPr>
                            <w:jc w:val="center"/>
                          </w:pPr>
                          <w:r>
                            <w:rPr>
                              <w:rFonts w:hint="eastAsia"/>
                            </w:rPr>
                            <w:t>点卤</w:t>
                          </w:r>
                        </w:p>
                      </w:txbxContent>
                    </v:textbox>
                  </v:shape>
                  <v:shape id="文本框 57" o:spid="_x0000_s1303" type="#_x0000_t202" style="position:absolute;left:8265;top:2266;width:1052;height:439">
                    <v:textbox>
                      <w:txbxContent>
                        <w:p w:rsidR="00C347EB" w:rsidRDefault="00C347EB">
                          <w:pPr>
                            <w:jc w:val="center"/>
                          </w:pPr>
                          <w:r>
                            <w:rPr>
                              <w:rFonts w:hint="eastAsia"/>
                            </w:rPr>
                            <w:t>煮浆</w:t>
                          </w:r>
                        </w:p>
                      </w:txbxContent>
                    </v:textbox>
                  </v:shape>
                  <v:shape id="自选图形 59" o:spid="_x0000_s1304" type="#_x0000_t32" style="position:absolute;left:9989;top:2441;width:12;height:2367;flip:x" o:connectortype="straight"/>
                  <v:shape id="自选图形 61" o:spid="_x0000_s1305" type="#_x0000_t32" style="position:absolute;left:9362;top:2419;width:639;height:1" o:connectortype="straight"/>
                  <v:shape id="自选图形 62" o:spid="_x0000_s1306" type="#_x0000_t32" style="position:absolute;left:9429;top:4808;width:560;height:0;flip:x" o:connectortype="straight">
                    <v:stroke endarrow="block"/>
                  </v:shape>
                  <v:shape id="文本框 63" o:spid="_x0000_s1307" type="#_x0000_t202" style="position:absolute;left:5103;top:4572;width:1052;height:439">
                    <v:textbox>
                      <w:txbxContent>
                        <w:p w:rsidR="00C347EB" w:rsidRDefault="00C347EB">
                          <w:pPr>
                            <w:jc w:val="center"/>
                          </w:pPr>
                          <w:r>
                            <w:rPr>
                              <w:rFonts w:hint="eastAsia"/>
                            </w:rPr>
                            <w:t>压榨</w:t>
                          </w:r>
                        </w:p>
                      </w:txbxContent>
                    </v:textbox>
                  </v:shape>
                  <v:shape id="自选图形 64" o:spid="_x0000_s1308" type="#_x0000_t32" style="position:absolute;left:7722;top:4808;width:560;height:1;flip:x" o:connectortype="straight">
                    <v:stroke endarrow="block"/>
                  </v:shape>
                  <v:shape id="文本框 65" o:spid="_x0000_s1309" type="#_x0000_t202" style="position:absolute;left:6698;top:4583;width:1052;height:439">
                    <v:textbox>
                      <w:txbxContent>
                        <w:p w:rsidR="00C347EB" w:rsidRDefault="00C347EB">
                          <w:pPr>
                            <w:jc w:val="center"/>
                          </w:pPr>
                          <w:r>
                            <w:rPr>
                              <w:rFonts w:hint="eastAsia"/>
                            </w:rPr>
                            <w:t>泼片</w:t>
                          </w:r>
                        </w:p>
                      </w:txbxContent>
                    </v:textbox>
                  </v:shape>
                  <v:shape id="自选图形 66" o:spid="_x0000_s1310" type="#_x0000_t32" style="position:absolute;left:6110;top:4807;width:560;height:1;flip:x" o:connectortype="straight">
                    <v:stroke endarrow="block"/>
                  </v:shape>
                  <v:shape id="自选图形 67" o:spid="_x0000_s1311" type="#_x0000_t32" style="position:absolute;left:4580;top:4806;width:560;height:1;flip:x" o:connectortype="straight">
                    <v:stroke endarrow="block"/>
                  </v:shape>
                  <v:shape id="文本框 68" o:spid="_x0000_s1312" type="#_x0000_t202" style="position:absolute;left:3528;top:4583;width:1052;height:439">
                    <v:textbox>
                      <w:txbxContent>
                        <w:p w:rsidR="00C347EB" w:rsidRDefault="00C347EB">
                          <w:pPr>
                            <w:jc w:val="center"/>
                          </w:pPr>
                          <w:r>
                            <w:rPr>
                              <w:rFonts w:hint="eastAsia"/>
                            </w:rPr>
                            <w:t>脱布</w:t>
                          </w:r>
                        </w:p>
                      </w:txbxContent>
                    </v:textbox>
                  </v:shape>
                  <v:shape id="文本框 71" o:spid="_x0000_s1313" type="#_x0000_t202" style="position:absolute;left:5140;top:3393;width:1052;height:439">
                    <v:stroke dashstyle="dash"/>
                    <v:textbox>
                      <w:txbxContent>
                        <w:p w:rsidR="00C347EB" w:rsidRDefault="00C347EB">
                          <w:pPr>
                            <w:jc w:val="center"/>
                          </w:pPr>
                          <w:r>
                            <w:rPr>
                              <w:rFonts w:hint="eastAsia"/>
                            </w:rPr>
                            <w:t>废水</w:t>
                          </w:r>
                        </w:p>
                      </w:txbxContent>
                    </v:textbox>
                  </v:shape>
                  <v:shape id="自选图形 72" o:spid="_x0000_s1314" type="#_x0000_t32" style="position:absolute;left:5654;top:2705;width:4;height:576;flip:x" o:connectortype="straight">
                    <v:stroke dashstyle="dash" endarrow="block"/>
                  </v:shape>
                  <v:shape id="文本框 73" o:spid="_x0000_s1315" type="#_x0000_t202" style="position:absolute;left:6462;top:3393;width:1977;height:439">
                    <v:stroke dashstyle="dash"/>
                    <v:textbox>
                      <w:txbxContent>
                        <w:p w:rsidR="00C347EB" w:rsidRDefault="00C347EB">
                          <w:pPr>
                            <w:jc w:val="center"/>
                          </w:pPr>
                          <w:r>
                            <w:rPr>
                              <w:rFonts w:hint="eastAsia"/>
                            </w:rPr>
                            <w:t>废水、固废、噪声</w:t>
                          </w:r>
                        </w:p>
                      </w:txbxContent>
                    </v:textbox>
                  </v:shape>
                  <v:shape id="自选图形 74" o:spid="_x0000_s1316" type="#_x0000_t32" style="position:absolute;left:7240;top:2705;width:4;height:576;flip:x" o:connectortype="straight">
                    <v:stroke dashstyle="dash" endarrow="block"/>
                  </v:shape>
                  <v:shape id="文本框 75" o:spid="_x0000_s1317" type="#_x0000_t202" style="position:absolute;left:5140;top:5572;width:1052;height:439">
                    <v:stroke dashstyle="dash"/>
                    <v:textbox>
                      <w:txbxContent>
                        <w:p w:rsidR="00C347EB" w:rsidRDefault="00C347EB">
                          <w:pPr>
                            <w:jc w:val="center"/>
                          </w:pPr>
                          <w:r>
                            <w:rPr>
                              <w:rFonts w:hint="eastAsia"/>
                            </w:rPr>
                            <w:t>废水</w:t>
                          </w:r>
                        </w:p>
                      </w:txbxContent>
                    </v:textbox>
                  </v:shape>
                  <v:shape id="自选图形 76" o:spid="_x0000_s1318" type="#_x0000_t32" style="position:absolute;left:5729;top:4996;width:4;height:576;flip:x" o:connectortype="straight">
                    <v:stroke dashstyle="dash" endarrow="block"/>
                  </v:shape>
                  <v:shape id="_x0000_s1319" type="#_x0000_t202" style="position:absolute;left:1994;top:2266;width:1052;height:439">
                    <v:textbox>
                      <w:txbxContent>
                        <w:p w:rsidR="00C347EB" w:rsidRDefault="00C347EB">
                          <w:pPr>
                            <w:jc w:val="center"/>
                          </w:pPr>
                          <w:r>
                            <w:rPr>
                              <w:rFonts w:hint="eastAsia"/>
                            </w:rPr>
                            <w:t>原料</w:t>
                          </w:r>
                        </w:p>
                      </w:txbxContent>
                    </v:textbox>
                  </v:shape>
                  <v:shape id="_x0000_s1320" type="#_x0000_t32" style="position:absolute;left:3046;top:2454;width:515;height:13;flip:y" o:connectortype="straight">
                    <v:stroke endarrow="block"/>
                  </v:shape>
                  <v:shape id="文本框 71" o:spid="_x0000_s1321" type="#_x0000_t202" style="position:absolute;left:3561;top:3393;width:1052;height:439">
                    <v:stroke dashstyle="dash"/>
                    <v:textbox>
                      <w:txbxContent>
                        <w:p w:rsidR="00C347EB" w:rsidRDefault="00C347EB">
                          <w:pPr>
                            <w:jc w:val="center"/>
                          </w:pPr>
                          <w:r>
                            <w:rPr>
                              <w:rFonts w:hint="eastAsia"/>
                            </w:rPr>
                            <w:t>固废</w:t>
                          </w:r>
                        </w:p>
                      </w:txbxContent>
                    </v:textbox>
                  </v:shape>
                  <v:shape id="自选图形 72" o:spid="_x0000_s1322" type="#_x0000_t32" style="position:absolute;left:4075;top:2705;width:4;height:576;flip:x" o:connectortype="straight">
                    <v:stroke dashstyle="dash" endarrow="block"/>
                  </v:shape>
                  <v:shape id="文本框 68" o:spid="_x0000_s1323" type="#_x0000_t202" style="position:absolute;left:1993;top:4583;width:1052;height:439">
                    <v:textbox>
                      <w:txbxContent>
                        <w:p w:rsidR="00C347EB" w:rsidRDefault="00C347EB">
                          <w:pPr>
                            <w:jc w:val="center"/>
                          </w:pPr>
                          <w:r>
                            <w:rPr>
                              <w:rFonts w:hint="eastAsia"/>
                            </w:rPr>
                            <w:t>包装</w:t>
                          </w:r>
                        </w:p>
                      </w:txbxContent>
                    </v:textbox>
                  </v:shape>
                  <v:shape id="自选图形 67" o:spid="_x0000_s1324" type="#_x0000_t32" style="position:absolute;left:3008;top:4805;width:560;height:1;flip:x" o:connectortype="straight">
                    <v:stroke endarrow="block"/>
                  </v:shape>
                  <w10:wrap type="none"/>
                  <w10:anchorlock/>
                </v:group>
              </w:pict>
            </w:r>
          </w:p>
          <w:p w:rsidR="00484419" w:rsidRPr="0036341C" w:rsidRDefault="00C347EB">
            <w:pPr>
              <w:pStyle w:val="afe"/>
              <w:rPr>
                <w:b/>
              </w:rPr>
            </w:pPr>
            <w:r w:rsidRPr="0036341C">
              <w:rPr>
                <w:rFonts w:hint="eastAsia"/>
                <w:b/>
              </w:rPr>
              <w:t>图4干豆腐生产工艺</w:t>
            </w:r>
            <w:proofErr w:type="gramStart"/>
            <w:r w:rsidRPr="0036341C">
              <w:rPr>
                <w:rFonts w:hint="eastAsia"/>
                <w:b/>
              </w:rPr>
              <w:t>及产污节点</w:t>
            </w:r>
            <w:proofErr w:type="gramEnd"/>
            <w:r w:rsidRPr="0036341C">
              <w:rPr>
                <w:rFonts w:hint="eastAsia"/>
                <w:b/>
              </w:rPr>
              <w:t>图</w:t>
            </w:r>
          </w:p>
          <w:p w:rsidR="00484419" w:rsidRPr="0036341C" w:rsidRDefault="00484419">
            <w:pPr>
              <w:pStyle w:val="afe"/>
              <w:rPr>
                <w:b/>
              </w:rPr>
            </w:pPr>
          </w:p>
          <w:p w:rsidR="00484419" w:rsidRPr="0036341C" w:rsidRDefault="00484419">
            <w:pPr>
              <w:adjustRightInd w:val="0"/>
              <w:snapToGrid w:val="0"/>
              <w:spacing w:line="360" w:lineRule="auto"/>
              <w:ind w:firstLineChars="200" w:firstLine="480"/>
              <w:rPr>
                <w:rFonts w:ascii="宋体" w:hAnsi="宋体"/>
                <w:sz w:val="24"/>
              </w:rPr>
            </w:pPr>
          </w:p>
          <w:p w:rsidR="00484419" w:rsidRPr="0036341C" w:rsidRDefault="00C347EB">
            <w:pPr>
              <w:pStyle w:val="14"/>
              <w:adjustRightInd w:val="0"/>
              <w:rPr>
                <w:rFonts w:cs="Times New Roman"/>
              </w:rPr>
            </w:pPr>
            <w:r w:rsidRPr="0036341C">
              <w:rPr>
                <w:rFonts w:cs="Times New Roman" w:hint="eastAsia"/>
              </w:rPr>
              <w:t>2</w:t>
            </w:r>
            <w:r w:rsidRPr="0036341C">
              <w:rPr>
                <w:rFonts w:cs="Times New Roman" w:hint="eastAsia"/>
              </w:rPr>
              <w:t>、本项目大豆腐生产工艺流程如下：</w:t>
            </w:r>
          </w:p>
          <w:p w:rsidR="00484419" w:rsidRPr="0036341C" w:rsidRDefault="00C347EB">
            <w:pPr>
              <w:adjustRightInd w:val="0"/>
              <w:snapToGrid w:val="0"/>
              <w:spacing w:line="360" w:lineRule="auto"/>
              <w:ind w:firstLine="480"/>
              <w:rPr>
                <w:rFonts w:ascii="宋体" w:hAnsi="宋体"/>
                <w:sz w:val="24"/>
              </w:rPr>
            </w:pPr>
            <w:r w:rsidRPr="0036341C">
              <w:rPr>
                <w:rFonts w:ascii="宋体" w:hAnsi="宋体" w:hint="eastAsia"/>
                <w:sz w:val="24"/>
              </w:rPr>
              <w:t>①清洗：先将原料进行清洗，去除表面污物。</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②浸泡：将外购黄豆置于浸泡池加水浸泡，黄豆与</w:t>
            </w:r>
            <w:proofErr w:type="gramStart"/>
            <w:r w:rsidRPr="0036341C">
              <w:rPr>
                <w:rFonts w:ascii="宋体" w:hAnsi="宋体" w:hint="eastAsia"/>
                <w:sz w:val="24"/>
              </w:rPr>
              <w:t>水比例</w:t>
            </w:r>
            <w:proofErr w:type="gramEnd"/>
            <w:r w:rsidRPr="0036341C">
              <w:rPr>
                <w:rFonts w:ascii="宋体" w:hAnsi="宋体" w:hint="eastAsia"/>
                <w:sz w:val="24"/>
              </w:rPr>
              <w:t>为1:6.5，浸泡时间约4h，浸泡过程中约有原料1.5倍质量的水会被黄豆吸收，剩余浸泡水作为废水处理。</w:t>
            </w:r>
          </w:p>
          <w:p w:rsidR="00484419" w:rsidRPr="0036341C" w:rsidRDefault="00C347EB">
            <w:pPr>
              <w:adjustRightInd w:val="0"/>
              <w:snapToGrid w:val="0"/>
              <w:spacing w:line="360" w:lineRule="auto"/>
              <w:ind w:firstLine="480"/>
              <w:rPr>
                <w:rFonts w:ascii="宋体" w:hAnsi="宋体"/>
                <w:sz w:val="24"/>
              </w:rPr>
            </w:pPr>
            <w:r w:rsidRPr="0036341C">
              <w:rPr>
                <w:rFonts w:ascii="宋体" w:hAnsi="宋体" w:hint="eastAsia"/>
                <w:sz w:val="24"/>
              </w:rPr>
              <w:t>③清洗：浸泡后再次进行清水清洗。</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④磨浆：全自动生产线有一台磨浆机，将完成浸泡的黄豆磨成浆汁，磨浆过程中需加入新鲜水，加水比例为黄豆：水=1:10。磨浆机分有两个出口，一个出口流出豆浆，一个出口产出豆渣。豆渣集中收集出售给附近农户用作饲料。</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⑤煮浆：磨浆过程中产出的豆浆会注入不锈钢锅槽中，利用锅炉提供的热源对豆浆进行加热，通过加热使蛋白质变性，同时起到杀菌作用。</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⑥点卤：在煮熟的豆浆中加入卤水（氯化镁），使豆浆中蛋白质凝聚。</w:t>
            </w:r>
          </w:p>
          <w:p w:rsidR="00484419" w:rsidRPr="0036341C" w:rsidRDefault="00C347EB">
            <w:pPr>
              <w:adjustRightInd w:val="0"/>
              <w:snapToGrid w:val="0"/>
              <w:spacing w:line="360" w:lineRule="auto"/>
              <w:ind w:firstLineChars="200" w:firstLine="480"/>
              <w:rPr>
                <w:rFonts w:ascii="宋体" w:hAnsi="宋体"/>
                <w:sz w:val="24"/>
              </w:rPr>
            </w:pPr>
            <w:r w:rsidRPr="0036341C">
              <w:rPr>
                <w:rFonts w:ascii="宋体" w:hAnsi="宋体" w:hint="eastAsia"/>
                <w:sz w:val="24"/>
              </w:rPr>
              <w:t>⑦压榨：将凝聚后脑状豆腐置于磨具中，压榨沥水，最后脱模成型。</w:t>
            </w:r>
          </w:p>
          <w:p w:rsidR="00484419" w:rsidRPr="0036341C" w:rsidRDefault="00484419">
            <w:pPr>
              <w:pStyle w:val="14"/>
              <w:adjustRightInd w:val="0"/>
              <w:rPr>
                <w:rFonts w:cs="Times New Roman"/>
              </w:rPr>
            </w:pPr>
          </w:p>
          <w:p w:rsidR="00484419" w:rsidRPr="0036341C" w:rsidRDefault="003D6E1D">
            <w:pPr>
              <w:pStyle w:val="afe"/>
              <w:rPr>
                <w:b/>
              </w:rPr>
            </w:pPr>
            <w:r w:rsidRPr="0036341C">
              <w:rPr>
                <w:rFonts w:ascii="宋体" w:hAnsi="宋体"/>
              </w:rPr>
            </w:r>
            <w:r w:rsidRPr="0036341C">
              <w:rPr>
                <w:rFonts w:ascii="宋体" w:hAnsi="宋体"/>
              </w:rPr>
              <w:pict>
                <v:group id="画布 47" o:spid="_x0000_s1226" editas="canvas" style="width:424.35pt;height:239.75pt;mso-position-horizontal-relative:char;mso-position-vertical-relative:line" coordorigin="1514,1541" coordsize="8487,4795">
                  <v:shape id="_x0000_s1227" type="#_x0000_t75" style="position:absolute;left:1514;top:1541;width:8487;height:4795" o:preferrelative="f">
                    <o:lock v:ext="edit" rotation="t" text="t"/>
                  </v:shape>
                  <v:shape id="_x0000_s1228" type="#_x0000_t202" style="position:absolute;left:3528;top:2266;width:1052;height:439">
                    <v:textbox>
                      <w:txbxContent>
                        <w:p w:rsidR="00C347EB" w:rsidRDefault="00C347EB">
                          <w:pPr>
                            <w:jc w:val="center"/>
                          </w:pPr>
                          <w:r>
                            <w:rPr>
                              <w:rFonts w:hint="eastAsia"/>
                            </w:rPr>
                            <w:t>筛选</w:t>
                          </w:r>
                        </w:p>
                      </w:txbxContent>
                    </v:textbox>
                  </v:shape>
                  <v:shape id="_x0000_s1229" type="#_x0000_t32" style="position:absolute;left:4580;top:2441;width:515;height:13;flip:y" o:connectortype="straight">
                    <v:stroke endarrow="block"/>
                  </v:shape>
                  <v:shape id="文本框 51" o:spid="_x0000_s1230" type="#_x0000_t202" style="position:absolute;left:5103;top:2266;width:1052;height:439">
                    <v:textbox>
                      <w:txbxContent>
                        <w:p w:rsidR="00C347EB" w:rsidRDefault="00C347EB">
                          <w:pPr>
                            <w:jc w:val="center"/>
                          </w:pPr>
                          <w:r>
                            <w:rPr>
                              <w:rFonts w:hint="eastAsia"/>
                            </w:rPr>
                            <w:t>浸泡</w:t>
                          </w:r>
                        </w:p>
                      </w:txbxContent>
                    </v:textbox>
                  </v:shape>
                  <v:shape id="文本框 53" o:spid="_x0000_s1231" type="#_x0000_t202" style="position:absolute;left:6670;top:2266;width:1052;height:439">
                    <v:textbox>
                      <w:txbxContent>
                        <w:p w:rsidR="00C347EB" w:rsidRDefault="00C347EB">
                          <w:pPr>
                            <w:jc w:val="center"/>
                          </w:pPr>
                          <w:r>
                            <w:rPr>
                              <w:rFonts w:hint="eastAsia"/>
                            </w:rPr>
                            <w:t>磨浆</w:t>
                          </w:r>
                        </w:p>
                      </w:txbxContent>
                    </v:textbox>
                  </v:shape>
                  <v:shape id="自选图形 54" o:spid="_x0000_s1232" type="#_x0000_t32" style="position:absolute;left:6155;top:2441;width:515;height:13;flip:y" o:connectortype="straight">
                    <v:stroke endarrow="block"/>
                  </v:shape>
                  <v:shape id="自选图形 55" o:spid="_x0000_s1233" type="#_x0000_t32" style="position:absolute;left:7750;top:2428;width:515;height:13;flip:y" o:connectortype="straight">
                    <v:stroke endarrow="block"/>
                  </v:shape>
                  <v:shape id="文本框 56" o:spid="_x0000_s1234" type="#_x0000_t202" style="position:absolute;left:8265;top:4583;width:1052;height:439">
                    <v:textbox>
                      <w:txbxContent>
                        <w:p w:rsidR="00C347EB" w:rsidRDefault="00C347EB">
                          <w:pPr>
                            <w:jc w:val="center"/>
                          </w:pPr>
                          <w:r>
                            <w:rPr>
                              <w:rFonts w:hint="eastAsia"/>
                            </w:rPr>
                            <w:t>点卤</w:t>
                          </w:r>
                        </w:p>
                      </w:txbxContent>
                    </v:textbox>
                  </v:shape>
                  <v:shape id="文本框 57" o:spid="_x0000_s1235" type="#_x0000_t202" style="position:absolute;left:8265;top:2266;width:1052;height:439">
                    <v:textbox>
                      <w:txbxContent>
                        <w:p w:rsidR="00C347EB" w:rsidRDefault="00C347EB">
                          <w:pPr>
                            <w:jc w:val="center"/>
                          </w:pPr>
                          <w:r>
                            <w:rPr>
                              <w:rFonts w:hint="eastAsia"/>
                            </w:rPr>
                            <w:t>煮浆</w:t>
                          </w:r>
                        </w:p>
                      </w:txbxContent>
                    </v:textbox>
                  </v:shape>
                  <v:shape id="自选图形 59" o:spid="_x0000_s1236" type="#_x0000_t32" style="position:absolute;left:9989;top:2441;width:12;height:2367;flip:x" o:connectortype="straight"/>
                  <v:shape id="自选图形 61" o:spid="_x0000_s1237" type="#_x0000_t32" style="position:absolute;left:9362;top:2419;width:639;height:1" o:connectortype="straight"/>
                  <v:shape id="自选图形 62" o:spid="_x0000_s1238" type="#_x0000_t32" style="position:absolute;left:9429;top:4808;width:560;height:0;flip:x" o:connectortype="straight">
                    <v:stroke endarrow="block"/>
                  </v:shape>
                  <v:shape id="文本框 63" o:spid="_x0000_s1239" type="#_x0000_t202" style="position:absolute;left:6670;top:4583;width:1052;height:439">
                    <v:textbox>
                      <w:txbxContent>
                        <w:p w:rsidR="00C347EB" w:rsidRDefault="00C347EB">
                          <w:pPr>
                            <w:jc w:val="center"/>
                          </w:pPr>
                          <w:r>
                            <w:rPr>
                              <w:rFonts w:hint="eastAsia"/>
                            </w:rPr>
                            <w:t>压榨</w:t>
                          </w:r>
                        </w:p>
                      </w:txbxContent>
                    </v:textbox>
                  </v:shape>
                  <v:shape id="自选图形 64" o:spid="_x0000_s1240" type="#_x0000_t32" style="position:absolute;left:7722;top:4808;width:560;height:1;flip:x" o:connectortype="straight">
                    <v:stroke endarrow="block"/>
                  </v:shape>
                  <v:shape id="自选图形 67" o:spid="_x0000_s1243" type="#_x0000_t32" style="position:absolute;left:6110;top:4804;width:560;height:1;flip:x" o:connectortype="straight">
                    <v:stroke endarrow="block"/>
                  </v:shape>
                  <v:shape id="文本框 68" o:spid="_x0000_s1244" type="#_x0000_t202" style="position:absolute;left:5058;top:4583;width:1052;height:439">
                    <v:textbox>
                      <w:txbxContent>
                        <w:p w:rsidR="00C347EB" w:rsidRDefault="00C347EB">
                          <w:pPr>
                            <w:jc w:val="center"/>
                          </w:pPr>
                          <w:r>
                            <w:rPr>
                              <w:rFonts w:hint="eastAsia"/>
                            </w:rPr>
                            <w:t>脱模</w:t>
                          </w:r>
                        </w:p>
                      </w:txbxContent>
                    </v:textbox>
                  </v:shape>
                  <v:shape id="文本框 71" o:spid="_x0000_s1245" type="#_x0000_t202" style="position:absolute;left:5140;top:3393;width:1052;height:439">
                    <v:stroke dashstyle="dash"/>
                    <v:textbox>
                      <w:txbxContent>
                        <w:p w:rsidR="00C347EB" w:rsidRDefault="00C347EB">
                          <w:pPr>
                            <w:jc w:val="center"/>
                          </w:pPr>
                          <w:r>
                            <w:rPr>
                              <w:rFonts w:hint="eastAsia"/>
                            </w:rPr>
                            <w:t>废水</w:t>
                          </w:r>
                        </w:p>
                      </w:txbxContent>
                    </v:textbox>
                  </v:shape>
                  <v:shape id="自选图形 72" o:spid="_x0000_s1246" type="#_x0000_t32" style="position:absolute;left:5654;top:2705;width:4;height:576;flip:x" o:connectortype="straight">
                    <v:stroke dashstyle="dash" endarrow="block"/>
                  </v:shape>
                  <v:shape id="文本框 73" o:spid="_x0000_s1247" type="#_x0000_t202" style="position:absolute;left:6462;top:3393;width:1977;height:439">
                    <v:stroke dashstyle="dash"/>
                    <v:textbox>
                      <w:txbxContent>
                        <w:p w:rsidR="00C347EB" w:rsidRDefault="00C347EB">
                          <w:pPr>
                            <w:jc w:val="center"/>
                          </w:pPr>
                          <w:r>
                            <w:rPr>
                              <w:rFonts w:hint="eastAsia"/>
                            </w:rPr>
                            <w:t>废水、固废、噪声</w:t>
                          </w:r>
                        </w:p>
                      </w:txbxContent>
                    </v:textbox>
                  </v:shape>
                  <v:shape id="自选图形 74" o:spid="_x0000_s1248" type="#_x0000_t32" style="position:absolute;left:7240;top:2705;width:4;height:576;flip:x" o:connectortype="straight">
                    <v:stroke dashstyle="dash" endarrow="block"/>
                  </v:shape>
                  <v:shape id="文本框 75" o:spid="_x0000_s1249" type="#_x0000_t202" style="position:absolute;left:6823;top:5572;width:1052;height:439">
                    <v:stroke dashstyle="dash"/>
                    <v:textbox>
                      <w:txbxContent>
                        <w:p w:rsidR="00C347EB" w:rsidRDefault="00C347EB">
                          <w:pPr>
                            <w:jc w:val="center"/>
                          </w:pPr>
                          <w:r>
                            <w:rPr>
                              <w:rFonts w:hint="eastAsia"/>
                            </w:rPr>
                            <w:t>废水</w:t>
                          </w:r>
                        </w:p>
                      </w:txbxContent>
                    </v:textbox>
                  </v:shape>
                  <v:shape id="自选图形 76" o:spid="_x0000_s1250" type="#_x0000_t32" style="position:absolute;left:7244;top:4996;width:4;height:576;flip:x" o:connectortype="straight">
                    <v:stroke dashstyle="dash" endarrow="block"/>
                  </v:shape>
                  <v:shape id="_x0000_s1251" type="#_x0000_t202" style="position:absolute;left:1994;top:2266;width:1052;height:439">
                    <v:textbox>
                      <w:txbxContent>
                        <w:p w:rsidR="00C347EB" w:rsidRDefault="00C347EB">
                          <w:pPr>
                            <w:jc w:val="center"/>
                          </w:pPr>
                          <w:r>
                            <w:rPr>
                              <w:rFonts w:hint="eastAsia"/>
                            </w:rPr>
                            <w:t>原料</w:t>
                          </w:r>
                        </w:p>
                      </w:txbxContent>
                    </v:textbox>
                  </v:shape>
                  <v:shape id="_x0000_s1252" type="#_x0000_t32" style="position:absolute;left:3046;top:2454;width:515;height:13;flip:y" o:connectortype="straight">
                    <v:stroke endarrow="block"/>
                  </v:shape>
                  <v:shape id="文本框 71" o:spid="_x0000_s1253" type="#_x0000_t202" style="position:absolute;left:3561;top:3393;width:1052;height:439">
                    <v:stroke dashstyle="dash"/>
                    <v:textbox>
                      <w:txbxContent>
                        <w:p w:rsidR="00C347EB" w:rsidRDefault="00C347EB">
                          <w:pPr>
                            <w:jc w:val="center"/>
                          </w:pPr>
                          <w:r>
                            <w:rPr>
                              <w:rFonts w:hint="eastAsia"/>
                            </w:rPr>
                            <w:t>固废</w:t>
                          </w:r>
                        </w:p>
                      </w:txbxContent>
                    </v:textbox>
                  </v:shape>
                  <v:shape id="自选图形 72" o:spid="_x0000_s1254" type="#_x0000_t32" style="position:absolute;left:4075;top:2705;width:4;height:576;flip:x" o:connectortype="straight">
                    <v:stroke dashstyle="dash" endarrow="block"/>
                  </v:shape>
                  <v:shape id="文本框 68" o:spid="_x0000_s1255" type="#_x0000_t202" style="position:absolute;left:3364;top:4583;width:1052;height:439">
                    <v:textbox>
                      <w:txbxContent>
                        <w:p w:rsidR="00C347EB" w:rsidRDefault="00C347EB">
                          <w:pPr>
                            <w:jc w:val="center"/>
                          </w:pPr>
                          <w:r>
                            <w:rPr>
                              <w:rFonts w:hint="eastAsia"/>
                            </w:rPr>
                            <w:t>包装</w:t>
                          </w:r>
                        </w:p>
                      </w:txbxContent>
                    </v:textbox>
                  </v:shape>
                  <v:shape id="自选图形 67" o:spid="_x0000_s1256" type="#_x0000_t32" style="position:absolute;left:4454;top:4803;width:560;height:1;flip:x" o:connectortype="straight">
                    <v:stroke endarrow="block"/>
                  </v:shape>
                  <w10:wrap type="none"/>
                  <w10:anchorlock/>
                </v:group>
              </w:pict>
            </w:r>
          </w:p>
          <w:p w:rsidR="00484419" w:rsidRPr="0036341C" w:rsidRDefault="00C347EB">
            <w:pPr>
              <w:pStyle w:val="afe"/>
              <w:rPr>
                <w:b/>
              </w:rPr>
            </w:pPr>
            <w:r w:rsidRPr="0036341C">
              <w:rPr>
                <w:rFonts w:hint="eastAsia"/>
                <w:b/>
              </w:rPr>
              <w:t>图5大豆腐生产工艺</w:t>
            </w:r>
            <w:proofErr w:type="gramStart"/>
            <w:r w:rsidRPr="0036341C">
              <w:rPr>
                <w:rFonts w:hint="eastAsia"/>
                <w:b/>
              </w:rPr>
              <w:t>及产污节点</w:t>
            </w:r>
            <w:proofErr w:type="gramEnd"/>
            <w:r w:rsidRPr="0036341C">
              <w:rPr>
                <w:rFonts w:hint="eastAsia"/>
                <w:b/>
              </w:rPr>
              <w:t>图</w:t>
            </w:r>
          </w:p>
          <w:p w:rsidR="00484419" w:rsidRPr="0036341C" w:rsidRDefault="00C347EB">
            <w:pPr>
              <w:pStyle w:val="14"/>
              <w:adjustRightInd w:val="0"/>
              <w:rPr>
                <w:rFonts w:cs="Times New Roman"/>
                <w:i/>
                <w:u w:val="single"/>
              </w:rPr>
            </w:pPr>
            <w:r w:rsidRPr="0036341C">
              <w:rPr>
                <w:rFonts w:cs="Times New Roman" w:hint="eastAsia"/>
                <w:i/>
                <w:u w:val="single"/>
              </w:rPr>
              <w:t>3</w:t>
            </w:r>
            <w:r w:rsidRPr="0036341C">
              <w:rPr>
                <w:rFonts w:cs="Times New Roman" w:hint="eastAsia"/>
                <w:i/>
                <w:u w:val="single"/>
              </w:rPr>
              <w:t>、本项目熏制豆制品生产工艺流程如下：</w:t>
            </w:r>
          </w:p>
          <w:p w:rsidR="00484419" w:rsidRPr="0036341C" w:rsidRDefault="00C347EB">
            <w:pPr>
              <w:pStyle w:val="14"/>
              <w:adjustRightInd w:val="0"/>
              <w:ind w:firstLineChars="0" w:firstLine="0"/>
              <w:rPr>
                <w:rFonts w:cs="Times New Roman"/>
                <w:i/>
                <w:u w:val="single"/>
              </w:rPr>
            </w:pPr>
            <w:r w:rsidRPr="0036341C">
              <w:rPr>
                <w:rFonts w:cs="Times New Roman" w:hint="eastAsia"/>
                <w:i/>
                <w:u w:val="single"/>
              </w:rPr>
              <w:t xml:space="preserve">    </w:t>
            </w:r>
            <w:r w:rsidRPr="0036341C">
              <w:rPr>
                <w:rFonts w:cs="Times New Roman" w:hint="eastAsia"/>
                <w:i/>
                <w:u w:val="single"/>
              </w:rPr>
              <w:t>项目熏制豆制品采用电加热熏锅熏制，</w:t>
            </w:r>
            <w:proofErr w:type="gramStart"/>
            <w:r w:rsidRPr="0036341C">
              <w:rPr>
                <w:rFonts w:cs="Times New Roman" w:hint="eastAsia"/>
                <w:i/>
                <w:u w:val="single"/>
              </w:rPr>
              <w:t>熏锅以电阻</w:t>
            </w:r>
            <w:proofErr w:type="gramEnd"/>
            <w:r w:rsidRPr="0036341C">
              <w:rPr>
                <w:rFonts w:cs="Times New Roman" w:hint="eastAsia"/>
                <w:i/>
                <w:u w:val="single"/>
              </w:rPr>
              <w:t>丝加热，在设备发烟室将砂糖加热至其产生烟气，通过</w:t>
            </w:r>
            <w:proofErr w:type="gramStart"/>
            <w:r w:rsidRPr="0036341C">
              <w:rPr>
                <w:rFonts w:cs="Times New Roman" w:hint="eastAsia"/>
                <w:i/>
                <w:u w:val="single"/>
              </w:rPr>
              <w:t>熏</w:t>
            </w:r>
            <w:proofErr w:type="gramEnd"/>
            <w:r w:rsidRPr="0036341C">
              <w:rPr>
                <w:rFonts w:cs="Times New Roman" w:hint="eastAsia"/>
                <w:i/>
                <w:u w:val="single"/>
              </w:rPr>
              <w:t>锅内</w:t>
            </w:r>
            <w:proofErr w:type="gramStart"/>
            <w:r w:rsidRPr="0036341C">
              <w:rPr>
                <w:rFonts w:cs="Times New Roman" w:hint="eastAsia"/>
                <w:i/>
                <w:u w:val="single"/>
              </w:rPr>
              <w:t>风道让</w:t>
            </w:r>
            <w:proofErr w:type="gramEnd"/>
            <w:r w:rsidRPr="0036341C">
              <w:rPr>
                <w:rFonts w:cs="Times New Roman" w:hint="eastAsia"/>
                <w:i/>
                <w:u w:val="single"/>
              </w:rPr>
              <w:t>烟气与食品均匀接触，使豆制品熏制上色，糖熏烟气最终通过设备自带静电除烟设备处理后，车间内排放。</w:t>
            </w:r>
          </w:p>
          <w:p w:rsidR="00484419" w:rsidRPr="0036341C" w:rsidRDefault="003D6E1D">
            <w:pPr>
              <w:pStyle w:val="14"/>
              <w:adjustRightInd w:val="0"/>
              <w:ind w:firstLine="482"/>
              <w:rPr>
                <w:rFonts w:cs="Times New Roman"/>
                <w:i/>
                <w:u w:val="single"/>
              </w:rPr>
            </w:pPr>
            <w:r w:rsidRPr="0036341C">
              <w:rPr>
                <w:b/>
                <w:bCs/>
                <w:i/>
                <w:szCs w:val="24"/>
                <w:u w:val="single"/>
              </w:rPr>
              <w:pict>
                <v:shape id="_x0000_s1329" type="#_x0000_t202" style="position:absolute;left:0;text-align:left;margin-left:275.75pt;margin-top:10.2pt;width:76.7pt;height:21.95pt;z-index:251771904;mso-width-relative:page;mso-height-relative:page">
                  <v:textbox>
                    <w:txbxContent>
                      <w:p w:rsidR="00C347EB" w:rsidRDefault="00C347EB">
                        <w:pPr>
                          <w:jc w:val="center"/>
                        </w:pPr>
                        <w:r>
                          <w:rPr>
                            <w:rFonts w:hint="eastAsia"/>
                          </w:rPr>
                          <w:t>熏制豆制品</w:t>
                        </w:r>
                      </w:p>
                    </w:txbxContent>
                  </v:textbox>
                </v:shape>
              </w:pict>
            </w:r>
            <w:r w:rsidRPr="0036341C">
              <w:rPr>
                <w:b/>
                <w:bCs/>
                <w:i/>
                <w:szCs w:val="24"/>
                <w:u w:val="single"/>
              </w:rPr>
              <w:pict>
                <v:shape id="_x0000_s1328" type="#_x0000_t32" style="position:absolute;left:0;text-align:left;margin-left:250pt;margin-top:21.1pt;width:25.75pt;height:.65pt;flip:y;z-index:251770880;mso-width-relative:page;mso-height-relative:page" o:connectortype="straight">
                  <v:stroke endarrow="block"/>
                </v:shape>
              </w:pict>
            </w:r>
            <w:r w:rsidRPr="0036341C">
              <w:rPr>
                <w:rFonts w:ascii="宋体" w:hAnsi="宋体"/>
                <w:i/>
                <w:u w:val="single"/>
              </w:rPr>
              <w:pict>
                <v:shape id="_x0000_s1327" type="#_x0000_t202" style="position:absolute;left:0;text-align:left;margin-left:130.65pt;margin-top:10.2pt;width:119.35pt;height:21.95pt;z-index:251769856;mso-width-relative:page;mso-height-relative:page">
                  <v:textbox>
                    <w:txbxContent>
                      <w:p w:rsidR="00C347EB" w:rsidRDefault="00C347EB">
                        <w:pPr>
                          <w:jc w:val="center"/>
                        </w:pPr>
                        <w:proofErr w:type="gramStart"/>
                        <w:r>
                          <w:rPr>
                            <w:rFonts w:hint="eastAsia"/>
                          </w:rPr>
                          <w:t>熏</w:t>
                        </w:r>
                        <w:proofErr w:type="gramEnd"/>
                        <w:r>
                          <w:rPr>
                            <w:rFonts w:hint="eastAsia"/>
                          </w:rPr>
                          <w:t>锅内熏制</w:t>
                        </w:r>
                      </w:p>
                    </w:txbxContent>
                  </v:textbox>
                </v:shape>
              </w:pict>
            </w:r>
            <w:r w:rsidRPr="0036341C">
              <w:rPr>
                <w:rFonts w:ascii="宋体" w:hAnsi="宋体"/>
                <w:i/>
                <w:u w:val="single"/>
              </w:rPr>
              <w:pict>
                <v:shape id="自选图形 49" o:spid="_x0000_s1326" type="#_x0000_t32" style="position:absolute;left:0;text-align:left;margin-left:104.9pt;margin-top:20.45pt;width:25.75pt;height:.65pt;flip:y;z-index:251768832;mso-width-relative:page;mso-height-relative:page" o:connectortype="straight">
                  <v:stroke endarrow="block"/>
                </v:shape>
              </w:pict>
            </w:r>
            <w:r w:rsidRPr="0036341C">
              <w:rPr>
                <w:rFonts w:ascii="宋体" w:hAnsi="宋体"/>
                <w:i/>
                <w:u w:val="single"/>
              </w:rPr>
              <w:pict>
                <v:shape id="文本框 48" o:spid="_x0000_s1325" type="#_x0000_t202" style="position:absolute;left:0;text-align:left;margin-left:26.6pt;margin-top:10.2pt;width:76.7pt;height:21.95pt;z-index:251767808;mso-width-relative:page;mso-height-relative:page">
                  <v:textbox>
                    <w:txbxContent>
                      <w:p w:rsidR="00C347EB" w:rsidRDefault="00C347EB">
                        <w:pPr>
                          <w:jc w:val="center"/>
                        </w:pPr>
                        <w:r>
                          <w:rPr>
                            <w:rFonts w:hint="eastAsia"/>
                          </w:rPr>
                          <w:t>成品干豆腐</w:t>
                        </w:r>
                      </w:p>
                    </w:txbxContent>
                  </v:textbox>
                </v:shape>
              </w:pict>
            </w:r>
            <w:r w:rsidR="00C347EB" w:rsidRPr="0036341C">
              <w:rPr>
                <w:rFonts w:cs="Times New Roman" w:hint="eastAsia"/>
                <w:i/>
                <w:u w:val="single"/>
              </w:rPr>
              <w:t xml:space="preserve"> </w:t>
            </w:r>
          </w:p>
          <w:p w:rsidR="00484419" w:rsidRPr="0036341C" w:rsidRDefault="00484419">
            <w:pPr>
              <w:pStyle w:val="14"/>
              <w:adjustRightInd w:val="0"/>
              <w:rPr>
                <w:rFonts w:cs="Times New Roman"/>
                <w:i/>
                <w:u w:val="single"/>
              </w:rPr>
            </w:pPr>
          </w:p>
          <w:p w:rsidR="00484419" w:rsidRPr="0036341C" w:rsidRDefault="00C347EB">
            <w:pPr>
              <w:pStyle w:val="afe"/>
              <w:rPr>
                <w:b/>
                <w:i/>
                <w:u w:val="single"/>
              </w:rPr>
            </w:pPr>
            <w:r w:rsidRPr="0036341C">
              <w:rPr>
                <w:rFonts w:hint="eastAsia"/>
                <w:b/>
                <w:i/>
                <w:u w:val="single"/>
              </w:rPr>
              <w:t>图6熏制豆制品生产工艺</w:t>
            </w:r>
            <w:proofErr w:type="gramStart"/>
            <w:r w:rsidRPr="0036341C">
              <w:rPr>
                <w:rFonts w:hint="eastAsia"/>
                <w:b/>
                <w:i/>
                <w:u w:val="single"/>
              </w:rPr>
              <w:t>及产污节点</w:t>
            </w:r>
            <w:proofErr w:type="gramEnd"/>
            <w:r w:rsidRPr="0036341C">
              <w:rPr>
                <w:rFonts w:hint="eastAsia"/>
                <w:b/>
                <w:i/>
                <w:u w:val="single"/>
              </w:rPr>
              <w:t>图</w:t>
            </w:r>
          </w:p>
          <w:p w:rsidR="00484419" w:rsidRPr="0036341C" w:rsidRDefault="00484419">
            <w:pPr>
              <w:pStyle w:val="afe"/>
              <w:rPr>
                <w:b/>
              </w:rPr>
            </w:pPr>
          </w:p>
          <w:p w:rsidR="00484419" w:rsidRPr="0036341C" w:rsidRDefault="00C347EB">
            <w:pPr>
              <w:adjustRightInd w:val="0"/>
              <w:snapToGrid w:val="0"/>
              <w:spacing w:line="360" w:lineRule="auto"/>
              <w:ind w:firstLineChars="200" w:firstLine="480"/>
              <w:rPr>
                <w:rFonts w:cs="宋体"/>
                <w:bCs/>
                <w:sz w:val="24"/>
                <w:szCs w:val="24"/>
              </w:rPr>
            </w:pPr>
            <w:r w:rsidRPr="0036341C">
              <w:rPr>
                <w:rFonts w:cs="宋体" w:hint="eastAsia"/>
                <w:bCs/>
                <w:sz w:val="24"/>
                <w:szCs w:val="24"/>
              </w:rPr>
              <w:t>4</w:t>
            </w:r>
            <w:r w:rsidRPr="0036341C">
              <w:rPr>
                <w:rFonts w:cs="宋体" w:hint="eastAsia"/>
                <w:bCs/>
                <w:sz w:val="24"/>
                <w:szCs w:val="24"/>
              </w:rPr>
              <w:t>、冷库制冷</w:t>
            </w:r>
          </w:p>
          <w:p w:rsidR="00484419" w:rsidRPr="0036341C" w:rsidRDefault="00C347EB">
            <w:pPr>
              <w:shd w:val="clear" w:color="auto" w:fill="FFFFFF"/>
              <w:spacing w:line="360" w:lineRule="auto"/>
              <w:ind w:firstLine="480"/>
              <w:rPr>
                <w:sz w:val="24"/>
                <w:szCs w:val="24"/>
              </w:rPr>
            </w:pPr>
            <w:r w:rsidRPr="0036341C">
              <w:rPr>
                <w:rFonts w:hAnsi="宋体"/>
                <w:sz w:val="24"/>
                <w:szCs w:val="24"/>
              </w:rPr>
              <w:t>本项目</w:t>
            </w:r>
            <w:r w:rsidRPr="0036341C">
              <w:rPr>
                <w:rFonts w:hAnsi="宋体" w:hint="eastAsia"/>
                <w:sz w:val="24"/>
                <w:szCs w:val="24"/>
              </w:rPr>
              <w:t>成品临时存放于</w:t>
            </w:r>
            <w:r w:rsidRPr="0036341C">
              <w:rPr>
                <w:rFonts w:hAnsi="宋体"/>
                <w:sz w:val="24"/>
                <w:szCs w:val="24"/>
              </w:rPr>
              <w:t>冷库</w:t>
            </w:r>
            <w:r w:rsidRPr="0036341C">
              <w:rPr>
                <w:rFonts w:hAnsi="宋体" w:hint="eastAsia"/>
                <w:sz w:val="24"/>
                <w:szCs w:val="24"/>
              </w:rPr>
              <w:t>中，冷库制冷用</w:t>
            </w:r>
            <w:r w:rsidRPr="0036341C">
              <w:rPr>
                <w:rFonts w:hAnsi="宋体"/>
                <w:sz w:val="24"/>
                <w:szCs w:val="24"/>
              </w:rPr>
              <w:t>冷媒为</w:t>
            </w:r>
            <w:r w:rsidRPr="0036341C">
              <w:rPr>
                <w:sz w:val="24"/>
                <w:szCs w:val="24"/>
              </w:rPr>
              <w:t>R22</w:t>
            </w:r>
            <w:r w:rsidRPr="0036341C">
              <w:rPr>
                <w:rFonts w:hAnsi="宋体"/>
                <w:sz w:val="24"/>
                <w:szCs w:val="24"/>
              </w:rPr>
              <w:t>（化学名：二氟</w:t>
            </w:r>
            <w:proofErr w:type="gramStart"/>
            <w:r w:rsidRPr="0036341C">
              <w:rPr>
                <w:rFonts w:hAnsi="宋体"/>
                <w:sz w:val="24"/>
                <w:szCs w:val="24"/>
              </w:rPr>
              <w:t>一</w:t>
            </w:r>
            <w:proofErr w:type="gramEnd"/>
            <w:r w:rsidRPr="0036341C">
              <w:rPr>
                <w:rFonts w:hAnsi="宋体"/>
                <w:sz w:val="24"/>
                <w:szCs w:val="24"/>
              </w:rPr>
              <w:t>氯甲烷）。</w:t>
            </w:r>
          </w:p>
          <w:p w:rsidR="00484419" w:rsidRPr="0036341C" w:rsidRDefault="00C347EB">
            <w:pPr>
              <w:shd w:val="clear" w:color="auto" w:fill="FFFFFF"/>
              <w:spacing w:line="360" w:lineRule="auto"/>
              <w:ind w:firstLineChars="200" w:firstLine="480"/>
              <w:rPr>
                <w:rFonts w:ascii="宋体" w:hAnsi="宋体"/>
                <w:sz w:val="24"/>
                <w:szCs w:val="24"/>
              </w:rPr>
            </w:pPr>
            <w:r w:rsidRPr="0036341C">
              <w:rPr>
                <w:rFonts w:ascii="宋体" w:hAnsi="宋体" w:hint="eastAsia"/>
                <w:sz w:val="24"/>
                <w:szCs w:val="24"/>
              </w:rPr>
              <w:t>本项目使用氟利昂R22为制冷剂，参考《国家环境保护总局办公厅关于新扩改建中央空调器项目使用R－22作为工作介质有关问题的复函》（</w:t>
            </w:r>
            <w:proofErr w:type="gramStart"/>
            <w:r w:rsidRPr="0036341C">
              <w:rPr>
                <w:rFonts w:ascii="宋体" w:hAnsi="宋体" w:hint="eastAsia"/>
                <w:sz w:val="24"/>
                <w:szCs w:val="24"/>
              </w:rPr>
              <w:t>环办函</w:t>
            </w:r>
            <w:proofErr w:type="gramEnd"/>
            <w:r w:rsidRPr="0036341C">
              <w:rPr>
                <w:rFonts w:ascii="宋体" w:hAnsi="宋体" w:hint="eastAsia"/>
                <w:sz w:val="24"/>
                <w:szCs w:val="24"/>
              </w:rPr>
              <w:t>[2004]55号）中的有关规定：“按照《蒙特利尔议定书》有关规定，我国作为第五款国家（发展中国家）可以生产和使用R-22作为致冷剂到2040年，其间2016年将对生产实施冻结，冻结在2015年的水平，然后逐年淘汰，到2040年生产和消费降到零”，R-22的使用是符合产业政策的。</w:t>
            </w:r>
          </w:p>
          <w:p w:rsidR="00484419" w:rsidRPr="0036341C" w:rsidRDefault="00C347EB">
            <w:pPr>
              <w:shd w:val="clear" w:color="auto" w:fill="FFFFFF"/>
              <w:spacing w:line="360" w:lineRule="auto"/>
              <w:ind w:firstLineChars="200" w:firstLine="480"/>
              <w:rPr>
                <w:rFonts w:ascii="宋体" w:hAnsi="宋体"/>
                <w:sz w:val="24"/>
                <w:szCs w:val="24"/>
              </w:rPr>
            </w:pPr>
            <w:r w:rsidRPr="0036341C">
              <w:rPr>
                <w:rFonts w:ascii="宋体" w:hAnsi="宋体" w:hint="eastAsia"/>
                <w:sz w:val="24"/>
                <w:szCs w:val="24"/>
              </w:rPr>
              <w:lastRenderedPageBreak/>
              <w:t>制冷原理：</w:t>
            </w:r>
          </w:p>
          <w:p w:rsidR="00484419" w:rsidRPr="0036341C" w:rsidRDefault="00C347EB">
            <w:pPr>
              <w:shd w:val="clear" w:color="auto" w:fill="FFFFFF"/>
              <w:spacing w:line="360" w:lineRule="auto"/>
              <w:ind w:firstLineChars="200" w:firstLine="480"/>
              <w:rPr>
                <w:b/>
                <w:bCs/>
                <w:sz w:val="24"/>
                <w:szCs w:val="24"/>
              </w:rPr>
            </w:pPr>
            <w:r w:rsidRPr="0036341C">
              <w:rPr>
                <w:rFonts w:ascii="宋体" w:hAnsi="宋体" w:hint="eastAsia"/>
                <w:sz w:val="24"/>
                <w:szCs w:val="24"/>
              </w:rPr>
              <w:t>制冷过程分为四个阶段：</w:t>
            </w:r>
            <w:r w:rsidRPr="0036341C">
              <w:rPr>
                <w:rFonts w:hAnsi="宋体"/>
                <w:sz w:val="24"/>
                <w:szCs w:val="24"/>
              </w:rPr>
              <w:t>（</w:t>
            </w:r>
            <w:r w:rsidRPr="0036341C">
              <w:rPr>
                <w:sz w:val="24"/>
                <w:szCs w:val="24"/>
              </w:rPr>
              <w:t>1</w:t>
            </w:r>
            <w:r w:rsidRPr="0036341C">
              <w:rPr>
                <w:rFonts w:hAnsi="宋体"/>
                <w:sz w:val="24"/>
                <w:szCs w:val="24"/>
              </w:rPr>
              <w:t>）绝热压缩阶段，这个阶段是由压缩机完成的。压缩机将从蒸发器送来的已吸收了热量的低温低压气体经压缩后变成高压高温气体，这个过程极为短暂，被升温气体的热量基本上没有传到外部，故称为绝热压缩；（</w:t>
            </w:r>
            <w:r w:rsidRPr="0036341C">
              <w:rPr>
                <w:sz w:val="24"/>
                <w:szCs w:val="24"/>
              </w:rPr>
              <w:t>2</w:t>
            </w:r>
            <w:r w:rsidRPr="0036341C">
              <w:rPr>
                <w:rFonts w:hAnsi="宋体"/>
                <w:sz w:val="24"/>
                <w:szCs w:val="24"/>
              </w:rPr>
              <w:t>）等温压缩阶段，这个阶段由冷凝器完成。高压高温制冷器气体在冷凝器中完全冷凝液化，这段时间仅发生气态到液体的变化，而温度不变，所以这个阶段称为等温压缩；（</w:t>
            </w:r>
            <w:r w:rsidRPr="0036341C">
              <w:rPr>
                <w:sz w:val="24"/>
                <w:szCs w:val="24"/>
              </w:rPr>
              <w:t>3</w:t>
            </w:r>
            <w:r w:rsidRPr="0036341C">
              <w:rPr>
                <w:rFonts w:hAnsi="宋体"/>
                <w:sz w:val="24"/>
                <w:szCs w:val="24"/>
              </w:rPr>
              <w:t>）绝热膨胀阶段，这个阶段是在节流装置内完成的，它的作用是节流和降低压力，由于这个阶段时间短，不能吸收外界的热量，所以称为绝热膨胀；（</w:t>
            </w:r>
            <w:r w:rsidRPr="0036341C">
              <w:rPr>
                <w:sz w:val="24"/>
                <w:szCs w:val="24"/>
              </w:rPr>
              <w:t>4</w:t>
            </w:r>
            <w:r w:rsidRPr="0036341C">
              <w:rPr>
                <w:rFonts w:hAnsi="宋体"/>
                <w:sz w:val="24"/>
                <w:szCs w:val="24"/>
              </w:rPr>
              <w:t>）等温膨胀阶段，这个阶段是在蒸发器内完成的，由于蒸发器的管径比节流装置大得多，制冷剂的压力突然变小使其迅速蒸发，从外界吸收热量直到完全汽化，由于此阶段温度恒定，所以称为等温膨胀。</w:t>
            </w:r>
            <w:r w:rsidR="003D6E1D" w:rsidRPr="0036341C">
              <w:rPr>
                <w:b/>
                <w:bCs/>
                <w:sz w:val="24"/>
                <w:szCs w:val="24"/>
              </w:rPr>
              <w:pict>
                <v:shape id="_x0000_s1165" type="#_x0000_t32" style="position:absolute;left:0;text-align:left;margin-left:0;margin-top:17.45pt;width:.05pt;height:.05pt;z-index:251738112;mso-position-horizontal:center;mso-position-horizontal-relative:text;mso-position-vertical-relative:text;mso-width-relative:margin;mso-height-relative:margin" o:connectortype="straight" strokecolor="white"/>
              </w:pict>
            </w:r>
          </w:p>
          <w:p w:rsidR="00484419" w:rsidRPr="0036341C" w:rsidRDefault="00484419">
            <w:pPr>
              <w:pStyle w:val="afe"/>
              <w:rPr>
                <w:b/>
              </w:rPr>
            </w:pPr>
          </w:p>
          <w:p w:rsidR="00484419" w:rsidRPr="0036341C" w:rsidRDefault="00C347EB">
            <w:pPr>
              <w:spacing w:line="360" w:lineRule="auto"/>
              <w:rPr>
                <w:b/>
                <w:sz w:val="24"/>
              </w:rPr>
            </w:pPr>
            <w:r w:rsidRPr="0036341C">
              <w:rPr>
                <w:rFonts w:cs="宋体" w:hint="eastAsia"/>
                <w:b/>
                <w:sz w:val="24"/>
              </w:rPr>
              <w:t>三、施工期：</w:t>
            </w:r>
          </w:p>
          <w:p w:rsidR="00484419" w:rsidRPr="0036341C" w:rsidRDefault="00C347EB">
            <w:pPr>
              <w:adjustRightInd w:val="0"/>
              <w:snapToGrid w:val="0"/>
              <w:spacing w:line="360" w:lineRule="auto"/>
              <w:ind w:firstLineChars="200" w:firstLine="482"/>
              <w:rPr>
                <w:b/>
                <w:sz w:val="24"/>
              </w:rPr>
            </w:pPr>
            <w:r w:rsidRPr="0036341C">
              <w:rPr>
                <w:b/>
                <w:sz w:val="24"/>
              </w:rPr>
              <w:t>1</w:t>
            </w:r>
            <w:r w:rsidRPr="0036341C">
              <w:rPr>
                <w:rFonts w:hint="eastAsia"/>
                <w:b/>
                <w:sz w:val="24"/>
              </w:rPr>
              <w:t>、</w:t>
            </w:r>
            <w:r w:rsidRPr="0036341C">
              <w:rPr>
                <w:rFonts w:ascii="宋体" w:hAnsi="宋体" w:cs="宋体" w:hint="eastAsia"/>
                <w:b/>
                <w:sz w:val="24"/>
              </w:rPr>
              <w:t xml:space="preserve">废水 </w:t>
            </w:r>
          </w:p>
          <w:p w:rsidR="00484419" w:rsidRPr="0036341C" w:rsidRDefault="00C347EB">
            <w:pPr>
              <w:pStyle w:val="afffa"/>
              <w:widowControl/>
            </w:pPr>
            <w:r w:rsidRPr="0036341C">
              <w:rPr>
                <w:rFonts w:cs="宋体" w:hint="eastAsia"/>
              </w:rPr>
              <w:t>施工人员约为</w:t>
            </w:r>
            <w:r w:rsidRPr="0036341C">
              <w:rPr>
                <w:rFonts w:hint="eastAsia"/>
              </w:rPr>
              <w:t>2</w:t>
            </w:r>
            <w:r w:rsidRPr="0036341C">
              <w:t>0</w:t>
            </w:r>
            <w:r w:rsidRPr="0036341C">
              <w:rPr>
                <w:rFonts w:cs="宋体" w:hint="eastAsia"/>
              </w:rPr>
              <w:t>人，生活废水产生量约为</w:t>
            </w:r>
            <w:r w:rsidRPr="0036341C">
              <w:t>0.</w:t>
            </w:r>
            <w:r w:rsidRPr="0036341C">
              <w:rPr>
                <w:rFonts w:hint="eastAsia"/>
              </w:rPr>
              <w:t>6</w:t>
            </w:r>
            <w:r w:rsidRPr="0036341C">
              <w:t>t/d</w:t>
            </w:r>
            <w:r w:rsidRPr="0036341C">
              <w:rPr>
                <w:rFonts w:cs="宋体" w:hint="eastAsia"/>
              </w:rPr>
              <w:t>，产生的生活污水主要污染因子为</w:t>
            </w:r>
            <w:r w:rsidRPr="0036341C">
              <w:t>COD</w:t>
            </w:r>
            <w:r w:rsidRPr="0036341C">
              <w:rPr>
                <w:rFonts w:cs="宋体" w:hint="eastAsia"/>
              </w:rPr>
              <w:t>、</w:t>
            </w:r>
            <w:r w:rsidRPr="0036341C">
              <w:t>BOD</w:t>
            </w:r>
            <w:r w:rsidRPr="0036341C">
              <w:rPr>
                <w:vertAlign w:val="subscript"/>
              </w:rPr>
              <w:t>5</w:t>
            </w:r>
            <w:r w:rsidRPr="0036341C">
              <w:rPr>
                <w:rFonts w:cs="宋体" w:hint="eastAsia"/>
              </w:rPr>
              <w:t>、氨氮和</w:t>
            </w:r>
            <w:r w:rsidRPr="0036341C">
              <w:t>SS</w:t>
            </w:r>
            <w:r w:rsidRPr="0036341C">
              <w:rPr>
                <w:rFonts w:cs="宋体" w:hint="eastAsia"/>
              </w:rPr>
              <w:t>等，其污染物浓度分别为</w:t>
            </w:r>
            <w:r w:rsidRPr="0036341C">
              <w:t>COD</w:t>
            </w:r>
            <w:r w:rsidRPr="0036341C">
              <w:rPr>
                <w:rFonts w:cs="宋体" w:hint="eastAsia"/>
              </w:rPr>
              <w:t>：</w:t>
            </w:r>
            <w:r w:rsidRPr="0036341C">
              <w:t>300mg/L</w:t>
            </w:r>
            <w:r w:rsidRPr="0036341C">
              <w:rPr>
                <w:rFonts w:cs="宋体" w:hint="eastAsia"/>
              </w:rPr>
              <w:t>、</w:t>
            </w:r>
            <w:r w:rsidRPr="0036341C">
              <w:t>BOD</w:t>
            </w:r>
            <w:r w:rsidRPr="0036341C">
              <w:rPr>
                <w:vertAlign w:val="subscript"/>
              </w:rPr>
              <w:t>5</w:t>
            </w:r>
            <w:r w:rsidRPr="0036341C">
              <w:rPr>
                <w:rFonts w:cs="宋体" w:hint="eastAsia"/>
              </w:rPr>
              <w:t>：</w:t>
            </w:r>
            <w:r w:rsidRPr="0036341C">
              <w:t>150mg/L</w:t>
            </w:r>
            <w:r w:rsidRPr="0036341C">
              <w:rPr>
                <w:rFonts w:cs="宋体" w:hint="eastAsia"/>
              </w:rPr>
              <w:t>、氨氮：</w:t>
            </w:r>
            <w:r w:rsidRPr="0036341C">
              <w:t>30mg/L</w:t>
            </w:r>
            <w:r w:rsidRPr="0036341C">
              <w:rPr>
                <w:rFonts w:cs="宋体" w:hint="eastAsia"/>
              </w:rPr>
              <w:t>、</w:t>
            </w:r>
            <w:r w:rsidRPr="0036341C">
              <w:t>SS</w:t>
            </w:r>
            <w:r w:rsidRPr="0036341C">
              <w:rPr>
                <w:rFonts w:cs="宋体" w:hint="eastAsia"/>
              </w:rPr>
              <w:t>：</w:t>
            </w:r>
            <w:r w:rsidRPr="0036341C">
              <w:t>180mg/L</w:t>
            </w:r>
            <w:r w:rsidRPr="0036341C">
              <w:rPr>
                <w:rFonts w:cs="宋体" w:hint="eastAsia"/>
              </w:rPr>
              <w:t>，污染物产生量分别为</w:t>
            </w:r>
            <w:r w:rsidRPr="0036341C">
              <w:t>COD</w:t>
            </w:r>
            <w:r w:rsidRPr="0036341C">
              <w:rPr>
                <w:rFonts w:cs="宋体" w:hint="eastAsia"/>
              </w:rPr>
              <w:t>：</w:t>
            </w:r>
            <w:r w:rsidRPr="0036341C">
              <w:t>0.000</w:t>
            </w:r>
            <w:r w:rsidRPr="0036341C">
              <w:rPr>
                <w:rFonts w:hint="eastAsia"/>
              </w:rPr>
              <w:t>18</w:t>
            </w:r>
            <w:r w:rsidRPr="0036341C">
              <w:t>t/d</w:t>
            </w:r>
            <w:r w:rsidRPr="0036341C">
              <w:rPr>
                <w:rFonts w:cs="宋体" w:hint="eastAsia"/>
              </w:rPr>
              <w:t>、</w:t>
            </w:r>
            <w:r w:rsidRPr="0036341C">
              <w:t>BOD</w:t>
            </w:r>
            <w:r w:rsidRPr="0036341C">
              <w:rPr>
                <w:vertAlign w:val="subscript"/>
              </w:rPr>
              <w:t>5</w:t>
            </w:r>
            <w:r w:rsidRPr="0036341C">
              <w:rPr>
                <w:rFonts w:cs="宋体" w:hint="eastAsia"/>
              </w:rPr>
              <w:t>：</w:t>
            </w:r>
            <w:r w:rsidRPr="0036341C">
              <w:t>0.0000</w:t>
            </w:r>
            <w:r w:rsidRPr="0036341C">
              <w:rPr>
                <w:rFonts w:hint="eastAsia"/>
              </w:rPr>
              <w:t>9</w:t>
            </w:r>
            <w:r w:rsidRPr="0036341C">
              <w:t>t/d</w:t>
            </w:r>
            <w:r w:rsidRPr="0036341C">
              <w:rPr>
                <w:rFonts w:cs="宋体" w:hint="eastAsia"/>
              </w:rPr>
              <w:t>、氨氮：</w:t>
            </w:r>
            <w:r w:rsidRPr="0036341C">
              <w:t>0.0000</w:t>
            </w:r>
            <w:r w:rsidRPr="0036341C">
              <w:rPr>
                <w:rFonts w:hint="eastAsia"/>
              </w:rPr>
              <w:t>18</w:t>
            </w:r>
            <w:r w:rsidRPr="0036341C">
              <w:t>t/d</w:t>
            </w:r>
            <w:r w:rsidRPr="0036341C">
              <w:rPr>
                <w:rFonts w:cs="宋体" w:hint="eastAsia"/>
              </w:rPr>
              <w:t>、</w:t>
            </w:r>
            <w:r w:rsidRPr="0036341C">
              <w:t>SS</w:t>
            </w:r>
            <w:r w:rsidRPr="0036341C">
              <w:rPr>
                <w:rFonts w:cs="宋体" w:hint="eastAsia"/>
              </w:rPr>
              <w:t>：</w:t>
            </w:r>
            <w:r w:rsidRPr="0036341C">
              <w:t>0.000</w:t>
            </w:r>
            <w:r w:rsidRPr="0036341C">
              <w:rPr>
                <w:rFonts w:hint="eastAsia"/>
              </w:rPr>
              <w:t>1</w:t>
            </w:r>
            <w:r w:rsidRPr="0036341C">
              <w:t>t/d</w:t>
            </w:r>
            <w:r w:rsidRPr="0036341C">
              <w:rPr>
                <w:rFonts w:cs="宋体" w:hint="eastAsia"/>
              </w:rPr>
              <w:t>，排入厂区内防渗旱厕。施工废水经沉淀后，回用于施工，不会对水环境造成危害性影响。</w:t>
            </w:r>
          </w:p>
          <w:p w:rsidR="00484419" w:rsidRPr="0036341C" w:rsidRDefault="00C347EB">
            <w:pPr>
              <w:pStyle w:val="af0"/>
              <w:widowControl w:val="0"/>
              <w:spacing w:before="0" w:beforeAutospacing="0" w:after="0" w:afterAutospacing="0" w:line="360" w:lineRule="auto"/>
              <w:ind w:firstLineChars="200" w:firstLine="480"/>
              <w:jc w:val="both"/>
              <w:rPr>
                <w:rFonts w:ascii="Times New Roman" w:hAnsi="Times New Roman" w:cs="Times New Roman"/>
              </w:rPr>
            </w:pPr>
            <w:r w:rsidRPr="0036341C">
              <w:rPr>
                <w:rFonts w:cs="Times New Roman" w:hint="eastAsia"/>
                <w:kern w:val="2"/>
              </w:rPr>
              <w:t>施工废水主要为施工过程中产生的含有混凝土块、石子、泥浆和砂石的工程废水及工地施工机械经雨水冲刷形成的地面径流，特点是悬浮物含量高，据类比调查，施工废水中悬浮物浓度约为</w:t>
            </w:r>
            <w:r w:rsidRPr="0036341C">
              <w:rPr>
                <w:rFonts w:ascii="Times New Roman" w:hAnsi="Times New Roman" w:cs="Times New Roman"/>
                <w:kern w:val="2"/>
              </w:rPr>
              <w:t>1000-1200mg/L</w:t>
            </w:r>
            <w:r w:rsidRPr="0036341C">
              <w:rPr>
                <w:rFonts w:cs="Times New Roman" w:hint="eastAsia"/>
                <w:kern w:val="2"/>
              </w:rPr>
              <w:t>，若长期淤积，易形成水泡、泥潭，给施工作业造成不便，另外含油污水还会随雨水地表径流污染地表水体，因此</w:t>
            </w:r>
            <w:proofErr w:type="gramStart"/>
            <w:r w:rsidRPr="0036341C">
              <w:rPr>
                <w:rFonts w:cs="Times New Roman" w:hint="eastAsia"/>
                <w:kern w:val="2"/>
              </w:rPr>
              <w:t>本环评建议</w:t>
            </w:r>
            <w:proofErr w:type="gramEnd"/>
            <w:r w:rsidRPr="0036341C">
              <w:rPr>
                <w:rFonts w:cs="Times New Roman" w:hint="eastAsia"/>
                <w:kern w:val="2"/>
              </w:rPr>
              <w:t>建设单位在施工现场内修建临时沉淀池，经沉淀处理后的施工废水全部回用于施工生产，要求施工现场必须做到废水零排放，保护地表水体不受到污染。</w:t>
            </w:r>
          </w:p>
          <w:p w:rsidR="00484419" w:rsidRPr="0036341C" w:rsidRDefault="00C347EB">
            <w:pPr>
              <w:adjustRightInd w:val="0"/>
              <w:snapToGrid w:val="0"/>
              <w:spacing w:line="360" w:lineRule="auto"/>
              <w:ind w:firstLineChars="200" w:firstLine="482"/>
              <w:rPr>
                <w:b/>
                <w:sz w:val="24"/>
              </w:rPr>
            </w:pPr>
            <w:r w:rsidRPr="0036341C">
              <w:rPr>
                <w:rFonts w:hint="eastAsia"/>
                <w:b/>
                <w:sz w:val="24"/>
              </w:rPr>
              <w:t>2</w:t>
            </w:r>
            <w:r w:rsidRPr="0036341C">
              <w:rPr>
                <w:rFonts w:hint="eastAsia"/>
                <w:b/>
                <w:sz w:val="24"/>
              </w:rPr>
              <w:t>、</w:t>
            </w:r>
            <w:r w:rsidRPr="0036341C">
              <w:rPr>
                <w:rFonts w:ascii="宋体" w:hAnsi="宋体" w:cs="宋体" w:hint="eastAsia"/>
                <w:b/>
                <w:sz w:val="24"/>
              </w:rPr>
              <w:t>废气</w:t>
            </w:r>
          </w:p>
          <w:p w:rsidR="00484419" w:rsidRPr="0036341C" w:rsidRDefault="00C347EB">
            <w:pPr>
              <w:adjustRightInd w:val="0"/>
              <w:snapToGrid w:val="0"/>
              <w:spacing w:line="360" w:lineRule="auto"/>
              <w:ind w:firstLineChars="200" w:firstLine="480"/>
              <w:rPr>
                <w:sz w:val="24"/>
              </w:rPr>
            </w:pPr>
            <w:r w:rsidRPr="0036341C">
              <w:rPr>
                <w:rFonts w:ascii="宋体" w:hAnsi="宋体" w:cs="宋体" w:hint="eastAsia"/>
                <w:sz w:val="24"/>
              </w:rPr>
              <w:t>（</w:t>
            </w:r>
            <w:r w:rsidRPr="0036341C">
              <w:rPr>
                <w:sz w:val="24"/>
              </w:rPr>
              <w:t>1</w:t>
            </w:r>
            <w:r w:rsidRPr="0036341C">
              <w:rPr>
                <w:rFonts w:ascii="宋体" w:hAnsi="宋体" w:cs="宋体" w:hint="eastAsia"/>
                <w:sz w:val="24"/>
              </w:rPr>
              <w:t>）扬尘</w:t>
            </w:r>
          </w:p>
          <w:p w:rsidR="00484419" w:rsidRPr="0036341C" w:rsidRDefault="00C347EB">
            <w:pPr>
              <w:adjustRightInd w:val="0"/>
              <w:snapToGrid w:val="0"/>
              <w:spacing w:line="360" w:lineRule="auto"/>
              <w:ind w:firstLineChars="200" w:firstLine="480"/>
              <w:rPr>
                <w:sz w:val="24"/>
              </w:rPr>
            </w:pPr>
            <w:r w:rsidRPr="0036341C">
              <w:rPr>
                <w:rFonts w:ascii="宋体" w:hAnsi="宋体" w:cs="宋体" w:hint="eastAsia"/>
                <w:sz w:val="24"/>
              </w:rPr>
              <w:t>本项目土石方挖掘过程会产生扬尘；建筑材料和工程废土的堆放，散装粉、粒状材料、散装建材的运输装卸过程中，因风力作用产生扬尘污染；运输车辆往来造</w:t>
            </w:r>
            <w:r w:rsidRPr="0036341C">
              <w:rPr>
                <w:rFonts w:ascii="宋体" w:hAnsi="宋体" w:cs="宋体" w:hint="eastAsia"/>
                <w:sz w:val="24"/>
              </w:rPr>
              <w:lastRenderedPageBreak/>
              <w:t>成地面扬尘；施工垃圾在其堆放和清运过程中将产生扬尘，在有风不利天气条件下，施工扬尘在</w:t>
            </w:r>
            <w:r w:rsidRPr="0036341C">
              <w:rPr>
                <w:sz w:val="24"/>
              </w:rPr>
              <w:t>150m</w:t>
            </w:r>
            <w:r w:rsidRPr="0036341C">
              <w:rPr>
                <w:rFonts w:ascii="宋体" w:hAnsi="宋体" w:cs="宋体" w:hint="eastAsia"/>
                <w:sz w:val="24"/>
              </w:rPr>
              <w:t>范围内对大气环境造成不利影响，项目施工会对周围环境产生影响。为避免扬尘对周围环境的影响，施工场地应采取相应施工围护等防治措施，如对施工场地采取定期洒水处理，尤其是施工场地出入口，尽量避免运输车辆将废土带出施工场地，同时在施工边界处设置围护栏和施工屏障；建筑材料等在堆积</w:t>
            </w:r>
            <w:proofErr w:type="gramStart"/>
            <w:r w:rsidRPr="0036341C">
              <w:rPr>
                <w:rFonts w:ascii="宋体" w:hAnsi="宋体" w:cs="宋体" w:hint="eastAsia"/>
                <w:sz w:val="24"/>
              </w:rPr>
              <w:t>时设堆棚</w:t>
            </w:r>
            <w:proofErr w:type="gramEnd"/>
            <w:r w:rsidRPr="0036341C">
              <w:rPr>
                <w:rFonts w:ascii="宋体" w:hAnsi="宋体" w:cs="宋体" w:hint="eastAsia"/>
                <w:sz w:val="24"/>
              </w:rPr>
              <w:t>以防风雨，经采取上述措施后，可有效控制施工扬尘的产生，避免对周围环境产生不良影响。</w:t>
            </w:r>
          </w:p>
          <w:p w:rsidR="00484419" w:rsidRPr="0036341C" w:rsidRDefault="00C347EB">
            <w:pPr>
              <w:adjustRightInd w:val="0"/>
              <w:snapToGrid w:val="0"/>
              <w:spacing w:line="360" w:lineRule="auto"/>
              <w:ind w:firstLineChars="200" w:firstLine="480"/>
              <w:rPr>
                <w:sz w:val="24"/>
              </w:rPr>
            </w:pPr>
            <w:r w:rsidRPr="0036341C">
              <w:rPr>
                <w:rFonts w:ascii="宋体" w:hAnsi="宋体" w:cs="宋体" w:hint="eastAsia"/>
                <w:sz w:val="24"/>
              </w:rPr>
              <w:t>（</w:t>
            </w:r>
            <w:r w:rsidRPr="0036341C">
              <w:rPr>
                <w:sz w:val="24"/>
              </w:rPr>
              <w:t>2</w:t>
            </w:r>
            <w:r w:rsidRPr="0036341C">
              <w:rPr>
                <w:rFonts w:ascii="宋体" w:hAnsi="宋体" w:cs="宋体" w:hint="eastAsia"/>
                <w:sz w:val="24"/>
              </w:rPr>
              <w:t>）汽车尾气</w:t>
            </w:r>
          </w:p>
          <w:p w:rsidR="00484419" w:rsidRPr="0036341C" w:rsidRDefault="00C347EB">
            <w:pPr>
              <w:adjustRightInd w:val="0"/>
              <w:snapToGrid w:val="0"/>
              <w:spacing w:line="360" w:lineRule="auto"/>
              <w:ind w:firstLineChars="200" w:firstLine="480"/>
              <w:rPr>
                <w:sz w:val="24"/>
              </w:rPr>
            </w:pPr>
            <w:r w:rsidRPr="0036341C">
              <w:rPr>
                <w:rFonts w:ascii="宋体" w:hAnsi="宋体" w:cs="宋体" w:hint="eastAsia"/>
                <w:sz w:val="24"/>
              </w:rPr>
              <w:t>施工中将会有各种工程及运输车辆来往施工现场，主要有运输卡车、挖掘机、铲车等，汽车尾气中主要含有</w:t>
            </w:r>
            <w:r w:rsidRPr="0036341C">
              <w:rPr>
                <w:sz w:val="24"/>
              </w:rPr>
              <w:t>HC</w:t>
            </w:r>
            <w:r w:rsidRPr="0036341C">
              <w:rPr>
                <w:rFonts w:ascii="宋体" w:hAnsi="宋体" w:cs="宋体" w:hint="eastAsia"/>
                <w:sz w:val="24"/>
              </w:rPr>
              <w:t>、</w:t>
            </w:r>
            <w:r w:rsidRPr="0036341C">
              <w:rPr>
                <w:sz w:val="24"/>
              </w:rPr>
              <w:t>CO</w:t>
            </w:r>
            <w:r w:rsidRPr="0036341C">
              <w:rPr>
                <w:rFonts w:ascii="宋体" w:hAnsi="宋体" w:cs="宋体" w:hint="eastAsia"/>
                <w:sz w:val="24"/>
              </w:rPr>
              <w:t>、</w:t>
            </w:r>
            <w:r w:rsidRPr="0036341C">
              <w:rPr>
                <w:sz w:val="24"/>
              </w:rPr>
              <w:t>NOx</w:t>
            </w:r>
            <w:r w:rsidRPr="0036341C">
              <w:rPr>
                <w:rFonts w:ascii="宋体" w:hAnsi="宋体" w:cs="宋体" w:hint="eastAsia"/>
                <w:sz w:val="24"/>
              </w:rPr>
              <w:t>等有害物质，由于车辆为非连续行驶状态，污染物排放时间及排放量相对较少，只要加强施工期运输车辆的交通管理，鼓励使用乙醇汽油，项目施工期产生的汽车尾气对周围环境空气影响不大。</w:t>
            </w:r>
          </w:p>
          <w:p w:rsidR="00484419" w:rsidRPr="0036341C" w:rsidRDefault="00C347EB">
            <w:pPr>
              <w:adjustRightInd w:val="0"/>
              <w:snapToGrid w:val="0"/>
              <w:spacing w:line="360" w:lineRule="auto"/>
              <w:ind w:firstLineChars="200" w:firstLine="482"/>
              <w:rPr>
                <w:b/>
                <w:sz w:val="24"/>
              </w:rPr>
            </w:pPr>
            <w:r w:rsidRPr="0036341C">
              <w:rPr>
                <w:b/>
                <w:sz w:val="24"/>
              </w:rPr>
              <w:t>3</w:t>
            </w:r>
            <w:r w:rsidRPr="0036341C">
              <w:rPr>
                <w:rFonts w:hint="eastAsia"/>
                <w:b/>
                <w:sz w:val="24"/>
              </w:rPr>
              <w:t>、</w:t>
            </w:r>
            <w:r w:rsidRPr="0036341C">
              <w:rPr>
                <w:rFonts w:ascii="宋体" w:hAnsi="宋体" w:cs="宋体" w:hint="eastAsia"/>
                <w:b/>
                <w:sz w:val="24"/>
              </w:rPr>
              <w:t>噪声</w:t>
            </w:r>
          </w:p>
          <w:p w:rsidR="00484419" w:rsidRPr="0036341C" w:rsidRDefault="00C347EB">
            <w:pPr>
              <w:pStyle w:val="af0"/>
              <w:widowControl w:val="0"/>
              <w:spacing w:before="0" w:beforeAutospacing="0" w:after="0" w:afterAutospacing="0" w:line="360" w:lineRule="auto"/>
              <w:ind w:firstLineChars="200" w:firstLine="480"/>
              <w:jc w:val="both"/>
              <w:rPr>
                <w:rFonts w:ascii="Times New Roman" w:hAnsi="Times New Roman" w:cs="Times New Roman"/>
              </w:rPr>
            </w:pPr>
            <w:r w:rsidRPr="0036341C">
              <w:rPr>
                <w:rFonts w:cs="Times New Roman" w:hint="eastAsia"/>
                <w:kern w:val="2"/>
              </w:rPr>
              <w:t>本项目开始启动后，建筑施工作业中将动用大量的施工作业设备和机械，主要有挖掘机、卡车及装载机等，因而不可避免地产生建筑施工噪声。这些</w:t>
            </w:r>
            <w:proofErr w:type="gramStart"/>
            <w:r w:rsidRPr="0036341C">
              <w:rPr>
                <w:rFonts w:cs="Times New Roman" w:hint="eastAsia"/>
                <w:kern w:val="2"/>
              </w:rPr>
              <w:t>声源非</w:t>
            </w:r>
            <w:proofErr w:type="gramEnd"/>
            <w:r w:rsidRPr="0036341C">
              <w:rPr>
                <w:rFonts w:cs="Times New Roman" w:hint="eastAsia"/>
                <w:kern w:val="2"/>
              </w:rPr>
              <w:t>连续性间歇排放，但由于噪声</w:t>
            </w:r>
            <w:proofErr w:type="gramStart"/>
            <w:r w:rsidRPr="0036341C">
              <w:rPr>
                <w:rFonts w:cs="Times New Roman" w:hint="eastAsia"/>
                <w:kern w:val="2"/>
              </w:rPr>
              <w:t>源相对</w:t>
            </w:r>
            <w:proofErr w:type="gramEnd"/>
            <w:r w:rsidRPr="0036341C">
              <w:rPr>
                <w:rFonts w:cs="Times New Roman" w:hint="eastAsia"/>
                <w:kern w:val="2"/>
              </w:rPr>
              <w:t>集中，且多为裸露声源，具有噪声高、无规则等特点，如不加以控制，往往会对声环境产生噪声污染，对周围环境造成不良影响，经类比调查得到的常用施工机械在作业时的噪声声级范围详见表</w:t>
            </w:r>
            <w:r w:rsidRPr="0036341C">
              <w:rPr>
                <w:rFonts w:ascii="Times New Roman" w:hAnsi="Times New Roman" w:cs="Times New Roman" w:hint="eastAsia"/>
                <w:kern w:val="2"/>
              </w:rPr>
              <w:t>26</w:t>
            </w:r>
            <w:r w:rsidRPr="0036341C">
              <w:rPr>
                <w:rFonts w:cs="Times New Roman" w:hint="eastAsia"/>
                <w:kern w:val="2"/>
              </w:rPr>
              <w:t>。</w:t>
            </w:r>
          </w:p>
          <w:p w:rsidR="00484419" w:rsidRPr="0036341C" w:rsidRDefault="00C347EB">
            <w:pPr>
              <w:adjustRightInd w:val="0"/>
              <w:snapToGrid w:val="0"/>
              <w:spacing w:line="360" w:lineRule="auto"/>
              <w:ind w:firstLineChars="539" w:firstLine="1299"/>
              <w:rPr>
                <w:b/>
                <w:sz w:val="24"/>
              </w:rPr>
            </w:pPr>
            <w:r w:rsidRPr="0036341C">
              <w:rPr>
                <w:rFonts w:ascii="宋体" w:hAnsi="宋体" w:cs="宋体" w:hint="eastAsia"/>
                <w:b/>
                <w:sz w:val="24"/>
              </w:rPr>
              <w:t>表</w:t>
            </w:r>
            <w:r w:rsidRPr="0036341C">
              <w:rPr>
                <w:rFonts w:hint="eastAsia"/>
                <w:b/>
                <w:sz w:val="24"/>
              </w:rPr>
              <w:t>26</w:t>
            </w:r>
            <w:r w:rsidRPr="0036341C">
              <w:rPr>
                <w:rFonts w:ascii="宋体" w:hAnsi="宋体" w:cs="宋体" w:hint="eastAsia"/>
                <w:b/>
                <w:sz w:val="24"/>
              </w:rPr>
              <w:t>常用施工机械作业时的声级范围</w:t>
            </w:r>
            <w:r w:rsidRPr="0036341C">
              <w:rPr>
                <w:rFonts w:ascii="宋体" w:hAnsi="宋体" w:cs="宋体" w:hint="eastAsia"/>
                <w:sz w:val="24"/>
              </w:rPr>
              <w:t>单位：</w:t>
            </w:r>
            <w:r w:rsidRPr="0036341C">
              <w:rPr>
                <w:sz w:val="24"/>
              </w:rPr>
              <w:t>dB(A)</w:t>
            </w:r>
          </w:p>
          <w:tbl>
            <w:tblPr>
              <w:tblW w:w="0" w:type="auto"/>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4A0" w:firstRow="1" w:lastRow="0" w:firstColumn="1" w:lastColumn="0" w:noHBand="0" w:noVBand="1"/>
            </w:tblPr>
            <w:tblGrid>
              <w:gridCol w:w="1141"/>
              <w:gridCol w:w="3851"/>
              <w:gridCol w:w="3512"/>
            </w:tblGrid>
            <w:tr w:rsidR="0036341C" w:rsidRPr="0036341C">
              <w:trPr>
                <w:cantSplit/>
                <w:trHeight w:val="40"/>
                <w:jc w:val="center"/>
              </w:trPr>
              <w:tc>
                <w:tcPr>
                  <w:tcW w:w="1141" w:type="dxa"/>
                  <w:tcBorders>
                    <w:top w:val="single" w:sz="12" w:space="0" w:color="auto"/>
                    <w:left w:val="nil"/>
                    <w:bottom w:val="single" w:sz="4" w:space="0" w:color="auto"/>
                    <w:right w:val="single" w:sz="4" w:space="0" w:color="auto"/>
                  </w:tcBorders>
                  <w:vAlign w:val="center"/>
                </w:tcPr>
                <w:p w:rsidR="00484419" w:rsidRPr="0036341C" w:rsidRDefault="00C347EB">
                  <w:pPr>
                    <w:spacing w:line="240" w:lineRule="exact"/>
                    <w:jc w:val="center"/>
                  </w:pPr>
                  <w:r w:rsidRPr="0036341C">
                    <w:rPr>
                      <w:rFonts w:cs="宋体" w:hint="eastAsia"/>
                    </w:rPr>
                    <w:t>序号</w:t>
                  </w:r>
                </w:p>
              </w:tc>
              <w:tc>
                <w:tcPr>
                  <w:tcW w:w="3851"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spacing w:line="240" w:lineRule="exact"/>
                    <w:jc w:val="center"/>
                  </w:pPr>
                  <w:r w:rsidRPr="0036341C">
                    <w:rPr>
                      <w:rFonts w:cs="宋体" w:hint="eastAsia"/>
                    </w:rPr>
                    <w:t>噪声源</w:t>
                  </w:r>
                </w:p>
              </w:tc>
              <w:tc>
                <w:tcPr>
                  <w:tcW w:w="3512" w:type="dxa"/>
                  <w:tcBorders>
                    <w:top w:val="single" w:sz="12" w:space="0" w:color="auto"/>
                    <w:left w:val="single" w:sz="4" w:space="0" w:color="auto"/>
                    <w:bottom w:val="single" w:sz="4" w:space="0" w:color="auto"/>
                    <w:right w:val="nil"/>
                  </w:tcBorders>
                  <w:vAlign w:val="center"/>
                </w:tcPr>
                <w:p w:rsidR="00484419" w:rsidRPr="0036341C" w:rsidRDefault="00C347EB">
                  <w:pPr>
                    <w:spacing w:line="240" w:lineRule="exact"/>
                    <w:jc w:val="center"/>
                  </w:pPr>
                  <w:r w:rsidRPr="0036341C">
                    <w:rPr>
                      <w:rFonts w:cs="宋体" w:hint="eastAsia"/>
                    </w:rPr>
                    <w:t>噪声级</w:t>
                  </w:r>
                  <w:r w:rsidRPr="0036341C">
                    <w:t>(5m</w:t>
                  </w:r>
                  <w:r w:rsidRPr="0036341C">
                    <w:rPr>
                      <w:rFonts w:ascii="宋体" w:hAnsi="宋体" w:cs="宋体" w:hint="eastAsia"/>
                    </w:rPr>
                    <w:t>处</w:t>
                  </w:r>
                  <w:r w:rsidRPr="0036341C">
                    <w:t>)</w:t>
                  </w:r>
                </w:p>
              </w:tc>
            </w:tr>
            <w:tr w:rsidR="0036341C" w:rsidRPr="0036341C">
              <w:trPr>
                <w:cantSplit/>
                <w:jc w:val="center"/>
              </w:trPr>
              <w:tc>
                <w:tcPr>
                  <w:tcW w:w="1141" w:type="dxa"/>
                  <w:tcBorders>
                    <w:top w:val="single" w:sz="4" w:space="0" w:color="auto"/>
                    <w:left w:val="nil"/>
                    <w:bottom w:val="single" w:sz="4" w:space="0" w:color="auto"/>
                    <w:right w:val="single" w:sz="4" w:space="0" w:color="auto"/>
                  </w:tcBorders>
                  <w:vAlign w:val="center"/>
                </w:tcPr>
                <w:p w:rsidR="00484419" w:rsidRPr="0036341C" w:rsidRDefault="00C347EB">
                  <w:pPr>
                    <w:spacing w:line="240" w:lineRule="exact"/>
                    <w:jc w:val="center"/>
                  </w:pPr>
                  <w:r w:rsidRPr="0036341C">
                    <w:t>1</w:t>
                  </w:r>
                </w:p>
              </w:tc>
              <w:tc>
                <w:tcPr>
                  <w:tcW w:w="3851"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spacing w:line="240" w:lineRule="exact"/>
                    <w:jc w:val="center"/>
                  </w:pPr>
                  <w:r w:rsidRPr="0036341C">
                    <w:rPr>
                      <w:rFonts w:cs="宋体" w:hint="eastAsia"/>
                    </w:rPr>
                    <w:t>推土机</w:t>
                  </w:r>
                </w:p>
              </w:tc>
              <w:tc>
                <w:tcPr>
                  <w:tcW w:w="3512" w:type="dxa"/>
                  <w:tcBorders>
                    <w:top w:val="single" w:sz="4" w:space="0" w:color="auto"/>
                    <w:left w:val="single" w:sz="4" w:space="0" w:color="auto"/>
                    <w:bottom w:val="single" w:sz="4" w:space="0" w:color="auto"/>
                    <w:right w:val="nil"/>
                  </w:tcBorders>
                  <w:vAlign w:val="center"/>
                </w:tcPr>
                <w:p w:rsidR="00484419" w:rsidRPr="0036341C" w:rsidRDefault="00C347EB">
                  <w:pPr>
                    <w:spacing w:line="240" w:lineRule="exact"/>
                    <w:jc w:val="center"/>
                  </w:pPr>
                  <w:r w:rsidRPr="0036341C">
                    <w:t>85</w:t>
                  </w:r>
                </w:p>
              </w:tc>
            </w:tr>
            <w:tr w:rsidR="0036341C" w:rsidRPr="0036341C">
              <w:trPr>
                <w:cantSplit/>
                <w:jc w:val="center"/>
              </w:trPr>
              <w:tc>
                <w:tcPr>
                  <w:tcW w:w="1141" w:type="dxa"/>
                  <w:tcBorders>
                    <w:top w:val="single" w:sz="4" w:space="0" w:color="auto"/>
                    <w:left w:val="nil"/>
                    <w:bottom w:val="single" w:sz="4" w:space="0" w:color="auto"/>
                    <w:right w:val="single" w:sz="4" w:space="0" w:color="auto"/>
                  </w:tcBorders>
                  <w:vAlign w:val="center"/>
                </w:tcPr>
                <w:p w:rsidR="00484419" w:rsidRPr="0036341C" w:rsidRDefault="00C347EB">
                  <w:pPr>
                    <w:spacing w:line="240" w:lineRule="exact"/>
                    <w:jc w:val="center"/>
                  </w:pPr>
                  <w:r w:rsidRPr="0036341C">
                    <w:t>2</w:t>
                  </w:r>
                </w:p>
              </w:tc>
              <w:tc>
                <w:tcPr>
                  <w:tcW w:w="3851"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spacing w:line="240" w:lineRule="exact"/>
                    <w:jc w:val="center"/>
                  </w:pPr>
                  <w:r w:rsidRPr="0036341C">
                    <w:rPr>
                      <w:rFonts w:cs="宋体" w:hint="eastAsia"/>
                    </w:rPr>
                    <w:t>挖掘机</w:t>
                  </w:r>
                </w:p>
              </w:tc>
              <w:tc>
                <w:tcPr>
                  <w:tcW w:w="3512" w:type="dxa"/>
                  <w:tcBorders>
                    <w:top w:val="single" w:sz="4" w:space="0" w:color="auto"/>
                    <w:left w:val="single" w:sz="4" w:space="0" w:color="auto"/>
                    <w:bottom w:val="single" w:sz="4" w:space="0" w:color="auto"/>
                    <w:right w:val="nil"/>
                  </w:tcBorders>
                  <w:vAlign w:val="center"/>
                </w:tcPr>
                <w:p w:rsidR="00484419" w:rsidRPr="0036341C" w:rsidRDefault="00C347EB">
                  <w:pPr>
                    <w:spacing w:line="240" w:lineRule="exact"/>
                    <w:jc w:val="center"/>
                  </w:pPr>
                  <w:r w:rsidRPr="0036341C">
                    <w:t>82</w:t>
                  </w:r>
                </w:p>
              </w:tc>
            </w:tr>
            <w:tr w:rsidR="0036341C" w:rsidRPr="0036341C">
              <w:trPr>
                <w:cantSplit/>
                <w:jc w:val="center"/>
              </w:trPr>
              <w:tc>
                <w:tcPr>
                  <w:tcW w:w="1141" w:type="dxa"/>
                  <w:tcBorders>
                    <w:top w:val="single" w:sz="4" w:space="0" w:color="auto"/>
                    <w:left w:val="nil"/>
                    <w:bottom w:val="single" w:sz="4" w:space="0" w:color="auto"/>
                    <w:right w:val="single" w:sz="4" w:space="0" w:color="auto"/>
                  </w:tcBorders>
                  <w:vAlign w:val="center"/>
                </w:tcPr>
                <w:p w:rsidR="00484419" w:rsidRPr="0036341C" w:rsidRDefault="00C347EB">
                  <w:pPr>
                    <w:spacing w:line="240" w:lineRule="exact"/>
                    <w:jc w:val="center"/>
                  </w:pPr>
                  <w:r w:rsidRPr="0036341C">
                    <w:t>3</w:t>
                  </w:r>
                </w:p>
              </w:tc>
              <w:tc>
                <w:tcPr>
                  <w:tcW w:w="3851"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spacing w:line="240" w:lineRule="exact"/>
                    <w:jc w:val="center"/>
                  </w:pPr>
                  <w:r w:rsidRPr="0036341C">
                    <w:rPr>
                      <w:rFonts w:cs="宋体" w:hint="eastAsia"/>
                    </w:rPr>
                    <w:t>卡车</w:t>
                  </w:r>
                </w:p>
              </w:tc>
              <w:tc>
                <w:tcPr>
                  <w:tcW w:w="3512" w:type="dxa"/>
                  <w:tcBorders>
                    <w:top w:val="single" w:sz="4" w:space="0" w:color="auto"/>
                    <w:left w:val="single" w:sz="4" w:space="0" w:color="auto"/>
                    <w:bottom w:val="single" w:sz="4" w:space="0" w:color="auto"/>
                    <w:right w:val="nil"/>
                  </w:tcBorders>
                  <w:vAlign w:val="center"/>
                </w:tcPr>
                <w:p w:rsidR="00484419" w:rsidRPr="0036341C" w:rsidRDefault="00C347EB">
                  <w:pPr>
                    <w:spacing w:line="240" w:lineRule="exact"/>
                    <w:jc w:val="center"/>
                  </w:pPr>
                  <w:r w:rsidRPr="0036341C">
                    <w:t>85</w:t>
                  </w:r>
                </w:p>
              </w:tc>
            </w:tr>
          </w:tbl>
          <w:p w:rsidR="00484419" w:rsidRPr="0036341C" w:rsidRDefault="00C347EB">
            <w:pPr>
              <w:pStyle w:val="af0"/>
              <w:widowControl w:val="0"/>
              <w:spacing w:before="0" w:beforeAutospacing="0" w:after="0" w:afterAutospacing="0" w:line="360" w:lineRule="auto"/>
              <w:ind w:firstLineChars="200" w:firstLine="480"/>
              <w:jc w:val="both"/>
              <w:rPr>
                <w:rFonts w:ascii="Times New Roman" w:hAnsi="Times New Roman" w:cs="Times New Roman"/>
              </w:rPr>
            </w:pPr>
            <w:r w:rsidRPr="0036341C">
              <w:rPr>
                <w:rFonts w:cs="Times New Roman" w:hint="eastAsia"/>
                <w:kern w:val="2"/>
              </w:rPr>
              <w:t>经现场踏查，项目周边</w:t>
            </w:r>
            <w:r w:rsidRPr="0036341C">
              <w:rPr>
                <w:rFonts w:ascii="Times New Roman" w:hAnsi="Times New Roman" w:cs="Times New Roman"/>
                <w:kern w:val="2"/>
              </w:rPr>
              <w:t>100m</w:t>
            </w:r>
            <w:r w:rsidRPr="0036341C">
              <w:rPr>
                <w:rFonts w:cs="Times New Roman" w:hint="eastAsia"/>
                <w:kern w:val="2"/>
              </w:rPr>
              <w:t>范围内无环境敏感目标，但施工单位仍应合理安排施工时间，同时建议施工单位采用低噪音的工艺和施工方法，以减少噪声对</w:t>
            </w:r>
            <w:proofErr w:type="gramStart"/>
            <w:r w:rsidRPr="0036341C">
              <w:rPr>
                <w:rFonts w:cs="Times New Roman" w:hint="eastAsia"/>
                <w:kern w:val="2"/>
              </w:rPr>
              <w:t>周围声</w:t>
            </w:r>
            <w:proofErr w:type="gramEnd"/>
            <w:r w:rsidRPr="0036341C">
              <w:rPr>
                <w:rFonts w:cs="Times New Roman" w:hint="eastAsia"/>
                <w:kern w:val="2"/>
              </w:rPr>
              <w:t>环境产生影响。</w:t>
            </w:r>
          </w:p>
          <w:p w:rsidR="00484419" w:rsidRPr="0036341C" w:rsidRDefault="00C347EB">
            <w:pPr>
              <w:adjustRightInd w:val="0"/>
              <w:snapToGrid w:val="0"/>
              <w:spacing w:line="360" w:lineRule="auto"/>
              <w:ind w:firstLineChars="200" w:firstLine="482"/>
              <w:rPr>
                <w:b/>
                <w:sz w:val="24"/>
              </w:rPr>
            </w:pPr>
            <w:r w:rsidRPr="0036341C">
              <w:rPr>
                <w:rFonts w:hint="eastAsia"/>
                <w:b/>
                <w:sz w:val="24"/>
              </w:rPr>
              <w:t>4</w:t>
            </w:r>
            <w:r w:rsidRPr="0036341C">
              <w:rPr>
                <w:rFonts w:hint="eastAsia"/>
                <w:b/>
                <w:sz w:val="24"/>
              </w:rPr>
              <w:t>、</w:t>
            </w:r>
            <w:r w:rsidRPr="0036341C">
              <w:rPr>
                <w:rFonts w:ascii="宋体" w:hAnsi="宋体" w:cs="宋体" w:hint="eastAsia"/>
                <w:b/>
                <w:sz w:val="24"/>
              </w:rPr>
              <w:t>固体废物</w:t>
            </w:r>
          </w:p>
          <w:p w:rsidR="00484419" w:rsidRPr="0036341C" w:rsidRDefault="00C347EB">
            <w:pPr>
              <w:adjustRightInd w:val="0"/>
              <w:snapToGrid w:val="0"/>
              <w:spacing w:line="360" w:lineRule="auto"/>
              <w:ind w:firstLineChars="200" w:firstLine="480"/>
              <w:rPr>
                <w:sz w:val="24"/>
              </w:rPr>
            </w:pPr>
            <w:r w:rsidRPr="0036341C">
              <w:rPr>
                <w:rFonts w:ascii="宋体" w:hAnsi="宋体" w:cs="宋体" w:hint="eastAsia"/>
                <w:sz w:val="24"/>
              </w:rPr>
              <w:t>本项目拆除原有地上建筑物及新建过程中产生的建筑垃圾约72t，</w:t>
            </w:r>
            <w:proofErr w:type="gramStart"/>
            <w:r w:rsidRPr="0036341C">
              <w:rPr>
                <w:rFonts w:ascii="宋体" w:hAnsi="宋体" w:cs="宋体" w:hint="eastAsia"/>
                <w:sz w:val="24"/>
              </w:rPr>
              <w:t>送城市</w:t>
            </w:r>
            <w:proofErr w:type="gramEnd"/>
            <w:r w:rsidRPr="0036341C">
              <w:rPr>
                <w:rFonts w:ascii="宋体" w:hAnsi="宋体" w:cs="宋体" w:hint="eastAsia"/>
                <w:sz w:val="24"/>
              </w:rPr>
              <w:t>指定弃土场。施工期产生的固废物主要包括生活垃圾，产生量约为</w:t>
            </w:r>
            <w:r w:rsidRPr="0036341C">
              <w:rPr>
                <w:sz w:val="24"/>
              </w:rPr>
              <w:t>0.15t</w:t>
            </w:r>
            <w:r w:rsidRPr="0036341C">
              <w:rPr>
                <w:rFonts w:ascii="宋体" w:hAnsi="宋体" w:cs="宋体" w:hint="eastAsia"/>
                <w:sz w:val="24"/>
              </w:rPr>
              <w:t>。若处置不当，会对周围环境造成二次污染，施工人员生活垃圾定点排放，集中收集，</w:t>
            </w:r>
            <w:proofErr w:type="gramStart"/>
            <w:r w:rsidRPr="0036341C">
              <w:rPr>
                <w:rFonts w:ascii="宋体" w:hAnsi="宋体" w:cs="宋体" w:hint="eastAsia"/>
                <w:sz w:val="24"/>
              </w:rPr>
              <w:t>定期由</w:t>
            </w:r>
            <w:proofErr w:type="gramEnd"/>
            <w:r w:rsidRPr="0036341C">
              <w:rPr>
                <w:rFonts w:ascii="宋体" w:hAnsi="宋体" w:cs="宋体" w:hint="eastAsia"/>
                <w:sz w:val="24"/>
              </w:rPr>
              <w:t>环卫</w:t>
            </w:r>
            <w:r w:rsidRPr="0036341C">
              <w:rPr>
                <w:rFonts w:ascii="宋体" w:hAnsi="宋体" w:cs="宋体" w:hint="eastAsia"/>
                <w:sz w:val="24"/>
              </w:rPr>
              <w:lastRenderedPageBreak/>
              <w:t>部门统一处理。</w:t>
            </w:r>
          </w:p>
          <w:p w:rsidR="00484419" w:rsidRPr="0036341C" w:rsidRDefault="00C347EB">
            <w:pPr>
              <w:adjustRightInd w:val="0"/>
              <w:spacing w:line="360" w:lineRule="auto"/>
              <w:rPr>
                <w:sz w:val="24"/>
                <w:szCs w:val="24"/>
              </w:rPr>
            </w:pPr>
            <w:r w:rsidRPr="0036341C">
              <w:rPr>
                <w:rFonts w:hint="eastAsia"/>
                <w:b/>
                <w:bCs/>
                <w:sz w:val="24"/>
                <w:szCs w:val="24"/>
              </w:rPr>
              <w:t>四、运营期：</w:t>
            </w:r>
          </w:p>
          <w:p w:rsidR="00484419" w:rsidRPr="0036341C" w:rsidRDefault="00C347EB">
            <w:pPr>
              <w:adjustRightInd w:val="0"/>
              <w:snapToGrid w:val="0"/>
              <w:spacing w:line="360" w:lineRule="auto"/>
              <w:ind w:firstLineChars="200" w:firstLine="482"/>
              <w:rPr>
                <w:b/>
                <w:sz w:val="24"/>
              </w:rPr>
            </w:pPr>
            <w:r w:rsidRPr="0036341C">
              <w:rPr>
                <w:rFonts w:hint="eastAsia"/>
                <w:b/>
                <w:sz w:val="24"/>
              </w:rPr>
              <w:t>1</w:t>
            </w:r>
            <w:r w:rsidRPr="0036341C">
              <w:rPr>
                <w:rFonts w:hint="eastAsia"/>
                <w:b/>
                <w:sz w:val="24"/>
              </w:rPr>
              <w:t>、生产废水</w:t>
            </w:r>
          </w:p>
          <w:p w:rsidR="00484419" w:rsidRPr="0036341C" w:rsidRDefault="00C347EB">
            <w:pPr>
              <w:snapToGrid w:val="0"/>
              <w:spacing w:line="360" w:lineRule="auto"/>
              <w:ind w:firstLineChars="200" w:firstLine="480"/>
              <w:jc w:val="left"/>
              <w:rPr>
                <w:rFonts w:ascii="宋体" w:hAnsi="宋体" w:cs="宋体"/>
                <w:sz w:val="24"/>
              </w:rPr>
            </w:pPr>
            <w:r w:rsidRPr="0036341C">
              <w:rPr>
                <w:rFonts w:ascii="宋体" w:hAnsi="宋体" w:cs="宋体" w:hint="eastAsia"/>
                <w:i/>
                <w:sz w:val="24"/>
                <w:u w:val="single"/>
              </w:rPr>
              <w:t>本项目废水主要为大豆浸泡、清洗过程中产生的废水、豆制品压榨过程中产生的废水及设备、地面清洗废水。本项目生产废水全部进入污水处理站，根据《第一次全国污染源普查工业污染源产排污系数手册》中“豆制品加工行业”</w:t>
            </w:r>
            <w:proofErr w:type="gramStart"/>
            <w:r w:rsidRPr="0036341C">
              <w:rPr>
                <w:rFonts w:ascii="宋体" w:hAnsi="宋体" w:cs="宋体" w:hint="eastAsia"/>
                <w:i/>
                <w:sz w:val="24"/>
                <w:u w:val="single"/>
              </w:rPr>
              <w:t>的产污系数</w:t>
            </w:r>
            <w:proofErr w:type="gramEnd"/>
            <w:r w:rsidRPr="0036341C">
              <w:rPr>
                <w:rFonts w:ascii="宋体" w:hAnsi="宋体" w:cs="宋体" w:hint="eastAsia"/>
                <w:i/>
                <w:sz w:val="24"/>
                <w:u w:val="single"/>
              </w:rPr>
              <w:t>计算本项目生产废水及污染物产生情况。</w:t>
            </w:r>
            <w:r w:rsidRPr="0036341C">
              <w:rPr>
                <w:rFonts w:hint="eastAsia"/>
                <w:i/>
                <w:sz w:val="24"/>
                <w:u w:val="single"/>
              </w:rPr>
              <w:t>项目废水产生量为</w:t>
            </w:r>
            <w:r w:rsidRPr="0036341C">
              <w:rPr>
                <w:rFonts w:hint="eastAsia"/>
                <w:i/>
                <w:sz w:val="24"/>
                <w:u w:val="single"/>
              </w:rPr>
              <w:t>271m</w:t>
            </w:r>
            <w:r w:rsidRPr="0036341C">
              <w:rPr>
                <w:rFonts w:hint="eastAsia"/>
                <w:i/>
                <w:sz w:val="24"/>
                <w:u w:val="single"/>
                <w:vertAlign w:val="superscript"/>
              </w:rPr>
              <w:t>3</w:t>
            </w:r>
            <w:r w:rsidRPr="0036341C">
              <w:rPr>
                <w:rFonts w:hint="eastAsia"/>
                <w:i/>
                <w:sz w:val="24"/>
                <w:u w:val="single"/>
              </w:rPr>
              <w:t>/d</w:t>
            </w:r>
            <w:r w:rsidRPr="0036341C">
              <w:rPr>
                <w:rFonts w:hint="eastAsia"/>
                <w:i/>
                <w:sz w:val="24"/>
                <w:u w:val="single"/>
              </w:rPr>
              <w:t>（</w:t>
            </w:r>
            <w:r w:rsidRPr="0036341C">
              <w:rPr>
                <w:rFonts w:hint="eastAsia"/>
                <w:i/>
                <w:sz w:val="24"/>
                <w:u w:val="single"/>
              </w:rPr>
              <w:t>81300m</w:t>
            </w:r>
            <w:r w:rsidRPr="0036341C">
              <w:rPr>
                <w:rFonts w:hint="eastAsia"/>
                <w:i/>
                <w:sz w:val="24"/>
                <w:u w:val="single"/>
                <w:vertAlign w:val="superscript"/>
              </w:rPr>
              <w:t>3</w:t>
            </w:r>
            <w:r w:rsidRPr="0036341C">
              <w:rPr>
                <w:rFonts w:hint="eastAsia"/>
                <w:i/>
                <w:sz w:val="24"/>
                <w:u w:val="single"/>
              </w:rPr>
              <w:t>/a</w:t>
            </w:r>
            <w:r w:rsidRPr="0036341C">
              <w:rPr>
                <w:rFonts w:hint="eastAsia"/>
                <w:i/>
                <w:sz w:val="24"/>
                <w:u w:val="single"/>
              </w:rPr>
              <w:t>），废水中</w:t>
            </w:r>
            <w:r w:rsidRPr="0036341C">
              <w:rPr>
                <w:rFonts w:hint="eastAsia"/>
                <w:i/>
                <w:sz w:val="24"/>
                <w:u w:val="single"/>
              </w:rPr>
              <w:t>COD</w:t>
            </w:r>
            <w:r w:rsidRPr="0036341C">
              <w:rPr>
                <w:rFonts w:hint="eastAsia"/>
                <w:i/>
                <w:sz w:val="24"/>
                <w:u w:val="single"/>
              </w:rPr>
              <w:t>浓度为</w:t>
            </w:r>
            <w:r w:rsidRPr="0036341C">
              <w:rPr>
                <w:rFonts w:hint="eastAsia"/>
                <w:i/>
                <w:sz w:val="24"/>
                <w:u w:val="single"/>
              </w:rPr>
              <w:t>5046mg</w:t>
            </w:r>
            <w:r w:rsidRPr="0036341C">
              <w:rPr>
                <w:i/>
                <w:sz w:val="24"/>
                <w:u w:val="single"/>
              </w:rPr>
              <w:t>/L</w:t>
            </w:r>
            <w:r w:rsidRPr="0036341C">
              <w:rPr>
                <w:rFonts w:hint="eastAsia"/>
                <w:i/>
                <w:sz w:val="24"/>
                <w:u w:val="single"/>
              </w:rPr>
              <w:t>，</w:t>
            </w:r>
            <w:r w:rsidRPr="0036341C">
              <w:rPr>
                <w:rFonts w:hint="eastAsia"/>
                <w:i/>
                <w:sz w:val="24"/>
                <w:u w:val="single"/>
              </w:rPr>
              <w:t>BOD</w:t>
            </w:r>
            <w:r w:rsidRPr="0036341C">
              <w:rPr>
                <w:rFonts w:hint="eastAsia"/>
                <w:i/>
                <w:sz w:val="24"/>
                <w:u w:val="single"/>
                <w:vertAlign w:val="subscript"/>
              </w:rPr>
              <w:t>5</w:t>
            </w:r>
            <w:r w:rsidRPr="0036341C">
              <w:rPr>
                <w:rFonts w:hint="eastAsia"/>
                <w:i/>
                <w:sz w:val="24"/>
                <w:u w:val="single"/>
              </w:rPr>
              <w:t>浓度为</w:t>
            </w:r>
            <w:r w:rsidRPr="0036341C">
              <w:rPr>
                <w:rFonts w:hint="eastAsia"/>
                <w:i/>
                <w:sz w:val="24"/>
                <w:u w:val="single"/>
              </w:rPr>
              <w:t>2679mg</w:t>
            </w:r>
            <w:r w:rsidRPr="0036341C">
              <w:rPr>
                <w:i/>
                <w:sz w:val="24"/>
                <w:u w:val="single"/>
              </w:rPr>
              <w:t>/L</w:t>
            </w:r>
            <w:r w:rsidRPr="0036341C">
              <w:rPr>
                <w:rFonts w:hint="eastAsia"/>
                <w:i/>
                <w:sz w:val="24"/>
                <w:u w:val="single"/>
              </w:rPr>
              <w:t>，</w:t>
            </w:r>
            <w:r w:rsidRPr="0036341C">
              <w:rPr>
                <w:rFonts w:hint="eastAsia"/>
                <w:i/>
                <w:sz w:val="24"/>
                <w:u w:val="single"/>
              </w:rPr>
              <w:t>NH</w:t>
            </w:r>
            <w:r w:rsidRPr="0036341C">
              <w:rPr>
                <w:rFonts w:hint="eastAsia"/>
                <w:i/>
                <w:sz w:val="24"/>
                <w:u w:val="single"/>
                <w:vertAlign w:val="subscript"/>
              </w:rPr>
              <w:t>3</w:t>
            </w:r>
            <w:r w:rsidRPr="0036341C">
              <w:rPr>
                <w:rFonts w:hint="eastAsia"/>
                <w:i/>
                <w:sz w:val="24"/>
                <w:u w:val="single"/>
              </w:rPr>
              <w:t>-N</w:t>
            </w:r>
            <w:r w:rsidRPr="0036341C">
              <w:rPr>
                <w:rFonts w:hint="eastAsia"/>
                <w:i/>
                <w:sz w:val="24"/>
                <w:u w:val="single"/>
              </w:rPr>
              <w:t>浓度为</w:t>
            </w:r>
            <w:r w:rsidRPr="0036341C">
              <w:rPr>
                <w:rFonts w:hint="eastAsia"/>
                <w:i/>
                <w:sz w:val="24"/>
                <w:u w:val="single"/>
              </w:rPr>
              <w:t>82mg</w:t>
            </w:r>
            <w:r w:rsidRPr="0036341C">
              <w:rPr>
                <w:i/>
                <w:sz w:val="24"/>
                <w:u w:val="single"/>
              </w:rPr>
              <w:t>/L</w:t>
            </w:r>
            <w:r w:rsidRPr="0036341C">
              <w:rPr>
                <w:rFonts w:hint="eastAsia"/>
                <w:i/>
                <w:sz w:val="24"/>
                <w:u w:val="single"/>
              </w:rPr>
              <w:t>。</w:t>
            </w:r>
            <w:r w:rsidRPr="0036341C">
              <w:rPr>
                <w:rFonts w:ascii="宋体" w:hAnsi="宋体" w:cs="宋体" w:hint="eastAsia"/>
                <w:i/>
                <w:sz w:val="24"/>
                <w:u w:val="single"/>
              </w:rPr>
              <w:t>废水中</w:t>
            </w:r>
            <w:r w:rsidRPr="0036341C">
              <w:rPr>
                <w:rFonts w:hint="eastAsia"/>
                <w:i/>
                <w:sz w:val="24"/>
                <w:u w:val="single"/>
              </w:rPr>
              <w:t>SS</w:t>
            </w:r>
            <w:r w:rsidRPr="0036341C">
              <w:rPr>
                <w:rFonts w:hint="eastAsia"/>
                <w:i/>
                <w:sz w:val="24"/>
                <w:u w:val="single"/>
              </w:rPr>
              <w:t>类比《连州市祺连农产品有限公司年产</w:t>
            </w:r>
            <w:r w:rsidRPr="0036341C">
              <w:rPr>
                <w:rFonts w:hint="eastAsia"/>
                <w:i/>
                <w:sz w:val="24"/>
                <w:u w:val="single"/>
              </w:rPr>
              <w:t>450</w:t>
            </w:r>
            <w:r w:rsidRPr="0036341C">
              <w:rPr>
                <w:rFonts w:hint="eastAsia"/>
                <w:i/>
                <w:sz w:val="24"/>
                <w:u w:val="single"/>
              </w:rPr>
              <w:t>吨腐竹建设项目验收监测报告》生产废水处理前浓度</w:t>
            </w:r>
            <w:r w:rsidRPr="0036341C">
              <w:rPr>
                <w:rFonts w:hint="eastAsia"/>
                <w:i/>
                <w:sz w:val="24"/>
                <w:u w:val="single"/>
              </w:rPr>
              <w:t>185mg</w:t>
            </w:r>
            <w:r w:rsidRPr="0036341C">
              <w:rPr>
                <w:i/>
                <w:sz w:val="24"/>
                <w:u w:val="single"/>
              </w:rPr>
              <w:t>/L</w:t>
            </w:r>
            <w:r w:rsidRPr="0036341C">
              <w:rPr>
                <w:rFonts w:hint="eastAsia"/>
                <w:i/>
                <w:sz w:val="24"/>
                <w:u w:val="single"/>
              </w:rPr>
              <w:t>。</w:t>
            </w:r>
            <w:r w:rsidRPr="0036341C">
              <w:rPr>
                <w:rFonts w:ascii="宋体" w:hAnsi="宋体" w:cs="宋体" w:hint="eastAsia"/>
                <w:sz w:val="24"/>
              </w:rPr>
              <w:t>详见表27。</w:t>
            </w:r>
          </w:p>
          <w:p w:rsidR="00484419" w:rsidRPr="0036341C" w:rsidRDefault="00C347EB">
            <w:pPr>
              <w:pStyle w:val="afe"/>
              <w:rPr>
                <w:rFonts w:ascii="Times New Roman" w:eastAsia="宋体"/>
                <w:b/>
                <w:kern w:val="2"/>
                <w:szCs w:val="21"/>
              </w:rPr>
            </w:pPr>
            <w:r w:rsidRPr="0036341C">
              <w:rPr>
                <w:rFonts w:ascii="Times New Roman" w:eastAsia="宋体" w:hint="eastAsia"/>
                <w:b/>
                <w:kern w:val="2"/>
                <w:szCs w:val="21"/>
              </w:rPr>
              <w:t>表</w:t>
            </w:r>
            <w:r w:rsidRPr="0036341C">
              <w:rPr>
                <w:rFonts w:ascii="Times New Roman" w:eastAsia="宋体" w:hint="eastAsia"/>
                <w:b/>
                <w:kern w:val="2"/>
                <w:szCs w:val="21"/>
              </w:rPr>
              <w:t>27</w:t>
            </w:r>
            <w:r w:rsidRPr="0036341C">
              <w:rPr>
                <w:rFonts w:ascii="Times New Roman" w:eastAsia="宋体" w:hint="eastAsia"/>
                <w:b/>
                <w:kern w:val="2"/>
                <w:szCs w:val="21"/>
              </w:rPr>
              <w:t>本项目生产废水产生量一览表</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9"/>
              <w:gridCol w:w="1539"/>
              <w:gridCol w:w="1882"/>
              <w:gridCol w:w="990"/>
              <w:gridCol w:w="1278"/>
              <w:gridCol w:w="849"/>
              <w:gridCol w:w="1133"/>
            </w:tblGrid>
            <w:tr w:rsidR="0036341C" w:rsidRPr="0036341C">
              <w:trPr>
                <w:jc w:val="center"/>
              </w:trPr>
              <w:tc>
                <w:tcPr>
                  <w:tcW w:w="545"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产品</w:t>
                  </w:r>
                </w:p>
              </w:tc>
              <w:tc>
                <w:tcPr>
                  <w:tcW w:w="8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污染物指标</w:t>
                  </w:r>
                </w:p>
              </w:tc>
              <w:tc>
                <w:tcPr>
                  <w:tcW w:w="10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proofErr w:type="gramStart"/>
                  <w:r w:rsidRPr="0036341C">
                    <w:rPr>
                      <w:rFonts w:asciiTheme="minorEastAsia" w:eastAsiaTheme="minorEastAsia" w:hAnsiTheme="minorEastAsia" w:hint="eastAsia"/>
                      <w:sz w:val="21"/>
                      <w:szCs w:val="21"/>
                    </w:rPr>
                    <w:t>产污系数</w:t>
                  </w:r>
                  <w:proofErr w:type="gramEnd"/>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（吨/吨-原料）</w:t>
                  </w:r>
                </w:p>
              </w:tc>
              <w:tc>
                <w:tcPr>
                  <w:tcW w:w="575"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原料消耗</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（t</w:t>
                  </w:r>
                  <w:r w:rsidRPr="0036341C">
                    <w:rPr>
                      <w:rFonts w:asciiTheme="minorEastAsia" w:eastAsiaTheme="minorEastAsia" w:hAnsiTheme="minorEastAsia"/>
                      <w:sz w:val="21"/>
                      <w:szCs w:val="21"/>
                    </w:rPr>
                    <w:t>/a</w:t>
                  </w:r>
                  <w:r w:rsidRPr="0036341C">
                    <w:rPr>
                      <w:rFonts w:asciiTheme="minorEastAsia" w:eastAsiaTheme="minorEastAsia" w:hAnsiTheme="minorEastAsia" w:hint="eastAsia"/>
                      <w:sz w:val="21"/>
                      <w:szCs w:val="21"/>
                    </w:rPr>
                    <w:t>）</w:t>
                  </w:r>
                </w:p>
              </w:tc>
              <w:tc>
                <w:tcPr>
                  <w:tcW w:w="74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废水量</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（t</w:t>
                  </w:r>
                  <w:r w:rsidRPr="0036341C">
                    <w:rPr>
                      <w:rFonts w:asciiTheme="minorEastAsia" w:eastAsiaTheme="minorEastAsia" w:hAnsiTheme="minorEastAsia"/>
                      <w:sz w:val="21"/>
                      <w:szCs w:val="21"/>
                    </w:rPr>
                    <w:t>/a</w:t>
                  </w:r>
                  <w:r w:rsidRPr="0036341C">
                    <w:rPr>
                      <w:rFonts w:asciiTheme="minorEastAsia" w:eastAsiaTheme="minorEastAsia" w:hAnsiTheme="minorEastAsia" w:hint="eastAsia"/>
                      <w:sz w:val="21"/>
                      <w:szCs w:val="21"/>
                    </w:rPr>
                    <w:t>）</w:t>
                  </w:r>
                </w:p>
              </w:tc>
              <w:tc>
                <w:tcPr>
                  <w:tcW w:w="493" w:type="pct"/>
                  <w:tcBorders>
                    <w:tl2br w:val="nil"/>
                    <w:tr2bl w:val="nil"/>
                  </w:tcBorders>
                  <w:vAlign w:val="center"/>
                </w:tcPr>
                <w:p w:rsidR="00484419" w:rsidRPr="0036341C" w:rsidRDefault="00C347EB">
                  <w:pPr>
                    <w:widowControl/>
                    <w:jc w:val="center"/>
                    <w:rPr>
                      <w:rFonts w:asciiTheme="minorEastAsia" w:eastAsiaTheme="minorEastAsia" w:hAnsiTheme="minorEastAsia"/>
                    </w:rPr>
                  </w:pPr>
                  <w:r w:rsidRPr="0036341C">
                    <w:rPr>
                      <w:rFonts w:asciiTheme="minorEastAsia" w:eastAsiaTheme="minorEastAsia" w:hAnsiTheme="minorEastAsia" w:cs="昆仑仿宋" w:hint="eastAsia"/>
                      <w:kern w:val="0"/>
                    </w:rPr>
                    <w:t>污染物浓度mg/l</w:t>
                  </w:r>
                </w:p>
              </w:tc>
              <w:tc>
                <w:tcPr>
                  <w:tcW w:w="658" w:type="pct"/>
                  <w:tcBorders>
                    <w:tl2br w:val="nil"/>
                    <w:tr2bl w:val="nil"/>
                  </w:tcBorders>
                  <w:vAlign w:val="center"/>
                </w:tcPr>
                <w:p w:rsidR="00484419" w:rsidRPr="0036341C" w:rsidRDefault="00C347EB">
                  <w:pPr>
                    <w:widowControl/>
                    <w:jc w:val="center"/>
                    <w:rPr>
                      <w:rFonts w:asciiTheme="minorEastAsia" w:eastAsiaTheme="minorEastAsia" w:hAnsiTheme="minorEastAsia"/>
                    </w:rPr>
                  </w:pPr>
                  <w:r w:rsidRPr="0036341C">
                    <w:rPr>
                      <w:rFonts w:asciiTheme="minorEastAsia" w:eastAsiaTheme="minorEastAsia" w:hAnsiTheme="minorEastAsia" w:cs="昆仑仿宋" w:hint="eastAsia"/>
                      <w:kern w:val="0"/>
                    </w:rPr>
                    <w:t>产生量（t/a）</w:t>
                  </w:r>
                </w:p>
              </w:tc>
            </w:tr>
            <w:tr w:rsidR="0036341C" w:rsidRPr="0036341C">
              <w:trPr>
                <w:jc w:val="center"/>
              </w:trPr>
              <w:tc>
                <w:tcPr>
                  <w:tcW w:w="545"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干豆腐及大豆腐制品</w:t>
                  </w:r>
                </w:p>
              </w:tc>
              <w:tc>
                <w:tcPr>
                  <w:tcW w:w="8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工业废水量</w:t>
                  </w:r>
                </w:p>
              </w:tc>
              <w:tc>
                <w:tcPr>
                  <w:tcW w:w="10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27.1</w:t>
                  </w:r>
                </w:p>
              </w:tc>
              <w:tc>
                <w:tcPr>
                  <w:tcW w:w="575"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3000</w:t>
                  </w:r>
                </w:p>
              </w:tc>
              <w:tc>
                <w:tcPr>
                  <w:tcW w:w="74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81300</w:t>
                  </w:r>
                </w:p>
              </w:tc>
              <w:tc>
                <w:tcPr>
                  <w:tcW w:w="4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658"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r w:rsidR="0036341C" w:rsidRPr="0036341C">
              <w:trPr>
                <w:jc w:val="center"/>
              </w:trPr>
              <w:tc>
                <w:tcPr>
                  <w:tcW w:w="545"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COD</w:t>
                  </w:r>
                </w:p>
              </w:tc>
              <w:tc>
                <w:tcPr>
                  <w:tcW w:w="10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136743g/t·原料</w:t>
                  </w:r>
                </w:p>
              </w:tc>
              <w:tc>
                <w:tcPr>
                  <w:tcW w:w="575"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4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4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5046</w:t>
                  </w:r>
                </w:p>
              </w:tc>
              <w:tc>
                <w:tcPr>
                  <w:tcW w:w="658"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410.24</w:t>
                  </w:r>
                </w:p>
              </w:tc>
            </w:tr>
            <w:tr w:rsidR="0036341C" w:rsidRPr="0036341C">
              <w:trPr>
                <w:jc w:val="center"/>
              </w:trPr>
              <w:tc>
                <w:tcPr>
                  <w:tcW w:w="545"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p>
              </w:tc>
              <w:tc>
                <w:tcPr>
                  <w:tcW w:w="10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72612g/t·原料</w:t>
                  </w:r>
                </w:p>
              </w:tc>
              <w:tc>
                <w:tcPr>
                  <w:tcW w:w="575"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4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4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2679</w:t>
                  </w:r>
                </w:p>
              </w:tc>
              <w:tc>
                <w:tcPr>
                  <w:tcW w:w="658"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217.8</w:t>
                  </w:r>
                </w:p>
              </w:tc>
            </w:tr>
            <w:tr w:rsidR="0036341C" w:rsidRPr="0036341C">
              <w:trPr>
                <w:jc w:val="center"/>
              </w:trPr>
              <w:tc>
                <w:tcPr>
                  <w:tcW w:w="545"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NH</w:t>
                  </w:r>
                  <w:r w:rsidRPr="0036341C">
                    <w:rPr>
                      <w:rFonts w:asciiTheme="minorEastAsia" w:eastAsiaTheme="minorEastAsia" w:hAnsiTheme="minorEastAsia" w:hint="eastAsia"/>
                      <w:sz w:val="21"/>
                      <w:szCs w:val="21"/>
                      <w:vertAlign w:val="subscript"/>
                    </w:rPr>
                    <w:t>3</w:t>
                  </w:r>
                  <w:r w:rsidRPr="0036341C">
                    <w:rPr>
                      <w:rFonts w:asciiTheme="minorEastAsia" w:eastAsiaTheme="minorEastAsia" w:hAnsiTheme="minorEastAsia" w:hint="eastAsia"/>
                      <w:sz w:val="21"/>
                      <w:szCs w:val="21"/>
                    </w:rPr>
                    <w:t>-N</w:t>
                  </w:r>
                </w:p>
              </w:tc>
              <w:tc>
                <w:tcPr>
                  <w:tcW w:w="10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2229g/t·原料</w:t>
                  </w:r>
                </w:p>
              </w:tc>
              <w:tc>
                <w:tcPr>
                  <w:tcW w:w="575"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4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4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82</w:t>
                  </w:r>
                </w:p>
              </w:tc>
              <w:tc>
                <w:tcPr>
                  <w:tcW w:w="658"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6.66</w:t>
                  </w:r>
                </w:p>
              </w:tc>
            </w:tr>
            <w:tr w:rsidR="0036341C" w:rsidRPr="0036341C">
              <w:trPr>
                <w:jc w:val="center"/>
              </w:trPr>
              <w:tc>
                <w:tcPr>
                  <w:tcW w:w="545"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SS</w:t>
                  </w:r>
                </w:p>
              </w:tc>
              <w:tc>
                <w:tcPr>
                  <w:tcW w:w="10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575"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4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49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185</w:t>
                  </w:r>
                </w:p>
              </w:tc>
              <w:tc>
                <w:tcPr>
                  <w:tcW w:w="658"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15.04</w:t>
                  </w:r>
                </w:p>
              </w:tc>
            </w:tr>
          </w:tbl>
          <w:p w:rsidR="00484419" w:rsidRPr="0036341C" w:rsidRDefault="00C347EB">
            <w:pPr>
              <w:pStyle w:val="afe"/>
            </w:pPr>
            <w:r w:rsidRPr="0036341C">
              <w:rPr>
                <w:rFonts w:ascii="Times New Roman" w:eastAsia="宋体" w:hint="eastAsia"/>
                <w:b/>
                <w:kern w:val="2"/>
                <w:szCs w:val="21"/>
              </w:rPr>
              <w:t>表</w:t>
            </w:r>
            <w:r w:rsidRPr="0036341C">
              <w:rPr>
                <w:rFonts w:ascii="Times New Roman" w:eastAsia="宋体" w:hint="eastAsia"/>
                <w:b/>
                <w:kern w:val="2"/>
                <w:szCs w:val="21"/>
              </w:rPr>
              <w:t>28</w:t>
            </w:r>
            <w:r w:rsidRPr="0036341C">
              <w:rPr>
                <w:rFonts w:ascii="Times New Roman" w:eastAsia="宋体" w:hint="eastAsia"/>
                <w:b/>
                <w:kern w:val="2"/>
                <w:szCs w:val="21"/>
              </w:rPr>
              <w:t>本项目生产废水产生情况一览表</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522"/>
              <w:gridCol w:w="1243"/>
              <w:gridCol w:w="1818"/>
              <w:gridCol w:w="1874"/>
              <w:gridCol w:w="2153"/>
            </w:tblGrid>
            <w:tr w:rsidR="0036341C" w:rsidRPr="0036341C">
              <w:trPr>
                <w:trHeight w:val="315"/>
                <w:jc w:val="center"/>
              </w:trPr>
              <w:tc>
                <w:tcPr>
                  <w:tcW w:w="884"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废水产生环节</w:t>
                  </w:r>
                </w:p>
              </w:tc>
              <w:tc>
                <w:tcPr>
                  <w:tcW w:w="722"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产生量</w:t>
                  </w:r>
                </w:p>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（t/a）</w:t>
                  </w: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污染因子</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污染物产生浓度（mg/L）</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污染物产生量</w:t>
                  </w:r>
                </w:p>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（t/a）</w:t>
                  </w:r>
                </w:p>
              </w:tc>
            </w:tr>
            <w:tr w:rsidR="0036341C" w:rsidRPr="0036341C">
              <w:trPr>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proofErr w:type="gramStart"/>
                  <w:r w:rsidRPr="0036341C">
                    <w:rPr>
                      <w:rFonts w:asciiTheme="minorEastAsia" w:eastAsiaTheme="minorEastAsia" w:hAnsiTheme="minorEastAsia" w:hint="eastAsia"/>
                      <w:i/>
                      <w:sz w:val="21"/>
                      <w:szCs w:val="21"/>
                      <w:u w:val="single"/>
                    </w:rPr>
                    <w:t>洗豆废水</w:t>
                  </w:r>
                  <w:proofErr w:type="gramEnd"/>
                </w:p>
              </w:tc>
              <w:tc>
                <w:tcPr>
                  <w:tcW w:w="722"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21000</w:t>
                  </w: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COD</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170</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3.57</w:t>
                  </w:r>
                </w:p>
              </w:tc>
            </w:tr>
            <w:tr w:rsidR="0036341C" w:rsidRPr="0036341C">
              <w:trPr>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BOD</w:t>
                  </w:r>
                  <w:r w:rsidRPr="0036341C">
                    <w:rPr>
                      <w:rFonts w:asciiTheme="minorEastAsia" w:eastAsiaTheme="minorEastAsia" w:hAnsiTheme="minorEastAsia" w:hint="eastAsia"/>
                      <w:i/>
                      <w:sz w:val="21"/>
                      <w:szCs w:val="21"/>
                      <w:u w:val="single"/>
                      <w:vertAlign w:val="subscript"/>
                    </w:rPr>
                    <w:t>5</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91</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1.91</w:t>
                  </w:r>
                </w:p>
              </w:tc>
            </w:tr>
            <w:tr w:rsidR="0036341C" w:rsidRPr="0036341C">
              <w:trPr>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SS</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6</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0.13</w:t>
                  </w:r>
                </w:p>
              </w:tc>
            </w:tr>
            <w:tr w:rsidR="0036341C" w:rsidRPr="0036341C">
              <w:trPr>
                <w:trHeight w:val="85"/>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NH</w:t>
                  </w:r>
                  <w:r w:rsidRPr="0036341C">
                    <w:rPr>
                      <w:rFonts w:asciiTheme="minorEastAsia" w:eastAsiaTheme="minorEastAsia" w:hAnsiTheme="minorEastAsia" w:hint="eastAsia"/>
                      <w:i/>
                      <w:sz w:val="21"/>
                      <w:szCs w:val="21"/>
                      <w:u w:val="single"/>
                      <w:vertAlign w:val="subscript"/>
                    </w:rPr>
                    <w:t>3</w:t>
                  </w:r>
                  <w:r w:rsidRPr="0036341C">
                    <w:rPr>
                      <w:rFonts w:asciiTheme="minorEastAsia" w:eastAsiaTheme="minorEastAsia" w:hAnsiTheme="minorEastAsia" w:hint="eastAsia"/>
                      <w:i/>
                      <w:sz w:val="21"/>
                      <w:szCs w:val="21"/>
                      <w:u w:val="single"/>
                    </w:rPr>
                    <w:t>-N</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2.8</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0.06</w:t>
                  </w:r>
                </w:p>
              </w:tc>
            </w:tr>
            <w:tr w:rsidR="0036341C" w:rsidRPr="0036341C">
              <w:trPr>
                <w:trHeight w:val="204"/>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浸泡废水</w:t>
                  </w:r>
                </w:p>
              </w:tc>
              <w:tc>
                <w:tcPr>
                  <w:tcW w:w="722"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15000</w:t>
                  </w:r>
                </w:p>
              </w:tc>
              <w:tc>
                <w:tcPr>
                  <w:tcW w:w="1056" w:type="pct"/>
                  <w:tcBorders>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COD</w:t>
                  </w:r>
                </w:p>
              </w:tc>
              <w:tc>
                <w:tcPr>
                  <w:tcW w:w="1088" w:type="pct"/>
                  <w:tcBorders>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3000</w:t>
                  </w:r>
                </w:p>
              </w:tc>
              <w:tc>
                <w:tcPr>
                  <w:tcW w:w="1250" w:type="pct"/>
                  <w:tcBorders>
                    <w:bottom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45</w:t>
                  </w:r>
                </w:p>
              </w:tc>
            </w:tr>
            <w:tr w:rsidR="0036341C" w:rsidRPr="0036341C">
              <w:trPr>
                <w:trHeight w:val="139"/>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BOD</w:t>
                  </w:r>
                  <w:r w:rsidRPr="0036341C">
                    <w:rPr>
                      <w:rFonts w:asciiTheme="minorEastAsia" w:eastAsiaTheme="minorEastAsia" w:hAnsiTheme="minorEastAsia" w:hint="eastAsia"/>
                      <w:i/>
                      <w:sz w:val="21"/>
                      <w:szCs w:val="21"/>
                      <w:u w:val="single"/>
                      <w:vertAlign w:val="subscript"/>
                    </w:rPr>
                    <w:t>5</w:t>
                  </w:r>
                </w:p>
              </w:tc>
              <w:tc>
                <w:tcPr>
                  <w:tcW w:w="1088"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1592</w:t>
                  </w:r>
                </w:p>
              </w:tc>
              <w:tc>
                <w:tcPr>
                  <w:tcW w:w="1250"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23.88</w:t>
                  </w:r>
                </w:p>
              </w:tc>
            </w:tr>
            <w:tr w:rsidR="0036341C" w:rsidRPr="0036341C">
              <w:trPr>
                <w:trHeight w:val="199"/>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SS</w:t>
                  </w:r>
                </w:p>
              </w:tc>
              <w:tc>
                <w:tcPr>
                  <w:tcW w:w="1088"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109</w:t>
                  </w:r>
                </w:p>
              </w:tc>
              <w:tc>
                <w:tcPr>
                  <w:tcW w:w="1250"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1.63</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NH</w:t>
                  </w:r>
                  <w:r w:rsidRPr="0036341C">
                    <w:rPr>
                      <w:rFonts w:asciiTheme="minorEastAsia" w:eastAsiaTheme="minorEastAsia" w:hAnsiTheme="minorEastAsia" w:hint="eastAsia"/>
                      <w:i/>
                      <w:sz w:val="21"/>
                      <w:szCs w:val="21"/>
                      <w:u w:val="single"/>
                      <w:vertAlign w:val="subscript"/>
                    </w:rPr>
                    <w:t>3</w:t>
                  </w:r>
                  <w:r w:rsidRPr="0036341C">
                    <w:rPr>
                      <w:rFonts w:asciiTheme="minorEastAsia" w:eastAsiaTheme="minorEastAsia" w:hAnsiTheme="minorEastAsia" w:hint="eastAsia"/>
                      <w:i/>
                      <w:sz w:val="21"/>
                      <w:szCs w:val="21"/>
                      <w:u w:val="single"/>
                    </w:rPr>
                    <w:t>-N</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48.9</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0.73</w:t>
                  </w:r>
                </w:p>
              </w:tc>
            </w:tr>
            <w:tr w:rsidR="0036341C" w:rsidRPr="0036341C">
              <w:trPr>
                <w:trHeight w:val="154"/>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磨浆</w:t>
                  </w:r>
                </w:p>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lastRenderedPageBreak/>
                    <w:t>废水</w:t>
                  </w:r>
                </w:p>
              </w:tc>
              <w:tc>
                <w:tcPr>
                  <w:tcW w:w="722"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lastRenderedPageBreak/>
                    <w:t>9000</w:t>
                  </w: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COD</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12000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45</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BOD</w:t>
                  </w:r>
                  <w:r w:rsidRPr="0036341C">
                    <w:rPr>
                      <w:rFonts w:asciiTheme="minorEastAsia" w:eastAsiaTheme="minorEastAsia" w:hAnsiTheme="minorEastAsia" w:hint="eastAsia"/>
                      <w:i/>
                      <w:sz w:val="21"/>
                      <w:szCs w:val="21"/>
                      <w:u w:val="single"/>
                      <w:vertAlign w:val="subscript"/>
                    </w:rPr>
                    <w:t>5</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6370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57.33</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SS</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440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3.96</w:t>
                  </w:r>
                </w:p>
              </w:tc>
            </w:tr>
            <w:tr w:rsidR="0036341C" w:rsidRPr="0036341C">
              <w:trPr>
                <w:trHeight w:val="163"/>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NH</w:t>
                  </w:r>
                  <w:r w:rsidRPr="0036341C">
                    <w:rPr>
                      <w:rFonts w:asciiTheme="minorEastAsia" w:eastAsiaTheme="minorEastAsia" w:hAnsiTheme="minorEastAsia" w:hint="eastAsia"/>
                      <w:i/>
                      <w:sz w:val="21"/>
                      <w:szCs w:val="21"/>
                      <w:u w:val="single"/>
                      <w:vertAlign w:val="subscript"/>
                    </w:rPr>
                    <w:t>3</w:t>
                  </w:r>
                  <w:r w:rsidRPr="0036341C">
                    <w:rPr>
                      <w:rFonts w:asciiTheme="minorEastAsia" w:eastAsiaTheme="minorEastAsia" w:hAnsiTheme="minorEastAsia" w:hint="eastAsia"/>
                      <w:i/>
                      <w:sz w:val="21"/>
                      <w:szCs w:val="21"/>
                      <w:u w:val="single"/>
                    </w:rPr>
                    <w:t>-N</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195</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1.75</w:t>
                  </w:r>
                </w:p>
              </w:tc>
            </w:tr>
            <w:tr w:rsidR="0036341C" w:rsidRPr="0036341C">
              <w:trPr>
                <w:trHeight w:val="154"/>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压榨</w:t>
                  </w:r>
                </w:p>
              </w:tc>
              <w:tc>
                <w:tcPr>
                  <w:tcW w:w="722" w:type="pct"/>
                  <w:vMerge w:val="restart"/>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COD</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21300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234.3</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BOD</w:t>
                  </w:r>
                  <w:r w:rsidRPr="0036341C">
                    <w:rPr>
                      <w:rFonts w:asciiTheme="minorEastAsia" w:eastAsiaTheme="minorEastAsia" w:hAnsiTheme="minorEastAsia" w:hint="eastAsia"/>
                      <w:i/>
                      <w:sz w:val="21"/>
                      <w:szCs w:val="21"/>
                      <w:u w:val="single"/>
                      <w:vertAlign w:val="subscript"/>
                    </w:rPr>
                    <w:t>5</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5840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124.39</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SS</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400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8.5</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NH</w:t>
                  </w:r>
                  <w:r w:rsidRPr="0036341C">
                    <w:rPr>
                      <w:rFonts w:asciiTheme="minorEastAsia" w:eastAsiaTheme="minorEastAsia" w:hAnsiTheme="minorEastAsia" w:hint="eastAsia"/>
                      <w:i/>
                      <w:sz w:val="21"/>
                      <w:szCs w:val="21"/>
                      <w:u w:val="single"/>
                      <w:vertAlign w:val="subscript"/>
                    </w:rPr>
                    <w:t>3</w:t>
                  </w:r>
                  <w:r w:rsidRPr="0036341C">
                    <w:rPr>
                      <w:rFonts w:asciiTheme="minorEastAsia" w:eastAsiaTheme="minorEastAsia" w:hAnsiTheme="minorEastAsia" w:hint="eastAsia"/>
                      <w:i/>
                      <w:sz w:val="21"/>
                      <w:szCs w:val="21"/>
                      <w:u w:val="single"/>
                    </w:rPr>
                    <w:t>-N</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178</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3.79</w:t>
                  </w:r>
                </w:p>
              </w:tc>
            </w:tr>
            <w:tr w:rsidR="0036341C" w:rsidRPr="0036341C">
              <w:trPr>
                <w:trHeight w:val="154"/>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冲洗</w:t>
                  </w:r>
                </w:p>
              </w:tc>
              <w:tc>
                <w:tcPr>
                  <w:tcW w:w="722"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15000</w:t>
                  </w: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COD</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1300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19.5</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BOD</w:t>
                  </w:r>
                  <w:r w:rsidRPr="0036341C">
                    <w:rPr>
                      <w:rFonts w:asciiTheme="minorEastAsia" w:eastAsiaTheme="minorEastAsia" w:hAnsiTheme="minorEastAsia" w:hint="eastAsia"/>
                      <w:i/>
                      <w:sz w:val="21"/>
                      <w:szCs w:val="21"/>
                      <w:u w:val="single"/>
                      <w:vertAlign w:val="subscript"/>
                    </w:rPr>
                    <w:t>5</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690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10.35</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SS</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48</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0.7</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NH</w:t>
                  </w:r>
                  <w:r w:rsidRPr="0036341C">
                    <w:rPr>
                      <w:rFonts w:asciiTheme="minorEastAsia" w:eastAsiaTheme="minorEastAsia" w:hAnsiTheme="minorEastAsia" w:hint="eastAsia"/>
                      <w:i/>
                      <w:sz w:val="21"/>
                      <w:szCs w:val="21"/>
                      <w:u w:val="single"/>
                      <w:vertAlign w:val="subscript"/>
                    </w:rPr>
                    <w:t>3</w:t>
                  </w:r>
                  <w:r w:rsidRPr="0036341C">
                    <w:rPr>
                      <w:rFonts w:asciiTheme="minorEastAsia" w:eastAsiaTheme="minorEastAsia" w:hAnsiTheme="minorEastAsia" w:hint="eastAsia"/>
                      <w:i/>
                      <w:sz w:val="21"/>
                      <w:szCs w:val="21"/>
                      <w:u w:val="single"/>
                    </w:rPr>
                    <w:t>-N</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22</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0.33</w:t>
                  </w:r>
                </w:p>
              </w:tc>
            </w:tr>
            <w:tr w:rsidR="0036341C" w:rsidRPr="0036341C">
              <w:trPr>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综合生产</w:t>
                  </w:r>
                </w:p>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废水</w:t>
                  </w:r>
                </w:p>
              </w:tc>
              <w:tc>
                <w:tcPr>
                  <w:tcW w:w="722"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81300</w:t>
                  </w: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COD</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5046</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410.24</w:t>
                  </w:r>
                </w:p>
              </w:tc>
            </w:tr>
            <w:tr w:rsidR="0036341C" w:rsidRPr="0036341C">
              <w:trPr>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BOD</w:t>
                  </w:r>
                  <w:r w:rsidRPr="0036341C">
                    <w:rPr>
                      <w:rFonts w:asciiTheme="minorEastAsia" w:eastAsiaTheme="minorEastAsia" w:hAnsiTheme="minorEastAsia" w:hint="eastAsia"/>
                      <w:i/>
                      <w:sz w:val="21"/>
                      <w:szCs w:val="21"/>
                      <w:u w:val="single"/>
                      <w:vertAlign w:val="subscript"/>
                    </w:rPr>
                    <w:t>5</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2679</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217.8</w:t>
                  </w:r>
                </w:p>
              </w:tc>
            </w:tr>
            <w:tr w:rsidR="0036341C" w:rsidRPr="0036341C">
              <w:trPr>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SS</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185</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15.04</w:t>
                  </w:r>
                </w:p>
              </w:tc>
            </w:tr>
            <w:tr w:rsidR="0036341C" w:rsidRPr="0036341C">
              <w:trPr>
                <w:trHeight w:val="85"/>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i/>
                      <w:sz w:val="21"/>
                      <w:szCs w:val="21"/>
                      <w:u w:val="single"/>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NH</w:t>
                  </w:r>
                  <w:r w:rsidRPr="0036341C">
                    <w:rPr>
                      <w:rFonts w:asciiTheme="minorEastAsia" w:eastAsiaTheme="minorEastAsia" w:hAnsiTheme="minorEastAsia" w:hint="eastAsia"/>
                      <w:i/>
                      <w:sz w:val="21"/>
                      <w:szCs w:val="21"/>
                      <w:u w:val="single"/>
                      <w:vertAlign w:val="subscript"/>
                    </w:rPr>
                    <w:t>3</w:t>
                  </w:r>
                  <w:r w:rsidRPr="0036341C">
                    <w:rPr>
                      <w:rFonts w:asciiTheme="minorEastAsia" w:eastAsiaTheme="minorEastAsia" w:hAnsiTheme="minorEastAsia" w:hint="eastAsia"/>
                      <w:i/>
                      <w:sz w:val="21"/>
                      <w:szCs w:val="21"/>
                      <w:u w:val="single"/>
                    </w:rPr>
                    <w:t>-N</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82</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6.66</w:t>
                  </w:r>
                </w:p>
              </w:tc>
            </w:tr>
          </w:tbl>
          <w:p w:rsidR="00484419" w:rsidRPr="0036341C" w:rsidRDefault="00484419">
            <w:pPr>
              <w:snapToGrid w:val="0"/>
              <w:spacing w:line="360" w:lineRule="auto"/>
              <w:ind w:firstLineChars="200" w:firstLine="480"/>
              <w:jc w:val="left"/>
              <w:rPr>
                <w:sz w:val="24"/>
              </w:rPr>
            </w:pPr>
          </w:p>
          <w:p w:rsidR="00484419" w:rsidRPr="0036341C" w:rsidRDefault="00C347EB">
            <w:pPr>
              <w:snapToGrid w:val="0"/>
              <w:spacing w:line="360" w:lineRule="auto"/>
              <w:ind w:firstLineChars="200" w:firstLine="480"/>
              <w:jc w:val="left"/>
              <w:rPr>
                <w:sz w:val="24"/>
              </w:rPr>
            </w:pPr>
            <w:r w:rsidRPr="0036341C">
              <w:rPr>
                <w:rFonts w:hint="eastAsia"/>
                <w:sz w:val="24"/>
              </w:rPr>
              <w:t>（</w:t>
            </w:r>
            <w:r w:rsidRPr="0036341C">
              <w:rPr>
                <w:rFonts w:hint="eastAsia"/>
                <w:sz w:val="24"/>
              </w:rPr>
              <w:t>2</w:t>
            </w:r>
            <w:r w:rsidRPr="0036341C">
              <w:rPr>
                <w:rFonts w:hint="eastAsia"/>
                <w:sz w:val="24"/>
              </w:rPr>
              <w:t>）生活污水</w:t>
            </w:r>
          </w:p>
          <w:p w:rsidR="00484419" w:rsidRPr="0036341C" w:rsidRDefault="00C347EB">
            <w:pPr>
              <w:snapToGrid w:val="0"/>
              <w:spacing w:line="360" w:lineRule="auto"/>
              <w:ind w:firstLineChars="200" w:firstLine="480"/>
              <w:jc w:val="left"/>
              <w:rPr>
                <w:sz w:val="24"/>
              </w:rPr>
            </w:pPr>
            <w:r w:rsidRPr="0036341C">
              <w:rPr>
                <w:rFonts w:hint="eastAsia"/>
                <w:sz w:val="24"/>
              </w:rPr>
              <w:t>本项目劳动定员</w:t>
            </w:r>
            <w:r w:rsidRPr="0036341C">
              <w:rPr>
                <w:rFonts w:hint="eastAsia"/>
                <w:sz w:val="24"/>
              </w:rPr>
              <w:t>15</w:t>
            </w:r>
            <w:r w:rsidRPr="0036341C">
              <w:rPr>
                <w:rFonts w:hint="eastAsia"/>
                <w:sz w:val="24"/>
              </w:rPr>
              <w:t>人，生活污水、食堂废水产生量分别按</w:t>
            </w:r>
            <w:r w:rsidRPr="0036341C">
              <w:rPr>
                <w:rFonts w:hint="eastAsia"/>
                <w:sz w:val="24"/>
              </w:rPr>
              <w:t>0.48m</w:t>
            </w:r>
            <w:r w:rsidRPr="0036341C">
              <w:rPr>
                <w:rFonts w:hint="eastAsia"/>
                <w:sz w:val="24"/>
                <w:vertAlign w:val="superscript"/>
              </w:rPr>
              <w:t>3</w:t>
            </w:r>
            <w:r w:rsidRPr="0036341C">
              <w:rPr>
                <w:rFonts w:hint="eastAsia"/>
                <w:sz w:val="24"/>
              </w:rPr>
              <w:t>/d</w:t>
            </w:r>
            <w:r w:rsidRPr="0036341C">
              <w:rPr>
                <w:rFonts w:hint="eastAsia"/>
                <w:sz w:val="24"/>
              </w:rPr>
              <w:t>，年工作</w:t>
            </w:r>
            <w:r w:rsidRPr="0036341C">
              <w:rPr>
                <w:rFonts w:hint="eastAsia"/>
                <w:sz w:val="24"/>
              </w:rPr>
              <w:t>300d</w:t>
            </w:r>
            <w:r w:rsidRPr="0036341C">
              <w:rPr>
                <w:rFonts w:hint="eastAsia"/>
                <w:sz w:val="24"/>
              </w:rPr>
              <w:t>计，生活污水</w:t>
            </w:r>
            <w:proofErr w:type="gramStart"/>
            <w:r w:rsidRPr="0036341C">
              <w:rPr>
                <w:rFonts w:hint="eastAsia"/>
                <w:sz w:val="24"/>
              </w:rPr>
              <w:t>各污染</w:t>
            </w:r>
            <w:proofErr w:type="gramEnd"/>
            <w:r w:rsidRPr="0036341C">
              <w:rPr>
                <w:rFonts w:hint="eastAsia"/>
                <w:sz w:val="24"/>
              </w:rPr>
              <w:t>物产生情况见表</w:t>
            </w:r>
            <w:r w:rsidRPr="0036341C">
              <w:rPr>
                <w:rFonts w:hint="eastAsia"/>
                <w:sz w:val="24"/>
              </w:rPr>
              <w:t>29</w:t>
            </w:r>
            <w:r w:rsidRPr="0036341C">
              <w:rPr>
                <w:rFonts w:hint="eastAsia"/>
                <w:sz w:val="24"/>
              </w:rPr>
              <w:t>。</w:t>
            </w:r>
          </w:p>
          <w:p w:rsidR="00484419" w:rsidRPr="0036341C" w:rsidRDefault="00C347EB">
            <w:pPr>
              <w:pStyle w:val="afe"/>
              <w:rPr>
                <w:rFonts w:ascii="Times New Roman" w:eastAsia="宋体" w:cs="宋体"/>
                <w:b/>
                <w:bCs/>
                <w:kern w:val="2"/>
                <w:szCs w:val="24"/>
                <w:lang w:val="zh-CN"/>
              </w:rPr>
            </w:pPr>
            <w:r w:rsidRPr="0036341C">
              <w:rPr>
                <w:rFonts w:ascii="Times New Roman" w:eastAsia="宋体" w:cs="宋体" w:hint="eastAsia"/>
                <w:b/>
                <w:bCs/>
                <w:kern w:val="2"/>
                <w:szCs w:val="24"/>
                <w:lang w:val="zh-CN"/>
              </w:rPr>
              <w:t>表</w:t>
            </w:r>
            <w:r w:rsidRPr="0036341C">
              <w:rPr>
                <w:rFonts w:ascii="Times New Roman" w:eastAsia="宋体" w:cs="宋体" w:hint="eastAsia"/>
                <w:b/>
                <w:bCs/>
                <w:kern w:val="2"/>
                <w:szCs w:val="24"/>
                <w:lang w:val="zh-CN"/>
              </w:rPr>
              <w:t>29</w:t>
            </w:r>
            <w:r w:rsidRPr="0036341C">
              <w:rPr>
                <w:rFonts w:ascii="Times New Roman" w:eastAsia="宋体" w:cs="宋体" w:hint="eastAsia"/>
                <w:b/>
                <w:bCs/>
                <w:kern w:val="2"/>
                <w:szCs w:val="24"/>
                <w:lang w:val="zh-CN"/>
              </w:rPr>
              <w:t>本项目生活污水产生情况一览表</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58"/>
              <w:gridCol w:w="1428"/>
              <w:gridCol w:w="1529"/>
              <w:gridCol w:w="1968"/>
              <w:gridCol w:w="2027"/>
            </w:tblGrid>
            <w:tr w:rsidR="0036341C" w:rsidRPr="0036341C">
              <w:trPr>
                <w:trHeight w:val="315"/>
                <w:jc w:val="center"/>
              </w:trPr>
              <w:tc>
                <w:tcPr>
                  <w:tcW w:w="963"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废水产生环节</w:t>
                  </w:r>
                </w:p>
              </w:tc>
              <w:tc>
                <w:tcPr>
                  <w:tcW w:w="829"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产生量</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r w:rsidRPr="0036341C">
                    <w:rPr>
                      <w:rFonts w:hint="eastAsia"/>
                    </w:rPr>
                    <w:t>m</w:t>
                  </w:r>
                  <w:r w:rsidRPr="0036341C">
                    <w:rPr>
                      <w:rFonts w:hint="eastAsia"/>
                      <w:vertAlign w:val="superscript"/>
                    </w:rPr>
                    <w:t>3</w:t>
                  </w:r>
                  <w:r w:rsidRPr="0036341C">
                    <w:rPr>
                      <w:rFonts w:hint="eastAsia"/>
                    </w:rPr>
                    <w:t>/a</w:t>
                  </w:r>
                  <w:r w:rsidRPr="0036341C">
                    <w:rPr>
                      <w:rFonts w:asciiTheme="minorEastAsia" w:eastAsiaTheme="minorEastAsia" w:hAnsiTheme="minorEastAsia" w:hint="eastAsia"/>
                      <w:sz w:val="21"/>
                      <w:szCs w:val="21"/>
                    </w:rPr>
                    <w:t>）</w:t>
                  </w:r>
                </w:p>
              </w:tc>
              <w:tc>
                <w:tcPr>
                  <w:tcW w:w="888"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污染因子</w:t>
                  </w:r>
                </w:p>
              </w:tc>
              <w:tc>
                <w:tcPr>
                  <w:tcW w:w="1143"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污染物浓度（mg/L）</w:t>
                  </w:r>
                </w:p>
              </w:tc>
              <w:tc>
                <w:tcPr>
                  <w:tcW w:w="1177"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污染物产生量</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（t/a）</w:t>
                  </w:r>
                </w:p>
              </w:tc>
            </w:tr>
            <w:tr w:rsidR="0036341C" w:rsidRPr="0036341C">
              <w:trPr>
                <w:trHeight w:val="204"/>
                <w:jc w:val="center"/>
              </w:trPr>
              <w:tc>
                <w:tcPr>
                  <w:tcW w:w="963"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生活污水</w:t>
                  </w:r>
                </w:p>
              </w:tc>
              <w:tc>
                <w:tcPr>
                  <w:tcW w:w="829"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144</w:t>
                  </w:r>
                </w:p>
              </w:tc>
              <w:tc>
                <w:tcPr>
                  <w:tcW w:w="888" w:type="pct"/>
                  <w:tcBorders>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COD</w:t>
                  </w:r>
                </w:p>
              </w:tc>
              <w:tc>
                <w:tcPr>
                  <w:tcW w:w="1143" w:type="pct"/>
                  <w:tcBorders>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250</w:t>
                  </w:r>
                </w:p>
              </w:tc>
              <w:tc>
                <w:tcPr>
                  <w:tcW w:w="1177" w:type="pct"/>
                  <w:tcBorders>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0.36</w:t>
                  </w:r>
                </w:p>
              </w:tc>
            </w:tr>
            <w:tr w:rsidR="0036341C" w:rsidRPr="0036341C">
              <w:trPr>
                <w:trHeight w:val="139"/>
                <w:jc w:val="center"/>
              </w:trPr>
              <w:tc>
                <w:tcPr>
                  <w:tcW w:w="963"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29"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88"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p>
              </w:tc>
              <w:tc>
                <w:tcPr>
                  <w:tcW w:w="1143"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150</w:t>
                  </w:r>
                </w:p>
              </w:tc>
              <w:tc>
                <w:tcPr>
                  <w:tcW w:w="1177"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0.21</w:t>
                  </w:r>
                </w:p>
              </w:tc>
            </w:tr>
            <w:tr w:rsidR="0036341C" w:rsidRPr="0036341C">
              <w:trPr>
                <w:trHeight w:val="199"/>
                <w:jc w:val="center"/>
              </w:trPr>
              <w:tc>
                <w:tcPr>
                  <w:tcW w:w="963"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29"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88"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SS</w:t>
                  </w:r>
                </w:p>
              </w:tc>
              <w:tc>
                <w:tcPr>
                  <w:tcW w:w="1143"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200</w:t>
                  </w:r>
                </w:p>
              </w:tc>
              <w:tc>
                <w:tcPr>
                  <w:tcW w:w="1177"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0.28</w:t>
                  </w:r>
                </w:p>
              </w:tc>
            </w:tr>
            <w:tr w:rsidR="0036341C" w:rsidRPr="0036341C">
              <w:trPr>
                <w:trHeight w:val="154"/>
                <w:jc w:val="center"/>
              </w:trPr>
              <w:tc>
                <w:tcPr>
                  <w:tcW w:w="963"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29"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88"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NH</w:t>
                  </w:r>
                  <w:r w:rsidRPr="0036341C">
                    <w:rPr>
                      <w:rFonts w:asciiTheme="minorEastAsia" w:eastAsiaTheme="minorEastAsia" w:hAnsiTheme="minorEastAsia" w:hint="eastAsia"/>
                      <w:sz w:val="21"/>
                      <w:szCs w:val="21"/>
                      <w:vertAlign w:val="subscript"/>
                    </w:rPr>
                    <w:t>3</w:t>
                  </w:r>
                  <w:r w:rsidRPr="0036341C">
                    <w:rPr>
                      <w:rFonts w:asciiTheme="minorEastAsia" w:eastAsiaTheme="minorEastAsia" w:hAnsiTheme="minorEastAsia" w:hint="eastAsia"/>
                      <w:sz w:val="21"/>
                      <w:szCs w:val="21"/>
                    </w:rPr>
                    <w:t>-N</w:t>
                  </w:r>
                </w:p>
              </w:tc>
              <w:tc>
                <w:tcPr>
                  <w:tcW w:w="1143"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w:t>
                  </w:r>
                </w:p>
              </w:tc>
              <w:tc>
                <w:tcPr>
                  <w:tcW w:w="1177"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0.04</w:t>
                  </w:r>
                </w:p>
              </w:tc>
            </w:tr>
            <w:tr w:rsidR="0036341C" w:rsidRPr="0036341C">
              <w:trPr>
                <w:trHeight w:val="154"/>
                <w:jc w:val="center"/>
              </w:trPr>
              <w:tc>
                <w:tcPr>
                  <w:tcW w:w="963"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食堂废水</w:t>
                  </w:r>
                </w:p>
              </w:tc>
              <w:tc>
                <w:tcPr>
                  <w:tcW w:w="829"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144</w:t>
                  </w:r>
                </w:p>
              </w:tc>
              <w:tc>
                <w:tcPr>
                  <w:tcW w:w="888"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COD</w:t>
                  </w:r>
                </w:p>
              </w:tc>
              <w:tc>
                <w:tcPr>
                  <w:tcW w:w="1143"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250</w:t>
                  </w:r>
                </w:p>
              </w:tc>
              <w:tc>
                <w:tcPr>
                  <w:tcW w:w="1177"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0.36</w:t>
                  </w:r>
                </w:p>
              </w:tc>
            </w:tr>
            <w:tr w:rsidR="0036341C" w:rsidRPr="0036341C">
              <w:trPr>
                <w:trHeight w:val="154"/>
                <w:jc w:val="center"/>
              </w:trPr>
              <w:tc>
                <w:tcPr>
                  <w:tcW w:w="963"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29"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88"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p>
              </w:tc>
              <w:tc>
                <w:tcPr>
                  <w:tcW w:w="1143"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150</w:t>
                  </w:r>
                </w:p>
              </w:tc>
              <w:tc>
                <w:tcPr>
                  <w:tcW w:w="1177"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0.21</w:t>
                  </w:r>
                </w:p>
              </w:tc>
            </w:tr>
            <w:tr w:rsidR="0036341C" w:rsidRPr="0036341C">
              <w:trPr>
                <w:trHeight w:val="154"/>
                <w:jc w:val="center"/>
              </w:trPr>
              <w:tc>
                <w:tcPr>
                  <w:tcW w:w="963"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29"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88"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SS</w:t>
                  </w:r>
                </w:p>
              </w:tc>
              <w:tc>
                <w:tcPr>
                  <w:tcW w:w="1143"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200</w:t>
                  </w:r>
                </w:p>
              </w:tc>
              <w:tc>
                <w:tcPr>
                  <w:tcW w:w="1177"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0.28</w:t>
                  </w:r>
                </w:p>
              </w:tc>
            </w:tr>
            <w:tr w:rsidR="0036341C" w:rsidRPr="0036341C">
              <w:trPr>
                <w:trHeight w:val="154"/>
                <w:jc w:val="center"/>
              </w:trPr>
              <w:tc>
                <w:tcPr>
                  <w:tcW w:w="963"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29"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88"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NH</w:t>
                  </w:r>
                  <w:r w:rsidRPr="0036341C">
                    <w:rPr>
                      <w:rFonts w:asciiTheme="minorEastAsia" w:eastAsiaTheme="minorEastAsia" w:hAnsiTheme="minorEastAsia" w:hint="eastAsia"/>
                      <w:sz w:val="21"/>
                      <w:szCs w:val="21"/>
                      <w:vertAlign w:val="subscript"/>
                    </w:rPr>
                    <w:t>3</w:t>
                  </w:r>
                  <w:r w:rsidRPr="0036341C">
                    <w:rPr>
                      <w:rFonts w:asciiTheme="minorEastAsia" w:eastAsiaTheme="minorEastAsia" w:hAnsiTheme="minorEastAsia" w:hint="eastAsia"/>
                      <w:sz w:val="21"/>
                      <w:szCs w:val="21"/>
                    </w:rPr>
                    <w:t>-N</w:t>
                  </w:r>
                </w:p>
              </w:tc>
              <w:tc>
                <w:tcPr>
                  <w:tcW w:w="1143"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w:t>
                  </w:r>
                </w:p>
              </w:tc>
              <w:tc>
                <w:tcPr>
                  <w:tcW w:w="1177"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0.04</w:t>
                  </w:r>
                </w:p>
              </w:tc>
            </w:tr>
            <w:tr w:rsidR="0036341C" w:rsidRPr="0036341C">
              <w:trPr>
                <w:trHeight w:val="154"/>
                <w:jc w:val="center"/>
              </w:trPr>
              <w:tc>
                <w:tcPr>
                  <w:tcW w:w="963"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29"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888"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动植物油</w:t>
                  </w:r>
                </w:p>
              </w:tc>
              <w:tc>
                <w:tcPr>
                  <w:tcW w:w="1143"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w:t>
                  </w:r>
                </w:p>
              </w:tc>
              <w:tc>
                <w:tcPr>
                  <w:tcW w:w="1177"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0.04</w:t>
                  </w:r>
                </w:p>
              </w:tc>
            </w:tr>
          </w:tbl>
          <w:p w:rsidR="00484419" w:rsidRPr="0036341C" w:rsidRDefault="00484419">
            <w:pPr>
              <w:ind w:firstLine="480"/>
              <w:rPr>
                <w:sz w:val="24"/>
              </w:rPr>
            </w:pPr>
          </w:p>
          <w:p w:rsidR="00484419" w:rsidRPr="0036341C" w:rsidRDefault="00C347EB">
            <w:pPr>
              <w:spacing w:line="360" w:lineRule="auto"/>
              <w:ind w:firstLine="480"/>
              <w:rPr>
                <w:sz w:val="24"/>
              </w:rPr>
            </w:pPr>
            <w:r w:rsidRPr="0036341C">
              <w:rPr>
                <w:rFonts w:hint="eastAsia"/>
                <w:sz w:val="24"/>
              </w:rPr>
              <w:lastRenderedPageBreak/>
              <w:t>（</w:t>
            </w:r>
            <w:r w:rsidRPr="0036341C">
              <w:rPr>
                <w:rFonts w:hint="eastAsia"/>
                <w:sz w:val="24"/>
              </w:rPr>
              <w:t>3</w:t>
            </w:r>
            <w:r w:rsidRPr="0036341C">
              <w:rPr>
                <w:rFonts w:hint="eastAsia"/>
                <w:sz w:val="24"/>
              </w:rPr>
              <w:t>）纯水制备废水</w:t>
            </w:r>
          </w:p>
          <w:p w:rsidR="00484419" w:rsidRPr="0036341C" w:rsidRDefault="00C347EB">
            <w:pPr>
              <w:pStyle w:val="aff6"/>
              <w:ind w:firstLine="504"/>
              <w:rPr>
                <w:color w:val="auto"/>
              </w:rPr>
            </w:pPr>
            <w:r w:rsidRPr="0036341C">
              <w:rPr>
                <w:rFonts w:hint="eastAsia"/>
                <w:color w:val="auto"/>
              </w:rPr>
              <w:t>本项目食品制造需用到纯水，</w:t>
            </w:r>
            <w:r w:rsidRPr="0036341C">
              <w:rPr>
                <w:rFonts w:ascii="Times New Roman" w:hint="eastAsia"/>
                <w:color w:val="auto"/>
                <w:szCs w:val="24"/>
              </w:rPr>
              <w:t>纯水制备设备出水比为</w:t>
            </w:r>
            <w:r w:rsidRPr="0036341C">
              <w:rPr>
                <w:rFonts w:ascii="Times New Roman" w:hint="eastAsia"/>
                <w:color w:val="auto"/>
                <w:szCs w:val="24"/>
              </w:rPr>
              <w:t>8:2</w:t>
            </w:r>
            <w:r w:rsidRPr="0036341C">
              <w:rPr>
                <w:rFonts w:hint="eastAsia"/>
                <w:color w:val="auto"/>
              </w:rPr>
              <w:t>，</w:t>
            </w:r>
            <w:proofErr w:type="gramStart"/>
            <w:r w:rsidRPr="0036341C">
              <w:rPr>
                <w:rFonts w:hint="eastAsia"/>
                <w:color w:val="auto"/>
              </w:rPr>
              <w:t>共产生浓水</w:t>
            </w:r>
            <w:proofErr w:type="gramEnd"/>
            <w:r w:rsidRPr="0036341C">
              <w:rPr>
                <w:rFonts w:ascii="Times New Roman" w:hint="eastAsia"/>
                <w:color w:val="auto"/>
                <w:szCs w:val="24"/>
              </w:rPr>
              <w:t>72.25</w:t>
            </w:r>
            <w:r w:rsidRPr="0036341C">
              <w:rPr>
                <w:rFonts w:hint="eastAsia"/>
                <w:color w:val="auto"/>
              </w:rPr>
              <w:t>m</w:t>
            </w:r>
            <w:r w:rsidRPr="0036341C">
              <w:rPr>
                <w:rFonts w:hint="eastAsia"/>
                <w:color w:val="auto"/>
                <w:vertAlign w:val="superscript"/>
              </w:rPr>
              <w:t>3</w:t>
            </w:r>
            <w:r w:rsidRPr="0036341C">
              <w:rPr>
                <w:rFonts w:hint="eastAsia"/>
                <w:color w:val="auto"/>
              </w:rPr>
              <w:t>/d（</w:t>
            </w:r>
            <w:r w:rsidRPr="0036341C">
              <w:rPr>
                <w:rFonts w:ascii="Times New Roman" w:hint="eastAsia"/>
                <w:color w:val="auto"/>
                <w:szCs w:val="24"/>
              </w:rPr>
              <w:t>21675m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hint="eastAsia"/>
                <w:color w:val="auto"/>
              </w:rPr>
              <w:t>）。</w:t>
            </w:r>
          </w:p>
          <w:p w:rsidR="00484419" w:rsidRPr="0036341C" w:rsidRDefault="00C347EB">
            <w:pPr>
              <w:spacing w:line="360" w:lineRule="auto"/>
              <w:ind w:firstLine="480"/>
              <w:rPr>
                <w:sz w:val="24"/>
              </w:rPr>
            </w:pPr>
            <w:r w:rsidRPr="0036341C">
              <w:rPr>
                <w:rFonts w:hint="eastAsia"/>
                <w:sz w:val="24"/>
              </w:rPr>
              <w:t>（</w:t>
            </w:r>
            <w:r w:rsidRPr="0036341C">
              <w:rPr>
                <w:rFonts w:hint="eastAsia"/>
                <w:sz w:val="24"/>
              </w:rPr>
              <w:t>4</w:t>
            </w:r>
            <w:r w:rsidRPr="0036341C">
              <w:rPr>
                <w:rFonts w:hint="eastAsia"/>
                <w:sz w:val="24"/>
              </w:rPr>
              <w:t>）锅炉排污水</w:t>
            </w:r>
          </w:p>
          <w:p w:rsidR="00484419" w:rsidRPr="0036341C" w:rsidRDefault="00C347EB">
            <w:pPr>
              <w:snapToGrid w:val="0"/>
              <w:spacing w:line="360" w:lineRule="auto"/>
              <w:ind w:firstLineChars="200" w:firstLine="480"/>
              <w:jc w:val="left"/>
              <w:rPr>
                <w:sz w:val="24"/>
              </w:rPr>
            </w:pPr>
            <w:r w:rsidRPr="0036341C">
              <w:rPr>
                <w:rFonts w:hint="eastAsia"/>
                <w:sz w:val="24"/>
              </w:rPr>
              <w:t>本项目锅炉消耗生物质成型燃料</w:t>
            </w:r>
            <w:r w:rsidRPr="0036341C">
              <w:rPr>
                <w:rFonts w:hint="eastAsia"/>
                <w:sz w:val="24"/>
              </w:rPr>
              <w:t>360t</w:t>
            </w:r>
            <w:r w:rsidRPr="0036341C">
              <w:rPr>
                <w:sz w:val="24"/>
              </w:rPr>
              <w:t>/a</w:t>
            </w:r>
            <w:r w:rsidRPr="0036341C">
              <w:rPr>
                <w:rFonts w:hint="eastAsia"/>
                <w:sz w:val="24"/>
              </w:rPr>
              <w:t>，根据《第一次全国污染源普查工业污染源产排污系数手册》中锅炉排污系数为“</w:t>
            </w:r>
            <w:r w:rsidRPr="0036341C">
              <w:rPr>
                <w:rFonts w:hint="eastAsia"/>
                <w:sz w:val="24"/>
              </w:rPr>
              <w:t>0.356</w:t>
            </w:r>
            <w:r w:rsidRPr="0036341C">
              <w:rPr>
                <w:rFonts w:hint="eastAsia"/>
                <w:sz w:val="24"/>
              </w:rPr>
              <w:t>吨废水</w:t>
            </w:r>
            <w:r w:rsidRPr="0036341C">
              <w:rPr>
                <w:sz w:val="24"/>
              </w:rPr>
              <w:t>/</w:t>
            </w:r>
            <w:r w:rsidRPr="0036341C">
              <w:rPr>
                <w:rFonts w:hint="eastAsia"/>
                <w:sz w:val="24"/>
              </w:rPr>
              <w:t>吨</w:t>
            </w:r>
            <w:r w:rsidRPr="0036341C">
              <w:rPr>
                <w:rFonts w:hint="eastAsia"/>
                <w:sz w:val="24"/>
              </w:rPr>
              <w:t>-</w:t>
            </w:r>
            <w:r w:rsidRPr="0036341C">
              <w:rPr>
                <w:rFonts w:hint="eastAsia"/>
                <w:sz w:val="24"/>
              </w:rPr>
              <w:t>生物质燃料”，“</w:t>
            </w:r>
            <w:r w:rsidRPr="0036341C">
              <w:rPr>
                <w:rFonts w:hint="eastAsia"/>
                <w:sz w:val="24"/>
              </w:rPr>
              <w:t>COD</w:t>
            </w:r>
            <w:r w:rsidRPr="0036341C">
              <w:rPr>
                <w:rFonts w:hint="eastAsia"/>
                <w:sz w:val="24"/>
              </w:rPr>
              <w:t>：</w:t>
            </w:r>
            <w:r w:rsidRPr="0036341C">
              <w:rPr>
                <w:rFonts w:hint="eastAsia"/>
                <w:sz w:val="24"/>
              </w:rPr>
              <w:t>30g</w:t>
            </w:r>
            <w:r w:rsidRPr="0036341C">
              <w:rPr>
                <w:sz w:val="24"/>
              </w:rPr>
              <w:t>/</w:t>
            </w:r>
            <w:r w:rsidRPr="0036341C">
              <w:rPr>
                <w:rFonts w:hint="eastAsia"/>
                <w:sz w:val="24"/>
              </w:rPr>
              <w:t>吨</w:t>
            </w:r>
            <w:r w:rsidRPr="0036341C">
              <w:rPr>
                <w:rFonts w:hint="eastAsia"/>
                <w:sz w:val="24"/>
              </w:rPr>
              <w:t>-</w:t>
            </w:r>
            <w:r w:rsidRPr="0036341C">
              <w:rPr>
                <w:rFonts w:hint="eastAsia"/>
                <w:sz w:val="24"/>
              </w:rPr>
              <w:t>生物质燃料”经计算，本项目锅炉排污水为</w:t>
            </w:r>
            <w:r w:rsidRPr="0036341C">
              <w:rPr>
                <w:rFonts w:hint="eastAsia"/>
                <w:sz w:val="24"/>
              </w:rPr>
              <w:t>120t</w:t>
            </w:r>
            <w:r w:rsidRPr="0036341C">
              <w:rPr>
                <w:rFonts w:hint="eastAsia"/>
                <w:sz w:val="24"/>
              </w:rPr>
              <w:t>，</w:t>
            </w:r>
            <w:r w:rsidRPr="0036341C">
              <w:rPr>
                <w:rFonts w:hint="eastAsia"/>
                <w:sz w:val="24"/>
              </w:rPr>
              <w:t>COD:0.01t</w:t>
            </w:r>
            <w:r w:rsidRPr="0036341C">
              <w:rPr>
                <w:rFonts w:hint="eastAsia"/>
                <w:sz w:val="24"/>
              </w:rPr>
              <w:t>。</w:t>
            </w:r>
          </w:p>
          <w:p w:rsidR="00484419" w:rsidRPr="0036341C" w:rsidRDefault="00C347EB">
            <w:pPr>
              <w:snapToGrid w:val="0"/>
              <w:spacing w:line="360" w:lineRule="auto"/>
              <w:ind w:firstLineChars="200" w:firstLine="480"/>
              <w:jc w:val="left"/>
              <w:rPr>
                <w:sz w:val="24"/>
              </w:rPr>
            </w:pPr>
            <w:r w:rsidRPr="0036341C">
              <w:rPr>
                <w:rFonts w:hint="eastAsia"/>
                <w:sz w:val="24"/>
              </w:rPr>
              <w:t>本项目废水产生及排放情况汇总见表</w:t>
            </w:r>
            <w:r w:rsidRPr="0036341C">
              <w:rPr>
                <w:rFonts w:hint="eastAsia"/>
                <w:sz w:val="24"/>
              </w:rPr>
              <w:t>30</w:t>
            </w:r>
            <w:r w:rsidRPr="0036341C">
              <w:rPr>
                <w:rFonts w:hint="eastAsia"/>
                <w:sz w:val="24"/>
              </w:rPr>
              <w:t>。</w:t>
            </w:r>
          </w:p>
          <w:p w:rsidR="00484419" w:rsidRPr="0036341C" w:rsidRDefault="00C347EB">
            <w:pPr>
              <w:pStyle w:val="afe"/>
              <w:rPr>
                <w:rFonts w:ascii="Times New Roman" w:eastAsia="宋体" w:cs="宋体"/>
                <w:b/>
                <w:bCs/>
                <w:kern w:val="2"/>
                <w:szCs w:val="24"/>
                <w:lang w:val="zh-CN"/>
              </w:rPr>
            </w:pPr>
            <w:r w:rsidRPr="0036341C">
              <w:rPr>
                <w:rFonts w:ascii="Times New Roman" w:eastAsia="宋体" w:cs="宋体" w:hint="eastAsia"/>
                <w:b/>
                <w:bCs/>
                <w:kern w:val="2"/>
                <w:szCs w:val="24"/>
                <w:lang w:val="zh-CN"/>
              </w:rPr>
              <w:t>表</w:t>
            </w:r>
            <w:r w:rsidRPr="0036341C">
              <w:rPr>
                <w:rFonts w:ascii="Times New Roman" w:eastAsia="宋体" w:cs="宋体" w:hint="eastAsia"/>
                <w:b/>
                <w:bCs/>
                <w:kern w:val="2"/>
                <w:szCs w:val="24"/>
                <w:lang w:val="zh-CN"/>
              </w:rPr>
              <w:t>30</w:t>
            </w:r>
            <w:r w:rsidRPr="0036341C">
              <w:rPr>
                <w:rFonts w:ascii="Times New Roman" w:eastAsia="宋体" w:cs="宋体" w:hint="eastAsia"/>
                <w:b/>
                <w:bCs/>
                <w:kern w:val="2"/>
                <w:szCs w:val="24"/>
                <w:lang w:val="zh-CN"/>
              </w:rPr>
              <w:t>本项目废水产生情况一览表</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522"/>
              <w:gridCol w:w="1243"/>
              <w:gridCol w:w="1818"/>
              <w:gridCol w:w="1874"/>
              <w:gridCol w:w="2153"/>
            </w:tblGrid>
            <w:tr w:rsidR="0036341C" w:rsidRPr="0036341C">
              <w:trPr>
                <w:trHeight w:val="315"/>
                <w:jc w:val="center"/>
              </w:trPr>
              <w:tc>
                <w:tcPr>
                  <w:tcW w:w="884"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废水产生环节</w:t>
                  </w:r>
                </w:p>
              </w:tc>
              <w:tc>
                <w:tcPr>
                  <w:tcW w:w="72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产生量</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（t/a）</w:t>
                  </w: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污染因子</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污染物产生浓度（mg/L）</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污染物产生量</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（t/a）</w:t>
                  </w:r>
                </w:p>
              </w:tc>
            </w:tr>
            <w:tr w:rsidR="0036341C" w:rsidRPr="0036341C">
              <w:trPr>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生产</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废水</w:t>
                  </w:r>
                </w:p>
              </w:tc>
              <w:tc>
                <w:tcPr>
                  <w:tcW w:w="722"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81300</w:t>
                  </w: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COD</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5046</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410.24</w:t>
                  </w:r>
                </w:p>
              </w:tc>
            </w:tr>
            <w:tr w:rsidR="0036341C" w:rsidRPr="0036341C">
              <w:trPr>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2679</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217.8</w:t>
                  </w:r>
                </w:p>
              </w:tc>
            </w:tr>
            <w:tr w:rsidR="0036341C" w:rsidRPr="0036341C">
              <w:trPr>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SS</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185</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15.04</w:t>
                  </w:r>
                </w:p>
              </w:tc>
            </w:tr>
            <w:tr w:rsidR="0036341C" w:rsidRPr="0036341C">
              <w:trPr>
                <w:trHeight w:val="85"/>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NH</w:t>
                  </w:r>
                  <w:r w:rsidRPr="0036341C">
                    <w:rPr>
                      <w:rFonts w:asciiTheme="minorEastAsia" w:eastAsiaTheme="minorEastAsia" w:hAnsiTheme="minorEastAsia" w:hint="eastAsia"/>
                      <w:sz w:val="21"/>
                      <w:szCs w:val="21"/>
                      <w:vertAlign w:val="subscript"/>
                    </w:rPr>
                    <w:t>3</w:t>
                  </w:r>
                  <w:r w:rsidRPr="0036341C">
                    <w:rPr>
                      <w:rFonts w:asciiTheme="minorEastAsia" w:eastAsiaTheme="minorEastAsia" w:hAnsiTheme="minorEastAsia" w:hint="eastAsia"/>
                      <w:sz w:val="21"/>
                      <w:szCs w:val="21"/>
                    </w:rPr>
                    <w:t>-N</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82</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6.66</w:t>
                  </w:r>
                </w:p>
              </w:tc>
            </w:tr>
            <w:tr w:rsidR="0036341C" w:rsidRPr="0036341C">
              <w:trPr>
                <w:trHeight w:val="204"/>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生活</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污水</w:t>
                  </w:r>
                </w:p>
              </w:tc>
              <w:tc>
                <w:tcPr>
                  <w:tcW w:w="722"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144</w:t>
                  </w:r>
                </w:p>
              </w:tc>
              <w:tc>
                <w:tcPr>
                  <w:tcW w:w="1056" w:type="pct"/>
                  <w:tcBorders>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COD</w:t>
                  </w:r>
                </w:p>
              </w:tc>
              <w:tc>
                <w:tcPr>
                  <w:tcW w:w="1088" w:type="pct"/>
                  <w:tcBorders>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250</w:t>
                  </w:r>
                </w:p>
              </w:tc>
              <w:tc>
                <w:tcPr>
                  <w:tcW w:w="1250" w:type="pct"/>
                  <w:tcBorders>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0.36</w:t>
                  </w:r>
                </w:p>
              </w:tc>
            </w:tr>
            <w:tr w:rsidR="0036341C" w:rsidRPr="0036341C">
              <w:trPr>
                <w:trHeight w:val="139"/>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p>
              </w:tc>
              <w:tc>
                <w:tcPr>
                  <w:tcW w:w="1088"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150</w:t>
                  </w:r>
                </w:p>
              </w:tc>
              <w:tc>
                <w:tcPr>
                  <w:tcW w:w="1250"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0.21</w:t>
                  </w:r>
                </w:p>
              </w:tc>
            </w:tr>
            <w:tr w:rsidR="0036341C" w:rsidRPr="0036341C">
              <w:trPr>
                <w:trHeight w:val="199"/>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top w:val="single" w:sz="4" w:space="0" w:color="auto"/>
                    <w:bottom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SS</w:t>
                  </w:r>
                </w:p>
              </w:tc>
              <w:tc>
                <w:tcPr>
                  <w:tcW w:w="1088" w:type="pct"/>
                  <w:tcBorders>
                    <w:top w:val="single" w:sz="4" w:space="0" w:color="auto"/>
                    <w:left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200</w:t>
                  </w:r>
                </w:p>
              </w:tc>
              <w:tc>
                <w:tcPr>
                  <w:tcW w:w="1250" w:type="pct"/>
                  <w:tcBorders>
                    <w:top w:val="single" w:sz="4" w:space="0" w:color="auto"/>
                    <w:bottom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0.28</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NH</w:t>
                  </w:r>
                  <w:r w:rsidRPr="0036341C">
                    <w:rPr>
                      <w:rFonts w:asciiTheme="minorEastAsia" w:eastAsiaTheme="minorEastAsia" w:hAnsiTheme="minorEastAsia" w:hint="eastAsia"/>
                      <w:sz w:val="21"/>
                      <w:szCs w:val="21"/>
                      <w:vertAlign w:val="subscript"/>
                    </w:rPr>
                    <w:t>3</w:t>
                  </w:r>
                  <w:r w:rsidRPr="0036341C">
                    <w:rPr>
                      <w:rFonts w:asciiTheme="minorEastAsia" w:eastAsiaTheme="minorEastAsia" w:hAnsiTheme="minorEastAsia" w:hint="eastAsia"/>
                      <w:sz w:val="21"/>
                      <w:szCs w:val="21"/>
                    </w:rPr>
                    <w:t>-N</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0.04</w:t>
                  </w:r>
                </w:p>
              </w:tc>
            </w:tr>
            <w:tr w:rsidR="0036341C" w:rsidRPr="0036341C">
              <w:trPr>
                <w:trHeight w:val="154"/>
                <w:jc w:val="center"/>
              </w:trPr>
              <w:tc>
                <w:tcPr>
                  <w:tcW w:w="884"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食堂</w:t>
                  </w:r>
                </w:p>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废水</w:t>
                  </w:r>
                </w:p>
              </w:tc>
              <w:tc>
                <w:tcPr>
                  <w:tcW w:w="722" w:type="pct"/>
                  <w:vMerge w:val="restar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144</w:t>
                  </w: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COD</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250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0.36</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150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0.21</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SS</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200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0.28</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NH</w:t>
                  </w:r>
                  <w:r w:rsidRPr="0036341C">
                    <w:rPr>
                      <w:rFonts w:asciiTheme="minorEastAsia" w:eastAsiaTheme="minorEastAsia" w:hAnsiTheme="minorEastAsia" w:hint="eastAsia"/>
                      <w:sz w:val="21"/>
                      <w:szCs w:val="21"/>
                      <w:vertAlign w:val="subscript"/>
                    </w:rPr>
                    <w:t>3</w:t>
                  </w:r>
                  <w:r w:rsidRPr="0036341C">
                    <w:rPr>
                      <w:rFonts w:asciiTheme="minorEastAsia" w:eastAsiaTheme="minorEastAsia" w:hAnsiTheme="minorEastAsia" w:hint="eastAsia"/>
                      <w:sz w:val="21"/>
                      <w:szCs w:val="21"/>
                    </w:rPr>
                    <w:t>-N</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0.04</w:t>
                  </w:r>
                </w:p>
              </w:tc>
            </w:tr>
            <w:tr w:rsidR="0036341C" w:rsidRPr="0036341C">
              <w:trPr>
                <w:trHeight w:val="154"/>
                <w:jc w:val="center"/>
              </w:trPr>
              <w:tc>
                <w:tcPr>
                  <w:tcW w:w="884"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722" w:type="pct"/>
                  <w:vMerge/>
                  <w:tcBorders>
                    <w:tl2br w:val="nil"/>
                    <w:tr2bl w:val="nil"/>
                  </w:tcBorders>
                  <w:vAlign w:val="center"/>
                </w:tcPr>
                <w:p w:rsidR="00484419" w:rsidRPr="0036341C" w:rsidRDefault="00484419">
                  <w:pPr>
                    <w:pStyle w:val="affc"/>
                    <w:jc w:val="center"/>
                    <w:rPr>
                      <w:rFonts w:asciiTheme="minorEastAsia" w:eastAsiaTheme="minorEastAsia" w:hAnsiTheme="minorEastAsia"/>
                      <w:sz w:val="21"/>
                      <w:szCs w:val="21"/>
                    </w:rPr>
                  </w:pP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动植物油</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0.04</w:t>
                  </w:r>
                </w:p>
              </w:tc>
            </w:tr>
            <w:tr w:rsidR="0036341C" w:rsidRPr="0036341C">
              <w:trPr>
                <w:trHeight w:val="154"/>
                <w:jc w:val="center"/>
              </w:trPr>
              <w:tc>
                <w:tcPr>
                  <w:tcW w:w="884"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纯水制备废水</w:t>
                  </w:r>
                </w:p>
              </w:tc>
              <w:tc>
                <w:tcPr>
                  <w:tcW w:w="72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21675</w:t>
                  </w:r>
                </w:p>
              </w:tc>
              <w:tc>
                <w:tcPr>
                  <w:tcW w:w="1056" w:type="pct"/>
                  <w:tcBorders>
                    <w:top w:val="single" w:sz="4" w:space="0" w:color="auto"/>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清洁废水</w:t>
                  </w:r>
                </w:p>
              </w:tc>
              <w:tc>
                <w:tcPr>
                  <w:tcW w:w="1088" w:type="pct"/>
                  <w:tcBorders>
                    <w:top w:val="single" w:sz="4" w:space="0" w:color="auto"/>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c>
                <w:tcPr>
                  <w:tcW w:w="1250" w:type="pct"/>
                  <w:tcBorders>
                    <w:top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w:t>
                  </w:r>
                </w:p>
              </w:tc>
            </w:tr>
            <w:tr w:rsidR="0036341C" w:rsidRPr="0036341C">
              <w:trPr>
                <w:jc w:val="center"/>
              </w:trPr>
              <w:tc>
                <w:tcPr>
                  <w:tcW w:w="884"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锅炉排污水</w:t>
                  </w:r>
                </w:p>
              </w:tc>
              <w:tc>
                <w:tcPr>
                  <w:tcW w:w="722"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120</w:t>
                  </w:r>
                </w:p>
              </w:tc>
              <w:tc>
                <w:tcPr>
                  <w:tcW w:w="1056" w:type="pct"/>
                  <w:tcBorders>
                    <w:righ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COD</w:t>
                  </w:r>
                </w:p>
              </w:tc>
              <w:tc>
                <w:tcPr>
                  <w:tcW w:w="1088" w:type="pct"/>
                  <w:tcBorders>
                    <w:left w:val="single" w:sz="4" w:space="0" w:color="auto"/>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30</w:t>
                  </w:r>
                </w:p>
              </w:tc>
              <w:tc>
                <w:tcPr>
                  <w:tcW w:w="1250" w:type="pct"/>
                  <w:tcBorders>
                    <w:tl2br w:val="nil"/>
                    <w:tr2bl w:val="nil"/>
                  </w:tcBorders>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0.01</w:t>
                  </w:r>
                </w:p>
              </w:tc>
            </w:tr>
          </w:tbl>
          <w:p w:rsidR="00484419" w:rsidRPr="0036341C" w:rsidRDefault="00C347EB">
            <w:pPr>
              <w:adjustRightInd w:val="0"/>
              <w:spacing w:line="360" w:lineRule="auto"/>
              <w:ind w:firstLineChars="200" w:firstLine="480"/>
              <w:rPr>
                <w:rFonts w:ascii="宋体" w:hAnsi="宋体" w:cs="Arial"/>
                <w:sz w:val="24"/>
                <w:szCs w:val="24"/>
              </w:rPr>
            </w:pPr>
            <w:r w:rsidRPr="0036341C">
              <w:rPr>
                <w:rFonts w:ascii="宋体" w:hAnsi="宋体" w:cs="Arial" w:hint="eastAsia"/>
                <w:sz w:val="24"/>
                <w:szCs w:val="24"/>
              </w:rPr>
              <w:t>本项目自建污水处理站，食堂废水经隔油池处理随生活废水、生产废水一同排入自建污水处理站。处理后尾水中污染物可满足《污水综合排放标准》（GB8978-1996）三级排放标准，COD排放量28.71t/a，BOD</w:t>
            </w:r>
            <w:r w:rsidRPr="0036341C">
              <w:rPr>
                <w:rFonts w:ascii="宋体" w:hAnsi="宋体" w:cs="Arial" w:hint="eastAsia"/>
                <w:sz w:val="24"/>
                <w:szCs w:val="24"/>
                <w:vertAlign w:val="subscript"/>
              </w:rPr>
              <w:t>5</w:t>
            </w:r>
            <w:r w:rsidRPr="0036341C">
              <w:rPr>
                <w:rFonts w:ascii="宋体" w:hAnsi="宋体" w:cs="Arial" w:hint="eastAsia"/>
                <w:sz w:val="24"/>
                <w:szCs w:val="24"/>
              </w:rPr>
              <w:t>排放量7.1t/a，SS排放量0.24t/a，氨氮排放量1.87t/a。</w:t>
            </w:r>
            <w:r w:rsidRPr="0036341C">
              <w:rPr>
                <w:rFonts w:hint="eastAsia"/>
                <w:bCs/>
                <w:sz w:val="24"/>
              </w:rPr>
              <w:t>制备纯水产生的浓水同污水站尾水暂存于防渗污水储池，</w:t>
            </w:r>
            <w:r w:rsidRPr="0036341C">
              <w:rPr>
                <w:rFonts w:hint="eastAsia"/>
                <w:bCs/>
                <w:sz w:val="24"/>
                <w:szCs w:val="24"/>
              </w:rPr>
              <w:t>每日由罐车运往白山市虹桥污水处理有限公司进行委托处理。</w:t>
            </w:r>
          </w:p>
          <w:p w:rsidR="00484419" w:rsidRPr="0036341C" w:rsidRDefault="00C347EB">
            <w:pPr>
              <w:adjustRightInd w:val="0"/>
              <w:spacing w:line="360" w:lineRule="auto"/>
              <w:ind w:firstLineChars="200" w:firstLine="482"/>
              <w:rPr>
                <w:b/>
                <w:sz w:val="24"/>
                <w:szCs w:val="24"/>
              </w:rPr>
            </w:pPr>
            <w:r w:rsidRPr="0036341C">
              <w:rPr>
                <w:rFonts w:hint="eastAsia"/>
                <w:b/>
                <w:sz w:val="24"/>
                <w:szCs w:val="24"/>
              </w:rPr>
              <w:lastRenderedPageBreak/>
              <w:t>2</w:t>
            </w:r>
            <w:r w:rsidRPr="0036341C">
              <w:rPr>
                <w:b/>
                <w:sz w:val="24"/>
                <w:szCs w:val="24"/>
              </w:rPr>
              <w:t>、废气</w:t>
            </w:r>
          </w:p>
          <w:p w:rsidR="00484419" w:rsidRPr="0036341C" w:rsidRDefault="00C347EB">
            <w:pPr>
              <w:adjustRightInd w:val="0"/>
              <w:spacing w:line="360" w:lineRule="auto"/>
              <w:ind w:firstLineChars="200" w:firstLine="482"/>
              <w:rPr>
                <w:b/>
                <w:sz w:val="24"/>
                <w:szCs w:val="24"/>
              </w:rPr>
            </w:pPr>
            <w:r w:rsidRPr="0036341C">
              <w:rPr>
                <w:rFonts w:hint="eastAsia"/>
                <w:b/>
                <w:sz w:val="24"/>
                <w:szCs w:val="24"/>
              </w:rPr>
              <w:t>①锅炉烟气</w:t>
            </w:r>
          </w:p>
          <w:p w:rsidR="00484419" w:rsidRPr="0036341C" w:rsidRDefault="00C347EB">
            <w:pPr>
              <w:adjustRightInd w:val="0"/>
              <w:snapToGrid w:val="0"/>
              <w:spacing w:line="360" w:lineRule="auto"/>
              <w:ind w:firstLineChars="200" w:firstLine="480"/>
              <w:rPr>
                <w:rFonts w:ascii="宋体" w:hAnsi="宋体"/>
                <w:sz w:val="24"/>
                <w:szCs w:val="24"/>
                <w:u w:val="single"/>
              </w:rPr>
            </w:pPr>
            <w:r w:rsidRPr="0036341C">
              <w:rPr>
                <w:rFonts w:ascii="宋体" w:hAnsi="宋体" w:hint="eastAsia"/>
                <w:sz w:val="24"/>
                <w:szCs w:val="24"/>
              </w:rPr>
              <w:t>项目运营期废气主要为</w:t>
            </w:r>
            <w:r w:rsidRPr="0036341C">
              <w:rPr>
                <w:rFonts w:ascii="宋体" w:hAnsi="宋体" w:cs="Arial" w:hint="eastAsia"/>
                <w:sz w:val="24"/>
                <w:szCs w:val="24"/>
              </w:rPr>
              <w:t>1台1t/h生物质热水锅炉产生的锅炉烟气。锅炉主要用于生产用热，年燃烧生物质燃料约360t/a，生物质锅炉主要废气污染物为SO</w:t>
            </w:r>
            <w:r w:rsidRPr="0036341C">
              <w:rPr>
                <w:rFonts w:ascii="宋体" w:hAnsi="宋体" w:cs="Arial" w:hint="eastAsia"/>
                <w:sz w:val="24"/>
                <w:szCs w:val="24"/>
                <w:vertAlign w:val="subscript"/>
              </w:rPr>
              <w:t>2</w:t>
            </w:r>
            <w:r w:rsidRPr="0036341C">
              <w:rPr>
                <w:rFonts w:ascii="宋体" w:hAnsi="宋体" w:cs="Arial" w:hint="eastAsia"/>
                <w:sz w:val="24"/>
                <w:szCs w:val="24"/>
              </w:rPr>
              <w:t>、NOx、颗粒物。锅炉污染物排放量采用《污染源源强核算技术指南 锅炉》（HJ991-2018）</w:t>
            </w:r>
            <w:proofErr w:type="gramStart"/>
            <w:r w:rsidRPr="0036341C">
              <w:rPr>
                <w:rFonts w:ascii="宋体" w:hAnsi="宋体" w:cs="Arial" w:hint="eastAsia"/>
                <w:sz w:val="24"/>
                <w:szCs w:val="24"/>
              </w:rPr>
              <w:t>中产污系数</w:t>
            </w:r>
            <w:proofErr w:type="gramEnd"/>
            <w:r w:rsidRPr="0036341C">
              <w:rPr>
                <w:rFonts w:ascii="宋体" w:hAnsi="宋体" w:cs="Arial" w:hint="eastAsia"/>
                <w:sz w:val="24"/>
                <w:szCs w:val="24"/>
              </w:rPr>
              <w:t>法，</w:t>
            </w:r>
            <w:proofErr w:type="gramStart"/>
            <w:r w:rsidRPr="0036341C">
              <w:rPr>
                <w:rFonts w:ascii="宋体" w:hAnsi="宋体" w:cs="Arial" w:hint="eastAsia"/>
                <w:sz w:val="24"/>
                <w:szCs w:val="24"/>
              </w:rPr>
              <w:t>产污系数</w:t>
            </w:r>
            <w:proofErr w:type="gramEnd"/>
            <w:r w:rsidRPr="0036341C">
              <w:rPr>
                <w:rFonts w:ascii="宋体" w:hAnsi="宋体" w:cs="Arial" w:hint="eastAsia"/>
                <w:sz w:val="24"/>
                <w:szCs w:val="24"/>
              </w:rPr>
              <w:t>参考《排污许可证申请与核发技术规范 锅炉》（HJ953-2018）中“F.4燃生物质工业锅炉的废气产排污系数表”。</w:t>
            </w:r>
          </w:p>
          <w:p w:rsidR="00484419" w:rsidRPr="0036341C" w:rsidRDefault="00C347EB">
            <w:pPr>
              <w:adjustRightInd w:val="0"/>
              <w:snapToGrid w:val="0"/>
              <w:spacing w:line="360" w:lineRule="auto"/>
              <w:ind w:firstLineChars="200" w:firstLine="480"/>
              <w:rPr>
                <w:rFonts w:ascii="宋体" w:hAnsi="宋体"/>
                <w:sz w:val="24"/>
                <w:szCs w:val="24"/>
              </w:rPr>
            </w:pPr>
            <w:r w:rsidRPr="0036341C">
              <w:rPr>
                <w:rFonts w:ascii="宋体" w:hAnsi="宋体" w:hint="eastAsia"/>
                <w:sz w:val="24"/>
                <w:szCs w:val="24"/>
              </w:rPr>
              <w:t>①烟气量计算</w:t>
            </w:r>
          </w:p>
          <w:p w:rsidR="00484419" w:rsidRPr="0036341C" w:rsidRDefault="00C347EB">
            <w:pPr>
              <w:adjustRightInd w:val="0"/>
              <w:snapToGrid w:val="0"/>
              <w:spacing w:line="360" w:lineRule="auto"/>
              <w:ind w:firstLineChars="200" w:firstLine="480"/>
              <w:rPr>
                <w:rFonts w:ascii="宋体" w:hAnsi="宋体"/>
                <w:sz w:val="24"/>
                <w:szCs w:val="24"/>
              </w:rPr>
            </w:pPr>
            <w:r w:rsidRPr="0036341C">
              <w:rPr>
                <w:rFonts w:ascii="宋体" w:hAnsi="宋体" w:hint="eastAsia"/>
                <w:sz w:val="24"/>
                <w:szCs w:val="24"/>
              </w:rPr>
              <w:t>根据《排污许可证申请与核发技术规范锅炉》中基准烟气量经验公式速算法，具体公式如下：</w:t>
            </w:r>
          </w:p>
          <w:p w:rsidR="00484419" w:rsidRPr="0036341C" w:rsidRDefault="00C347EB">
            <w:pPr>
              <w:adjustRightInd w:val="0"/>
              <w:snapToGrid w:val="0"/>
              <w:spacing w:line="360" w:lineRule="auto"/>
              <w:jc w:val="center"/>
              <w:rPr>
                <w:rFonts w:ascii="宋体" w:hAnsi="宋体"/>
                <w:sz w:val="24"/>
                <w:szCs w:val="24"/>
              </w:rPr>
            </w:pPr>
            <w:r w:rsidRPr="0036341C">
              <w:rPr>
                <w:noProof/>
              </w:rPr>
              <w:drawing>
                <wp:inline distT="0" distB="0" distL="0" distR="0" wp14:anchorId="3D9BF2A8" wp14:editId="22B8D958">
                  <wp:extent cx="1807845" cy="223520"/>
                  <wp:effectExtent l="19050" t="0" r="1905" b="0"/>
                  <wp:docPr id="11" name="图片 11" descr="C:\Users\ADMINI~1\AppData\Local\Temp\ksohtml647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ksohtml6476\wps2.jpg"/>
                          <pic:cNvPicPr>
                            <a:picLocks noChangeAspect="1" noChangeArrowheads="1"/>
                          </pic:cNvPicPr>
                        </pic:nvPicPr>
                        <pic:blipFill>
                          <a:blip r:embed="rId18"/>
                          <a:srcRect/>
                          <a:stretch>
                            <a:fillRect/>
                          </a:stretch>
                        </pic:blipFill>
                        <pic:spPr>
                          <a:xfrm>
                            <a:off x="0" y="0"/>
                            <a:ext cx="1807845" cy="223520"/>
                          </a:xfrm>
                          <a:prstGeom prst="rect">
                            <a:avLst/>
                          </a:prstGeom>
                          <a:noFill/>
                          <a:ln w="9525">
                            <a:noFill/>
                            <a:miter lim="800000"/>
                            <a:headEnd/>
                            <a:tailEnd/>
                          </a:ln>
                        </pic:spPr>
                      </pic:pic>
                    </a:graphicData>
                  </a:graphic>
                </wp:inline>
              </w:drawing>
            </w:r>
            <w:r w:rsidRPr="0036341C">
              <w:rPr>
                <w:rFonts w:ascii="宋体" w:hAnsi="宋体" w:hint="eastAsia"/>
                <w:sz w:val="24"/>
                <w:szCs w:val="24"/>
              </w:rPr>
              <w:t xml:space="preserve"> </w:t>
            </w:r>
          </w:p>
          <w:p w:rsidR="00484419" w:rsidRPr="0036341C" w:rsidRDefault="00C347EB">
            <w:pPr>
              <w:adjustRightInd w:val="0"/>
              <w:snapToGrid w:val="0"/>
              <w:spacing w:line="360" w:lineRule="auto"/>
              <w:ind w:firstLineChars="200" w:firstLine="480"/>
              <w:rPr>
                <w:rFonts w:ascii="宋体" w:hAnsi="宋体"/>
                <w:sz w:val="24"/>
                <w:szCs w:val="24"/>
              </w:rPr>
            </w:pPr>
            <w:r w:rsidRPr="0036341C">
              <w:rPr>
                <w:rFonts w:ascii="宋体" w:hAnsi="宋体" w:hint="eastAsia"/>
                <w:sz w:val="24"/>
                <w:szCs w:val="24"/>
              </w:rPr>
              <w:t>其中：V</w:t>
            </w:r>
            <w:r w:rsidRPr="0036341C">
              <w:rPr>
                <w:rFonts w:ascii="宋体" w:hAnsi="宋体" w:hint="eastAsia"/>
                <w:sz w:val="24"/>
                <w:szCs w:val="24"/>
                <w:vertAlign w:val="subscript"/>
              </w:rPr>
              <w:t>gy</w:t>
            </w:r>
            <w:r w:rsidRPr="0036341C">
              <w:rPr>
                <w:rFonts w:ascii="宋体" w:hAnsi="宋体" w:hint="eastAsia"/>
                <w:sz w:val="24"/>
                <w:szCs w:val="24"/>
              </w:rPr>
              <w:t>：基准烟气量（Nm</w:t>
            </w:r>
            <w:r w:rsidRPr="0036341C">
              <w:rPr>
                <w:rFonts w:ascii="宋体" w:hAnsi="宋体" w:hint="eastAsia"/>
                <w:sz w:val="24"/>
                <w:szCs w:val="24"/>
                <w:vertAlign w:val="superscript"/>
              </w:rPr>
              <w:t>3</w:t>
            </w:r>
            <w:r w:rsidRPr="0036341C">
              <w:rPr>
                <w:rFonts w:ascii="宋体" w:hAnsi="宋体" w:hint="eastAsia"/>
                <w:sz w:val="24"/>
                <w:szCs w:val="24"/>
              </w:rPr>
              <w:t>/kg或Nm</w:t>
            </w:r>
            <w:r w:rsidRPr="0036341C">
              <w:rPr>
                <w:rFonts w:ascii="宋体" w:hAnsi="宋体" w:hint="eastAsia"/>
                <w:sz w:val="24"/>
                <w:szCs w:val="24"/>
                <w:vertAlign w:val="superscript"/>
              </w:rPr>
              <w:t>3</w:t>
            </w:r>
            <w:r w:rsidRPr="0036341C">
              <w:rPr>
                <w:rFonts w:ascii="宋体" w:hAnsi="宋体" w:hint="eastAsia"/>
                <w:sz w:val="24"/>
                <w:szCs w:val="24"/>
              </w:rPr>
              <w:t>/m</w:t>
            </w:r>
            <w:r w:rsidRPr="0036341C">
              <w:rPr>
                <w:rFonts w:ascii="宋体" w:hAnsi="宋体" w:hint="eastAsia"/>
                <w:sz w:val="24"/>
                <w:szCs w:val="24"/>
                <w:vertAlign w:val="superscript"/>
              </w:rPr>
              <w:t>3</w:t>
            </w:r>
            <w:r w:rsidRPr="0036341C">
              <w:rPr>
                <w:rFonts w:ascii="宋体" w:hAnsi="宋体" w:hint="eastAsia"/>
                <w:sz w:val="24"/>
                <w:szCs w:val="24"/>
              </w:rPr>
              <w:t>）；</w:t>
            </w:r>
          </w:p>
          <w:p w:rsidR="00484419" w:rsidRPr="0036341C" w:rsidRDefault="00C347EB">
            <w:pPr>
              <w:adjustRightInd w:val="0"/>
              <w:snapToGrid w:val="0"/>
              <w:spacing w:line="360" w:lineRule="auto"/>
              <w:ind w:firstLineChars="200" w:firstLine="480"/>
              <w:rPr>
                <w:rFonts w:ascii="宋体" w:hAnsi="宋体"/>
                <w:sz w:val="24"/>
                <w:szCs w:val="24"/>
              </w:rPr>
            </w:pPr>
            <w:r w:rsidRPr="0036341C">
              <w:rPr>
                <w:rFonts w:ascii="宋体" w:hAnsi="宋体" w:hint="eastAsia"/>
                <w:sz w:val="24"/>
                <w:szCs w:val="24"/>
              </w:rPr>
              <w:t xml:space="preserve">      Q</w:t>
            </w:r>
            <w:r w:rsidRPr="0036341C">
              <w:rPr>
                <w:rFonts w:ascii="宋体" w:hAnsi="宋体" w:hint="eastAsia"/>
                <w:sz w:val="24"/>
                <w:szCs w:val="24"/>
                <w:vertAlign w:val="subscript"/>
              </w:rPr>
              <w:t>net，ar</w:t>
            </w:r>
            <w:r w:rsidRPr="0036341C">
              <w:rPr>
                <w:rFonts w:ascii="宋体" w:hAnsi="宋体" w:hint="eastAsia"/>
                <w:sz w:val="24"/>
                <w:szCs w:val="24"/>
              </w:rPr>
              <w:t>固体燃料/液体燃料收到基低位发热量（MJ/kg）</w:t>
            </w:r>
          </w:p>
          <w:p w:rsidR="00484419" w:rsidRPr="0036341C" w:rsidRDefault="00C347EB">
            <w:pPr>
              <w:adjustRightInd w:val="0"/>
              <w:snapToGrid w:val="0"/>
              <w:spacing w:line="360" w:lineRule="auto"/>
              <w:ind w:firstLineChars="200" w:firstLine="480"/>
              <w:rPr>
                <w:rFonts w:ascii="宋体" w:hAnsi="宋体"/>
                <w:sz w:val="24"/>
                <w:szCs w:val="24"/>
              </w:rPr>
            </w:pPr>
            <w:r w:rsidRPr="0036341C">
              <w:rPr>
                <w:rFonts w:ascii="宋体" w:hAnsi="宋体" w:hint="eastAsia"/>
                <w:sz w:val="24"/>
                <w:szCs w:val="24"/>
              </w:rPr>
              <w:t>经计算，锅炉产生的烟气量为2.13×10</w:t>
            </w:r>
            <w:r w:rsidRPr="0036341C">
              <w:rPr>
                <w:rFonts w:ascii="宋体" w:hAnsi="宋体" w:hint="eastAsia"/>
                <w:sz w:val="24"/>
                <w:szCs w:val="24"/>
                <w:vertAlign w:val="superscript"/>
              </w:rPr>
              <w:t>6</w:t>
            </w:r>
            <w:r w:rsidRPr="0036341C">
              <w:rPr>
                <w:rFonts w:ascii="宋体" w:hAnsi="宋体" w:hint="eastAsia"/>
                <w:sz w:val="24"/>
                <w:szCs w:val="24"/>
              </w:rPr>
              <w:t>m</w:t>
            </w:r>
            <w:r w:rsidRPr="0036341C">
              <w:rPr>
                <w:rFonts w:ascii="宋体" w:hAnsi="宋体" w:hint="eastAsia"/>
                <w:sz w:val="24"/>
                <w:szCs w:val="24"/>
                <w:vertAlign w:val="superscript"/>
              </w:rPr>
              <w:t>3</w:t>
            </w:r>
            <w:r w:rsidRPr="0036341C">
              <w:rPr>
                <w:rFonts w:ascii="宋体" w:hAnsi="宋体" w:hint="eastAsia"/>
                <w:sz w:val="24"/>
                <w:szCs w:val="24"/>
              </w:rPr>
              <w:t>/a。</w:t>
            </w:r>
          </w:p>
          <w:p w:rsidR="00484419" w:rsidRPr="0036341C" w:rsidRDefault="00C347EB">
            <w:pPr>
              <w:adjustRightInd w:val="0"/>
              <w:snapToGrid w:val="0"/>
              <w:spacing w:line="360" w:lineRule="auto"/>
              <w:ind w:firstLineChars="200" w:firstLine="480"/>
              <w:rPr>
                <w:rFonts w:ascii="宋体" w:hAnsi="宋体"/>
                <w:sz w:val="24"/>
                <w:szCs w:val="24"/>
              </w:rPr>
            </w:pPr>
            <w:r w:rsidRPr="0036341C">
              <w:rPr>
                <w:rFonts w:ascii="宋体" w:hAnsi="宋体" w:hint="eastAsia"/>
                <w:sz w:val="24"/>
                <w:szCs w:val="24"/>
              </w:rPr>
              <w:t>根据《排污许可证申请与核发技术规范锅炉》中“F.4燃生物质工业锅炉的废气产排污系数表”，经计算锅炉内烟尘的产生量为0.18t/a、SO</w:t>
            </w:r>
            <w:r w:rsidRPr="0036341C">
              <w:rPr>
                <w:rFonts w:ascii="宋体" w:hAnsi="宋体" w:hint="eastAsia"/>
                <w:sz w:val="24"/>
                <w:szCs w:val="24"/>
                <w:vertAlign w:val="subscript"/>
              </w:rPr>
              <w:t>2</w:t>
            </w:r>
            <w:r w:rsidRPr="0036341C">
              <w:rPr>
                <w:rFonts w:ascii="宋体" w:hAnsi="宋体" w:hint="eastAsia"/>
                <w:sz w:val="24"/>
                <w:szCs w:val="24"/>
              </w:rPr>
              <w:t>产生量为0.184t/a、NO</w:t>
            </w:r>
            <w:r w:rsidRPr="0036341C">
              <w:rPr>
                <w:rFonts w:ascii="宋体" w:hAnsi="宋体" w:hint="eastAsia"/>
                <w:sz w:val="24"/>
                <w:szCs w:val="24"/>
                <w:vertAlign w:val="subscript"/>
              </w:rPr>
              <w:t>x</w:t>
            </w:r>
            <w:r w:rsidRPr="0036341C">
              <w:rPr>
                <w:rFonts w:ascii="宋体" w:hAnsi="宋体" w:hint="eastAsia"/>
                <w:sz w:val="24"/>
                <w:szCs w:val="24"/>
              </w:rPr>
              <w:t>产生量为0.367t/a，则烟尘产生的浓度为84.5mg/m</w:t>
            </w:r>
            <w:r w:rsidRPr="0036341C">
              <w:rPr>
                <w:rFonts w:ascii="宋体" w:hAnsi="宋体" w:hint="eastAsia"/>
                <w:sz w:val="24"/>
                <w:szCs w:val="24"/>
                <w:vertAlign w:val="superscript"/>
              </w:rPr>
              <w:t>3</w:t>
            </w:r>
            <w:r w:rsidRPr="0036341C">
              <w:rPr>
                <w:rFonts w:ascii="宋体" w:hAnsi="宋体" w:hint="eastAsia"/>
                <w:sz w:val="24"/>
                <w:szCs w:val="24"/>
              </w:rPr>
              <w:t>，SO</w:t>
            </w:r>
            <w:r w:rsidRPr="0036341C">
              <w:rPr>
                <w:rFonts w:ascii="宋体" w:hAnsi="宋体" w:hint="eastAsia"/>
                <w:sz w:val="24"/>
                <w:szCs w:val="24"/>
                <w:vertAlign w:val="subscript"/>
              </w:rPr>
              <w:t>2</w:t>
            </w:r>
            <w:r w:rsidRPr="0036341C">
              <w:rPr>
                <w:rFonts w:ascii="宋体" w:hAnsi="宋体" w:hint="eastAsia"/>
                <w:sz w:val="24"/>
                <w:szCs w:val="24"/>
              </w:rPr>
              <w:t>产生浓度为86.2mg/m</w:t>
            </w:r>
            <w:r w:rsidRPr="0036341C">
              <w:rPr>
                <w:rFonts w:ascii="宋体" w:hAnsi="宋体" w:hint="eastAsia"/>
                <w:sz w:val="24"/>
                <w:szCs w:val="24"/>
                <w:vertAlign w:val="superscript"/>
              </w:rPr>
              <w:t>3</w:t>
            </w:r>
            <w:r w:rsidRPr="0036341C">
              <w:rPr>
                <w:rFonts w:ascii="宋体" w:hAnsi="宋体" w:hint="eastAsia"/>
                <w:sz w:val="24"/>
                <w:szCs w:val="24"/>
              </w:rPr>
              <w:t>、NO</w:t>
            </w:r>
            <w:r w:rsidRPr="0036341C">
              <w:rPr>
                <w:rFonts w:ascii="宋体" w:hAnsi="宋体" w:hint="eastAsia"/>
                <w:sz w:val="24"/>
                <w:szCs w:val="24"/>
                <w:vertAlign w:val="subscript"/>
              </w:rPr>
              <w:t>x</w:t>
            </w:r>
            <w:r w:rsidRPr="0036341C">
              <w:rPr>
                <w:rFonts w:ascii="宋体" w:hAnsi="宋体" w:hint="eastAsia"/>
                <w:sz w:val="24"/>
                <w:szCs w:val="24"/>
              </w:rPr>
              <w:t>产生浓度为172.2mg/m</w:t>
            </w:r>
            <w:r w:rsidRPr="0036341C">
              <w:rPr>
                <w:rFonts w:ascii="宋体" w:hAnsi="宋体" w:hint="eastAsia"/>
                <w:sz w:val="24"/>
                <w:szCs w:val="24"/>
                <w:vertAlign w:val="superscript"/>
              </w:rPr>
              <w:t>3</w:t>
            </w:r>
            <w:r w:rsidRPr="0036341C">
              <w:rPr>
                <w:rFonts w:ascii="宋体" w:hAnsi="宋体" w:hint="eastAsia"/>
                <w:sz w:val="24"/>
                <w:szCs w:val="24"/>
              </w:rPr>
              <w:t>。锅炉安装除尘效率为,99%的旋风除尘+布袋除尘器，锅炉废气经旋风除尘+布袋除尘器处理达标后经25m高排气筒高空排放。经旋风除尘+布袋除尘器处理后的污染排放情况为烟尘的排放量为0.001t/a、SO</w:t>
            </w:r>
            <w:r w:rsidRPr="0036341C">
              <w:rPr>
                <w:rFonts w:ascii="宋体" w:hAnsi="宋体" w:hint="eastAsia"/>
                <w:sz w:val="24"/>
                <w:szCs w:val="24"/>
                <w:vertAlign w:val="subscript"/>
              </w:rPr>
              <w:t>2</w:t>
            </w:r>
            <w:r w:rsidRPr="0036341C">
              <w:rPr>
                <w:rFonts w:ascii="宋体" w:hAnsi="宋体" w:hint="eastAsia"/>
                <w:sz w:val="24"/>
                <w:szCs w:val="24"/>
              </w:rPr>
              <w:t>排放量为0.184t/a、NO</w:t>
            </w:r>
            <w:r w:rsidRPr="0036341C">
              <w:rPr>
                <w:rFonts w:ascii="宋体" w:hAnsi="宋体" w:hint="eastAsia"/>
                <w:sz w:val="24"/>
                <w:szCs w:val="24"/>
                <w:vertAlign w:val="subscript"/>
              </w:rPr>
              <w:t>x</w:t>
            </w:r>
            <w:r w:rsidRPr="0036341C">
              <w:rPr>
                <w:rFonts w:ascii="宋体" w:hAnsi="宋体" w:hint="eastAsia"/>
                <w:sz w:val="24"/>
                <w:szCs w:val="24"/>
              </w:rPr>
              <w:t>排放量为0.367t/a，则烟尘产生的浓度为0.85mg/m</w:t>
            </w:r>
            <w:r w:rsidRPr="0036341C">
              <w:rPr>
                <w:rFonts w:ascii="宋体" w:hAnsi="宋体" w:hint="eastAsia"/>
                <w:sz w:val="24"/>
                <w:szCs w:val="24"/>
                <w:vertAlign w:val="superscript"/>
              </w:rPr>
              <w:t>3</w:t>
            </w:r>
            <w:r w:rsidRPr="0036341C">
              <w:rPr>
                <w:rFonts w:ascii="宋体" w:hAnsi="宋体" w:hint="eastAsia"/>
                <w:sz w:val="24"/>
                <w:szCs w:val="24"/>
              </w:rPr>
              <w:t>，SO</w:t>
            </w:r>
            <w:r w:rsidRPr="0036341C">
              <w:rPr>
                <w:rFonts w:ascii="宋体" w:hAnsi="宋体" w:hint="eastAsia"/>
                <w:sz w:val="24"/>
                <w:szCs w:val="24"/>
                <w:vertAlign w:val="subscript"/>
              </w:rPr>
              <w:t>2</w:t>
            </w:r>
            <w:r w:rsidRPr="0036341C">
              <w:rPr>
                <w:rFonts w:ascii="宋体" w:hAnsi="宋体" w:hint="eastAsia"/>
                <w:sz w:val="24"/>
                <w:szCs w:val="24"/>
              </w:rPr>
              <w:t>产生浓度为86.2mg/m</w:t>
            </w:r>
            <w:r w:rsidRPr="0036341C">
              <w:rPr>
                <w:rFonts w:ascii="宋体" w:hAnsi="宋体" w:hint="eastAsia"/>
                <w:sz w:val="24"/>
                <w:szCs w:val="24"/>
                <w:vertAlign w:val="superscript"/>
              </w:rPr>
              <w:t>3</w:t>
            </w:r>
            <w:r w:rsidRPr="0036341C">
              <w:rPr>
                <w:rFonts w:ascii="宋体" w:hAnsi="宋体" w:hint="eastAsia"/>
                <w:sz w:val="24"/>
                <w:szCs w:val="24"/>
              </w:rPr>
              <w:t>、NO</w:t>
            </w:r>
            <w:r w:rsidRPr="0036341C">
              <w:rPr>
                <w:rFonts w:ascii="宋体" w:hAnsi="宋体" w:hint="eastAsia"/>
                <w:sz w:val="24"/>
                <w:szCs w:val="24"/>
                <w:vertAlign w:val="subscript"/>
              </w:rPr>
              <w:t>x</w:t>
            </w:r>
            <w:r w:rsidRPr="0036341C">
              <w:rPr>
                <w:rFonts w:ascii="宋体" w:hAnsi="宋体" w:hint="eastAsia"/>
                <w:sz w:val="24"/>
                <w:szCs w:val="24"/>
              </w:rPr>
              <w:t>产生浓度为172.2mg/m</w:t>
            </w:r>
            <w:r w:rsidRPr="0036341C">
              <w:rPr>
                <w:rFonts w:ascii="宋体" w:hAnsi="宋体" w:hint="eastAsia"/>
                <w:sz w:val="24"/>
                <w:szCs w:val="24"/>
                <w:vertAlign w:val="superscript"/>
              </w:rPr>
              <w:t>3</w:t>
            </w:r>
            <w:r w:rsidRPr="0036341C">
              <w:rPr>
                <w:rFonts w:ascii="宋体" w:hAnsi="宋体" w:hint="eastAsia"/>
                <w:sz w:val="24"/>
                <w:szCs w:val="24"/>
              </w:rPr>
              <w:t>。经处理后的污染物浓度满足《锅炉大气污染物排放标准》（GB13271-2014）中表3</w:t>
            </w:r>
            <w:r w:rsidRPr="0036341C">
              <w:rPr>
                <w:rFonts w:ascii="宋体" w:hAnsi="宋体"/>
                <w:sz w:val="24"/>
                <w:szCs w:val="24"/>
              </w:rPr>
              <w:t>排放限值</w:t>
            </w:r>
            <w:r w:rsidRPr="0036341C">
              <w:rPr>
                <w:rFonts w:ascii="宋体" w:hAnsi="宋体" w:hint="eastAsia"/>
                <w:sz w:val="24"/>
                <w:szCs w:val="24"/>
              </w:rPr>
              <w:t>（烟尘：30</w:t>
            </w:r>
            <w:r w:rsidRPr="0036341C">
              <w:rPr>
                <w:rFonts w:ascii="宋体" w:hAnsi="宋体"/>
                <w:sz w:val="24"/>
                <w:szCs w:val="24"/>
              </w:rPr>
              <w:t>mg/m</w:t>
            </w:r>
            <w:r w:rsidRPr="0036341C">
              <w:rPr>
                <w:rFonts w:ascii="宋体" w:hAnsi="宋体"/>
                <w:sz w:val="24"/>
                <w:szCs w:val="24"/>
                <w:vertAlign w:val="superscript"/>
              </w:rPr>
              <w:t>3</w:t>
            </w:r>
            <w:r w:rsidRPr="0036341C">
              <w:rPr>
                <w:rFonts w:ascii="宋体" w:hAnsi="宋体" w:hint="eastAsia"/>
                <w:sz w:val="24"/>
                <w:szCs w:val="24"/>
              </w:rPr>
              <w:t>、</w:t>
            </w:r>
            <w:r w:rsidRPr="0036341C">
              <w:rPr>
                <w:rFonts w:ascii="宋体" w:hAnsi="宋体"/>
                <w:sz w:val="24"/>
                <w:szCs w:val="24"/>
              </w:rPr>
              <w:t>SO</w:t>
            </w:r>
            <w:r w:rsidRPr="0036341C">
              <w:rPr>
                <w:rFonts w:ascii="宋体" w:hAnsi="宋体"/>
                <w:sz w:val="24"/>
                <w:szCs w:val="24"/>
                <w:vertAlign w:val="subscript"/>
              </w:rPr>
              <w:t>2</w:t>
            </w:r>
            <w:r w:rsidRPr="0036341C">
              <w:rPr>
                <w:rFonts w:ascii="宋体" w:hAnsi="宋体" w:hint="eastAsia"/>
                <w:sz w:val="24"/>
                <w:szCs w:val="24"/>
              </w:rPr>
              <w:t>：200</w:t>
            </w:r>
            <w:r w:rsidRPr="0036341C">
              <w:rPr>
                <w:rFonts w:ascii="宋体" w:hAnsi="宋体"/>
                <w:sz w:val="24"/>
                <w:szCs w:val="24"/>
              </w:rPr>
              <w:t>mg/m</w:t>
            </w:r>
            <w:r w:rsidRPr="0036341C">
              <w:rPr>
                <w:rFonts w:ascii="宋体" w:hAnsi="宋体"/>
                <w:sz w:val="24"/>
                <w:szCs w:val="24"/>
                <w:vertAlign w:val="superscript"/>
              </w:rPr>
              <w:t>3</w:t>
            </w:r>
            <w:r w:rsidRPr="0036341C">
              <w:rPr>
                <w:rFonts w:ascii="宋体" w:hAnsi="宋体" w:hint="eastAsia"/>
                <w:sz w:val="24"/>
                <w:szCs w:val="24"/>
              </w:rPr>
              <w:t>、</w:t>
            </w:r>
            <w:r w:rsidRPr="0036341C">
              <w:rPr>
                <w:rFonts w:ascii="宋体" w:hAnsi="宋体"/>
                <w:sz w:val="24"/>
                <w:szCs w:val="24"/>
              </w:rPr>
              <w:t>NOx</w:t>
            </w:r>
            <w:r w:rsidRPr="0036341C">
              <w:rPr>
                <w:rFonts w:ascii="宋体" w:hAnsi="宋体" w:hint="eastAsia"/>
                <w:sz w:val="24"/>
                <w:szCs w:val="24"/>
              </w:rPr>
              <w:t>：200</w:t>
            </w:r>
            <w:r w:rsidRPr="0036341C">
              <w:rPr>
                <w:rFonts w:ascii="宋体" w:hAnsi="宋体"/>
                <w:sz w:val="24"/>
                <w:szCs w:val="24"/>
              </w:rPr>
              <w:t>mg/m</w:t>
            </w:r>
            <w:r w:rsidRPr="0036341C">
              <w:rPr>
                <w:rFonts w:ascii="宋体" w:hAnsi="宋体"/>
                <w:sz w:val="24"/>
                <w:szCs w:val="24"/>
                <w:vertAlign w:val="superscript"/>
              </w:rPr>
              <w:t>3</w:t>
            </w:r>
            <w:r w:rsidRPr="0036341C">
              <w:rPr>
                <w:rFonts w:ascii="宋体" w:hAnsi="宋体" w:hint="eastAsia"/>
                <w:sz w:val="24"/>
                <w:szCs w:val="24"/>
              </w:rPr>
              <w:t>）</w:t>
            </w:r>
            <w:r w:rsidRPr="0036341C">
              <w:rPr>
                <w:rFonts w:ascii="宋体" w:hAnsi="宋体"/>
                <w:sz w:val="24"/>
                <w:szCs w:val="24"/>
              </w:rPr>
              <w:t>要求</w:t>
            </w:r>
            <w:r w:rsidRPr="0036341C">
              <w:rPr>
                <w:rFonts w:ascii="宋体" w:hAnsi="宋体" w:hint="eastAsia"/>
                <w:sz w:val="24"/>
                <w:szCs w:val="24"/>
              </w:rPr>
              <w:t>。</w:t>
            </w:r>
          </w:p>
          <w:p w:rsidR="00484419" w:rsidRPr="0036341C" w:rsidRDefault="00C347EB">
            <w:pPr>
              <w:ind w:firstLine="480"/>
              <w:jc w:val="center"/>
              <w:rPr>
                <w:rFonts w:ascii="宋体" w:hAnsi="宋体"/>
                <w:b/>
                <w:bCs/>
                <w:sz w:val="24"/>
                <w:szCs w:val="24"/>
              </w:rPr>
            </w:pPr>
            <w:r w:rsidRPr="0036341C">
              <w:rPr>
                <w:rFonts w:ascii="宋体" w:hAnsi="宋体" w:hint="eastAsia"/>
                <w:b/>
                <w:bCs/>
                <w:sz w:val="24"/>
                <w:szCs w:val="24"/>
              </w:rPr>
              <w:t>表31  锅炉排污系数表</w:t>
            </w:r>
          </w:p>
          <w:tbl>
            <w:tblPr>
              <w:tblW w:w="8825"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50"/>
              <w:gridCol w:w="1291"/>
              <w:gridCol w:w="710"/>
              <w:gridCol w:w="710"/>
              <w:gridCol w:w="1557"/>
              <w:gridCol w:w="1370"/>
              <w:gridCol w:w="1177"/>
              <w:gridCol w:w="1160"/>
            </w:tblGrid>
            <w:tr w:rsidR="0036341C" w:rsidRPr="0036341C">
              <w:trPr>
                <w:trHeight w:val="397"/>
                <w:jc w:val="center"/>
              </w:trPr>
              <w:tc>
                <w:tcPr>
                  <w:tcW w:w="850" w:type="dxa"/>
                  <w:tcBorders>
                    <w:top w:val="single" w:sz="12"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产品名称</w:t>
                  </w:r>
                </w:p>
              </w:tc>
              <w:tc>
                <w:tcPr>
                  <w:tcW w:w="1291"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原料名称</w:t>
                  </w:r>
                </w:p>
              </w:tc>
              <w:tc>
                <w:tcPr>
                  <w:tcW w:w="710"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工艺名称</w:t>
                  </w:r>
                </w:p>
              </w:tc>
              <w:tc>
                <w:tcPr>
                  <w:tcW w:w="710"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规模等级</w:t>
                  </w:r>
                </w:p>
              </w:tc>
              <w:tc>
                <w:tcPr>
                  <w:tcW w:w="1557"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污染物指标</w:t>
                  </w:r>
                </w:p>
              </w:tc>
              <w:tc>
                <w:tcPr>
                  <w:tcW w:w="1370"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单位</w:t>
                  </w:r>
                </w:p>
              </w:tc>
              <w:tc>
                <w:tcPr>
                  <w:tcW w:w="1177"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产污</w:t>
                  </w:r>
                </w:p>
                <w:p w:rsidR="00484419" w:rsidRPr="0036341C" w:rsidRDefault="00C347EB">
                  <w:pPr>
                    <w:jc w:val="center"/>
                    <w:rPr>
                      <w:rFonts w:ascii="宋体" w:hAnsi="宋体"/>
                    </w:rPr>
                  </w:pPr>
                  <w:r w:rsidRPr="0036341C">
                    <w:rPr>
                      <w:rFonts w:ascii="宋体" w:hAnsi="宋体" w:hint="eastAsia"/>
                    </w:rPr>
                    <w:t>系数</w:t>
                  </w:r>
                </w:p>
              </w:tc>
              <w:tc>
                <w:tcPr>
                  <w:tcW w:w="1160" w:type="dxa"/>
                  <w:tcBorders>
                    <w:top w:val="single" w:sz="12"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排污</w:t>
                  </w:r>
                </w:p>
                <w:p w:rsidR="00484419" w:rsidRPr="0036341C" w:rsidRDefault="00C347EB">
                  <w:pPr>
                    <w:jc w:val="center"/>
                    <w:rPr>
                      <w:rFonts w:ascii="宋体" w:hAnsi="宋体"/>
                    </w:rPr>
                  </w:pPr>
                  <w:r w:rsidRPr="0036341C">
                    <w:rPr>
                      <w:rFonts w:ascii="宋体" w:hAnsi="宋体" w:hint="eastAsia"/>
                    </w:rPr>
                    <w:t>系数</w:t>
                  </w:r>
                </w:p>
              </w:tc>
            </w:tr>
            <w:tr w:rsidR="0036341C" w:rsidRPr="0036341C">
              <w:trPr>
                <w:trHeight w:val="397"/>
                <w:jc w:val="center"/>
              </w:trPr>
              <w:tc>
                <w:tcPr>
                  <w:tcW w:w="850" w:type="dxa"/>
                  <w:vMerge w:val="restart"/>
                  <w:tcBorders>
                    <w:top w:val="single" w:sz="4" w:space="0" w:color="auto"/>
                    <w:left w:val="nil"/>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蒸汽/热水/其它</w:t>
                  </w:r>
                </w:p>
              </w:tc>
              <w:tc>
                <w:tcPr>
                  <w:tcW w:w="1291" w:type="dxa"/>
                  <w:vMerge w:val="restar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生物质</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proofErr w:type="gramStart"/>
                  <w:r w:rsidRPr="0036341C">
                    <w:rPr>
                      <w:rFonts w:ascii="宋体" w:hAnsi="宋体" w:hint="eastAsia"/>
                    </w:rPr>
                    <w:t>室燃</w:t>
                  </w:r>
                  <w:proofErr w:type="gramEnd"/>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所有规模</w:t>
                  </w:r>
                </w:p>
              </w:tc>
              <w:tc>
                <w:tcPr>
                  <w:tcW w:w="155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颗粒物（成型燃料）</w:t>
                  </w:r>
                </w:p>
              </w:tc>
              <w:tc>
                <w:tcPr>
                  <w:tcW w:w="13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proofErr w:type="gramStart"/>
                  <w:r w:rsidRPr="0036341C">
                    <w:rPr>
                      <w:rFonts w:ascii="宋体" w:hAnsi="宋体" w:hint="eastAsia"/>
                    </w:rPr>
                    <w:t>千克/</w:t>
                  </w:r>
                  <w:proofErr w:type="gramEnd"/>
                  <w:r w:rsidRPr="0036341C">
                    <w:rPr>
                      <w:rFonts w:ascii="宋体" w:hAnsi="宋体" w:hint="eastAsia"/>
                    </w:rPr>
                    <w:t>吨</w:t>
                  </w:r>
                </w:p>
              </w:tc>
              <w:tc>
                <w:tcPr>
                  <w:tcW w:w="117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0.5</w:t>
                  </w:r>
                </w:p>
              </w:tc>
              <w:tc>
                <w:tcPr>
                  <w:tcW w:w="1160"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0.5</w:t>
                  </w:r>
                </w:p>
              </w:tc>
            </w:tr>
            <w:tr w:rsidR="0036341C" w:rsidRPr="0036341C">
              <w:trPr>
                <w:trHeight w:val="397"/>
                <w:jc w:val="center"/>
              </w:trPr>
              <w:tc>
                <w:tcPr>
                  <w:tcW w:w="850" w:type="dxa"/>
                  <w:vMerge/>
                  <w:tcBorders>
                    <w:top w:val="single" w:sz="4" w:space="0" w:color="auto"/>
                    <w:left w:val="nil"/>
                    <w:bottom w:val="single" w:sz="4" w:space="0" w:color="auto"/>
                    <w:right w:val="single" w:sz="4" w:space="0" w:color="auto"/>
                  </w:tcBorders>
                  <w:vAlign w:val="center"/>
                </w:tcPr>
                <w:p w:rsidR="00484419" w:rsidRPr="0036341C" w:rsidRDefault="00484419">
                  <w:pPr>
                    <w:widowControl/>
                    <w:jc w:val="left"/>
                    <w:rPr>
                      <w:rFonts w:ascii="宋体" w:hAnsi="宋体"/>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484419" w:rsidRPr="0036341C" w:rsidRDefault="00484419">
                  <w:pPr>
                    <w:widowControl/>
                    <w:jc w:val="left"/>
                    <w:rPr>
                      <w:rFonts w:ascii="宋体" w:hAnsi="宋体"/>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484419" w:rsidRPr="0036341C" w:rsidRDefault="00484419">
                  <w:pPr>
                    <w:widowControl/>
                    <w:jc w:val="left"/>
                    <w:rPr>
                      <w:rFonts w:ascii="宋体" w:hAnsi="宋体"/>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484419" w:rsidRPr="0036341C" w:rsidRDefault="00484419">
                  <w:pPr>
                    <w:widowControl/>
                    <w:jc w:val="left"/>
                    <w:rPr>
                      <w:rFonts w:ascii="宋体" w:hAnsi="宋体"/>
                    </w:rPr>
                  </w:pPr>
                </w:p>
              </w:tc>
              <w:tc>
                <w:tcPr>
                  <w:tcW w:w="155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二氧化硫</w:t>
                  </w:r>
                </w:p>
              </w:tc>
              <w:tc>
                <w:tcPr>
                  <w:tcW w:w="13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proofErr w:type="gramStart"/>
                  <w:r w:rsidRPr="0036341C">
                    <w:rPr>
                      <w:rFonts w:ascii="宋体" w:hAnsi="宋体" w:hint="eastAsia"/>
                    </w:rPr>
                    <w:t>千克/</w:t>
                  </w:r>
                  <w:proofErr w:type="gramEnd"/>
                  <w:r w:rsidRPr="0036341C">
                    <w:rPr>
                      <w:rFonts w:ascii="宋体" w:hAnsi="宋体" w:hint="eastAsia"/>
                    </w:rPr>
                    <w:t>吨燃</w:t>
                  </w:r>
                  <w:r w:rsidRPr="0036341C">
                    <w:rPr>
                      <w:rFonts w:ascii="宋体" w:hAnsi="宋体" w:hint="eastAsia"/>
                    </w:rPr>
                    <w:lastRenderedPageBreak/>
                    <w:t>料</w:t>
                  </w:r>
                </w:p>
              </w:tc>
              <w:tc>
                <w:tcPr>
                  <w:tcW w:w="117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lastRenderedPageBreak/>
                    <w:t>17S</w:t>
                  </w:r>
                  <w:r w:rsidRPr="0036341C">
                    <w:rPr>
                      <w:rFonts w:ascii="宋体" w:hAnsi="宋体" w:hint="eastAsia"/>
                      <w:vertAlign w:val="superscript"/>
                    </w:rPr>
                    <w:t>*</w:t>
                  </w:r>
                </w:p>
              </w:tc>
              <w:tc>
                <w:tcPr>
                  <w:tcW w:w="1160"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17S</w:t>
                  </w:r>
                  <w:r w:rsidRPr="0036341C">
                    <w:rPr>
                      <w:rFonts w:ascii="宋体" w:hAnsi="宋体" w:hint="eastAsia"/>
                      <w:vertAlign w:val="superscript"/>
                    </w:rPr>
                    <w:t>*</w:t>
                  </w:r>
                </w:p>
              </w:tc>
            </w:tr>
            <w:tr w:rsidR="0036341C" w:rsidRPr="0036341C">
              <w:trPr>
                <w:trHeight w:val="397"/>
                <w:jc w:val="center"/>
              </w:trPr>
              <w:tc>
                <w:tcPr>
                  <w:tcW w:w="850" w:type="dxa"/>
                  <w:vMerge/>
                  <w:tcBorders>
                    <w:top w:val="single" w:sz="4" w:space="0" w:color="auto"/>
                    <w:left w:val="nil"/>
                    <w:bottom w:val="single" w:sz="4" w:space="0" w:color="auto"/>
                    <w:right w:val="single" w:sz="4" w:space="0" w:color="auto"/>
                  </w:tcBorders>
                  <w:vAlign w:val="center"/>
                </w:tcPr>
                <w:p w:rsidR="00484419" w:rsidRPr="0036341C" w:rsidRDefault="00484419">
                  <w:pPr>
                    <w:widowControl/>
                    <w:jc w:val="left"/>
                    <w:rPr>
                      <w:rFonts w:ascii="宋体" w:hAnsi="宋体"/>
                    </w:rPr>
                  </w:pPr>
                </w:p>
              </w:tc>
              <w:tc>
                <w:tcPr>
                  <w:tcW w:w="1291" w:type="dxa"/>
                  <w:vMerge/>
                  <w:tcBorders>
                    <w:top w:val="single" w:sz="4" w:space="0" w:color="auto"/>
                    <w:left w:val="single" w:sz="4" w:space="0" w:color="auto"/>
                    <w:bottom w:val="single" w:sz="4" w:space="0" w:color="auto"/>
                    <w:right w:val="single" w:sz="4" w:space="0" w:color="auto"/>
                  </w:tcBorders>
                  <w:vAlign w:val="center"/>
                </w:tcPr>
                <w:p w:rsidR="00484419" w:rsidRPr="0036341C" w:rsidRDefault="00484419">
                  <w:pPr>
                    <w:widowControl/>
                    <w:jc w:val="left"/>
                    <w:rPr>
                      <w:rFonts w:ascii="宋体" w:hAnsi="宋体"/>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484419" w:rsidRPr="0036341C" w:rsidRDefault="00484419">
                  <w:pPr>
                    <w:widowControl/>
                    <w:jc w:val="left"/>
                    <w:rPr>
                      <w:rFonts w:ascii="宋体" w:hAnsi="宋体"/>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484419" w:rsidRPr="0036341C" w:rsidRDefault="00484419">
                  <w:pPr>
                    <w:widowControl/>
                    <w:jc w:val="left"/>
                    <w:rPr>
                      <w:rFonts w:ascii="宋体" w:hAnsi="宋体"/>
                    </w:rPr>
                  </w:pPr>
                </w:p>
              </w:tc>
              <w:tc>
                <w:tcPr>
                  <w:tcW w:w="1557"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氮氧化物</w:t>
                  </w:r>
                </w:p>
              </w:tc>
              <w:tc>
                <w:tcPr>
                  <w:tcW w:w="1370"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rPr>
                  </w:pPr>
                  <w:proofErr w:type="gramStart"/>
                  <w:r w:rsidRPr="0036341C">
                    <w:rPr>
                      <w:rFonts w:ascii="宋体" w:hAnsi="宋体" w:hint="eastAsia"/>
                    </w:rPr>
                    <w:t>千克/</w:t>
                  </w:r>
                  <w:proofErr w:type="gramEnd"/>
                  <w:r w:rsidRPr="0036341C">
                    <w:rPr>
                      <w:rFonts w:ascii="宋体" w:hAnsi="宋体" w:hint="eastAsia"/>
                    </w:rPr>
                    <w:t>吨燃料</w:t>
                  </w:r>
                </w:p>
              </w:tc>
              <w:tc>
                <w:tcPr>
                  <w:tcW w:w="1177"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1.02</w:t>
                  </w:r>
                </w:p>
              </w:tc>
              <w:tc>
                <w:tcPr>
                  <w:tcW w:w="1160" w:type="dxa"/>
                  <w:tcBorders>
                    <w:top w:val="single" w:sz="4" w:space="0" w:color="auto"/>
                    <w:left w:val="single" w:sz="4" w:space="0" w:color="auto"/>
                    <w:bottom w:val="single" w:sz="12" w:space="0" w:color="auto"/>
                    <w:right w:val="nil"/>
                  </w:tcBorders>
                  <w:vAlign w:val="center"/>
                </w:tcPr>
                <w:p w:rsidR="00484419" w:rsidRPr="0036341C" w:rsidRDefault="00C347EB">
                  <w:pPr>
                    <w:jc w:val="center"/>
                    <w:rPr>
                      <w:rFonts w:ascii="宋体" w:hAnsi="宋体"/>
                    </w:rPr>
                  </w:pPr>
                  <w:r w:rsidRPr="0036341C">
                    <w:rPr>
                      <w:rFonts w:ascii="宋体" w:hAnsi="宋体" w:hint="eastAsia"/>
                    </w:rPr>
                    <w:t>1.02</w:t>
                  </w:r>
                </w:p>
              </w:tc>
            </w:tr>
          </w:tbl>
          <w:p w:rsidR="00484419" w:rsidRPr="0036341C" w:rsidRDefault="00C347EB">
            <w:pPr>
              <w:rPr>
                <w:rFonts w:ascii="宋体" w:hAnsi="宋体"/>
              </w:rPr>
            </w:pPr>
            <w:r w:rsidRPr="0036341C">
              <w:rPr>
                <w:rFonts w:ascii="宋体" w:hAnsi="宋体" w:hint="eastAsia"/>
              </w:rPr>
              <w:t>*:产排污系数表中二氧化硫的产物系数是以含硫量（S%）的形式表示的，其中含硫量（S%）是指生物质收到基硫分含量，以质量百分数的形式表示。取S=0.03。</w:t>
            </w:r>
          </w:p>
          <w:p w:rsidR="00484419" w:rsidRPr="0036341C" w:rsidRDefault="00C347EB">
            <w:pPr>
              <w:adjustRightInd w:val="0"/>
              <w:spacing w:line="360" w:lineRule="auto"/>
              <w:ind w:firstLineChars="200" w:firstLine="482"/>
              <w:rPr>
                <w:b/>
                <w:sz w:val="24"/>
                <w:szCs w:val="24"/>
              </w:rPr>
            </w:pPr>
            <w:r w:rsidRPr="0036341C">
              <w:rPr>
                <w:rFonts w:hint="eastAsia"/>
                <w:b/>
                <w:sz w:val="24"/>
                <w:szCs w:val="24"/>
              </w:rPr>
              <w:t>②食堂油烟</w:t>
            </w:r>
          </w:p>
          <w:p w:rsidR="00484419" w:rsidRPr="0036341C" w:rsidRDefault="00C347EB">
            <w:pPr>
              <w:spacing w:line="500" w:lineRule="exact"/>
              <w:ind w:firstLineChars="200" w:firstLine="480"/>
              <w:rPr>
                <w:rFonts w:ascii="宋体" w:hAnsi="宋体"/>
                <w:u w:val="single"/>
              </w:rPr>
            </w:pPr>
            <w:r w:rsidRPr="0036341C">
              <w:rPr>
                <w:rFonts w:ascii="宋体" w:hAnsi="宋体" w:hint="eastAsia"/>
                <w:sz w:val="24"/>
                <w:szCs w:val="24"/>
              </w:rPr>
              <w:t>本项目设有员工食堂，食堂内部在加工食物过程中产生油烟。油烟中</w:t>
            </w:r>
            <w:r w:rsidRPr="0036341C">
              <w:rPr>
                <w:rFonts w:ascii="宋体" w:hAnsi="宋体"/>
                <w:sz w:val="24"/>
                <w:szCs w:val="24"/>
              </w:rPr>
              <w:t>含有几百种污染物，化学成分十分复杂，其中包括烷烃类、脂肪酸类、酯类、醇类、酮类、醛类、杂环化合物、甾族化合物、多环芳烃类等。</w:t>
            </w:r>
            <w:r w:rsidRPr="0036341C">
              <w:rPr>
                <w:rFonts w:ascii="宋体" w:hAnsi="宋体" w:hint="eastAsia"/>
                <w:sz w:val="24"/>
                <w:szCs w:val="24"/>
              </w:rPr>
              <w:t>厨房内部设有1个基准灶头，属小型规模。就餐人数按15人/d计。每人每天食用油耗量按80g计，则食用油消耗量0.36t/a，油烟挥发量按1.0%计，则油烟产生量为3.6kg/a，设排风机1个，风机风量为2000m</w:t>
            </w:r>
            <w:r w:rsidRPr="0036341C">
              <w:rPr>
                <w:rFonts w:ascii="宋体" w:hAnsi="宋体" w:hint="eastAsia"/>
                <w:sz w:val="24"/>
                <w:szCs w:val="24"/>
                <w:vertAlign w:val="superscript"/>
              </w:rPr>
              <w:t>3</w:t>
            </w:r>
            <w:r w:rsidRPr="0036341C">
              <w:rPr>
                <w:rFonts w:ascii="宋体" w:hAnsi="宋体" w:hint="eastAsia"/>
                <w:sz w:val="24"/>
                <w:szCs w:val="24"/>
              </w:rPr>
              <w:t>/h，年工作日300天，日工作时间约2h，因此油烟产生浓度约3mg/m</w:t>
            </w:r>
            <w:r w:rsidRPr="0036341C">
              <w:rPr>
                <w:rFonts w:ascii="宋体" w:hAnsi="宋体" w:hint="eastAsia"/>
                <w:sz w:val="24"/>
                <w:szCs w:val="24"/>
                <w:vertAlign w:val="superscript"/>
              </w:rPr>
              <w:t>3</w:t>
            </w:r>
            <w:r w:rsidRPr="0036341C">
              <w:rPr>
                <w:rFonts w:ascii="宋体" w:hAnsi="宋体" w:hint="eastAsia"/>
                <w:sz w:val="24"/>
                <w:szCs w:val="24"/>
              </w:rPr>
              <w:t>，产生的油烟用集风罩收集后统一经小型油烟净化装置处理后达标排放，根据《饮食业油烟排放标准》小型规模的油烟最低去除效率为60％，以此标准计，则经处理后油烟排放浓度约为1.2mg/m</w:t>
            </w:r>
            <w:r w:rsidRPr="0036341C">
              <w:rPr>
                <w:rFonts w:ascii="宋体" w:hAnsi="宋体" w:hint="eastAsia"/>
                <w:sz w:val="24"/>
                <w:szCs w:val="24"/>
                <w:vertAlign w:val="superscript"/>
              </w:rPr>
              <w:t>3</w:t>
            </w:r>
            <w:r w:rsidRPr="0036341C">
              <w:rPr>
                <w:rFonts w:ascii="宋体" w:hAnsi="宋体" w:hint="eastAsia"/>
                <w:sz w:val="24"/>
                <w:szCs w:val="24"/>
              </w:rPr>
              <w:t>，油烟排放量为1.44kg/a。</w:t>
            </w:r>
          </w:p>
          <w:p w:rsidR="00484419" w:rsidRPr="0036341C" w:rsidRDefault="00C347EB">
            <w:pPr>
              <w:adjustRightInd w:val="0"/>
              <w:spacing w:line="360" w:lineRule="auto"/>
              <w:ind w:firstLineChars="200" w:firstLine="482"/>
              <w:rPr>
                <w:b/>
                <w:sz w:val="24"/>
                <w:szCs w:val="24"/>
              </w:rPr>
            </w:pPr>
            <w:r w:rsidRPr="0036341C">
              <w:rPr>
                <w:rFonts w:hint="eastAsia"/>
                <w:b/>
                <w:sz w:val="24"/>
                <w:szCs w:val="24"/>
              </w:rPr>
              <w:t>③污水站恶臭</w:t>
            </w:r>
          </w:p>
          <w:p w:rsidR="00484419" w:rsidRPr="0036341C" w:rsidRDefault="00C347EB">
            <w:pPr>
              <w:spacing w:line="360" w:lineRule="auto"/>
              <w:ind w:firstLine="480"/>
              <w:rPr>
                <w:rFonts w:ascii="宋体" w:hAnsi="宋体"/>
                <w:sz w:val="24"/>
                <w:szCs w:val="24"/>
              </w:rPr>
            </w:pPr>
            <w:r w:rsidRPr="0036341C">
              <w:rPr>
                <w:rFonts w:ascii="宋体" w:hAnsi="宋体" w:hint="eastAsia"/>
                <w:sz w:val="24"/>
                <w:szCs w:val="24"/>
              </w:rPr>
              <w:t>本项目污水处理站在运行过程中会产生恶臭气体，恶臭气体的主要成分为氨和硫化氢。本项目污水处理</w:t>
            </w:r>
            <w:proofErr w:type="gramStart"/>
            <w:r w:rsidRPr="0036341C">
              <w:rPr>
                <w:rFonts w:ascii="宋体" w:hAnsi="宋体" w:hint="eastAsia"/>
                <w:sz w:val="24"/>
                <w:szCs w:val="24"/>
              </w:rPr>
              <w:t>站产生</w:t>
            </w:r>
            <w:proofErr w:type="gramEnd"/>
            <w:r w:rsidRPr="0036341C">
              <w:rPr>
                <w:rFonts w:ascii="宋体" w:hAnsi="宋体" w:hint="eastAsia"/>
                <w:sz w:val="24"/>
                <w:szCs w:val="24"/>
              </w:rPr>
              <w:t>的恶臭气体经风机引至</w:t>
            </w:r>
            <w:r w:rsidR="008152C2" w:rsidRPr="0036341C">
              <w:rPr>
                <w:rFonts w:ascii="宋体" w:hAnsi="宋体" w:hint="eastAsia"/>
                <w:sz w:val="24"/>
                <w:szCs w:val="24"/>
              </w:rPr>
              <w:t>生物除臭塔</w:t>
            </w:r>
            <w:r w:rsidRPr="0036341C">
              <w:rPr>
                <w:rFonts w:ascii="宋体" w:hAnsi="宋体" w:hint="eastAsia"/>
                <w:sz w:val="24"/>
                <w:szCs w:val="24"/>
              </w:rPr>
              <w:t>（吸附效率70%）处理后经15m高排气筒排放。</w:t>
            </w:r>
          </w:p>
          <w:p w:rsidR="00484419" w:rsidRPr="0036341C" w:rsidRDefault="00C347EB">
            <w:pPr>
              <w:spacing w:line="360" w:lineRule="auto"/>
              <w:ind w:firstLine="480"/>
              <w:rPr>
                <w:rFonts w:ascii="宋体" w:hAnsi="宋体"/>
                <w:sz w:val="24"/>
                <w:szCs w:val="24"/>
              </w:rPr>
            </w:pPr>
            <w:r w:rsidRPr="0036341C">
              <w:rPr>
                <w:rFonts w:ascii="宋体" w:hAnsi="宋体" w:hint="eastAsia"/>
                <w:sz w:val="24"/>
                <w:szCs w:val="24"/>
              </w:rPr>
              <w:t>根据美国EPA对城市污水处理厂恶臭污染物产生情况的研究，每处理1g的BOD</w:t>
            </w:r>
            <w:r w:rsidRPr="0036341C">
              <w:rPr>
                <w:rFonts w:ascii="宋体" w:hAnsi="宋体" w:hint="eastAsia"/>
                <w:sz w:val="24"/>
                <w:szCs w:val="24"/>
                <w:vertAlign w:val="subscript"/>
              </w:rPr>
              <w:t>5</w:t>
            </w:r>
            <w:r w:rsidRPr="0036341C">
              <w:rPr>
                <w:rFonts w:ascii="宋体" w:hAnsi="宋体" w:hint="eastAsia"/>
                <w:sz w:val="24"/>
                <w:szCs w:val="24"/>
              </w:rPr>
              <w:t>，可产生0.0031g的NH</w:t>
            </w:r>
            <w:r w:rsidRPr="0036341C">
              <w:rPr>
                <w:rFonts w:ascii="宋体" w:hAnsi="宋体" w:hint="eastAsia"/>
                <w:sz w:val="24"/>
                <w:szCs w:val="24"/>
                <w:vertAlign w:val="subscript"/>
              </w:rPr>
              <w:t>3</w:t>
            </w:r>
            <w:r w:rsidRPr="0036341C">
              <w:rPr>
                <w:rFonts w:ascii="宋体" w:hAnsi="宋体" w:hint="eastAsia"/>
                <w:sz w:val="24"/>
                <w:szCs w:val="24"/>
              </w:rPr>
              <w:t>和0.00012g的H</w:t>
            </w:r>
            <w:r w:rsidRPr="0036341C">
              <w:rPr>
                <w:rFonts w:ascii="宋体" w:hAnsi="宋体" w:hint="eastAsia"/>
                <w:sz w:val="24"/>
                <w:szCs w:val="24"/>
                <w:vertAlign w:val="subscript"/>
              </w:rPr>
              <w:t>2</w:t>
            </w:r>
            <w:r w:rsidRPr="0036341C">
              <w:rPr>
                <w:rFonts w:ascii="宋体" w:hAnsi="宋体" w:hint="eastAsia"/>
                <w:sz w:val="24"/>
                <w:szCs w:val="24"/>
              </w:rPr>
              <w:t>S，NH</w:t>
            </w:r>
            <w:r w:rsidRPr="0036341C">
              <w:rPr>
                <w:rFonts w:ascii="宋体" w:hAnsi="宋体" w:hint="eastAsia"/>
                <w:sz w:val="24"/>
                <w:szCs w:val="24"/>
                <w:vertAlign w:val="subscript"/>
              </w:rPr>
              <w:t>3</w:t>
            </w:r>
            <w:r w:rsidRPr="0036341C">
              <w:rPr>
                <w:rFonts w:ascii="宋体" w:hAnsi="宋体" w:hint="eastAsia"/>
                <w:sz w:val="24"/>
                <w:szCs w:val="24"/>
              </w:rPr>
              <w:t>的产生速率为0.027kg/h，产生浓度13.5mg</w:t>
            </w:r>
            <w:r w:rsidRPr="0036341C">
              <w:rPr>
                <w:rFonts w:ascii="宋体" w:hAnsi="宋体"/>
                <w:sz w:val="24"/>
                <w:szCs w:val="24"/>
              </w:rPr>
              <w:t>/m</w:t>
            </w:r>
            <w:r w:rsidRPr="0036341C">
              <w:rPr>
                <w:rFonts w:ascii="宋体" w:hAnsi="宋体"/>
                <w:sz w:val="24"/>
                <w:szCs w:val="24"/>
                <w:vertAlign w:val="superscript"/>
              </w:rPr>
              <w:t>3</w:t>
            </w:r>
            <w:r w:rsidRPr="0036341C">
              <w:rPr>
                <w:rFonts w:ascii="宋体" w:hAnsi="宋体" w:hint="eastAsia"/>
                <w:sz w:val="24"/>
                <w:szCs w:val="24"/>
              </w:rPr>
              <w:t>，H</w:t>
            </w:r>
            <w:r w:rsidRPr="0036341C">
              <w:rPr>
                <w:rFonts w:ascii="宋体" w:hAnsi="宋体" w:hint="eastAsia"/>
                <w:sz w:val="24"/>
                <w:szCs w:val="24"/>
                <w:vertAlign w:val="subscript"/>
              </w:rPr>
              <w:t>2</w:t>
            </w:r>
            <w:r w:rsidRPr="0036341C">
              <w:rPr>
                <w:rFonts w:ascii="宋体" w:hAnsi="宋体" w:hint="eastAsia"/>
                <w:sz w:val="24"/>
                <w:szCs w:val="24"/>
              </w:rPr>
              <w:t>S的产生速率为0.001kg/h，产生浓度0.5mg</w:t>
            </w:r>
            <w:r w:rsidRPr="0036341C">
              <w:rPr>
                <w:rFonts w:ascii="宋体" w:hAnsi="宋体"/>
                <w:sz w:val="24"/>
                <w:szCs w:val="24"/>
              </w:rPr>
              <w:t>/m</w:t>
            </w:r>
            <w:r w:rsidRPr="0036341C">
              <w:rPr>
                <w:rFonts w:ascii="宋体" w:hAnsi="宋体"/>
                <w:sz w:val="24"/>
                <w:szCs w:val="24"/>
                <w:vertAlign w:val="superscript"/>
              </w:rPr>
              <w:t>3</w:t>
            </w:r>
            <w:r w:rsidRPr="0036341C">
              <w:rPr>
                <w:rFonts w:ascii="宋体" w:hAnsi="宋体" w:hint="eastAsia"/>
                <w:sz w:val="24"/>
                <w:szCs w:val="24"/>
              </w:rPr>
              <w:t>。</w:t>
            </w:r>
          </w:p>
          <w:p w:rsidR="00484419" w:rsidRPr="0036341C" w:rsidRDefault="00C347EB">
            <w:pPr>
              <w:spacing w:line="360" w:lineRule="auto"/>
              <w:ind w:firstLine="480"/>
              <w:rPr>
                <w:rFonts w:ascii="宋体" w:hAnsi="宋体"/>
                <w:sz w:val="24"/>
                <w:szCs w:val="24"/>
              </w:rPr>
            </w:pPr>
            <w:r w:rsidRPr="0036341C">
              <w:rPr>
                <w:rFonts w:ascii="宋体" w:hAnsi="宋体" w:hint="eastAsia"/>
                <w:sz w:val="24"/>
                <w:szCs w:val="24"/>
              </w:rPr>
              <w:t>污水处理站恶臭源强见表31。</w:t>
            </w:r>
          </w:p>
          <w:p w:rsidR="00484419" w:rsidRPr="0036341C" w:rsidRDefault="00C347EB">
            <w:pPr>
              <w:pStyle w:val="afe"/>
              <w:rPr>
                <w:rFonts w:ascii="Times New Roman" w:eastAsia="宋体"/>
                <w:b/>
                <w:bCs/>
                <w:kern w:val="2"/>
                <w:szCs w:val="24"/>
              </w:rPr>
            </w:pPr>
            <w:r w:rsidRPr="0036341C">
              <w:rPr>
                <w:rFonts w:ascii="Times New Roman" w:eastAsia="宋体" w:hint="eastAsia"/>
                <w:b/>
                <w:bCs/>
                <w:kern w:val="2"/>
                <w:szCs w:val="24"/>
              </w:rPr>
              <w:t>表</w:t>
            </w:r>
            <w:r w:rsidRPr="0036341C">
              <w:rPr>
                <w:rFonts w:ascii="Times New Roman" w:eastAsia="宋体" w:hint="eastAsia"/>
                <w:b/>
                <w:bCs/>
                <w:kern w:val="2"/>
                <w:szCs w:val="24"/>
              </w:rPr>
              <w:t>31</w:t>
            </w:r>
            <w:r w:rsidRPr="0036341C">
              <w:rPr>
                <w:rFonts w:ascii="Times New Roman" w:eastAsia="宋体" w:hint="eastAsia"/>
                <w:b/>
                <w:bCs/>
                <w:kern w:val="2"/>
                <w:szCs w:val="24"/>
              </w:rPr>
              <w:t>污水处理站恶臭源强一览表</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438"/>
              <w:gridCol w:w="1436"/>
              <w:gridCol w:w="1438"/>
              <w:gridCol w:w="1434"/>
              <w:gridCol w:w="1433"/>
              <w:gridCol w:w="1431"/>
            </w:tblGrid>
            <w:tr w:rsidR="0036341C" w:rsidRPr="0036341C">
              <w:trPr>
                <w:trHeight w:val="90"/>
                <w:jc w:val="center"/>
              </w:trPr>
              <w:tc>
                <w:tcPr>
                  <w:tcW w:w="835" w:type="pct"/>
                  <w:vAlign w:val="center"/>
                </w:tcPr>
                <w:p w:rsidR="00484419" w:rsidRPr="0036341C" w:rsidRDefault="00C347EB">
                  <w:pPr>
                    <w:jc w:val="center"/>
                    <w:rPr>
                      <w:kern w:val="0"/>
                    </w:rPr>
                  </w:pPr>
                  <w:r w:rsidRPr="0036341C">
                    <w:rPr>
                      <w:rFonts w:hint="eastAsia"/>
                      <w:kern w:val="0"/>
                    </w:rPr>
                    <w:t>产生部位</w:t>
                  </w:r>
                </w:p>
              </w:tc>
              <w:tc>
                <w:tcPr>
                  <w:tcW w:w="834" w:type="pct"/>
                  <w:vAlign w:val="center"/>
                </w:tcPr>
                <w:p w:rsidR="00484419" w:rsidRPr="0036341C" w:rsidRDefault="00C347EB">
                  <w:pPr>
                    <w:jc w:val="center"/>
                    <w:rPr>
                      <w:kern w:val="0"/>
                    </w:rPr>
                  </w:pPr>
                  <w:r w:rsidRPr="0036341C">
                    <w:rPr>
                      <w:rFonts w:hint="eastAsia"/>
                      <w:kern w:val="0"/>
                    </w:rPr>
                    <w:t>污染物</w:t>
                  </w:r>
                </w:p>
              </w:tc>
              <w:tc>
                <w:tcPr>
                  <w:tcW w:w="835" w:type="pct"/>
                  <w:vAlign w:val="center"/>
                </w:tcPr>
                <w:p w:rsidR="00484419" w:rsidRPr="0036341C" w:rsidRDefault="00C347EB">
                  <w:pPr>
                    <w:jc w:val="center"/>
                    <w:rPr>
                      <w:kern w:val="0"/>
                    </w:rPr>
                  </w:pPr>
                  <w:r w:rsidRPr="0036341C">
                    <w:rPr>
                      <w:rFonts w:hint="eastAsia"/>
                      <w:kern w:val="0"/>
                    </w:rPr>
                    <w:t>产生速率（</w:t>
                  </w:r>
                  <w:r w:rsidRPr="0036341C">
                    <w:rPr>
                      <w:rFonts w:hint="eastAsia"/>
                      <w:kern w:val="0"/>
                    </w:rPr>
                    <w:t>kg/h</w:t>
                  </w:r>
                  <w:r w:rsidRPr="0036341C">
                    <w:rPr>
                      <w:rFonts w:hint="eastAsia"/>
                      <w:kern w:val="0"/>
                    </w:rPr>
                    <w:t>）</w:t>
                  </w:r>
                </w:p>
              </w:tc>
              <w:tc>
                <w:tcPr>
                  <w:tcW w:w="833" w:type="pct"/>
                  <w:vAlign w:val="center"/>
                </w:tcPr>
                <w:p w:rsidR="00484419" w:rsidRPr="0036341C" w:rsidRDefault="00C347EB">
                  <w:pPr>
                    <w:jc w:val="center"/>
                    <w:rPr>
                      <w:kern w:val="0"/>
                    </w:rPr>
                  </w:pPr>
                  <w:r w:rsidRPr="0036341C">
                    <w:rPr>
                      <w:rFonts w:hint="eastAsia"/>
                      <w:kern w:val="0"/>
                    </w:rPr>
                    <w:t>产生量</w:t>
                  </w:r>
                </w:p>
                <w:p w:rsidR="00484419" w:rsidRPr="0036341C" w:rsidRDefault="00C347EB">
                  <w:pPr>
                    <w:jc w:val="center"/>
                    <w:rPr>
                      <w:kern w:val="0"/>
                    </w:rPr>
                  </w:pPr>
                  <w:r w:rsidRPr="0036341C">
                    <w:rPr>
                      <w:rFonts w:hint="eastAsia"/>
                      <w:kern w:val="0"/>
                    </w:rPr>
                    <w:t>（</w:t>
                  </w:r>
                  <w:r w:rsidRPr="0036341C">
                    <w:rPr>
                      <w:rFonts w:hint="eastAsia"/>
                      <w:kern w:val="0"/>
                    </w:rPr>
                    <w:t>t</w:t>
                  </w:r>
                  <w:r w:rsidRPr="0036341C">
                    <w:rPr>
                      <w:kern w:val="0"/>
                    </w:rPr>
                    <w:t>/a</w:t>
                  </w:r>
                  <w:r w:rsidRPr="0036341C">
                    <w:rPr>
                      <w:rFonts w:hint="eastAsia"/>
                      <w:kern w:val="0"/>
                    </w:rPr>
                    <w:t>）</w:t>
                  </w:r>
                </w:p>
              </w:tc>
              <w:tc>
                <w:tcPr>
                  <w:tcW w:w="832" w:type="pct"/>
                  <w:vAlign w:val="center"/>
                </w:tcPr>
                <w:p w:rsidR="00484419" w:rsidRPr="0036341C" w:rsidRDefault="00C347EB">
                  <w:pPr>
                    <w:jc w:val="center"/>
                    <w:rPr>
                      <w:kern w:val="0"/>
                    </w:rPr>
                  </w:pPr>
                  <w:r w:rsidRPr="0036341C">
                    <w:rPr>
                      <w:rFonts w:hint="eastAsia"/>
                      <w:kern w:val="0"/>
                    </w:rPr>
                    <w:t>排放速率（</w:t>
                  </w:r>
                  <w:r w:rsidRPr="0036341C">
                    <w:rPr>
                      <w:rFonts w:hint="eastAsia"/>
                      <w:kern w:val="0"/>
                    </w:rPr>
                    <w:t>kg/h</w:t>
                  </w:r>
                  <w:r w:rsidRPr="0036341C">
                    <w:rPr>
                      <w:rFonts w:hint="eastAsia"/>
                      <w:kern w:val="0"/>
                    </w:rPr>
                    <w:t>）</w:t>
                  </w:r>
                </w:p>
              </w:tc>
              <w:tc>
                <w:tcPr>
                  <w:tcW w:w="831" w:type="pct"/>
                  <w:vAlign w:val="center"/>
                </w:tcPr>
                <w:p w:rsidR="00484419" w:rsidRPr="0036341C" w:rsidRDefault="00C347EB">
                  <w:pPr>
                    <w:jc w:val="center"/>
                    <w:rPr>
                      <w:kern w:val="0"/>
                    </w:rPr>
                  </w:pPr>
                  <w:r w:rsidRPr="0036341C">
                    <w:rPr>
                      <w:rFonts w:hint="eastAsia"/>
                      <w:kern w:val="0"/>
                    </w:rPr>
                    <w:t>排放量</w:t>
                  </w:r>
                </w:p>
                <w:p w:rsidR="00484419" w:rsidRPr="0036341C" w:rsidRDefault="00C347EB">
                  <w:pPr>
                    <w:jc w:val="center"/>
                    <w:rPr>
                      <w:kern w:val="0"/>
                    </w:rPr>
                  </w:pPr>
                  <w:r w:rsidRPr="0036341C">
                    <w:rPr>
                      <w:rFonts w:hint="eastAsia"/>
                      <w:kern w:val="0"/>
                    </w:rPr>
                    <w:t>（</w:t>
                  </w:r>
                  <w:r w:rsidRPr="0036341C">
                    <w:rPr>
                      <w:rFonts w:hint="eastAsia"/>
                      <w:kern w:val="0"/>
                    </w:rPr>
                    <w:t>t</w:t>
                  </w:r>
                  <w:r w:rsidRPr="0036341C">
                    <w:rPr>
                      <w:kern w:val="0"/>
                    </w:rPr>
                    <w:t>/a</w:t>
                  </w:r>
                  <w:r w:rsidRPr="0036341C">
                    <w:rPr>
                      <w:rFonts w:hint="eastAsia"/>
                      <w:kern w:val="0"/>
                    </w:rPr>
                    <w:t>）</w:t>
                  </w:r>
                </w:p>
              </w:tc>
            </w:tr>
            <w:tr w:rsidR="0036341C" w:rsidRPr="0036341C">
              <w:trPr>
                <w:jc w:val="center"/>
              </w:trPr>
              <w:tc>
                <w:tcPr>
                  <w:tcW w:w="835" w:type="pct"/>
                  <w:vMerge w:val="restart"/>
                  <w:vAlign w:val="center"/>
                </w:tcPr>
                <w:p w:rsidR="00484419" w:rsidRPr="0036341C" w:rsidRDefault="00C347EB">
                  <w:pPr>
                    <w:jc w:val="center"/>
                    <w:rPr>
                      <w:kern w:val="0"/>
                    </w:rPr>
                  </w:pPr>
                  <w:r w:rsidRPr="0036341C">
                    <w:rPr>
                      <w:rFonts w:hint="eastAsia"/>
                      <w:kern w:val="0"/>
                    </w:rPr>
                    <w:t>污水处理站</w:t>
                  </w:r>
                </w:p>
              </w:tc>
              <w:tc>
                <w:tcPr>
                  <w:tcW w:w="834" w:type="pct"/>
                  <w:vAlign w:val="center"/>
                </w:tcPr>
                <w:p w:rsidR="00484419" w:rsidRPr="0036341C" w:rsidRDefault="00C347EB">
                  <w:pPr>
                    <w:jc w:val="center"/>
                    <w:rPr>
                      <w:kern w:val="0"/>
                    </w:rPr>
                  </w:pPr>
                  <w:r w:rsidRPr="0036341C">
                    <w:rPr>
                      <w:rFonts w:hint="eastAsia"/>
                      <w:kern w:val="0"/>
                    </w:rPr>
                    <w:t>NH</w:t>
                  </w:r>
                  <w:r w:rsidRPr="0036341C">
                    <w:rPr>
                      <w:rFonts w:hint="eastAsia"/>
                      <w:kern w:val="0"/>
                      <w:vertAlign w:val="subscript"/>
                    </w:rPr>
                    <w:t>3</w:t>
                  </w:r>
                </w:p>
              </w:tc>
              <w:tc>
                <w:tcPr>
                  <w:tcW w:w="835" w:type="pct"/>
                  <w:vAlign w:val="center"/>
                </w:tcPr>
                <w:p w:rsidR="00484419" w:rsidRPr="0036341C" w:rsidRDefault="00C347EB">
                  <w:pPr>
                    <w:jc w:val="center"/>
                    <w:rPr>
                      <w:kern w:val="0"/>
                    </w:rPr>
                  </w:pPr>
                  <w:r w:rsidRPr="0036341C">
                    <w:rPr>
                      <w:rFonts w:hint="eastAsia"/>
                      <w:kern w:val="0"/>
                    </w:rPr>
                    <w:t>0.027</w:t>
                  </w:r>
                </w:p>
              </w:tc>
              <w:tc>
                <w:tcPr>
                  <w:tcW w:w="833" w:type="pct"/>
                  <w:vAlign w:val="center"/>
                </w:tcPr>
                <w:p w:rsidR="00484419" w:rsidRPr="0036341C" w:rsidRDefault="00C347EB">
                  <w:pPr>
                    <w:jc w:val="center"/>
                    <w:rPr>
                      <w:kern w:val="0"/>
                    </w:rPr>
                  </w:pPr>
                  <w:r w:rsidRPr="0036341C">
                    <w:rPr>
                      <w:rFonts w:hint="eastAsia"/>
                      <w:kern w:val="0"/>
                    </w:rPr>
                    <w:t>0.214</w:t>
                  </w:r>
                </w:p>
              </w:tc>
              <w:tc>
                <w:tcPr>
                  <w:tcW w:w="832" w:type="pct"/>
                  <w:vAlign w:val="center"/>
                </w:tcPr>
                <w:p w:rsidR="00484419" w:rsidRPr="0036341C" w:rsidRDefault="00C347EB">
                  <w:pPr>
                    <w:jc w:val="center"/>
                    <w:rPr>
                      <w:kern w:val="0"/>
                    </w:rPr>
                  </w:pPr>
                  <w:r w:rsidRPr="0036341C">
                    <w:rPr>
                      <w:rFonts w:hint="eastAsia"/>
                      <w:kern w:val="0"/>
                    </w:rPr>
                    <w:t>0.0081</w:t>
                  </w:r>
                </w:p>
              </w:tc>
              <w:tc>
                <w:tcPr>
                  <w:tcW w:w="831" w:type="pct"/>
                  <w:vAlign w:val="center"/>
                </w:tcPr>
                <w:p w:rsidR="00484419" w:rsidRPr="0036341C" w:rsidRDefault="00C347EB">
                  <w:pPr>
                    <w:jc w:val="center"/>
                    <w:rPr>
                      <w:kern w:val="0"/>
                    </w:rPr>
                  </w:pPr>
                  <w:r w:rsidRPr="0036341C">
                    <w:rPr>
                      <w:rFonts w:hint="eastAsia"/>
                      <w:kern w:val="0"/>
                    </w:rPr>
                    <w:t>0.064</w:t>
                  </w:r>
                </w:p>
              </w:tc>
            </w:tr>
            <w:tr w:rsidR="0036341C" w:rsidRPr="0036341C">
              <w:trPr>
                <w:jc w:val="center"/>
              </w:trPr>
              <w:tc>
                <w:tcPr>
                  <w:tcW w:w="835" w:type="pct"/>
                  <w:vMerge/>
                  <w:vAlign w:val="center"/>
                </w:tcPr>
                <w:p w:rsidR="00484419" w:rsidRPr="0036341C" w:rsidRDefault="00484419">
                  <w:pPr>
                    <w:jc w:val="center"/>
                    <w:rPr>
                      <w:kern w:val="0"/>
                    </w:rPr>
                  </w:pPr>
                </w:p>
              </w:tc>
              <w:tc>
                <w:tcPr>
                  <w:tcW w:w="834" w:type="pct"/>
                  <w:vAlign w:val="center"/>
                </w:tcPr>
                <w:p w:rsidR="00484419" w:rsidRPr="0036341C" w:rsidRDefault="00C347EB">
                  <w:pPr>
                    <w:pStyle w:val="affc"/>
                    <w:ind w:firstLineChars="213" w:firstLine="447"/>
                    <w:outlineLvl w:val="2"/>
                    <w:rPr>
                      <w:rFonts w:ascii="Times New Roman" w:eastAsia="宋体" w:cs="Times New Roman"/>
                      <w:sz w:val="21"/>
                      <w:szCs w:val="21"/>
                    </w:rPr>
                  </w:pPr>
                  <w:r w:rsidRPr="0036341C">
                    <w:rPr>
                      <w:rFonts w:ascii="Times New Roman" w:eastAsia="宋体" w:cs="Times New Roman" w:hint="eastAsia"/>
                      <w:sz w:val="21"/>
                      <w:szCs w:val="21"/>
                    </w:rPr>
                    <w:t>H</w:t>
                  </w:r>
                  <w:r w:rsidRPr="0036341C">
                    <w:rPr>
                      <w:rFonts w:ascii="Times New Roman" w:eastAsia="宋体" w:cs="Times New Roman" w:hint="eastAsia"/>
                      <w:sz w:val="21"/>
                      <w:szCs w:val="21"/>
                      <w:vertAlign w:val="subscript"/>
                    </w:rPr>
                    <w:t>2</w:t>
                  </w:r>
                  <w:r w:rsidRPr="0036341C">
                    <w:rPr>
                      <w:rFonts w:ascii="Times New Roman" w:eastAsia="宋体" w:cs="Times New Roman" w:hint="eastAsia"/>
                      <w:sz w:val="21"/>
                      <w:szCs w:val="21"/>
                    </w:rPr>
                    <w:t>S</w:t>
                  </w:r>
                </w:p>
              </w:tc>
              <w:tc>
                <w:tcPr>
                  <w:tcW w:w="835" w:type="pct"/>
                  <w:vAlign w:val="center"/>
                </w:tcPr>
                <w:p w:rsidR="00484419" w:rsidRPr="0036341C" w:rsidRDefault="00C347EB">
                  <w:pPr>
                    <w:pStyle w:val="affc"/>
                    <w:ind w:firstLineChars="164" w:firstLine="344"/>
                    <w:outlineLvl w:val="2"/>
                    <w:rPr>
                      <w:rFonts w:ascii="Times New Roman" w:eastAsia="宋体" w:cs="Times New Roman"/>
                      <w:sz w:val="21"/>
                      <w:szCs w:val="21"/>
                    </w:rPr>
                  </w:pPr>
                  <w:r w:rsidRPr="0036341C">
                    <w:rPr>
                      <w:rFonts w:ascii="Times New Roman" w:eastAsia="宋体" w:cs="Times New Roman" w:hint="eastAsia"/>
                      <w:sz w:val="21"/>
                      <w:szCs w:val="21"/>
                    </w:rPr>
                    <w:t>0.001</w:t>
                  </w:r>
                </w:p>
              </w:tc>
              <w:tc>
                <w:tcPr>
                  <w:tcW w:w="833" w:type="pct"/>
                  <w:vAlign w:val="center"/>
                </w:tcPr>
                <w:p w:rsidR="00484419" w:rsidRPr="0036341C" w:rsidRDefault="00C347EB">
                  <w:pPr>
                    <w:pStyle w:val="affc"/>
                    <w:ind w:firstLineChars="162" w:firstLine="340"/>
                    <w:outlineLvl w:val="2"/>
                    <w:rPr>
                      <w:rFonts w:ascii="Times New Roman" w:eastAsia="宋体" w:cs="Times New Roman"/>
                      <w:sz w:val="21"/>
                      <w:szCs w:val="21"/>
                    </w:rPr>
                  </w:pPr>
                  <w:r w:rsidRPr="0036341C">
                    <w:rPr>
                      <w:rFonts w:ascii="Times New Roman" w:eastAsia="宋体" w:cs="Times New Roman" w:hint="eastAsia"/>
                      <w:sz w:val="21"/>
                      <w:szCs w:val="21"/>
                    </w:rPr>
                    <w:t>0.008</w:t>
                  </w:r>
                </w:p>
              </w:tc>
              <w:tc>
                <w:tcPr>
                  <w:tcW w:w="832" w:type="pct"/>
                  <w:vAlign w:val="center"/>
                </w:tcPr>
                <w:p w:rsidR="00484419" w:rsidRPr="0036341C" w:rsidRDefault="00C347EB">
                  <w:pPr>
                    <w:pStyle w:val="affc"/>
                    <w:ind w:firstLineChars="164" w:firstLine="344"/>
                    <w:outlineLvl w:val="2"/>
                    <w:rPr>
                      <w:rFonts w:ascii="Times New Roman" w:eastAsia="宋体" w:cs="Times New Roman"/>
                      <w:sz w:val="21"/>
                      <w:szCs w:val="21"/>
                    </w:rPr>
                  </w:pPr>
                  <w:r w:rsidRPr="0036341C">
                    <w:rPr>
                      <w:rFonts w:ascii="Times New Roman" w:eastAsia="宋体" w:cs="Times New Roman" w:hint="eastAsia"/>
                      <w:sz w:val="21"/>
                      <w:szCs w:val="21"/>
                    </w:rPr>
                    <w:t>0.0003</w:t>
                  </w:r>
                </w:p>
              </w:tc>
              <w:tc>
                <w:tcPr>
                  <w:tcW w:w="831" w:type="pct"/>
                  <w:vAlign w:val="center"/>
                </w:tcPr>
                <w:p w:rsidR="00484419" w:rsidRPr="0036341C" w:rsidRDefault="00C347EB">
                  <w:pPr>
                    <w:pStyle w:val="affc"/>
                    <w:ind w:firstLineChars="164" w:firstLine="344"/>
                    <w:outlineLvl w:val="2"/>
                    <w:rPr>
                      <w:rFonts w:ascii="Times New Roman" w:eastAsia="宋体" w:cs="Times New Roman"/>
                      <w:sz w:val="21"/>
                      <w:szCs w:val="21"/>
                    </w:rPr>
                  </w:pPr>
                  <w:r w:rsidRPr="0036341C">
                    <w:rPr>
                      <w:rFonts w:ascii="Times New Roman" w:eastAsia="宋体" w:cs="Times New Roman" w:hint="eastAsia"/>
                      <w:sz w:val="21"/>
                      <w:szCs w:val="21"/>
                    </w:rPr>
                    <w:t>0.0024</w:t>
                  </w:r>
                </w:p>
              </w:tc>
            </w:tr>
          </w:tbl>
          <w:p w:rsidR="00484419" w:rsidRPr="0036341C" w:rsidRDefault="00C347EB">
            <w:pPr>
              <w:adjustRightInd w:val="0"/>
              <w:spacing w:line="360" w:lineRule="auto"/>
              <w:ind w:firstLineChars="200" w:firstLine="482"/>
              <w:rPr>
                <w:b/>
                <w:i/>
                <w:sz w:val="24"/>
                <w:szCs w:val="24"/>
                <w:u w:val="single"/>
              </w:rPr>
            </w:pPr>
            <w:r w:rsidRPr="0036341C">
              <w:rPr>
                <w:rFonts w:hint="eastAsia"/>
                <w:b/>
                <w:i/>
                <w:sz w:val="24"/>
                <w:szCs w:val="24"/>
                <w:u w:val="single"/>
              </w:rPr>
              <w:t>④生产异味</w:t>
            </w:r>
          </w:p>
          <w:p w:rsidR="00484419" w:rsidRPr="0036341C" w:rsidRDefault="00C347EB">
            <w:pPr>
              <w:adjustRightInd w:val="0"/>
              <w:spacing w:line="360" w:lineRule="auto"/>
              <w:ind w:firstLineChars="200" w:firstLine="480"/>
              <w:rPr>
                <w:rFonts w:ascii="宋体" w:hAnsi="宋体"/>
                <w:i/>
                <w:sz w:val="24"/>
                <w:szCs w:val="24"/>
                <w:u w:val="single"/>
              </w:rPr>
            </w:pPr>
            <w:r w:rsidRPr="0036341C">
              <w:rPr>
                <w:rFonts w:ascii="宋体" w:hAnsi="宋体" w:hint="eastAsia"/>
                <w:i/>
                <w:sz w:val="24"/>
                <w:szCs w:val="24"/>
                <w:u w:val="single"/>
              </w:rPr>
              <w:t>本项目熏制豆制品采用熏锅加工，以糖</w:t>
            </w:r>
            <w:proofErr w:type="gramStart"/>
            <w:r w:rsidRPr="0036341C">
              <w:rPr>
                <w:rFonts w:ascii="宋体" w:hAnsi="宋体" w:hint="eastAsia"/>
                <w:i/>
                <w:sz w:val="24"/>
                <w:szCs w:val="24"/>
                <w:u w:val="single"/>
              </w:rPr>
              <w:t>熏进行</w:t>
            </w:r>
            <w:proofErr w:type="gramEnd"/>
            <w:r w:rsidRPr="0036341C">
              <w:rPr>
                <w:rFonts w:ascii="宋体" w:hAnsi="宋体" w:hint="eastAsia"/>
                <w:i/>
                <w:sz w:val="24"/>
                <w:szCs w:val="24"/>
                <w:u w:val="single"/>
              </w:rPr>
              <w:t>熏制，糖</w:t>
            </w:r>
            <w:proofErr w:type="gramStart"/>
            <w:r w:rsidRPr="0036341C">
              <w:rPr>
                <w:rFonts w:ascii="宋体" w:hAnsi="宋体" w:hint="eastAsia"/>
                <w:i/>
                <w:sz w:val="24"/>
                <w:szCs w:val="24"/>
                <w:u w:val="single"/>
              </w:rPr>
              <w:t>熏相对</w:t>
            </w:r>
            <w:proofErr w:type="gramEnd"/>
            <w:r w:rsidRPr="0036341C">
              <w:rPr>
                <w:rFonts w:ascii="宋体" w:hAnsi="宋体" w:hint="eastAsia"/>
                <w:i/>
                <w:sz w:val="24"/>
                <w:szCs w:val="24"/>
                <w:u w:val="single"/>
              </w:rPr>
              <w:t>于其他烟熏方式</w:t>
            </w:r>
            <w:r w:rsidRPr="0036341C">
              <w:rPr>
                <w:rFonts w:ascii="宋体" w:hAnsi="宋体" w:hint="eastAsia"/>
                <w:i/>
                <w:sz w:val="24"/>
                <w:szCs w:val="24"/>
                <w:u w:val="single"/>
              </w:rPr>
              <w:lastRenderedPageBreak/>
              <w:t>的优点是不产生苯并</w:t>
            </w:r>
            <w:proofErr w:type="gramStart"/>
            <w:r w:rsidRPr="0036341C">
              <w:rPr>
                <w:rFonts w:ascii="宋体" w:hAnsi="宋体" w:hint="eastAsia"/>
                <w:i/>
                <w:sz w:val="24"/>
                <w:szCs w:val="24"/>
                <w:u w:val="single"/>
              </w:rPr>
              <w:t>芘</w:t>
            </w:r>
            <w:proofErr w:type="gramEnd"/>
            <w:r w:rsidRPr="0036341C">
              <w:rPr>
                <w:rFonts w:ascii="宋体" w:hAnsi="宋体" w:hint="eastAsia"/>
                <w:i/>
                <w:sz w:val="24"/>
                <w:szCs w:val="24"/>
                <w:u w:val="single"/>
              </w:rPr>
              <w:t>等有害致癌气体。项目熏锅为负压箱体设计，熏制结束后烟气</w:t>
            </w:r>
            <w:proofErr w:type="gramStart"/>
            <w:r w:rsidRPr="0036341C">
              <w:rPr>
                <w:rFonts w:ascii="宋体" w:hAnsi="宋体" w:hint="eastAsia"/>
                <w:i/>
                <w:sz w:val="24"/>
                <w:szCs w:val="24"/>
                <w:u w:val="single"/>
              </w:rPr>
              <w:t>经设备</w:t>
            </w:r>
            <w:proofErr w:type="gramEnd"/>
            <w:r w:rsidRPr="0036341C">
              <w:rPr>
                <w:rFonts w:ascii="宋体" w:hAnsi="宋体" w:hint="eastAsia"/>
                <w:i/>
                <w:sz w:val="24"/>
                <w:szCs w:val="24"/>
                <w:u w:val="single"/>
              </w:rPr>
              <w:t>自带静电除尘装置处理后，由排气孔车间内排放。静电除尘设备处理效率可达95%，项目熏制食品加工量较小，加强车间换气通风，熏制烟气影响较小。</w:t>
            </w:r>
          </w:p>
          <w:p w:rsidR="00484419" w:rsidRPr="0036341C" w:rsidRDefault="00C347EB">
            <w:pPr>
              <w:adjustRightInd w:val="0"/>
              <w:spacing w:line="360" w:lineRule="auto"/>
              <w:ind w:firstLineChars="200" w:firstLine="480"/>
              <w:rPr>
                <w:rFonts w:ascii="宋体" w:hAnsi="宋体"/>
                <w:i/>
                <w:sz w:val="24"/>
                <w:szCs w:val="24"/>
                <w:u w:val="single"/>
              </w:rPr>
            </w:pPr>
            <w:r w:rsidRPr="0036341C">
              <w:rPr>
                <w:rFonts w:ascii="宋体" w:hAnsi="宋体" w:hint="eastAsia"/>
                <w:i/>
                <w:sz w:val="24"/>
                <w:szCs w:val="24"/>
                <w:u w:val="single"/>
              </w:rPr>
              <w:t>车间食品加工异味，可通过车间周围喷洒生物除味</w:t>
            </w:r>
            <w:proofErr w:type="gramStart"/>
            <w:r w:rsidRPr="0036341C">
              <w:rPr>
                <w:rFonts w:ascii="宋体" w:hAnsi="宋体" w:hint="eastAsia"/>
                <w:i/>
                <w:sz w:val="24"/>
                <w:szCs w:val="24"/>
                <w:u w:val="single"/>
              </w:rPr>
              <w:t>剂方式</w:t>
            </w:r>
            <w:proofErr w:type="gramEnd"/>
            <w:r w:rsidRPr="0036341C">
              <w:rPr>
                <w:rFonts w:ascii="宋体" w:hAnsi="宋体" w:hint="eastAsia"/>
                <w:i/>
                <w:sz w:val="24"/>
                <w:szCs w:val="24"/>
                <w:u w:val="single"/>
              </w:rPr>
              <w:t>减小异味对周边环境带来的影响。</w:t>
            </w:r>
          </w:p>
          <w:p w:rsidR="00484419" w:rsidRPr="0036341C" w:rsidRDefault="00C347EB">
            <w:pPr>
              <w:spacing w:line="360" w:lineRule="auto"/>
              <w:ind w:firstLineChars="200" w:firstLine="482"/>
              <w:rPr>
                <w:b/>
                <w:sz w:val="24"/>
                <w:szCs w:val="24"/>
              </w:rPr>
            </w:pPr>
            <w:r w:rsidRPr="0036341C">
              <w:rPr>
                <w:b/>
                <w:sz w:val="24"/>
                <w:szCs w:val="24"/>
              </w:rPr>
              <w:t>3</w:t>
            </w:r>
            <w:r w:rsidRPr="0036341C">
              <w:rPr>
                <w:b/>
                <w:sz w:val="24"/>
                <w:szCs w:val="24"/>
              </w:rPr>
              <w:t>、噪声</w:t>
            </w:r>
          </w:p>
          <w:p w:rsidR="00484419" w:rsidRPr="0036341C" w:rsidRDefault="00C347EB">
            <w:pPr>
              <w:autoSpaceDE w:val="0"/>
              <w:autoSpaceDN w:val="0"/>
              <w:adjustRightInd w:val="0"/>
              <w:spacing w:line="360" w:lineRule="auto"/>
              <w:ind w:firstLine="482"/>
              <w:rPr>
                <w:b/>
                <w:bCs/>
                <w:sz w:val="24"/>
                <w:szCs w:val="24"/>
              </w:rPr>
            </w:pPr>
            <w:r w:rsidRPr="0036341C">
              <w:rPr>
                <w:sz w:val="24"/>
                <w:szCs w:val="24"/>
                <w:lang w:val="zh-CN"/>
              </w:rPr>
              <w:t>本项目建成后噪声主要来自于设备噪声</w:t>
            </w:r>
            <w:r w:rsidRPr="0036341C">
              <w:rPr>
                <w:sz w:val="24"/>
                <w:szCs w:val="24"/>
              </w:rPr>
              <w:t>，</w:t>
            </w:r>
            <w:r w:rsidRPr="0036341C">
              <w:rPr>
                <w:sz w:val="24"/>
                <w:szCs w:val="24"/>
                <w:lang w:val="zh-CN"/>
              </w:rPr>
              <w:t>源强见下表。</w:t>
            </w:r>
            <w:r w:rsidRPr="0036341C">
              <w:rPr>
                <w:rFonts w:hint="eastAsia"/>
                <w:sz w:val="24"/>
                <w:szCs w:val="24"/>
              </w:rPr>
              <w:t xml:space="preserve"> </w:t>
            </w:r>
          </w:p>
          <w:p w:rsidR="00484419" w:rsidRPr="0036341C" w:rsidRDefault="00C347EB">
            <w:pPr>
              <w:autoSpaceDE w:val="0"/>
              <w:autoSpaceDN w:val="0"/>
              <w:adjustRightInd w:val="0"/>
              <w:spacing w:line="360" w:lineRule="auto"/>
              <w:jc w:val="center"/>
              <w:rPr>
                <w:sz w:val="24"/>
                <w:szCs w:val="24"/>
                <w:lang w:val="zh-CN"/>
              </w:rPr>
            </w:pPr>
            <w:r w:rsidRPr="0036341C">
              <w:rPr>
                <w:b/>
                <w:bCs/>
                <w:sz w:val="24"/>
                <w:szCs w:val="24"/>
              </w:rPr>
              <w:t>表</w:t>
            </w:r>
            <w:r w:rsidRPr="0036341C">
              <w:rPr>
                <w:rFonts w:hint="eastAsia"/>
                <w:b/>
                <w:bCs/>
                <w:sz w:val="24"/>
                <w:szCs w:val="24"/>
              </w:rPr>
              <w:t>32</w:t>
            </w:r>
            <w:r w:rsidRPr="0036341C">
              <w:rPr>
                <w:b/>
                <w:bCs/>
                <w:sz w:val="24"/>
                <w:szCs w:val="24"/>
              </w:rPr>
              <w:t xml:space="preserve"> </w:t>
            </w:r>
            <w:r w:rsidRPr="0036341C">
              <w:rPr>
                <w:b/>
                <w:bCs/>
                <w:sz w:val="24"/>
                <w:szCs w:val="24"/>
              </w:rPr>
              <w:t>项目主要设备噪声一览表</w:t>
            </w:r>
          </w:p>
          <w:tbl>
            <w:tblPr>
              <w:tblW w:w="8638"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00"/>
              <w:gridCol w:w="1955"/>
              <w:gridCol w:w="987"/>
              <w:gridCol w:w="959"/>
              <w:gridCol w:w="1157"/>
              <w:gridCol w:w="2680"/>
            </w:tblGrid>
            <w:tr w:rsidR="0036341C" w:rsidRPr="0036341C">
              <w:trPr>
                <w:trHeight w:val="123"/>
                <w:tblHeader/>
                <w:jc w:val="center"/>
              </w:trPr>
              <w:tc>
                <w:tcPr>
                  <w:tcW w:w="900" w:type="dxa"/>
                  <w:tcBorders>
                    <w:top w:val="single" w:sz="12" w:space="0" w:color="auto"/>
                    <w:bottom w:val="single" w:sz="4" w:space="0" w:color="auto"/>
                    <w:right w:val="single" w:sz="4" w:space="0" w:color="auto"/>
                  </w:tcBorders>
                  <w:vAlign w:val="center"/>
                </w:tcPr>
                <w:p w:rsidR="00484419" w:rsidRPr="0036341C" w:rsidRDefault="00C347EB">
                  <w:pPr>
                    <w:jc w:val="center"/>
                    <w:rPr>
                      <w:kern w:val="0"/>
                    </w:rPr>
                  </w:pPr>
                  <w:r w:rsidRPr="0036341C">
                    <w:rPr>
                      <w:kern w:val="0"/>
                    </w:rPr>
                    <w:t>序号</w:t>
                  </w:r>
                </w:p>
              </w:tc>
              <w:tc>
                <w:tcPr>
                  <w:tcW w:w="1955"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kern w:val="0"/>
                    </w:rPr>
                    <w:t>设备名称</w:t>
                  </w:r>
                </w:p>
              </w:tc>
              <w:tc>
                <w:tcPr>
                  <w:tcW w:w="987"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kern w:val="0"/>
                    </w:rPr>
                    <w:t>单位</w:t>
                  </w:r>
                </w:p>
              </w:tc>
              <w:tc>
                <w:tcPr>
                  <w:tcW w:w="959"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kern w:val="0"/>
                    </w:rPr>
                    <w:t>数量</w:t>
                  </w:r>
                </w:p>
              </w:tc>
              <w:tc>
                <w:tcPr>
                  <w:tcW w:w="1157" w:type="dxa"/>
                  <w:tcBorders>
                    <w:top w:val="single" w:sz="12" w:space="0" w:color="auto"/>
                    <w:left w:val="single" w:sz="4" w:space="0" w:color="auto"/>
                    <w:bottom w:val="single" w:sz="4" w:space="0" w:color="auto"/>
                  </w:tcBorders>
                  <w:vAlign w:val="center"/>
                </w:tcPr>
                <w:p w:rsidR="00484419" w:rsidRPr="0036341C" w:rsidRDefault="00C347EB">
                  <w:pPr>
                    <w:jc w:val="center"/>
                    <w:rPr>
                      <w:kern w:val="0"/>
                    </w:rPr>
                  </w:pPr>
                  <w:r w:rsidRPr="0036341C">
                    <w:rPr>
                      <w:kern w:val="0"/>
                    </w:rPr>
                    <w:t>声源位置</w:t>
                  </w:r>
                </w:p>
              </w:tc>
              <w:tc>
                <w:tcPr>
                  <w:tcW w:w="2680" w:type="dxa"/>
                  <w:tcBorders>
                    <w:top w:val="single" w:sz="12" w:space="0" w:color="auto"/>
                    <w:left w:val="single" w:sz="4" w:space="0" w:color="auto"/>
                    <w:bottom w:val="single" w:sz="4" w:space="0" w:color="auto"/>
                  </w:tcBorders>
                  <w:vAlign w:val="center"/>
                </w:tcPr>
                <w:p w:rsidR="00484419" w:rsidRPr="0036341C" w:rsidRDefault="00C347EB">
                  <w:pPr>
                    <w:jc w:val="center"/>
                    <w:rPr>
                      <w:kern w:val="0"/>
                    </w:rPr>
                  </w:pPr>
                  <w:r w:rsidRPr="0036341C">
                    <w:rPr>
                      <w:kern w:val="0"/>
                    </w:rPr>
                    <w:t>1m</w:t>
                  </w:r>
                  <w:proofErr w:type="gramStart"/>
                  <w:r w:rsidRPr="0036341C">
                    <w:rPr>
                      <w:kern w:val="0"/>
                    </w:rPr>
                    <w:t>处声源源</w:t>
                  </w:r>
                  <w:proofErr w:type="gramEnd"/>
                  <w:r w:rsidRPr="0036341C">
                    <w:rPr>
                      <w:kern w:val="0"/>
                    </w:rPr>
                    <w:t>强</w:t>
                  </w:r>
                  <w:r w:rsidRPr="0036341C">
                    <w:rPr>
                      <w:kern w:val="0"/>
                    </w:rPr>
                    <w:t>dB(A)</w:t>
                  </w:r>
                </w:p>
              </w:tc>
            </w:tr>
            <w:tr w:rsidR="0036341C" w:rsidRPr="0036341C">
              <w:trPr>
                <w:trHeight w:val="260"/>
                <w:tblHeader/>
                <w:jc w:val="center"/>
              </w:trPr>
              <w:tc>
                <w:tcPr>
                  <w:tcW w:w="900" w:type="dxa"/>
                  <w:tcBorders>
                    <w:top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1</w:t>
                  </w:r>
                </w:p>
              </w:tc>
              <w:tc>
                <w:tcPr>
                  <w:tcW w:w="195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生物质锅炉</w:t>
                  </w:r>
                </w:p>
              </w:tc>
              <w:tc>
                <w:tcPr>
                  <w:tcW w:w="98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台</w:t>
                  </w:r>
                </w:p>
              </w:tc>
              <w:tc>
                <w:tcPr>
                  <w:tcW w:w="959"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pPr>
                  <w:r w:rsidRPr="0036341C">
                    <w:rPr>
                      <w:rFonts w:hint="eastAsia"/>
                    </w:rPr>
                    <w:t>1</w:t>
                  </w:r>
                </w:p>
              </w:tc>
              <w:tc>
                <w:tcPr>
                  <w:tcW w:w="1157"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锅炉房</w:t>
                  </w:r>
                </w:p>
              </w:tc>
              <w:tc>
                <w:tcPr>
                  <w:tcW w:w="2680"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60</w:t>
                  </w:r>
                  <w:r w:rsidRPr="0036341C">
                    <w:rPr>
                      <w:kern w:val="0"/>
                    </w:rPr>
                    <w:t>～</w:t>
                  </w:r>
                  <w:r w:rsidRPr="0036341C">
                    <w:rPr>
                      <w:rFonts w:hint="eastAsia"/>
                      <w:kern w:val="0"/>
                    </w:rPr>
                    <w:t>80</w:t>
                  </w:r>
                </w:p>
              </w:tc>
            </w:tr>
            <w:tr w:rsidR="0036341C" w:rsidRPr="0036341C">
              <w:trPr>
                <w:trHeight w:val="260"/>
                <w:tblHeader/>
                <w:jc w:val="center"/>
              </w:trPr>
              <w:tc>
                <w:tcPr>
                  <w:tcW w:w="900" w:type="dxa"/>
                  <w:tcBorders>
                    <w:top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2</w:t>
                  </w:r>
                </w:p>
              </w:tc>
              <w:tc>
                <w:tcPr>
                  <w:tcW w:w="195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水泵</w:t>
                  </w:r>
                </w:p>
              </w:tc>
              <w:tc>
                <w:tcPr>
                  <w:tcW w:w="98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kern w:val="0"/>
                    </w:rPr>
                    <w:t>台</w:t>
                  </w:r>
                </w:p>
              </w:tc>
              <w:tc>
                <w:tcPr>
                  <w:tcW w:w="959"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pPr>
                  <w:r w:rsidRPr="0036341C">
                    <w:rPr>
                      <w:rFonts w:hint="eastAsia"/>
                    </w:rPr>
                    <w:t>2</w:t>
                  </w:r>
                </w:p>
              </w:tc>
              <w:tc>
                <w:tcPr>
                  <w:tcW w:w="1157"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车间</w:t>
                  </w:r>
                </w:p>
              </w:tc>
              <w:tc>
                <w:tcPr>
                  <w:tcW w:w="2680" w:type="dxa"/>
                  <w:tcBorders>
                    <w:top w:val="single" w:sz="4" w:space="0" w:color="auto"/>
                    <w:left w:val="single" w:sz="4" w:space="0" w:color="auto"/>
                    <w:bottom w:val="single" w:sz="4" w:space="0" w:color="auto"/>
                  </w:tcBorders>
                </w:tcPr>
                <w:p w:rsidR="00484419" w:rsidRPr="0036341C" w:rsidRDefault="00C347EB">
                  <w:pPr>
                    <w:jc w:val="center"/>
                  </w:pPr>
                  <w:r w:rsidRPr="0036341C">
                    <w:rPr>
                      <w:rFonts w:hint="eastAsia"/>
                      <w:kern w:val="0"/>
                    </w:rPr>
                    <w:t>60</w:t>
                  </w:r>
                  <w:r w:rsidRPr="0036341C">
                    <w:rPr>
                      <w:kern w:val="0"/>
                    </w:rPr>
                    <w:t>～</w:t>
                  </w:r>
                  <w:r w:rsidRPr="0036341C">
                    <w:rPr>
                      <w:rFonts w:hint="eastAsia"/>
                      <w:kern w:val="0"/>
                    </w:rPr>
                    <w:t>80</w:t>
                  </w:r>
                </w:p>
              </w:tc>
            </w:tr>
            <w:tr w:rsidR="0036341C" w:rsidRPr="0036341C">
              <w:trPr>
                <w:trHeight w:val="260"/>
                <w:tblHeader/>
                <w:jc w:val="center"/>
              </w:trPr>
              <w:tc>
                <w:tcPr>
                  <w:tcW w:w="900" w:type="dxa"/>
                  <w:tcBorders>
                    <w:top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3</w:t>
                  </w:r>
                </w:p>
              </w:tc>
              <w:tc>
                <w:tcPr>
                  <w:tcW w:w="195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风机</w:t>
                  </w:r>
                </w:p>
              </w:tc>
              <w:tc>
                <w:tcPr>
                  <w:tcW w:w="98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台</w:t>
                  </w:r>
                </w:p>
              </w:tc>
              <w:tc>
                <w:tcPr>
                  <w:tcW w:w="959"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pPr>
                  <w:r w:rsidRPr="0036341C">
                    <w:rPr>
                      <w:rFonts w:hint="eastAsia"/>
                    </w:rPr>
                    <w:t>2</w:t>
                  </w:r>
                </w:p>
              </w:tc>
              <w:tc>
                <w:tcPr>
                  <w:tcW w:w="1157"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车间</w:t>
                  </w:r>
                </w:p>
              </w:tc>
              <w:tc>
                <w:tcPr>
                  <w:tcW w:w="2680" w:type="dxa"/>
                  <w:tcBorders>
                    <w:top w:val="single" w:sz="4" w:space="0" w:color="auto"/>
                    <w:left w:val="single" w:sz="4" w:space="0" w:color="auto"/>
                    <w:bottom w:val="single" w:sz="4" w:space="0" w:color="auto"/>
                  </w:tcBorders>
                </w:tcPr>
                <w:p w:rsidR="00484419" w:rsidRPr="0036341C" w:rsidRDefault="00C347EB">
                  <w:pPr>
                    <w:jc w:val="center"/>
                  </w:pPr>
                  <w:r w:rsidRPr="0036341C">
                    <w:rPr>
                      <w:rFonts w:hint="eastAsia"/>
                      <w:kern w:val="0"/>
                    </w:rPr>
                    <w:t>60</w:t>
                  </w:r>
                  <w:r w:rsidRPr="0036341C">
                    <w:rPr>
                      <w:kern w:val="0"/>
                    </w:rPr>
                    <w:t>～</w:t>
                  </w:r>
                  <w:r w:rsidRPr="0036341C">
                    <w:rPr>
                      <w:rFonts w:hint="eastAsia"/>
                      <w:kern w:val="0"/>
                    </w:rPr>
                    <w:t>80</w:t>
                  </w:r>
                </w:p>
              </w:tc>
            </w:tr>
            <w:tr w:rsidR="0036341C" w:rsidRPr="0036341C">
              <w:trPr>
                <w:trHeight w:val="260"/>
                <w:tblHeader/>
                <w:jc w:val="center"/>
              </w:trPr>
              <w:tc>
                <w:tcPr>
                  <w:tcW w:w="900" w:type="dxa"/>
                  <w:tcBorders>
                    <w:top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4</w:t>
                  </w:r>
                </w:p>
              </w:tc>
              <w:tc>
                <w:tcPr>
                  <w:tcW w:w="195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过滤机</w:t>
                  </w:r>
                </w:p>
              </w:tc>
              <w:tc>
                <w:tcPr>
                  <w:tcW w:w="98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台</w:t>
                  </w:r>
                </w:p>
              </w:tc>
              <w:tc>
                <w:tcPr>
                  <w:tcW w:w="959"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pPr>
                  <w:r w:rsidRPr="0036341C">
                    <w:rPr>
                      <w:rFonts w:hint="eastAsia"/>
                    </w:rPr>
                    <w:t>1</w:t>
                  </w:r>
                </w:p>
              </w:tc>
              <w:tc>
                <w:tcPr>
                  <w:tcW w:w="1157"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车间</w:t>
                  </w:r>
                </w:p>
              </w:tc>
              <w:tc>
                <w:tcPr>
                  <w:tcW w:w="2680" w:type="dxa"/>
                  <w:tcBorders>
                    <w:top w:val="single" w:sz="4" w:space="0" w:color="auto"/>
                    <w:left w:val="single" w:sz="4" w:space="0" w:color="auto"/>
                    <w:bottom w:val="single" w:sz="4" w:space="0" w:color="auto"/>
                  </w:tcBorders>
                </w:tcPr>
                <w:p w:rsidR="00484419" w:rsidRPr="0036341C" w:rsidRDefault="00C347EB">
                  <w:pPr>
                    <w:jc w:val="center"/>
                    <w:rPr>
                      <w:kern w:val="0"/>
                    </w:rPr>
                  </w:pPr>
                  <w:r w:rsidRPr="0036341C">
                    <w:rPr>
                      <w:rFonts w:hint="eastAsia"/>
                      <w:kern w:val="0"/>
                    </w:rPr>
                    <w:t>60</w:t>
                  </w:r>
                  <w:r w:rsidRPr="0036341C">
                    <w:rPr>
                      <w:kern w:val="0"/>
                    </w:rPr>
                    <w:t>～</w:t>
                  </w:r>
                  <w:r w:rsidRPr="0036341C">
                    <w:rPr>
                      <w:rFonts w:hint="eastAsia"/>
                      <w:kern w:val="0"/>
                    </w:rPr>
                    <w:t>75</w:t>
                  </w:r>
                </w:p>
              </w:tc>
            </w:tr>
            <w:tr w:rsidR="0036341C" w:rsidRPr="0036341C">
              <w:trPr>
                <w:trHeight w:val="260"/>
                <w:tblHeader/>
                <w:jc w:val="center"/>
              </w:trPr>
              <w:tc>
                <w:tcPr>
                  <w:tcW w:w="900" w:type="dxa"/>
                  <w:tcBorders>
                    <w:top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5</w:t>
                  </w:r>
                </w:p>
              </w:tc>
              <w:tc>
                <w:tcPr>
                  <w:tcW w:w="195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压榨机</w:t>
                  </w:r>
                </w:p>
              </w:tc>
              <w:tc>
                <w:tcPr>
                  <w:tcW w:w="98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kern w:val="0"/>
                    </w:rPr>
                    <w:t>台</w:t>
                  </w:r>
                </w:p>
              </w:tc>
              <w:tc>
                <w:tcPr>
                  <w:tcW w:w="959"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pPr>
                  <w:r w:rsidRPr="0036341C">
                    <w:rPr>
                      <w:rFonts w:hint="eastAsia"/>
                    </w:rPr>
                    <w:t>1</w:t>
                  </w:r>
                </w:p>
              </w:tc>
              <w:tc>
                <w:tcPr>
                  <w:tcW w:w="1157"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车间</w:t>
                  </w:r>
                </w:p>
              </w:tc>
              <w:tc>
                <w:tcPr>
                  <w:tcW w:w="2680" w:type="dxa"/>
                  <w:tcBorders>
                    <w:top w:val="single" w:sz="4" w:space="0" w:color="auto"/>
                    <w:left w:val="single" w:sz="4" w:space="0" w:color="auto"/>
                    <w:bottom w:val="single" w:sz="4" w:space="0" w:color="auto"/>
                  </w:tcBorders>
                </w:tcPr>
                <w:p w:rsidR="00484419" w:rsidRPr="0036341C" w:rsidRDefault="00C347EB">
                  <w:pPr>
                    <w:jc w:val="center"/>
                    <w:rPr>
                      <w:kern w:val="0"/>
                    </w:rPr>
                  </w:pPr>
                  <w:r w:rsidRPr="0036341C">
                    <w:rPr>
                      <w:rFonts w:hint="eastAsia"/>
                      <w:kern w:val="0"/>
                    </w:rPr>
                    <w:t>60</w:t>
                  </w:r>
                  <w:r w:rsidRPr="0036341C">
                    <w:rPr>
                      <w:kern w:val="0"/>
                    </w:rPr>
                    <w:t>～</w:t>
                  </w:r>
                  <w:r w:rsidRPr="0036341C">
                    <w:rPr>
                      <w:rFonts w:hint="eastAsia"/>
                      <w:kern w:val="0"/>
                    </w:rPr>
                    <w:t>75</w:t>
                  </w:r>
                </w:p>
              </w:tc>
            </w:tr>
            <w:tr w:rsidR="0036341C" w:rsidRPr="0036341C">
              <w:trPr>
                <w:trHeight w:val="260"/>
                <w:tblHeader/>
                <w:jc w:val="center"/>
              </w:trPr>
              <w:tc>
                <w:tcPr>
                  <w:tcW w:w="900" w:type="dxa"/>
                  <w:tcBorders>
                    <w:top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6</w:t>
                  </w:r>
                </w:p>
              </w:tc>
              <w:tc>
                <w:tcPr>
                  <w:tcW w:w="195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包装机</w:t>
                  </w:r>
                </w:p>
              </w:tc>
              <w:tc>
                <w:tcPr>
                  <w:tcW w:w="98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台</w:t>
                  </w:r>
                </w:p>
              </w:tc>
              <w:tc>
                <w:tcPr>
                  <w:tcW w:w="959"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pPr>
                  <w:r w:rsidRPr="0036341C">
                    <w:rPr>
                      <w:rFonts w:hint="eastAsia"/>
                    </w:rPr>
                    <w:t>1</w:t>
                  </w:r>
                </w:p>
              </w:tc>
              <w:tc>
                <w:tcPr>
                  <w:tcW w:w="1157"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车间</w:t>
                  </w:r>
                </w:p>
              </w:tc>
              <w:tc>
                <w:tcPr>
                  <w:tcW w:w="2680" w:type="dxa"/>
                  <w:tcBorders>
                    <w:top w:val="single" w:sz="4" w:space="0" w:color="auto"/>
                    <w:left w:val="single" w:sz="4" w:space="0" w:color="auto"/>
                    <w:bottom w:val="single" w:sz="4" w:space="0" w:color="auto"/>
                  </w:tcBorders>
                </w:tcPr>
                <w:p w:rsidR="00484419" w:rsidRPr="0036341C" w:rsidRDefault="00C347EB">
                  <w:pPr>
                    <w:jc w:val="center"/>
                    <w:rPr>
                      <w:kern w:val="0"/>
                    </w:rPr>
                  </w:pPr>
                  <w:r w:rsidRPr="0036341C">
                    <w:rPr>
                      <w:rFonts w:hint="eastAsia"/>
                      <w:kern w:val="0"/>
                    </w:rPr>
                    <w:t>60</w:t>
                  </w:r>
                  <w:r w:rsidRPr="0036341C">
                    <w:rPr>
                      <w:kern w:val="0"/>
                    </w:rPr>
                    <w:t>～</w:t>
                  </w:r>
                  <w:r w:rsidRPr="0036341C">
                    <w:rPr>
                      <w:rFonts w:hint="eastAsia"/>
                      <w:kern w:val="0"/>
                    </w:rPr>
                    <w:t>70</w:t>
                  </w:r>
                </w:p>
              </w:tc>
            </w:tr>
            <w:tr w:rsidR="0036341C" w:rsidRPr="0036341C">
              <w:trPr>
                <w:trHeight w:val="260"/>
                <w:tblHeader/>
                <w:jc w:val="center"/>
              </w:trPr>
              <w:tc>
                <w:tcPr>
                  <w:tcW w:w="900" w:type="dxa"/>
                  <w:tcBorders>
                    <w:top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7</w:t>
                  </w:r>
                </w:p>
              </w:tc>
              <w:tc>
                <w:tcPr>
                  <w:tcW w:w="195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提升机</w:t>
                  </w:r>
                </w:p>
              </w:tc>
              <w:tc>
                <w:tcPr>
                  <w:tcW w:w="98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台</w:t>
                  </w:r>
                </w:p>
              </w:tc>
              <w:tc>
                <w:tcPr>
                  <w:tcW w:w="959"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pPr>
                  <w:r w:rsidRPr="0036341C">
                    <w:rPr>
                      <w:rFonts w:hint="eastAsia"/>
                    </w:rPr>
                    <w:t>1</w:t>
                  </w:r>
                </w:p>
              </w:tc>
              <w:tc>
                <w:tcPr>
                  <w:tcW w:w="1157"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车间</w:t>
                  </w:r>
                </w:p>
              </w:tc>
              <w:tc>
                <w:tcPr>
                  <w:tcW w:w="2680" w:type="dxa"/>
                  <w:tcBorders>
                    <w:top w:val="single" w:sz="4" w:space="0" w:color="auto"/>
                    <w:left w:val="single" w:sz="4" w:space="0" w:color="auto"/>
                    <w:bottom w:val="single" w:sz="4" w:space="0" w:color="auto"/>
                  </w:tcBorders>
                </w:tcPr>
                <w:p w:rsidR="00484419" w:rsidRPr="0036341C" w:rsidRDefault="00C347EB">
                  <w:pPr>
                    <w:jc w:val="center"/>
                    <w:rPr>
                      <w:kern w:val="0"/>
                    </w:rPr>
                  </w:pPr>
                  <w:r w:rsidRPr="0036341C">
                    <w:rPr>
                      <w:rFonts w:hint="eastAsia"/>
                      <w:kern w:val="0"/>
                    </w:rPr>
                    <w:t>60</w:t>
                  </w:r>
                  <w:r w:rsidRPr="0036341C">
                    <w:rPr>
                      <w:kern w:val="0"/>
                    </w:rPr>
                    <w:t>～</w:t>
                  </w:r>
                  <w:r w:rsidRPr="0036341C">
                    <w:rPr>
                      <w:rFonts w:hint="eastAsia"/>
                      <w:kern w:val="0"/>
                    </w:rPr>
                    <w:t>75</w:t>
                  </w:r>
                </w:p>
              </w:tc>
            </w:tr>
            <w:tr w:rsidR="0036341C" w:rsidRPr="0036341C">
              <w:trPr>
                <w:trHeight w:val="260"/>
                <w:tblHeader/>
                <w:jc w:val="center"/>
              </w:trPr>
              <w:tc>
                <w:tcPr>
                  <w:tcW w:w="900" w:type="dxa"/>
                  <w:tcBorders>
                    <w:top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8</w:t>
                  </w:r>
                </w:p>
              </w:tc>
              <w:tc>
                <w:tcPr>
                  <w:tcW w:w="195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rFonts w:hint="eastAsia"/>
                      <w:kern w:val="0"/>
                    </w:rPr>
                    <w:t>磨浆机</w:t>
                  </w:r>
                </w:p>
              </w:tc>
              <w:tc>
                <w:tcPr>
                  <w:tcW w:w="98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kern w:val="0"/>
                    </w:rPr>
                  </w:pPr>
                  <w:r w:rsidRPr="0036341C">
                    <w:rPr>
                      <w:kern w:val="0"/>
                    </w:rPr>
                    <w:t>台</w:t>
                  </w:r>
                </w:p>
              </w:tc>
              <w:tc>
                <w:tcPr>
                  <w:tcW w:w="959"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pPr>
                  <w:r w:rsidRPr="0036341C">
                    <w:rPr>
                      <w:rFonts w:hint="eastAsia"/>
                    </w:rPr>
                    <w:t>1</w:t>
                  </w:r>
                </w:p>
              </w:tc>
              <w:tc>
                <w:tcPr>
                  <w:tcW w:w="1157" w:type="dxa"/>
                  <w:tcBorders>
                    <w:top w:val="single" w:sz="4" w:space="0" w:color="auto"/>
                    <w:left w:val="single" w:sz="4" w:space="0" w:color="auto"/>
                    <w:bottom w:val="single" w:sz="4" w:space="0" w:color="auto"/>
                  </w:tcBorders>
                  <w:vAlign w:val="center"/>
                </w:tcPr>
                <w:p w:rsidR="00484419" w:rsidRPr="0036341C" w:rsidRDefault="00C347EB">
                  <w:pPr>
                    <w:jc w:val="center"/>
                    <w:rPr>
                      <w:kern w:val="0"/>
                    </w:rPr>
                  </w:pPr>
                  <w:r w:rsidRPr="0036341C">
                    <w:rPr>
                      <w:rFonts w:hint="eastAsia"/>
                      <w:kern w:val="0"/>
                    </w:rPr>
                    <w:t>车间</w:t>
                  </w:r>
                </w:p>
              </w:tc>
              <w:tc>
                <w:tcPr>
                  <w:tcW w:w="2680" w:type="dxa"/>
                  <w:tcBorders>
                    <w:top w:val="single" w:sz="4" w:space="0" w:color="auto"/>
                    <w:left w:val="single" w:sz="4" w:space="0" w:color="auto"/>
                    <w:bottom w:val="single" w:sz="4" w:space="0" w:color="auto"/>
                  </w:tcBorders>
                </w:tcPr>
                <w:p w:rsidR="00484419" w:rsidRPr="0036341C" w:rsidRDefault="00C347EB">
                  <w:pPr>
                    <w:jc w:val="center"/>
                    <w:rPr>
                      <w:kern w:val="0"/>
                    </w:rPr>
                  </w:pPr>
                  <w:r w:rsidRPr="0036341C">
                    <w:rPr>
                      <w:rFonts w:hint="eastAsia"/>
                      <w:kern w:val="0"/>
                    </w:rPr>
                    <w:t>70</w:t>
                  </w:r>
                  <w:r w:rsidRPr="0036341C">
                    <w:rPr>
                      <w:kern w:val="0"/>
                    </w:rPr>
                    <w:t>～</w:t>
                  </w:r>
                  <w:r w:rsidRPr="0036341C">
                    <w:rPr>
                      <w:rFonts w:hint="eastAsia"/>
                      <w:kern w:val="0"/>
                    </w:rPr>
                    <w:t>80</w:t>
                  </w:r>
                </w:p>
              </w:tc>
            </w:tr>
          </w:tbl>
          <w:p w:rsidR="00484419" w:rsidRPr="0036341C" w:rsidRDefault="00C347EB">
            <w:pPr>
              <w:adjustRightInd w:val="0"/>
              <w:spacing w:line="360" w:lineRule="auto"/>
              <w:ind w:firstLineChars="200" w:firstLine="482"/>
              <w:rPr>
                <w:b/>
                <w:sz w:val="24"/>
                <w:szCs w:val="24"/>
              </w:rPr>
            </w:pPr>
            <w:r w:rsidRPr="0036341C">
              <w:rPr>
                <w:b/>
                <w:sz w:val="24"/>
                <w:szCs w:val="24"/>
              </w:rPr>
              <w:t>4</w:t>
            </w:r>
            <w:r w:rsidRPr="0036341C">
              <w:rPr>
                <w:b/>
                <w:sz w:val="24"/>
                <w:szCs w:val="24"/>
              </w:rPr>
              <w:t>、固体废物</w:t>
            </w:r>
          </w:p>
          <w:p w:rsidR="00484419" w:rsidRPr="0036341C" w:rsidRDefault="00C347EB">
            <w:pPr>
              <w:adjustRightInd w:val="0"/>
              <w:spacing w:line="360" w:lineRule="auto"/>
              <w:ind w:firstLineChars="200" w:firstLine="480"/>
              <w:rPr>
                <w:i/>
                <w:sz w:val="24"/>
                <w:szCs w:val="24"/>
                <w:u w:val="single"/>
              </w:rPr>
            </w:pPr>
            <w:r w:rsidRPr="0036341C">
              <w:rPr>
                <w:i/>
                <w:sz w:val="24"/>
                <w:szCs w:val="24"/>
                <w:u w:val="single"/>
              </w:rPr>
              <w:t>本项目产生的固体废物主要</w:t>
            </w:r>
            <w:r w:rsidRPr="0036341C">
              <w:rPr>
                <w:rFonts w:hint="eastAsia"/>
                <w:i/>
                <w:sz w:val="24"/>
                <w:szCs w:val="24"/>
                <w:u w:val="single"/>
              </w:rPr>
              <w:t>为生物质锅炉产生的炉灰，项目约产生炉渣</w:t>
            </w:r>
            <w:r w:rsidRPr="0036341C">
              <w:rPr>
                <w:rFonts w:hint="eastAsia"/>
                <w:i/>
                <w:sz w:val="24"/>
                <w:szCs w:val="24"/>
                <w:u w:val="single"/>
              </w:rPr>
              <w:t>180t/a</w:t>
            </w:r>
            <w:r w:rsidRPr="0036341C">
              <w:rPr>
                <w:rFonts w:hint="eastAsia"/>
                <w:i/>
                <w:sz w:val="24"/>
                <w:szCs w:val="24"/>
                <w:u w:val="single"/>
              </w:rPr>
              <w:t>，炉灰外卖作农肥。生产过程产生豆渣</w:t>
            </w:r>
            <w:r w:rsidRPr="0036341C">
              <w:rPr>
                <w:rFonts w:hint="eastAsia"/>
                <w:i/>
                <w:sz w:val="24"/>
                <w:szCs w:val="24"/>
                <w:u w:val="single"/>
              </w:rPr>
              <w:t>3600t/a</w:t>
            </w:r>
            <w:r w:rsidRPr="0036341C">
              <w:rPr>
                <w:rFonts w:hint="eastAsia"/>
                <w:i/>
                <w:sz w:val="24"/>
                <w:szCs w:val="24"/>
                <w:u w:val="single"/>
              </w:rPr>
              <w:t>。废弃包装</w:t>
            </w:r>
            <w:r w:rsidRPr="0036341C">
              <w:rPr>
                <w:rFonts w:hint="eastAsia"/>
                <w:i/>
                <w:sz w:val="24"/>
                <w:szCs w:val="24"/>
                <w:u w:val="single"/>
              </w:rPr>
              <w:t>1t/a</w:t>
            </w:r>
            <w:r w:rsidRPr="0036341C">
              <w:rPr>
                <w:rFonts w:hint="eastAsia"/>
                <w:i/>
                <w:sz w:val="24"/>
                <w:szCs w:val="24"/>
                <w:u w:val="single"/>
              </w:rPr>
              <w:t>。员工生活垃圾</w:t>
            </w:r>
            <w:r w:rsidRPr="0036341C">
              <w:rPr>
                <w:rFonts w:hint="eastAsia"/>
                <w:i/>
                <w:sz w:val="24"/>
                <w:szCs w:val="24"/>
                <w:u w:val="single"/>
              </w:rPr>
              <w:t>2.25t/a</w:t>
            </w:r>
            <w:r w:rsidRPr="0036341C">
              <w:rPr>
                <w:rFonts w:hint="eastAsia"/>
                <w:i/>
                <w:sz w:val="24"/>
                <w:szCs w:val="24"/>
                <w:u w:val="single"/>
              </w:rPr>
              <w:t>。</w:t>
            </w:r>
            <w:proofErr w:type="gramStart"/>
            <w:r w:rsidRPr="0036341C">
              <w:rPr>
                <w:rFonts w:hint="eastAsia"/>
                <w:i/>
                <w:sz w:val="24"/>
                <w:szCs w:val="24"/>
                <w:u w:val="single"/>
              </w:rPr>
              <w:t>厨余垃圾</w:t>
            </w:r>
            <w:proofErr w:type="gramEnd"/>
            <w:r w:rsidRPr="0036341C">
              <w:rPr>
                <w:rFonts w:hint="eastAsia"/>
                <w:i/>
                <w:sz w:val="24"/>
                <w:szCs w:val="24"/>
                <w:u w:val="single"/>
              </w:rPr>
              <w:t>2.25t/a</w:t>
            </w:r>
            <w:r w:rsidRPr="0036341C">
              <w:rPr>
                <w:rFonts w:hint="eastAsia"/>
                <w:i/>
                <w:sz w:val="24"/>
                <w:szCs w:val="24"/>
                <w:u w:val="single"/>
              </w:rPr>
              <w:t>。污水处理站淤泥</w:t>
            </w:r>
            <w:r w:rsidRPr="0036341C">
              <w:rPr>
                <w:rFonts w:hint="eastAsia"/>
                <w:i/>
                <w:sz w:val="24"/>
                <w:szCs w:val="24"/>
                <w:u w:val="single"/>
              </w:rPr>
              <w:t>240t/a</w:t>
            </w:r>
            <w:r w:rsidRPr="0036341C">
              <w:rPr>
                <w:rFonts w:hint="eastAsia"/>
                <w:i/>
                <w:sz w:val="24"/>
                <w:szCs w:val="24"/>
                <w:u w:val="single"/>
              </w:rPr>
              <w:t>。</w:t>
            </w:r>
          </w:p>
          <w:p w:rsidR="00484419" w:rsidRPr="0036341C" w:rsidRDefault="00C347EB">
            <w:pPr>
              <w:autoSpaceDE w:val="0"/>
              <w:autoSpaceDN w:val="0"/>
              <w:adjustRightInd w:val="0"/>
              <w:spacing w:line="360" w:lineRule="auto"/>
              <w:jc w:val="center"/>
              <w:rPr>
                <w:i/>
                <w:sz w:val="24"/>
                <w:szCs w:val="24"/>
                <w:u w:val="single"/>
                <w:lang w:val="zh-CN"/>
              </w:rPr>
            </w:pPr>
            <w:r w:rsidRPr="0036341C">
              <w:rPr>
                <w:b/>
                <w:bCs/>
                <w:i/>
                <w:sz w:val="24"/>
                <w:szCs w:val="24"/>
                <w:u w:val="single"/>
              </w:rPr>
              <w:t>表</w:t>
            </w:r>
            <w:r w:rsidRPr="0036341C">
              <w:rPr>
                <w:rFonts w:hint="eastAsia"/>
                <w:b/>
                <w:bCs/>
                <w:i/>
                <w:sz w:val="24"/>
                <w:szCs w:val="24"/>
                <w:u w:val="single"/>
              </w:rPr>
              <w:t>33</w:t>
            </w:r>
            <w:r w:rsidRPr="0036341C">
              <w:rPr>
                <w:b/>
                <w:bCs/>
                <w:i/>
                <w:sz w:val="24"/>
                <w:szCs w:val="24"/>
                <w:u w:val="single"/>
              </w:rPr>
              <w:t xml:space="preserve"> </w:t>
            </w:r>
            <w:r w:rsidRPr="0036341C">
              <w:rPr>
                <w:rFonts w:hint="eastAsia"/>
                <w:b/>
                <w:bCs/>
                <w:i/>
                <w:sz w:val="24"/>
                <w:szCs w:val="24"/>
                <w:u w:val="single"/>
              </w:rPr>
              <w:t>固体废物</w:t>
            </w:r>
            <w:r w:rsidRPr="0036341C">
              <w:rPr>
                <w:b/>
                <w:bCs/>
                <w:i/>
                <w:sz w:val="24"/>
                <w:szCs w:val="24"/>
                <w:u w:val="single"/>
              </w:rPr>
              <w:t>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36"/>
              <w:gridCol w:w="2251"/>
              <w:gridCol w:w="1137"/>
              <w:gridCol w:w="1104"/>
              <w:gridCol w:w="3082"/>
            </w:tblGrid>
            <w:tr w:rsidR="0036341C" w:rsidRPr="0036341C">
              <w:trPr>
                <w:trHeight w:val="123"/>
                <w:tblHeader/>
                <w:jc w:val="center"/>
              </w:trPr>
              <w:tc>
                <w:tcPr>
                  <w:tcW w:w="602" w:type="pct"/>
                  <w:tcBorders>
                    <w:top w:val="single" w:sz="12"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i/>
                      <w:kern w:val="0"/>
                      <w:u w:val="single"/>
                    </w:rPr>
                    <w:t>序号</w:t>
                  </w:r>
                </w:p>
              </w:tc>
              <w:tc>
                <w:tcPr>
                  <w:tcW w:w="1307" w:type="pct"/>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i/>
                      <w:kern w:val="0"/>
                      <w:u w:val="single"/>
                    </w:rPr>
                    <w:t>设备名称</w:t>
                  </w:r>
                </w:p>
              </w:tc>
              <w:tc>
                <w:tcPr>
                  <w:tcW w:w="660" w:type="pct"/>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i/>
                      <w:kern w:val="0"/>
                      <w:u w:val="single"/>
                    </w:rPr>
                    <w:t>单位</w:t>
                  </w:r>
                </w:p>
              </w:tc>
              <w:tc>
                <w:tcPr>
                  <w:tcW w:w="641" w:type="pct"/>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i/>
                      <w:kern w:val="0"/>
                      <w:u w:val="single"/>
                    </w:rPr>
                    <w:t>数量</w:t>
                  </w:r>
                </w:p>
              </w:tc>
              <w:tc>
                <w:tcPr>
                  <w:tcW w:w="1790" w:type="pct"/>
                  <w:tcBorders>
                    <w:top w:val="single" w:sz="12" w:space="0" w:color="auto"/>
                    <w:left w:val="single" w:sz="4" w:space="0" w:color="auto"/>
                    <w:bottom w:val="single" w:sz="4" w:space="0" w:color="auto"/>
                  </w:tcBorders>
                  <w:vAlign w:val="center"/>
                </w:tcPr>
                <w:p w:rsidR="00484419" w:rsidRPr="0036341C" w:rsidRDefault="00C347EB">
                  <w:pPr>
                    <w:jc w:val="center"/>
                    <w:rPr>
                      <w:i/>
                      <w:kern w:val="0"/>
                      <w:u w:val="single"/>
                    </w:rPr>
                  </w:pPr>
                  <w:r w:rsidRPr="0036341C">
                    <w:rPr>
                      <w:rFonts w:hint="eastAsia"/>
                      <w:i/>
                      <w:kern w:val="0"/>
                      <w:u w:val="single"/>
                    </w:rPr>
                    <w:t>处置方式</w:t>
                  </w:r>
                </w:p>
              </w:tc>
            </w:tr>
            <w:tr w:rsidR="0036341C" w:rsidRPr="0036341C">
              <w:trPr>
                <w:trHeight w:val="260"/>
                <w:tblHeader/>
                <w:jc w:val="center"/>
              </w:trPr>
              <w:tc>
                <w:tcPr>
                  <w:tcW w:w="602" w:type="pct"/>
                  <w:tcBorders>
                    <w:top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1</w:t>
                  </w:r>
                </w:p>
              </w:tc>
              <w:tc>
                <w:tcPr>
                  <w:tcW w:w="1307"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炉灰</w:t>
                  </w:r>
                </w:p>
              </w:tc>
              <w:tc>
                <w:tcPr>
                  <w:tcW w:w="66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吨</w:t>
                  </w:r>
                </w:p>
              </w:tc>
              <w:tc>
                <w:tcPr>
                  <w:tcW w:w="6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180</w:t>
                  </w:r>
                </w:p>
              </w:tc>
              <w:tc>
                <w:tcPr>
                  <w:tcW w:w="1790" w:type="pct"/>
                  <w:tcBorders>
                    <w:top w:val="single" w:sz="4" w:space="0" w:color="auto"/>
                    <w:left w:val="single" w:sz="4" w:space="0" w:color="auto"/>
                    <w:bottom w:val="single" w:sz="4" w:space="0" w:color="auto"/>
                  </w:tcBorders>
                  <w:vAlign w:val="center"/>
                </w:tcPr>
                <w:p w:rsidR="00484419" w:rsidRPr="0036341C" w:rsidRDefault="00C347EB">
                  <w:pPr>
                    <w:jc w:val="center"/>
                    <w:rPr>
                      <w:i/>
                      <w:kern w:val="0"/>
                      <w:u w:val="single"/>
                    </w:rPr>
                  </w:pPr>
                  <w:r w:rsidRPr="0036341C">
                    <w:rPr>
                      <w:rFonts w:hint="eastAsia"/>
                      <w:i/>
                      <w:kern w:val="0"/>
                      <w:u w:val="single"/>
                    </w:rPr>
                    <w:t>做农家肥外卖</w:t>
                  </w:r>
                </w:p>
              </w:tc>
            </w:tr>
            <w:tr w:rsidR="0036341C" w:rsidRPr="0036341C">
              <w:trPr>
                <w:trHeight w:val="260"/>
                <w:tblHeader/>
                <w:jc w:val="center"/>
              </w:trPr>
              <w:tc>
                <w:tcPr>
                  <w:tcW w:w="602" w:type="pct"/>
                  <w:tcBorders>
                    <w:top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2</w:t>
                  </w:r>
                </w:p>
              </w:tc>
              <w:tc>
                <w:tcPr>
                  <w:tcW w:w="1307"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豆渣</w:t>
                  </w:r>
                </w:p>
              </w:tc>
              <w:tc>
                <w:tcPr>
                  <w:tcW w:w="66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吨</w:t>
                  </w:r>
                </w:p>
              </w:tc>
              <w:tc>
                <w:tcPr>
                  <w:tcW w:w="6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3600</w:t>
                  </w:r>
                </w:p>
              </w:tc>
              <w:tc>
                <w:tcPr>
                  <w:tcW w:w="1790" w:type="pct"/>
                  <w:tcBorders>
                    <w:top w:val="single" w:sz="4" w:space="0" w:color="auto"/>
                    <w:left w:val="single" w:sz="4" w:space="0" w:color="auto"/>
                    <w:bottom w:val="single" w:sz="4" w:space="0" w:color="auto"/>
                  </w:tcBorders>
                </w:tcPr>
                <w:p w:rsidR="00484419" w:rsidRPr="0036341C" w:rsidRDefault="00C347EB">
                  <w:pPr>
                    <w:jc w:val="center"/>
                    <w:rPr>
                      <w:i/>
                      <w:u w:val="single"/>
                    </w:rPr>
                  </w:pPr>
                  <w:proofErr w:type="gramStart"/>
                  <w:r w:rsidRPr="0036341C">
                    <w:rPr>
                      <w:rFonts w:hint="eastAsia"/>
                      <w:i/>
                      <w:u w:val="single"/>
                    </w:rPr>
                    <w:t>做为</w:t>
                  </w:r>
                  <w:proofErr w:type="gramEnd"/>
                  <w:r w:rsidRPr="0036341C">
                    <w:rPr>
                      <w:rFonts w:hint="eastAsia"/>
                      <w:i/>
                      <w:u w:val="single"/>
                    </w:rPr>
                    <w:t>饲料出售</w:t>
                  </w:r>
                </w:p>
              </w:tc>
            </w:tr>
            <w:tr w:rsidR="0036341C" w:rsidRPr="0036341C">
              <w:trPr>
                <w:trHeight w:val="260"/>
                <w:tblHeader/>
                <w:jc w:val="center"/>
              </w:trPr>
              <w:tc>
                <w:tcPr>
                  <w:tcW w:w="602" w:type="pct"/>
                  <w:tcBorders>
                    <w:top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3</w:t>
                  </w:r>
                </w:p>
              </w:tc>
              <w:tc>
                <w:tcPr>
                  <w:tcW w:w="1307"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废弃包装</w:t>
                  </w:r>
                </w:p>
              </w:tc>
              <w:tc>
                <w:tcPr>
                  <w:tcW w:w="66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吨</w:t>
                  </w:r>
                </w:p>
              </w:tc>
              <w:tc>
                <w:tcPr>
                  <w:tcW w:w="6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1</w:t>
                  </w:r>
                </w:p>
              </w:tc>
              <w:tc>
                <w:tcPr>
                  <w:tcW w:w="1790" w:type="pct"/>
                  <w:tcBorders>
                    <w:top w:val="single" w:sz="4" w:space="0" w:color="auto"/>
                    <w:left w:val="single" w:sz="4" w:space="0" w:color="auto"/>
                    <w:bottom w:val="single" w:sz="4" w:space="0" w:color="auto"/>
                  </w:tcBorders>
                </w:tcPr>
                <w:p w:rsidR="00484419" w:rsidRPr="0036341C" w:rsidRDefault="00C347EB">
                  <w:pPr>
                    <w:jc w:val="center"/>
                    <w:rPr>
                      <w:i/>
                      <w:u w:val="single"/>
                    </w:rPr>
                  </w:pPr>
                  <w:r w:rsidRPr="0036341C">
                    <w:rPr>
                      <w:rFonts w:hint="eastAsia"/>
                      <w:i/>
                      <w:u w:val="single"/>
                    </w:rPr>
                    <w:t>出售给回收企业</w:t>
                  </w:r>
                </w:p>
              </w:tc>
            </w:tr>
            <w:tr w:rsidR="0036341C" w:rsidRPr="0036341C">
              <w:trPr>
                <w:trHeight w:val="260"/>
                <w:tblHeader/>
                <w:jc w:val="center"/>
              </w:trPr>
              <w:tc>
                <w:tcPr>
                  <w:tcW w:w="602" w:type="pct"/>
                  <w:tcBorders>
                    <w:top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4</w:t>
                  </w:r>
                </w:p>
              </w:tc>
              <w:tc>
                <w:tcPr>
                  <w:tcW w:w="1307"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生活垃圾</w:t>
                  </w:r>
                </w:p>
              </w:tc>
              <w:tc>
                <w:tcPr>
                  <w:tcW w:w="66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吨</w:t>
                  </w:r>
                </w:p>
              </w:tc>
              <w:tc>
                <w:tcPr>
                  <w:tcW w:w="6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2.25</w:t>
                  </w:r>
                </w:p>
              </w:tc>
              <w:tc>
                <w:tcPr>
                  <w:tcW w:w="1790" w:type="pct"/>
                  <w:tcBorders>
                    <w:top w:val="single" w:sz="4" w:space="0" w:color="auto"/>
                    <w:left w:val="single" w:sz="4" w:space="0" w:color="auto"/>
                    <w:bottom w:val="single" w:sz="4" w:space="0" w:color="auto"/>
                  </w:tcBorders>
                </w:tcPr>
                <w:p w:rsidR="00484419" w:rsidRPr="0036341C" w:rsidRDefault="00C347EB">
                  <w:pPr>
                    <w:jc w:val="center"/>
                    <w:rPr>
                      <w:i/>
                      <w:kern w:val="0"/>
                      <w:u w:val="single"/>
                    </w:rPr>
                  </w:pPr>
                  <w:r w:rsidRPr="0036341C">
                    <w:rPr>
                      <w:rFonts w:hint="eastAsia"/>
                      <w:i/>
                      <w:u w:val="single"/>
                    </w:rPr>
                    <w:t>市政环卫定期处理</w:t>
                  </w:r>
                </w:p>
              </w:tc>
            </w:tr>
            <w:tr w:rsidR="0036341C" w:rsidRPr="0036341C">
              <w:trPr>
                <w:trHeight w:val="260"/>
                <w:tblHeader/>
                <w:jc w:val="center"/>
              </w:trPr>
              <w:tc>
                <w:tcPr>
                  <w:tcW w:w="602" w:type="pct"/>
                  <w:tcBorders>
                    <w:top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5</w:t>
                  </w:r>
                </w:p>
              </w:tc>
              <w:tc>
                <w:tcPr>
                  <w:tcW w:w="1307"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proofErr w:type="gramStart"/>
                  <w:r w:rsidRPr="0036341C">
                    <w:rPr>
                      <w:rFonts w:hint="eastAsia"/>
                      <w:i/>
                      <w:kern w:val="0"/>
                      <w:u w:val="single"/>
                    </w:rPr>
                    <w:t>厨余垃圾</w:t>
                  </w:r>
                  <w:proofErr w:type="gramEnd"/>
                </w:p>
              </w:tc>
              <w:tc>
                <w:tcPr>
                  <w:tcW w:w="66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吨</w:t>
                  </w:r>
                </w:p>
              </w:tc>
              <w:tc>
                <w:tcPr>
                  <w:tcW w:w="6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2.25</w:t>
                  </w:r>
                </w:p>
              </w:tc>
              <w:tc>
                <w:tcPr>
                  <w:tcW w:w="1790" w:type="pct"/>
                  <w:tcBorders>
                    <w:top w:val="single" w:sz="4" w:space="0" w:color="auto"/>
                    <w:left w:val="single" w:sz="4" w:space="0" w:color="auto"/>
                    <w:bottom w:val="single" w:sz="4" w:space="0" w:color="auto"/>
                  </w:tcBorders>
                </w:tcPr>
                <w:p w:rsidR="00484419" w:rsidRPr="0036341C" w:rsidRDefault="00C347EB">
                  <w:pPr>
                    <w:jc w:val="center"/>
                    <w:rPr>
                      <w:i/>
                      <w:kern w:val="0"/>
                      <w:u w:val="single"/>
                    </w:rPr>
                  </w:pPr>
                  <w:r w:rsidRPr="0036341C">
                    <w:rPr>
                      <w:rFonts w:hint="eastAsia"/>
                      <w:i/>
                      <w:kern w:val="0"/>
                      <w:u w:val="single"/>
                    </w:rPr>
                    <w:t>交有资质单位处理</w:t>
                  </w:r>
                </w:p>
              </w:tc>
            </w:tr>
            <w:tr w:rsidR="0036341C" w:rsidRPr="0036341C">
              <w:trPr>
                <w:trHeight w:val="260"/>
                <w:tblHeader/>
                <w:jc w:val="center"/>
              </w:trPr>
              <w:tc>
                <w:tcPr>
                  <w:tcW w:w="602" w:type="pct"/>
                  <w:tcBorders>
                    <w:top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6</w:t>
                  </w:r>
                </w:p>
              </w:tc>
              <w:tc>
                <w:tcPr>
                  <w:tcW w:w="1307"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污泥</w:t>
                  </w:r>
                </w:p>
              </w:tc>
              <w:tc>
                <w:tcPr>
                  <w:tcW w:w="66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kern w:val="0"/>
                      <w:u w:val="single"/>
                    </w:rPr>
                  </w:pPr>
                  <w:r w:rsidRPr="0036341C">
                    <w:rPr>
                      <w:rFonts w:hint="eastAsia"/>
                      <w:i/>
                      <w:kern w:val="0"/>
                      <w:u w:val="single"/>
                    </w:rPr>
                    <w:t>吨</w:t>
                  </w:r>
                </w:p>
              </w:tc>
              <w:tc>
                <w:tcPr>
                  <w:tcW w:w="6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240</w:t>
                  </w:r>
                </w:p>
              </w:tc>
              <w:tc>
                <w:tcPr>
                  <w:tcW w:w="1790" w:type="pct"/>
                  <w:tcBorders>
                    <w:top w:val="single" w:sz="4" w:space="0" w:color="auto"/>
                    <w:left w:val="single" w:sz="4" w:space="0" w:color="auto"/>
                    <w:bottom w:val="single" w:sz="4" w:space="0" w:color="auto"/>
                  </w:tcBorders>
                </w:tcPr>
                <w:p w:rsidR="00484419" w:rsidRPr="0036341C" w:rsidRDefault="00C347EB">
                  <w:pPr>
                    <w:jc w:val="center"/>
                    <w:rPr>
                      <w:i/>
                      <w:kern w:val="0"/>
                      <w:u w:val="single"/>
                    </w:rPr>
                  </w:pPr>
                  <w:proofErr w:type="gramStart"/>
                  <w:r w:rsidRPr="0036341C">
                    <w:rPr>
                      <w:rFonts w:hint="eastAsia"/>
                      <w:i/>
                      <w:kern w:val="0"/>
                      <w:u w:val="single"/>
                    </w:rPr>
                    <w:t>做为</w:t>
                  </w:r>
                  <w:proofErr w:type="gramEnd"/>
                  <w:r w:rsidRPr="0036341C">
                    <w:rPr>
                      <w:rFonts w:hint="eastAsia"/>
                      <w:i/>
                      <w:kern w:val="0"/>
                      <w:u w:val="single"/>
                    </w:rPr>
                    <w:t>有机肥原料出售</w:t>
                  </w:r>
                </w:p>
              </w:tc>
            </w:tr>
          </w:tbl>
          <w:p w:rsidR="00484419" w:rsidRPr="0036341C" w:rsidRDefault="00484419">
            <w:pPr>
              <w:adjustRightInd w:val="0"/>
              <w:spacing w:line="360" w:lineRule="auto"/>
              <w:ind w:firstLineChars="200" w:firstLine="480"/>
              <w:rPr>
                <w:iCs/>
                <w:sz w:val="24"/>
                <w:szCs w:val="28"/>
              </w:rPr>
            </w:pPr>
          </w:p>
        </w:tc>
      </w:tr>
    </w:tbl>
    <w:p w:rsidR="00484419" w:rsidRPr="0036341C" w:rsidRDefault="00484419">
      <w:pPr>
        <w:pStyle w:val="a4"/>
      </w:pPr>
    </w:p>
    <w:p w:rsidR="00484419" w:rsidRPr="0036341C" w:rsidRDefault="00C347EB">
      <w:pPr>
        <w:pStyle w:val="1"/>
        <w:adjustRightInd w:val="0"/>
        <w:spacing w:before="0" w:after="0" w:line="360" w:lineRule="auto"/>
        <w:rPr>
          <w:rFonts w:cs="宋体"/>
          <w:sz w:val="24"/>
          <w:szCs w:val="24"/>
        </w:rPr>
      </w:pPr>
      <w:r w:rsidRPr="0036341C">
        <w:rPr>
          <w:rFonts w:cs="宋体" w:hint="eastAsia"/>
          <w:sz w:val="24"/>
          <w:szCs w:val="24"/>
        </w:rPr>
        <w:lastRenderedPageBreak/>
        <w:t>项目主要污染物产生及预计排放情况</w:t>
      </w:r>
    </w:p>
    <w:tbl>
      <w:tblPr>
        <w:tblW w:w="8588"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5"/>
        <w:gridCol w:w="1314"/>
        <w:gridCol w:w="1209"/>
        <w:gridCol w:w="2702"/>
        <w:gridCol w:w="2378"/>
      </w:tblGrid>
      <w:tr w:rsidR="0036341C" w:rsidRPr="0036341C">
        <w:trPr>
          <w:cantSplit/>
          <w:trHeight w:val="265"/>
        </w:trPr>
        <w:tc>
          <w:tcPr>
            <w:tcW w:w="985" w:type="dxa"/>
            <w:tcBorders>
              <w:top w:val="single" w:sz="2" w:space="0" w:color="auto"/>
              <w:left w:val="single" w:sz="2" w:space="0" w:color="auto"/>
              <w:bottom w:val="single" w:sz="4" w:space="0" w:color="auto"/>
              <w:tl2br w:val="single" w:sz="4" w:space="0" w:color="auto"/>
            </w:tcBorders>
            <w:vAlign w:val="center"/>
          </w:tcPr>
          <w:p w:rsidR="00484419" w:rsidRPr="0036341C" w:rsidRDefault="00C347EB">
            <w:pPr>
              <w:wordWrap w:val="0"/>
              <w:jc w:val="right"/>
            </w:pPr>
            <w:r w:rsidRPr="0036341C">
              <w:rPr>
                <w:rFonts w:cs="宋体" w:hint="eastAsia"/>
              </w:rPr>
              <w:t xml:space="preserve">  </w:t>
            </w:r>
            <w:r w:rsidRPr="0036341C">
              <w:rPr>
                <w:rFonts w:cs="宋体" w:hint="eastAsia"/>
              </w:rPr>
              <w:t>内容</w:t>
            </w:r>
          </w:p>
          <w:p w:rsidR="00484419" w:rsidRPr="0036341C" w:rsidRDefault="00C347EB">
            <w:pPr>
              <w:ind w:right="240"/>
              <w:jc w:val="right"/>
            </w:pPr>
            <w:r w:rsidRPr="0036341C">
              <w:rPr>
                <w:rFonts w:cs="宋体" w:hint="eastAsia"/>
              </w:rPr>
              <w:t>类型</w:t>
            </w:r>
          </w:p>
        </w:tc>
        <w:tc>
          <w:tcPr>
            <w:tcW w:w="1314" w:type="dxa"/>
            <w:tcBorders>
              <w:top w:val="single" w:sz="2" w:space="0" w:color="auto"/>
            </w:tcBorders>
            <w:vAlign w:val="center"/>
          </w:tcPr>
          <w:p w:rsidR="00484419" w:rsidRPr="0036341C" w:rsidRDefault="00C347EB">
            <w:pPr>
              <w:jc w:val="center"/>
            </w:pPr>
            <w:r w:rsidRPr="0036341C">
              <w:rPr>
                <w:rFonts w:cs="宋体" w:hint="eastAsia"/>
              </w:rPr>
              <w:t>排放源</w:t>
            </w:r>
          </w:p>
          <w:p w:rsidR="00484419" w:rsidRPr="0036341C" w:rsidRDefault="00C347EB">
            <w:pPr>
              <w:jc w:val="center"/>
            </w:pPr>
            <w:r w:rsidRPr="0036341C">
              <w:rPr>
                <w:rFonts w:cs="宋体" w:hint="eastAsia"/>
              </w:rPr>
              <w:t>（编号）</w:t>
            </w:r>
          </w:p>
        </w:tc>
        <w:tc>
          <w:tcPr>
            <w:tcW w:w="1209" w:type="dxa"/>
            <w:tcBorders>
              <w:top w:val="single" w:sz="2" w:space="0" w:color="auto"/>
            </w:tcBorders>
            <w:vAlign w:val="center"/>
          </w:tcPr>
          <w:p w:rsidR="00484419" w:rsidRPr="0036341C" w:rsidRDefault="00C347EB">
            <w:pPr>
              <w:jc w:val="center"/>
            </w:pPr>
            <w:r w:rsidRPr="0036341C">
              <w:rPr>
                <w:rFonts w:cs="宋体" w:hint="eastAsia"/>
              </w:rPr>
              <w:t>污染物</w:t>
            </w:r>
          </w:p>
          <w:p w:rsidR="00484419" w:rsidRPr="0036341C" w:rsidRDefault="00C347EB">
            <w:pPr>
              <w:jc w:val="center"/>
            </w:pPr>
            <w:r w:rsidRPr="0036341C">
              <w:rPr>
                <w:rFonts w:cs="宋体" w:hint="eastAsia"/>
              </w:rPr>
              <w:t>名称</w:t>
            </w:r>
          </w:p>
        </w:tc>
        <w:tc>
          <w:tcPr>
            <w:tcW w:w="2702" w:type="dxa"/>
            <w:tcBorders>
              <w:top w:val="single" w:sz="2" w:space="0" w:color="auto"/>
            </w:tcBorders>
            <w:vAlign w:val="center"/>
          </w:tcPr>
          <w:p w:rsidR="00484419" w:rsidRPr="0036341C" w:rsidRDefault="00C347EB">
            <w:pPr>
              <w:jc w:val="center"/>
            </w:pPr>
            <w:r w:rsidRPr="0036341C">
              <w:rPr>
                <w:rFonts w:cs="宋体" w:hint="eastAsia"/>
              </w:rPr>
              <w:t>处理前产生浓度及产生量（单位）</w:t>
            </w:r>
          </w:p>
        </w:tc>
        <w:tc>
          <w:tcPr>
            <w:tcW w:w="2378" w:type="dxa"/>
            <w:tcBorders>
              <w:top w:val="single" w:sz="2" w:space="0" w:color="auto"/>
              <w:right w:val="single" w:sz="2" w:space="0" w:color="auto"/>
            </w:tcBorders>
            <w:vAlign w:val="center"/>
          </w:tcPr>
          <w:p w:rsidR="00484419" w:rsidRPr="0036341C" w:rsidRDefault="00C347EB">
            <w:pPr>
              <w:jc w:val="center"/>
            </w:pPr>
            <w:r w:rsidRPr="0036341C">
              <w:rPr>
                <w:rFonts w:cs="宋体" w:hint="eastAsia"/>
              </w:rPr>
              <w:t>排放浓度及排放量</w:t>
            </w:r>
          </w:p>
          <w:p w:rsidR="00484419" w:rsidRPr="0036341C" w:rsidRDefault="00C347EB">
            <w:pPr>
              <w:jc w:val="center"/>
            </w:pPr>
            <w:r w:rsidRPr="0036341C">
              <w:rPr>
                <w:rFonts w:cs="宋体" w:hint="eastAsia"/>
              </w:rPr>
              <w:t>（单位）</w:t>
            </w:r>
          </w:p>
        </w:tc>
      </w:tr>
      <w:tr w:rsidR="0036341C" w:rsidRPr="0036341C">
        <w:trPr>
          <w:cantSplit/>
          <w:trHeight w:val="445"/>
        </w:trPr>
        <w:tc>
          <w:tcPr>
            <w:tcW w:w="985" w:type="dxa"/>
            <w:vMerge w:val="restart"/>
            <w:tcBorders>
              <w:left w:val="single" w:sz="2" w:space="0" w:color="auto"/>
            </w:tcBorders>
            <w:vAlign w:val="center"/>
          </w:tcPr>
          <w:p w:rsidR="00484419" w:rsidRPr="0036341C" w:rsidRDefault="00C347EB">
            <w:r w:rsidRPr="0036341C">
              <w:rPr>
                <w:rFonts w:hint="eastAsia"/>
              </w:rPr>
              <w:t>大气污染物</w:t>
            </w:r>
          </w:p>
        </w:tc>
        <w:tc>
          <w:tcPr>
            <w:tcW w:w="1314" w:type="dxa"/>
            <w:vMerge w:val="restart"/>
            <w:tcBorders>
              <w:top w:val="single" w:sz="6" w:space="0" w:color="auto"/>
            </w:tcBorders>
            <w:vAlign w:val="center"/>
          </w:tcPr>
          <w:p w:rsidR="00484419" w:rsidRPr="0036341C" w:rsidRDefault="00C347EB">
            <w:pPr>
              <w:jc w:val="center"/>
            </w:pPr>
            <w:r w:rsidRPr="0036341C">
              <w:rPr>
                <w:rFonts w:hint="eastAsia"/>
              </w:rPr>
              <w:t>锅炉</w:t>
            </w:r>
          </w:p>
        </w:tc>
        <w:tc>
          <w:tcPr>
            <w:tcW w:w="1209" w:type="dxa"/>
            <w:tcBorders>
              <w:top w:val="single" w:sz="6" w:space="0" w:color="auto"/>
            </w:tcBorders>
            <w:vAlign w:val="center"/>
          </w:tcPr>
          <w:p w:rsidR="00484419" w:rsidRPr="0036341C" w:rsidRDefault="00C347EB">
            <w:pPr>
              <w:snapToGrid w:val="0"/>
              <w:ind w:firstLineChars="1" w:firstLine="2"/>
              <w:jc w:val="center"/>
            </w:pPr>
            <w:r w:rsidRPr="0036341C">
              <w:t>二氧化硫</w:t>
            </w:r>
          </w:p>
        </w:tc>
        <w:tc>
          <w:tcPr>
            <w:tcW w:w="2702" w:type="dxa"/>
            <w:tcBorders>
              <w:top w:val="single" w:sz="6" w:space="0" w:color="auto"/>
            </w:tcBorders>
            <w:vAlign w:val="center"/>
          </w:tcPr>
          <w:p w:rsidR="00484419" w:rsidRPr="0036341C" w:rsidRDefault="00C347EB">
            <w:pPr>
              <w:snapToGrid w:val="0"/>
              <w:ind w:firstLineChars="1" w:firstLine="2"/>
              <w:jc w:val="center"/>
              <w:rPr>
                <w:rFonts w:asciiTheme="minorEastAsia" w:eastAsiaTheme="minorEastAsia" w:hAnsiTheme="minorEastAsia"/>
              </w:rPr>
            </w:pPr>
            <w:r w:rsidRPr="0036341C">
              <w:rPr>
                <w:rFonts w:asciiTheme="minorEastAsia" w:eastAsiaTheme="minorEastAsia" w:hAnsiTheme="minorEastAsia" w:hint="eastAsia"/>
              </w:rPr>
              <w:t>0.184</w:t>
            </w:r>
            <w:r w:rsidRPr="0036341C">
              <w:rPr>
                <w:rFonts w:asciiTheme="minorEastAsia" w:eastAsiaTheme="minorEastAsia" w:hAnsiTheme="minorEastAsia"/>
              </w:rPr>
              <w:t>t/a，</w:t>
            </w:r>
            <w:r w:rsidRPr="0036341C">
              <w:rPr>
                <w:rFonts w:asciiTheme="minorEastAsia" w:eastAsiaTheme="minorEastAsia" w:hAnsiTheme="minorEastAsia" w:hint="eastAsia"/>
              </w:rPr>
              <w:t>86.2</w:t>
            </w:r>
            <w:r w:rsidRPr="0036341C">
              <w:rPr>
                <w:rFonts w:asciiTheme="minorEastAsia" w:eastAsiaTheme="minorEastAsia" w:hAnsiTheme="minorEastAsia"/>
              </w:rPr>
              <w:t>mg/m</w:t>
            </w:r>
            <w:r w:rsidRPr="0036341C">
              <w:rPr>
                <w:rFonts w:asciiTheme="minorEastAsia" w:eastAsiaTheme="minorEastAsia" w:hAnsiTheme="minorEastAsia"/>
                <w:vertAlign w:val="superscript"/>
              </w:rPr>
              <w:t>3</w:t>
            </w:r>
          </w:p>
        </w:tc>
        <w:tc>
          <w:tcPr>
            <w:tcW w:w="2378" w:type="dxa"/>
            <w:tcBorders>
              <w:top w:val="single" w:sz="6" w:space="0" w:color="auto"/>
              <w:right w:val="single" w:sz="2" w:space="0" w:color="auto"/>
            </w:tcBorders>
            <w:vAlign w:val="center"/>
          </w:tcPr>
          <w:p w:rsidR="00484419" w:rsidRPr="0036341C" w:rsidRDefault="00C347EB">
            <w:pPr>
              <w:snapToGrid w:val="0"/>
              <w:ind w:firstLineChars="1" w:firstLine="2"/>
              <w:jc w:val="center"/>
              <w:rPr>
                <w:rFonts w:asciiTheme="minorEastAsia" w:eastAsiaTheme="minorEastAsia" w:hAnsiTheme="minorEastAsia"/>
              </w:rPr>
            </w:pPr>
            <w:r w:rsidRPr="0036341C">
              <w:rPr>
                <w:rFonts w:asciiTheme="minorEastAsia" w:eastAsiaTheme="minorEastAsia" w:hAnsiTheme="minorEastAsia" w:hint="eastAsia"/>
              </w:rPr>
              <w:t>0.184</w:t>
            </w:r>
            <w:r w:rsidRPr="0036341C">
              <w:rPr>
                <w:rFonts w:asciiTheme="minorEastAsia" w:eastAsiaTheme="minorEastAsia" w:hAnsiTheme="minorEastAsia"/>
              </w:rPr>
              <w:t>t/a，</w:t>
            </w:r>
            <w:r w:rsidRPr="0036341C">
              <w:rPr>
                <w:rFonts w:asciiTheme="minorEastAsia" w:eastAsiaTheme="minorEastAsia" w:hAnsiTheme="minorEastAsia" w:hint="eastAsia"/>
              </w:rPr>
              <w:t>86.2</w:t>
            </w:r>
            <w:r w:rsidRPr="0036341C">
              <w:rPr>
                <w:rFonts w:asciiTheme="minorEastAsia" w:eastAsiaTheme="minorEastAsia" w:hAnsiTheme="minorEastAsia"/>
              </w:rPr>
              <w:t>mg/m</w:t>
            </w:r>
            <w:r w:rsidRPr="0036341C">
              <w:rPr>
                <w:rFonts w:asciiTheme="minorEastAsia" w:eastAsiaTheme="minorEastAsia" w:hAnsiTheme="minorEastAsia"/>
                <w:vertAlign w:val="superscript"/>
              </w:rPr>
              <w:t>3</w:t>
            </w:r>
          </w:p>
        </w:tc>
      </w:tr>
      <w:tr w:rsidR="0036341C" w:rsidRPr="0036341C">
        <w:trPr>
          <w:cantSplit/>
          <w:trHeight w:val="80"/>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Merge/>
            <w:vAlign w:val="center"/>
          </w:tcPr>
          <w:p w:rsidR="00484419" w:rsidRPr="0036341C" w:rsidRDefault="00484419">
            <w:pPr>
              <w:jc w:val="center"/>
            </w:pPr>
          </w:p>
        </w:tc>
        <w:tc>
          <w:tcPr>
            <w:tcW w:w="1209" w:type="dxa"/>
            <w:vAlign w:val="center"/>
          </w:tcPr>
          <w:p w:rsidR="00484419" w:rsidRPr="0036341C" w:rsidRDefault="00C347EB">
            <w:pPr>
              <w:snapToGrid w:val="0"/>
              <w:ind w:firstLineChars="1" w:firstLine="2"/>
              <w:jc w:val="center"/>
            </w:pPr>
            <w:r w:rsidRPr="0036341C">
              <w:t>烟尘</w:t>
            </w:r>
          </w:p>
        </w:tc>
        <w:tc>
          <w:tcPr>
            <w:tcW w:w="2702" w:type="dxa"/>
            <w:tcBorders>
              <w:top w:val="single" w:sz="6" w:space="0" w:color="auto"/>
            </w:tcBorders>
            <w:vAlign w:val="center"/>
          </w:tcPr>
          <w:p w:rsidR="00484419" w:rsidRPr="0036341C" w:rsidRDefault="00C347EB">
            <w:pPr>
              <w:snapToGrid w:val="0"/>
              <w:ind w:firstLineChars="1" w:firstLine="2"/>
              <w:jc w:val="center"/>
              <w:rPr>
                <w:rFonts w:asciiTheme="minorEastAsia" w:eastAsiaTheme="minorEastAsia" w:hAnsiTheme="minorEastAsia"/>
              </w:rPr>
            </w:pPr>
            <w:r w:rsidRPr="0036341C">
              <w:rPr>
                <w:rFonts w:asciiTheme="minorEastAsia" w:eastAsiaTheme="minorEastAsia" w:hAnsiTheme="minorEastAsia" w:hint="eastAsia"/>
              </w:rPr>
              <w:t>0.18</w:t>
            </w:r>
            <w:r w:rsidRPr="0036341C">
              <w:rPr>
                <w:rFonts w:asciiTheme="minorEastAsia" w:eastAsiaTheme="minorEastAsia" w:hAnsiTheme="minorEastAsia"/>
              </w:rPr>
              <w:t>t/a</w:t>
            </w:r>
            <w:r w:rsidRPr="0036341C">
              <w:rPr>
                <w:rFonts w:asciiTheme="minorEastAsia" w:eastAsiaTheme="minorEastAsia" w:hAnsiTheme="minorEastAsia" w:hint="eastAsia"/>
              </w:rPr>
              <w:t>，84.5</w:t>
            </w:r>
            <w:r w:rsidRPr="0036341C">
              <w:rPr>
                <w:rFonts w:asciiTheme="minorEastAsia" w:eastAsiaTheme="minorEastAsia" w:hAnsiTheme="minorEastAsia"/>
              </w:rPr>
              <w:t>mg/m</w:t>
            </w:r>
            <w:r w:rsidRPr="0036341C">
              <w:rPr>
                <w:rFonts w:asciiTheme="minorEastAsia" w:eastAsiaTheme="minorEastAsia" w:hAnsiTheme="minorEastAsia"/>
                <w:vertAlign w:val="superscript"/>
              </w:rPr>
              <w:t>3</w:t>
            </w:r>
          </w:p>
        </w:tc>
        <w:tc>
          <w:tcPr>
            <w:tcW w:w="2378" w:type="dxa"/>
            <w:tcBorders>
              <w:top w:val="single" w:sz="6" w:space="0" w:color="auto"/>
              <w:right w:val="single" w:sz="2" w:space="0" w:color="auto"/>
            </w:tcBorders>
            <w:vAlign w:val="center"/>
          </w:tcPr>
          <w:p w:rsidR="00484419" w:rsidRPr="0036341C" w:rsidRDefault="00C347EB">
            <w:pPr>
              <w:snapToGrid w:val="0"/>
              <w:ind w:firstLineChars="1" w:firstLine="2"/>
              <w:jc w:val="center"/>
              <w:rPr>
                <w:rFonts w:asciiTheme="minorEastAsia" w:eastAsiaTheme="minorEastAsia" w:hAnsiTheme="minorEastAsia"/>
              </w:rPr>
            </w:pPr>
            <w:r w:rsidRPr="0036341C">
              <w:rPr>
                <w:rFonts w:asciiTheme="minorEastAsia" w:eastAsiaTheme="minorEastAsia" w:hAnsiTheme="minorEastAsia" w:hint="eastAsia"/>
                <w:sz w:val="24"/>
                <w:szCs w:val="24"/>
              </w:rPr>
              <w:t>0.001</w:t>
            </w:r>
            <w:r w:rsidRPr="0036341C">
              <w:rPr>
                <w:rFonts w:asciiTheme="minorEastAsia" w:eastAsiaTheme="minorEastAsia" w:hAnsiTheme="minorEastAsia"/>
              </w:rPr>
              <w:t>t/a</w:t>
            </w:r>
            <w:r w:rsidRPr="0036341C">
              <w:rPr>
                <w:rFonts w:asciiTheme="minorEastAsia" w:eastAsiaTheme="minorEastAsia" w:hAnsiTheme="minorEastAsia" w:hint="eastAsia"/>
              </w:rPr>
              <w:t>，0.85mg</w:t>
            </w:r>
            <w:r w:rsidRPr="0036341C">
              <w:rPr>
                <w:rFonts w:asciiTheme="minorEastAsia" w:eastAsiaTheme="minorEastAsia" w:hAnsiTheme="minorEastAsia"/>
              </w:rPr>
              <w:t>/m</w:t>
            </w:r>
            <w:r w:rsidRPr="0036341C">
              <w:rPr>
                <w:rFonts w:asciiTheme="minorEastAsia" w:eastAsiaTheme="minorEastAsia" w:hAnsiTheme="minorEastAsia"/>
                <w:vertAlign w:val="superscript"/>
              </w:rPr>
              <w:t>3</w:t>
            </w:r>
          </w:p>
        </w:tc>
      </w:tr>
      <w:tr w:rsidR="0036341C" w:rsidRPr="0036341C">
        <w:trPr>
          <w:cantSplit/>
          <w:trHeight w:val="25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Merge/>
            <w:tcBorders>
              <w:bottom w:val="single" w:sz="4" w:space="0" w:color="auto"/>
            </w:tcBorders>
            <w:vAlign w:val="center"/>
          </w:tcPr>
          <w:p w:rsidR="00484419" w:rsidRPr="0036341C" w:rsidRDefault="00484419">
            <w:pPr>
              <w:jc w:val="center"/>
            </w:pPr>
          </w:p>
        </w:tc>
        <w:tc>
          <w:tcPr>
            <w:tcW w:w="1209" w:type="dxa"/>
            <w:vAlign w:val="center"/>
          </w:tcPr>
          <w:p w:rsidR="00484419" w:rsidRPr="0036341C" w:rsidRDefault="00C347EB">
            <w:pPr>
              <w:snapToGrid w:val="0"/>
              <w:ind w:firstLineChars="1" w:firstLine="2"/>
              <w:jc w:val="center"/>
            </w:pPr>
            <w:r w:rsidRPr="0036341C">
              <w:t>氮氧化物</w:t>
            </w:r>
          </w:p>
        </w:tc>
        <w:tc>
          <w:tcPr>
            <w:tcW w:w="2702" w:type="dxa"/>
            <w:tcBorders>
              <w:top w:val="single" w:sz="6" w:space="0" w:color="auto"/>
            </w:tcBorders>
            <w:vAlign w:val="center"/>
          </w:tcPr>
          <w:p w:rsidR="00484419" w:rsidRPr="0036341C" w:rsidRDefault="00C347EB">
            <w:pPr>
              <w:snapToGrid w:val="0"/>
              <w:ind w:firstLineChars="1" w:firstLine="2"/>
              <w:jc w:val="center"/>
              <w:rPr>
                <w:rFonts w:asciiTheme="minorEastAsia" w:eastAsiaTheme="minorEastAsia" w:hAnsiTheme="minorEastAsia"/>
              </w:rPr>
            </w:pPr>
            <w:r w:rsidRPr="0036341C">
              <w:rPr>
                <w:rFonts w:asciiTheme="minorEastAsia" w:eastAsiaTheme="minorEastAsia" w:hAnsiTheme="minorEastAsia" w:hint="eastAsia"/>
              </w:rPr>
              <w:t>0.367</w:t>
            </w:r>
            <w:r w:rsidRPr="0036341C">
              <w:rPr>
                <w:rFonts w:asciiTheme="minorEastAsia" w:eastAsiaTheme="minorEastAsia" w:hAnsiTheme="minorEastAsia"/>
              </w:rPr>
              <w:t>t/</w:t>
            </w:r>
            <w:r w:rsidRPr="0036341C">
              <w:rPr>
                <w:rFonts w:asciiTheme="minorEastAsia" w:eastAsiaTheme="minorEastAsia" w:hAnsiTheme="minorEastAsia" w:hint="eastAsia"/>
              </w:rPr>
              <w:t>a，172.2</w:t>
            </w:r>
            <w:r w:rsidRPr="0036341C">
              <w:rPr>
                <w:rFonts w:asciiTheme="minorEastAsia" w:eastAsiaTheme="minorEastAsia" w:hAnsiTheme="minorEastAsia"/>
              </w:rPr>
              <w:t>mg/m</w:t>
            </w:r>
            <w:r w:rsidRPr="0036341C">
              <w:rPr>
                <w:rFonts w:asciiTheme="minorEastAsia" w:eastAsiaTheme="minorEastAsia" w:hAnsiTheme="minorEastAsia"/>
                <w:vertAlign w:val="superscript"/>
              </w:rPr>
              <w:t>3</w:t>
            </w:r>
          </w:p>
        </w:tc>
        <w:tc>
          <w:tcPr>
            <w:tcW w:w="2378" w:type="dxa"/>
            <w:tcBorders>
              <w:top w:val="single" w:sz="6" w:space="0" w:color="auto"/>
              <w:right w:val="single" w:sz="2" w:space="0" w:color="auto"/>
            </w:tcBorders>
            <w:vAlign w:val="center"/>
          </w:tcPr>
          <w:p w:rsidR="00484419" w:rsidRPr="0036341C" w:rsidRDefault="00C347EB">
            <w:pPr>
              <w:snapToGrid w:val="0"/>
              <w:ind w:firstLineChars="1" w:firstLine="2"/>
              <w:jc w:val="center"/>
              <w:rPr>
                <w:rFonts w:asciiTheme="minorEastAsia" w:eastAsiaTheme="minorEastAsia" w:hAnsiTheme="minorEastAsia"/>
              </w:rPr>
            </w:pPr>
            <w:r w:rsidRPr="0036341C">
              <w:rPr>
                <w:rFonts w:asciiTheme="minorEastAsia" w:eastAsiaTheme="minorEastAsia" w:hAnsiTheme="minorEastAsia" w:hint="eastAsia"/>
              </w:rPr>
              <w:t>0.367</w:t>
            </w:r>
            <w:r w:rsidRPr="0036341C">
              <w:rPr>
                <w:rFonts w:asciiTheme="minorEastAsia" w:eastAsiaTheme="minorEastAsia" w:hAnsiTheme="minorEastAsia"/>
              </w:rPr>
              <w:t>t/</w:t>
            </w:r>
            <w:r w:rsidRPr="0036341C">
              <w:rPr>
                <w:rFonts w:asciiTheme="minorEastAsia" w:eastAsiaTheme="minorEastAsia" w:hAnsiTheme="minorEastAsia" w:hint="eastAsia"/>
              </w:rPr>
              <w:t>a，172.2</w:t>
            </w:r>
            <w:r w:rsidRPr="0036341C">
              <w:rPr>
                <w:rFonts w:asciiTheme="minorEastAsia" w:eastAsiaTheme="minorEastAsia" w:hAnsiTheme="minorEastAsia"/>
              </w:rPr>
              <w:t>mg/m</w:t>
            </w:r>
            <w:r w:rsidRPr="0036341C">
              <w:rPr>
                <w:rFonts w:asciiTheme="minorEastAsia" w:eastAsiaTheme="minorEastAsia" w:hAnsiTheme="minorEastAsia"/>
                <w:vertAlign w:val="superscript"/>
              </w:rPr>
              <w:t>3</w:t>
            </w:r>
          </w:p>
        </w:tc>
      </w:tr>
      <w:tr w:rsidR="0036341C" w:rsidRPr="0036341C">
        <w:trPr>
          <w:cantSplit/>
          <w:trHeight w:val="25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tcBorders>
              <w:bottom w:val="single" w:sz="4" w:space="0" w:color="auto"/>
            </w:tcBorders>
            <w:vAlign w:val="center"/>
          </w:tcPr>
          <w:p w:rsidR="00484419" w:rsidRPr="0036341C" w:rsidRDefault="00C347EB">
            <w:pPr>
              <w:jc w:val="center"/>
            </w:pPr>
            <w:r w:rsidRPr="0036341C">
              <w:rPr>
                <w:rFonts w:hint="eastAsia"/>
              </w:rPr>
              <w:t>食堂</w:t>
            </w:r>
          </w:p>
        </w:tc>
        <w:tc>
          <w:tcPr>
            <w:tcW w:w="1209" w:type="dxa"/>
            <w:vAlign w:val="center"/>
          </w:tcPr>
          <w:p w:rsidR="00484419" w:rsidRPr="0036341C" w:rsidRDefault="00C347EB">
            <w:pPr>
              <w:snapToGrid w:val="0"/>
              <w:ind w:firstLineChars="1" w:firstLine="2"/>
              <w:jc w:val="center"/>
            </w:pPr>
            <w:r w:rsidRPr="0036341C">
              <w:rPr>
                <w:rFonts w:hint="eastAsia"/>
              </w:rPr>
              <w:t>食堂油烟</w:t>
            </w:r>
          </w:p>
        </w:tc>
        <w:tc>
          <w:tcPr>
            <w:tcW w:w="2702" w:type="dxa"/>
            <w:tcBorders>
              <w:top w:val="single" w:sz="6" w:space="0" w:color="auto"/>
            </w:tcBorders>
            <w:vAlign w:val="center"/>
          </w:tcPr>
          <w:p w:rsidR="00484419" w:rsidRPr="0036341C" w:rsidRDefault="00C347EB">
            <w:pPr>
              <w:snapToGrid w:val="0"/>
              <w:ind w:firstLineChars="1" w:firstLine="2"/>
              <w:jc w:val="center"/>
              <w:rPr>
                <w:rFonts w:asciiTheme="minorEastAsia" w:eastAsiaTheme="minorEastAsia" w:hAnsiTheme="minorEastAsia"/>
              </w:rPr>
            </w:pPr>
            <w:r w:rsidRPr="0036341C">
              <w:rPr>
                <w:rFonts w:asciiTheme="minorEastAsia" w:eastAsiaTheme="minorEastAsia" w:hAnsiTheme="minorEastAsia" w:hint="eastAsia"/>
              </w:rPr>
              <w:t>3.6kg/a，3</w:t>
            </w:r>
            <w:r w:rsidRPr="0036341C">
              <w:rPr>
                <w:rFonts w:asciiTheme="minorEastAsia" w:eastAsiaTheme="minorEastAsia" w:hAnsiTheme="minorEastAsia"/>
              </w:rPr>
              <w:t>mg/m</w:t>
            </w:r>
            <w:r w:rsidRPr="0036341C">
              <w:rPr>
                <w:rFonts w:asciiTheme="minorEastAsia" w:eastAsiaTheme="minorEastAsia" w:hAnsiTheme="minorEastAsia"/>
                <w:vertAlign w:val="superscript"/>
              </w:rPr>
              <w:t>3</w:t>
            </w:r>
          </w:p>
        </w:tc>
        <w:tc>
          <w:tcPr>
            <w:tcW w:w="2378" w:type="dxa"/>
            <w:tcBorders>
              <w:top w:val="single" w:sz="6" w:space="0" w:color="auto"/>
              <w:right w:val="single" w:sz="2" w:space="0" w:color="auto"/>
            </w:tcBorders>
            <w:vAlign w:val="center"/>
          </w:tcPr>
          <w:p w:rsidR="00484419" w:rsidRPr="0036341C" w:rsidRDefault="00C347EB">
            <w:pPr>
              <w:snapToGrid w:val="0"/>
              <w:ind w:firstLineChars="1" w:firstLine="2"/>
              <w:jc w:val="center"/>
              <w:rPr>
                <w:rFonts w:asciiTheme="minorEastAsia" w:eastAsiaTheme="minorEastAsia" w:hAnsiTheme="minorEastAsia"/>
              </w:rPr>
            </w:pPr>
            <w:r w:rsidRPr="0036341C">
              <w:rPr>
                <w:rFonts w:asciiTheme="minorEastAsia" w:eastAsiaTheme="minorEastAsia" w:hAnsiTheme="minorEastAsia" w:hint="eastAsia"/>
              </w:rPr>
              <w:t>1.44kg/a，1.2</w:t>
            </w:r>
            <w:r w:rsidRPr="0036341C">
              <w:rPr>
                <w:rFonts w:asciiTheme="minorEastAsia" w:eastAsiaTheme="minorEastAsia" w:hAnsiTheme="minorEastAsia"/>
              </w:rPr>
              <w:t xml:space="preserve"> mg/m</w:t>
            </w:r>
            <w:r w:rsidRPr="0036341C">
              <w:rPr>
                <w:rFonts w:asciiTheme="minorEastAsia" w:eastAsiaTheme="minorEastAsia" w:hAnsiTheme="minorEastAsia"/>
                <w:vertAlign w:val="superscript"/>
              </w:rPr>
              <w:t>3</w:t>
            </w:r>
          </w:p>
        </w:tc>
      </w:tr>
      <w:tr w:rsidR="0036341C" w:rsidRPr="0036341C">
        <w:trPr>
          <w:cantSplit/>
          <w:trHeight w:val="223"/>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Merge w:val="restart"/>
            <w:vAlign w:val="center"/>
          </w:tcPr>
          <w:p w:rsidR="00484419" w:rsidRPr="0036341C" w:rsidRDefault="00C347EB">
            <w:pPr>
              <w:jc w:val="center"/>
            </w:pPr>
            <w:r w:rsidRPr="0036341C">
              <w:rPr>
                <w:rFonts w:hint="eastAsia"/>
              </w:rPr>
              <w:t>污水站恶臭</w:t>
            </w:r>
          </w:p>
        </w:tc>
        <w:tc>
          <w:tcPr>
            <w:tcW w:w="1209" w:type="dxa"/>
            <w:vAlign w:val="center"/>
          </w:tcPr>
          <w:p w:rsidR="00484419" w:rsidRPr="0036341C" w:rsidRDefault="00C347EB">
            <w:pPr>
              <w:snapToGrid w:val="0"/>
              <w:ind w:firstLineChars="1" w:firstLine="2"/>
              <w:jc w:val="center"/>
            </w:pPr>
            <w:r w:rsidRPr="0036341C">
              <w:rPr>
                <w:rFonts w:hint="eastAsia"/>
              </w:rPr>
              <w:t>氨</w:t>
            </w:r>
          </w:p>
        </w:tc>
        <w:tc>
          <w:tcPr>
            <w:tcW w:w="2702" w:type="dxa"/>
            <w:tcBorders>
              <w:top w:val="single" w:sz="6"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0.027</w:t>
            </w:r>
            <w:r w:rsidRPr="0036341C">
              <w:rPr>
                <w:rFonts w:asciiTheme="minorEastAsia" w:eastAsiaTheme="minorEastAsia" w:hAnsiTheme="minorEastAsia"/>
              </w:rPr>
              <w:t xml:space="preserve">kg/h    </w:t>
            </w:r>
            <w:r w:rsidRPr="0036341C">
              <w:rPr>
                <w:rFonts w:asciiTheme="minorEastAsia" w:eastAsiaTheme="minorEastAsia" w:hAnsiTheme="minorEastAsia" w:hint="eastAsia"/>
              </w:rPr>
              <w:t>0.602</w:t>
            </w:r>
            <w:r w:rsidRPr="0036341C">
              <w:rPr>
                <w:rFonts w:asciiTheme="minorEastAsia" w:eastAsiaTheme="minorEastAsia" w:hAnsiTheme="minorEastAsia"/>
              </w:rPr>
              <w:t>t/a</w:t>
            </w:r>
          </w:p>
        </w:tc>
        <w:tc>
          <w:tcPr>
            <w:tcW w:w="2378" w:type="dxa"/>
            <w:tcBorders>
              <w:top w:val="single" w:sz="6" w:space="0" w:color="auto"/>
              <w:right w:val="single" w:sz="2"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0.019kg/h</w:t>
            </w:r>
            <w:r w:rsidRPr="0036341C">
              <w:rPr>
                <w:rFonts w:asciiTheme="minorEastAsia" w:eastAsiaTheme="minorEastAsia" w:hAnsiTheme="minorEastAsia"/>
              </w:rPr>
              <w:t xml:space="preserve">   </w:t>
            </w:r>
            <w:r w:rsidRPr="0036341C">
              <w:rPr>
                <w:rFonts w:asciiTheme="minorEastAsia" w:eastAsiaTheme="minorEastAsia" w:hAnsiTheme="minorEastAsia" w:hint="eastAsia"/>
              </w:rPr>
              <w:t>0.08</w:t>
            </w:r>
            <w:r w:rsidRPr="0036341C">
              <w:rPr>
                <w:rFonts w:asciiTheme="minorEastAsia" w:eastAsiaTheme="minorEastAsia" w:hAnsiTheme="minorEastAsia"/>
              </w:rPr>
              <w:t>t/a</w:t>
            </w:r>
          </w:p>
        </w:tc>
      </w:tr>
      <w:tr w:rsidR="0036341C" w:rsidRPr="0036341C">
        <w:trPr>
          <w:cantSplit/>
          <w:trHeight w:val="25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Merge/>
            <w:tcBorders>
              <w:bottom w:val="single" w:sz="4" w:space="0" w:color="auto"/>
            </w:tcBorders>
            <w:vAlign w:val="center"/>
          </w:tcPr>
          <w:p w:rsidR="00484419" w:rsidRPr="0036341C" w:rsidRDefault="00484419">
            <w:pPr>
              <w:jc w:val="center"/>
            </w:pPr>
          </w:p>
        </w:tc>
        <w:tc>
          <w:tcPr>
            <w:tcW w:w="1209" w:type="dxa"/>
            <w:vAlign w:val="center"/>
          </w:tcPr>
          <w:p w:rsidR="00484419" w:rsidRPr="0036341C" w:rsidRDefault="00C347EB">
            <w:pPr>
              <w:snapToGrid w:val="0"/>
              <w:ind w:firstLineChars="1" w:firstLine="2"/>
              <w:jc w:val="center"/>
            </w:pPr>
            <w:r w:rsidRPr="0036341C">
              <w:rPr>
                <w:rFonts w:hint="eastAsia"/>
              </w:rPr>
              <w:t>硫化氢</w:t>
            </w:r>
          </w:p>
        </w:tc>
        <w:tc>
          <w:tcPr>
            <w:tcW w:w="2702" w:type="dxa"/>
            <w:tcBorders>
              <w:top w:val="single" w:sz="6"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0.001</w:t>
            </w:r>
            <w:r w:rsidRPr="0036341C">
              <w:rPr>
                <w:rFonts w:asciiTheme="minorEastAsia" w:eastAsiaTheme="minorEastAsia" w:hAnsiTheme="minorEastAsia"/>
              </w:rPr>
              <w:t xml:space="preserve">kg/h   </w:t>
            </w:r>
            <w:r w:rsidRPr="0036341C">
              <w:rPr>
                <w:rFonts w:asciiTheme="minorEastAsia" w:eastAsiaTheme="minorEastAsia" w:hAnsiTheme="minorEastAsia" w:hint="eastAsia"/>
              </w:rPr>
              <w:t>0.02</w:t>
            </w:r>
            <w:r w:rsidRPr="0036341C">
              <w:rPr>
                <w:rFonts w:asciiTheme="minorEastAsia" w:eastAsiaTheme="minorEastAsia" w:hAnsiTheme="minorEastAsia"/>
              </w:rPr>
              <w:t>t/a</w:t>
            </w:r>
          </w:p>
        </w:tc>
        <w:tc>
          <w:tcPr>
            <w:tcW w:w="2378" w:type="dxa"/>
            <w:tcBorders>
              <w:top w:val="single" w:sz="6" w:space="0" w:color="auto"/>
              <w:right w:val="single" w:sz="2" w:space="0" w:color="auto"/>
            </w:tcBorders>
            <w:vAlign w:val="center"/>
          </w:tcPr>
          <w:p w:rsidR="00484419" w:rsidRPr="0036341C" w:rsidRDefault="00C347EB">
            <w:pPr>
              <w:jc w:val="center"/>
              <w:rPr>
                <w:rFonts w:asciiTheme="minorEastAsia" w:eastAsiaTheme="minorEastAsia" w:hAnsiTheme="minorEastAsia"/>
                <w:spacing w:val="-20"/>
              </w:rPr>
            </w:pPr>
            <w:r w:rsidRPr="0036341C">
              <w:rPr>
                <w:rFonts w:asciiTheme="minorEastAsia" w:eastAsiaTheme="minorEastAsia" w:hAnsiTheme="minorEastAsia" w:hint="eastAsia"/>
                <w:spacing w:val="-20"/>
              </w:rPr>
              <w:t>0.0007</w:t>
            </w:r>
            <w:r w:rsidRPr="0036341C">
              <w:rPr>
                <w:rFonts w:asciiTheme="minorEastAsia" w:eastAsiaTheme="minorEastAsia" w:hAnsiTheme="minorEastAsia"/>
                <w:spacing w:val="-20"/>
              </w:rPr>
              <w:t xml:space="preserve">kg/h   </w:t>
            </w:r>
            <w:r w:rsidRPr="0036341C">
              <w:rPr>
                <w:rFonts w:asciiTheme="minorEastAsia" w:eastAsiaTheme="minorEastAsia" w:hAnsiTheme="minorEastAsia" w:hint="eastAsia"/>
                <w:spacing w:val="-20"/>
              </w:rPr>
              <w:t>0.003</w:t>
            </w:r>
            <w:r w:rsidRPr="0036341C">
              <w:rPr>
                <w:rFonts w:asciiTheme="minorEastAsia" w:eastAsiaTheme="minorEastAsia" w:hAnsiTheme="minorEastAsia"/>
                <w:spacing w:val="-20"/>
              </w:rPr>
              <w:t>t/a</w:t>
            </w:r>
          </w:p>
        </w:tc>
      </w:tr>
      <w:tr w:rsidR="0036341C" w:rsidRPr="0036341C">
        <w:trPr>
          <w:cantSplit/>
          <w:trHeight w:val="251"/>
        </w:trPr>
        <w:tc>
          <w:tcPr>
            <w:tcW w:w="985" w:type="dxa"/>
            <w:vMerge w:val="restart"/>
            <w:tcBorders>
              <w:left w:val="single" w:sz="2" w:space="0" w:color="auto"/>
            </w:tcBorders>
            <w:vAlign w:val="center"/>
          </w:tcPr>
          <w:p w:rsidR="00484419" w:rsidRPr="0036341C" w:rsidRDefault="00C347EB">
            <w:pPr>
              <w:jc w:val="center"/>
            </w:pPr>
            <w:r w:rsidRPr="0036341C">
              <w:rPr>
                <w:rFonts w:cs="宋体" w:hint="eastAsia"/>
              </w:rPr>
              <w:t>水污</w:t>
            </w:r>
          </w:p>
          <w:p w:rsidR="00484419" w:rsidRPr="0036341C" w:rsidRDefault="00C347EB">
            <w:pPr>
              <w:jc w:val="center"/>
            </w:pPr>
            <w:proofErr w:type="gramStart"/>
            <w:r w:rsidRPr="0036341C">
              <w:rPr>
                <w:rFonts w:cs="宋体" w:hint="eastAsia"/>
              </w:rPr>
              <w:t>染物</w:t>
            </w:r>
            <w:proofErr w:type="gramEnd"/>
          </w:p>
        </w:tc>
        <w:tc>
          <w:tcPr>
            <w:tcW w:w="1314" w:type="dxa"/>
            <w:vMerge w:val="restart"/>
            <w:tcBorders>
              <w:top w:val="single" w:sz="4" w:space="0" w:color="auto"/>
            </w:tcBorders>
            <w:vAlign w:val="center"/>
          </w:tcPr>
          <w:p w:rsidR="00484419" w:rsidRPr="0036341C" w:rsidRDefault="00C347EB">
            <w:r w:rsidRPr="0036341C">
              <w:rPr>
                <w:rFonts w:hint="eastAsia"/>
              </w:rPr>
              <w:t>综合废水</w:t>
            </w:r>
          </w:p>
        </w:tc>
        <w:tc>
          <w:tcPr>
            <w:tcW w:w="1209" w:type="dxa"/>
            <w:vAlign w:val="center"/>
          </w:tcPr>
          <w:p w:rsidR="00484419" w:rsidRPr="0036341C" w:rsidRDefault="00C347EB">
            <w:pPr>
              <w:pStyle w:val="affc"/>
              <w:jc w:val="center"/>
              <w:rPr>
                <w:sz w:val="21"/>
                <w:szCs w:val="21"/>
              </w:rPr>
            </w:pPr>
            <w:r w:rsidRPr="0036341C">
              <w:rPr>
                <w:rFonts w:hint="eastAsia"/>
                <w:sz w:val="21"/>
                <w:szCs w:val="21"/>
              </w:rPr>
              <w:t>COD</w:t>
            </w:r>
          </w:p>
        </w:tc>
        <w:tc>
          <w:tcPr>
            <w:tcW w:w="2702" w:type="dxa"/>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5037</w:t>
            </w:r>
            <w:r w:rsidRPr="0036341C">
              <w:rPr>
                <w:rFonts w:asciiTheme="minorEastAsia" w:eastAsiaTheme="minorEastAsia" w:hAnsiTheme="minorEastAsia"/>
                <w:sz w:val="21"/>
                <w:szCs w:val="21"/>
              </w:rPr>
              <w:t>mg/</w:t>
            </w:r>
            <w:r w:rsidRPr="0036341C">
              <w:rPr>
                <w:rFonts w:asciiTheme="minorEastAsia" w:eastAsiaTheme="minorEastAsia" w:hAnsiTheme="minorEastAsia" w:hint="eastAsia"/>
                <w:sz w:val="21"/>
                <w:szCs w:val="21"/>
              </w:rPr>
              <w:t>L，117.95t/a，</w:t>
            </w:r>
          </w:p>
        </w:tc>
        <w:tc>
          <w:tcPr>
            <w:tcW w:w="2378" w:type="dxa"/>
            <w:tcBorders>
              <w:right w:val="single" w:sz="2" w:space="0" w:color="auto"/>
            </w:tcBorders>
            <w:shd w:val="clear" w:color="auto" w:fill="auto"/>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352mg/L 28.71</w:t>
            </w:r>
            <w:r w:rsidRPr="0036341C">
              <w:rPr>
                <w:rFonts w:asciiTheme="minorEastAsia" w:eastAsiaTheme="minorEastAsia" w:hAnsiTheme="minorEastAsia"/>
                <w:sz w:val="21"/>
                <w:szCs w:val="21"/>
              </w:rPr>
              <w:t>t/a</w:t>
            </w:r>
          </w:p>
        </w:tc>
      </w:tr>
      <w:tr w:rsidR="0036341C" w:rsidRPr="0036341C">
        <w:trPr>
          <w:cantSplit/>
          <w:trHeight w:val="18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Merge/>
            <w:vAlign w:val="center"/>
          </w:tcPr>
          <w:p w:rsidR="00484419" w:rsidRPr="0036341C" w:rsidRDefault="00484419">
            <w:pPr>
              <w:jc w:val="center"/>
            </w:pPr>
          </w:p>
        </w:tc>
        <w:tc>
          <w:tcPr>
            <w:tcW w:w="1209" w:type="dxa"/>
            <w:vAlign w:val="center"/>
          </w:tcPr>
          <w:p w:rsidR="00484419" w:rsidRPr="0036341C" w:rsidRDefault="00C347EB">
            <w:pPr>
              <w:pStyle w:val="affc"/>
              <w:jc w:val="center"/>
              <w:rPr>
                <w:sz w:val="21"/>
                <w:szCs w:val="21"/>
              </w:rPr>
            </w:pPr>
            <w:r w:rsidRPr="0036341C">
              <w:rPr>
                <w:rFonts w:hint="eastAsia"/>
                <w:sz w:val="21"/>
                <w:szCs w:val="21"/>
              </w:rPr>
              <w:t>BOD</w:t>
            </w:r>
            <w:r w:rsidRPr="0036341C">
              <w:rPr>
                <w:rFonts w:hint="eastAsia"/>
                <w:sz w:val="21"/>
                <w:szCs w:val="21"/>
                <w:vertAlign w:val="subscript"/>
              </w:rPr>
              <w:t>5</w:t>
            </w:r>
          </w:p>
        </w:tc>
        <w:tc>
          <w:tcPr>
            <w:tcW w:w="2702" w:type="dxa"/>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2674</w:t>
            </w:r>
            <w:r w:rsidRPr="0036341C">
              <w:rPr>
                <w:rFonts w:asciiTheme="minorEastAsia" w:eastAsiaTheme="minorEastAsia" w:hAnsiTheme="minorEastAsia"/>
                <w:sz w:val="21"/>
                <w:szCs w:val="21"/>
              </w:rPr>
              <w:t>mg/</w:t>
            </w:r>
            <w:r w:rsidRPr="0036341C">
              <w:rPr>
                <w:rFonts w:asciiTheme="minorEastAsia" w:eastAsiaTheme="minorEastAsia" w:hAnsiTheme="minorEastAsia" w:hint="eastAsia"/>
                <w:sz w:val="21"/>
                <w:szCs w:val="21"/>
              </w:rPr>
              <w:t>L，62.62t/a，</w:t>
            </w:r>
          </w:p>
        </w:tc>
        <w:tc>
          <w:tcPr>
            <w:tcW w:w="2378" w:type="dxa"/>
            <w:tcBorders>
              <w:right w:val="single" w:sz="2" w:space="0" w:color="auto"/>
            </w:tcBorders>
            <w:shd w:val="clear" w:color="auto" w:fill="auto"/>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87mg/L 7.09</w:t>
            </w:r>
            <w:r w:rsidRPr="0036341C">
              <w:rPr>
                <w:rFonts w:asciiTheme="minorEastAsia" w:eastAsiaTheme="minorEastAsia" w:hAnsiTheme="minorEastAsia"/>
                <w:sz w:val="21"/>
                <w:szCs w:val="21"/>
              </w:rPr>
              <w:t>t/a</w:t>
            </w:r>
          </w:p>
        </w:tc>
      </w:tr>
      <w:tr w:rsidR="0036341C" w:rsidRPr="0036341C">
        <w:trPr>
          <w:cantSplit/>
          <w:trHeight w:val="18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Merge/>
            <w:vAlign w:val="center"/>
          </w:tcPr>
          <w:p w:rsidR="00484419" w:rsidRPr="0036341C" w:rsidRDefault="00484419">
            <w:pPr>
              <w:jc w:val="center"/>
            </w:pPr>
          </w:p>
        </w:tc>
        <w:tc>
          <w:tcPr>
            <w:tcW w:w="1209" w:type="dxa"/>
            <w:vAlign w:val="center"/>
          </w:tcPr>
          <w:p w:rsidR="00484419" w:rsidRPr="0036341C" w:rsidRDefault="00C347EB">
            <w:pPr>
              <w:pStyle w:val="affc"/>
              <w:jc w:val="center"/>
              <w:rPr>
                <w:sz w:val="21"/>
                <w:szCs w:val="21"/>
              </w:rPr>
            </w:pPr>
            <w:r w:rsidRPr="0036341C">
              <w:rPr>
                <w:rFonts w:hint="eastAsia"/>
                <w:sz w:val="21"/>
                <w:szCs w:val="21"/>
              </w:rPr>
              <w:t>SS</w:t>
            </w:r>
          </w:p>
        </w:tc>
        <w:tc>
          <w:tcPr>
            <w:tcW w:w="2702" w:type="dxa"/>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186</w:t>
            </w:r>
            <w:r w:rsidRPr="0036341C">
              <w:rPr>
                <w:rFonts w:asciiTheme="minorEastAsia" w:eastAsiaTheme="minorEastAsia" w:hAnsiTheme="minorEastAsia"/>
                <w:sz w:val="21"/>
                <w:szCs w:val="21"/>
              </w:rPr>
              <w:t>mg/</w:t>
            </w:r>
            <w:r w:rsidRPr="0036341C">
              <w:rPr>
                <w:rFonts w:asciiTheme="minorEastAsia" w:eastAsiaTheme="minorEastAsia" w:hAnsiTheme="minorEastAsia" w:hint="eastAsia"/>
                <w:sz w:val="21"/>
                <w:szCs w:val="21"/>
              </w:rPr>
              <w:t>L，4.32t/a，</w:t>
            </w:r>
          </w:p>
        </w:tc>
        <w:tc>
          <w:tcPr>
            <w:tcW w:w="2378" w:type="dxa"/>
            <w:tcBorders>
              <w:right w:val="single" w:sz="2" w:space="0" w:color="auto"/>
            </w:tcBorders>
            <w:shd w:val="clear" w:color="auto" w:fill="auto"/>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3mg/L  0.24</w:t>
            </w:r>
            <w:r w:rsidRPr="0036341C">
              <w:rPr>
                <w:rFonts w:asciiTheme="minorEastAsia" w:eastAsiaTheme="minorEastAsia" w:hAnsiTheme="minorEastAsia"/>
                <w:sz w:val="21"/>
                <w:szCs w:val="21"/>
              </w:rPr>
              <w:t>t/a</w:t>
            </w:r>
          </w:p>
        </w:tc>
      </w:tr>
      <w:tr w:rsidR="0036341C" w:rsidRPr="0036341C">
        <w:trPr>
          <w:cantSplit/>
          <w:trHeight w:val="224"/>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Merge/>
            <w:vAlign w:val="center"/>
          </w:tcPr>
          <w:p w:rsidR="00484419" w:rsidRPr="0036341C" w:rsidRDefault="00484419">
            <w:pPr>
              <w:jc w:val="center"/>
            </w:pPr>
          </w:p>
        </w:tc>
        <w:tc>
          <w:tcPr>
            <w:tcW w:w="1209" w:type="dxa"/>
            <w:vAlign w:val="center"/>
          </w:tcPr>
          <w:p w:rsidR="00484419" w:rsidRPr="0036341C" w:rsidRDefault="00C347EB">
            <w:pPr>
              <w:pStyle w:val="affc"/>
              <w:jc w:val="center"/>
              <w:rPr>
                <w:sz w:val="21"/>
                <w:szCs w:val="21"/>
              </w:rPr>
            </w:pPr>
            <w:r w:rsidRPr="0036341C">
              <w:rPr>
                <w:rFonts w:hint="eastAsia"/>
                <w:sz w:val="21"/>
                <w:szCs w:val="21"/>
              </w:rPr>
              <w:t>NH</w:t>
            </w:r>
            <w:r w:rsidRPr="0036341C">
              <w:rPr>
                <w:rFonts w:hint="eastAsia"/>
                <w:sz w:val="21"/>
                <w:szCs w:val="21"/>
                <w:vertAlign w:val="subscript"/>
              </w:rPr>
              <w:t>3</w:t>
            </w:r>
            <w:r w:rsidRPr="0036341C">
              <w:rPr>
                <w:rFonts w:hint="eastAsia"/>
                <w:sz w:val="21"/>
                <w:szCs w:val="21"/>
              </w:rPr>
              <w:t>-N</w:t>
            </w:r>
          </w:p>
        </w:tc>
        <w:tc>
          <w:tcPr>
            <w:tcW w:w="2702" w:type="dxa"/>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82</w:t>
            </w:r>
            <w:r w:rsidRPr="0036341C">
              <w:rPr>
                <w:rFonts w:asciiTheme="minorEastAsia" w:eastAsiaTheme="minorEastAsia" w:hAnsiTheme="minorEastAsia"/>
                <w:sz w:val="21"/>
                <w:szCs w:val="21"/>
              </w:rPr>
              <w:t>mg/</w:t>
            </w:r>
            <w:r w:rsidRPr="0036341C">
              <w:rPr>
                <w:rFonts w:asciiTheme="minorEastAsia" w:eastAsiaTheme="minorEastAsia" w:hAnsiTheme="minorEastAsia" w:hint="eastAsia"/>
                <w:sz w:val="21"/>
                <w:szCs w:val="21"/>
              </w:rPr>
              <w:t>L，1.92t/a，</w:t>
            </w:r>
          </w:p>
        </w:tc>
        <w:tc>
          <w:tcPr>
            <w:tcW w:w="2378" w:type="dxa"/>
            <w:tcBorders>
              <w:right w:val="single" w:sz="2" w:space="0" w:color="auto"/>
            </w:tcBorders>
            <w:shd w:val="clear" w:color="auto" w:fill="auto"/>
            <w:vAlign w:val="center"/>
          </w:tcPr>
          <w:p w:rsidR="00484419" w:rsidRPr="0036341C" w:rsidRDefault="00C347EB">
            <w:pPr>
              <w:pStyle w:val="affc"/>
              <w:jc w:val="center"/>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23mg/L 1.87</w:t>
            </w:r>
            <w:r w:rsidRPr="0036341C">
              <w:rPr>
                <w:rFonts w:asciiTheme="minorEastAsia" w:eastAsiaTheme="minorEastAsia" w:hAnsiTheme="minorEastAsia"/>
                <w:sz w:val="21"/>
                <w:szCs w:val="21"/>
              </w:rPr>
              <w:t>t/a</w:t>
            </w:r>
          </w:p>
        </w:tc>
      </w:tr>
      <w:tr w:rsidR="0036341C" w:rsidRPr="0036341C">
        <w:trPr>
          <w:cantSplit/>
          <w:trHeight w:val="377"/>
        </w:trPr>
        <w:tc>
          <w:tcPr>
            <w:tcW w:w="985" w:type="dxa"/>
            <w:vMerge w:val="restart"/>
            <w:tcBorders>
              <w:top w:val="single" w:sz="4" w:space="0" w:color="auto"/>
              <w:left w:val="single" w:sz="2" w:space="0" w:color="auto"/>
            </w:tcBorders>
            <w:vAlign w:val="center"/>
          </w:tcPr>
          <w:p w:rsidR="00484419" w:rsidRPr="0036341C" w:rsidRDefault="00C347EB">
            <w:pPr>
              <w:jc w:val="center"/>
              <w:rPr>
                <w:rFonts w:cs="宋体"/>
              </w:rPr>
            </w:pPr>
            <w:r w:rsidRPr="0036341C">
              <w:rPr>
                <w:rFonts w:cs="宋体" w:hint="eastAsia"/>
              </w:rPr>
              <w:t>固体</w:t>
            </w:r>
          </w:p>
          <w:p w:rsidR="00484419" w:rsidRPr="0036341C" w:rsidRDefault="00C347EB">
            <w:pPr>
              <w:jc w:val="center"/>
            </w:pPr>
            <w:r w:rsidRPr="0036341C">
              <w:rPr>
                <w:rFonts w:cs="宋体" w:hint="eastAsia"/>
              </w:rPr>
              <w:t>废物</w:t>
            </w:r>
          </w:p>
        </w:tc>
        <w:tc>
          <w:tcPr>
            <w:tcW w:w="1314" w:type="dxa"/>
            <w:vAlign w:val="center"/>
          </w:tcPr>
          <w:p w:rsidR="00484419" w:rsidRPr="0036341C" w:rsidRDefault="00C347EB">
            <w:pPr>
              <w:jc w:val="center"/>
            </w:pPr>
            <w:r w:rsidRPr="0036341C">
              <w:rPr>
                <w:rFonts w:cs="宋体" w:hint="eastAsia"/>
              </w:rPr>
              <w:t>锅炉</w:t>
            </w:r>
          </w:p>
        </w:tc>
        <w:tc>
          <w:tcPr>
            <w:tcW w:w="1209" w:type="dxa"/>
            <w:vAlign w:val="center"/>
          </w:tcPr>
          <w:p w:rsidR="00484419" w:rsidRPr="0036341C" w:rsidRDefault="00C347EB">
            <w:pPr>
              <w:jc w:val="center"/>
            </w:pPr>
            <w:r w:rsidRPr="0036341C">
              <w:rPr>
                <w:rFonts w:cs="宋体" w:hint="eastAsia"/>
              </w:rPr>
              <w:t>炉灰</w:t>
            </w:r>
          </w:p>
        </w:tc>
        <w:tc>
          <w:tcPr>
            <w:tcW w:w="2702" w:type="dxa"/>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180t/a</w:t>
            </w:r>
          </w:p>
        </w:tc>
        <w:tc>
          <w:tcPr>
            <w:tcW w:w="2378" w:type="dxa"/>
            <w:tcBorders>
              <w:right w:val="single" w:sz="2" w:space="0" w:color="auto"/>
            </w:tcBorders>
            <w:vAlign w:val="center"/>
          </w:tcPr>
          <w:p w:rsidR="00484419" w:rsidRPr="0036341C" w:rsidRDefault="00C347EB">
            <w:pPr>
              <w:jc w:val="center"/>
              <w:rPr>
                <w:rFonts w:asciiTheme="minorEastAsia" w:eastAsiaTheme="minorEastAsia" w:hAnsiTheme="minorEastAsia"/>
              </w:rPr>
            </w:pPr>
            <w:r w:rsidRPr="0036341C">
              <w:rPr>
                <w:rFonts w:asciiTheme="minorEastAsia" w:eastAsiaTheme="minorEastAsia" w:hAnsiTheme="minorEastAsia" w:hint="eastAsia"/>
              </w:rPr>
              <w:t>180t/a</w:t>
            </w:r>
          </w:p>
        </w:tc>
      </w:tr>
      <w:tr w:rsidR="0036341C" w:rsidRPr="0036341C">
        <w:trPr>
          <w:cantSplit/>
          <w:trHeight w:val="37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Align w:val="center"/>
          </w:tcPr>
          <w:p w:rsidR="00484419" w:rsidRPr="0036341C" w:rsidRDefault="00C347EB">
            <w:pPr>
              <w:jc w:val="center"/>
              <w:rPr>
                <w:rFonts w:cs="宋体"/>
              </w:rPr>
            </w:pPr>
            <w:r w:rsidRPr="0036341C">
              <w:rPr>
                <w:rFonts w:cs="宋体" w:hint="eastAsia"/>
              </w:rPr>
              <w:t>生活</w:t>
            </w:r>
          </w:p>
        </w:tc>
        <w:tc>
          <w:tcPr>
            <w:tcW w:w="1209" w:type="dxa"/>
            <w:vAlign w:val="center"/>
          </w:tcPr>
          <w:p w:rsidR="00484419" w:rsidRPr="0036341C" w:rsidRDefault="00C347EB">
            <w:pPr>
              <w:jc w:val="center"/>
              <w:rPr>
                <w:rFonts w:cs="宋体"/>
              </w:rPr>
            </w:pPr>
            <w:r w:rsidRPr="0036341C">
              <w:rPr>
                <w:rFonts w:cs="宋体" w:hint="eastAsia"/>
              </w:rPr>
              <w:t>生活垃圾</w:t>
            </w:r>
          </w:p>
        </w:tc>
        <w:tc>
          <w:tcPr>
            <w:tcW w:w="2702" w:type="dxa"/>
            <w:vAlign w:val="center"/>
          </w:tcPr>
          <w:p w:rsidR="00484419" w:rsidRPr="0036341C" w:rsidRDefault="00C347EB">
            <w:pPr>
              <w:jc w:val="center"/>
            </w:pPr>
            <w:r w:rsidRPr="0036341C">
              <w:rPr>
                <w:rFonts w:hint="eastAsia"/>
              </w:rPr>
              <w:t>2.25 t/a</w:t>
            </w:r>
          </w:p>
        </w:tc>
        <w:tc>
          <w:tcPr>
            <w:tcW w:w="2378" w:type="dxa"/>
            <w:tcBorders>
              <w:right w:val="single" w:sz="2" w:space="0" w:color="auto"/>
            </w:tcBorders>
            <w:vAlign w:val="center"/>
          </w:tcPr>
          <w:p w:rsidR="00484419" w:rsidRPr="0036341C" w:rsidRDefault="00C347EB">
            <w:pPr>
              <w:jc w:val="center"/>
            </w:pPr>
            <w:r w:rsidRPr="0036341C">
              <w:rPr>
                <w:rFonts w:hint="eastAsia"/>
              </w:rPr>
              <w:t>2.25 t/a</w:t>
            </w:r>
          </w:p>
        </w:tc>
      </w:tr>
      <w:tr w:rsidR="0036341C" w:rsidRPr="0036341C">
        <w:trPr>
          <w:cantSplit/>
          <w:trHeight w:val="37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Align w:val="center"/>
          </w:tcPr>
          <w:p w:rsidR="00484419" w:rsidRPr="0036341C" w:rsidRDefault="00C347EB">
            <w:pPr>
              <w:jc w:val="center"/>
              <w:rPr>
                <w:rFonts w:cs="宋体"/>
              </w:rPr>
            </w:pPr>
            <w:r w:rsidRPr="0036341C">
              <w:rPr>
                <w:rFonts w:cs="宋体" w:hint="eastAsia"/>
              </w:rPr>
              <w:t>食堂</w:t>
            </w:r>
          </w:p>
        </w:tc>
        <w:tc>
          <w:tcPr>
            <w:tcW w:w="1209" w:type="dxa"/>
            <w:vAlign w:val="center"/>
          </w:tcPr>
          <w:p w:rsidR="00484419" w:rsidRPr="0036341C" w:rsidRDefault="00C347EB">
            <w:pPr>
              <w:jc w:val="center"/>
              <w:rPr>
                <w:rFonts w:cs="宋体"/>
              </w:rPr>
            </w:pPr>
            <w:proofErr w:type="gramStart"/>
            <w:r w:rsidRPr="0036341C">
              <w:rPr>
                <w:rFonts w:cs="宋体" w:hint="eastAsia"/>
              </w:rPr>
              <w:t>厨余垃圾</w:t>
            </w:r>
            <w:proofErr w:type="gramEnd"/>
          </w:p>
        </w:tc>
        <w:tc>
          <w:tcPr>
            <w:tcW w:w="2702" w:type="dxa"/>
            <w:vAlign w:val="center"/>
          </w:tcPr>
          <w:p w:rsidR="00484419" w:rsidRPr="0036341C" w:rsidRDefault="00C347EB">
            <w:pPr>
              <w:jc w:val="center"/>
            </w:pPr>
            <w:r w:rsidRPr="0036341C">
              <w:rPr>
                <w:rFonts w:hint="eastAsia"/>
              </w:rPr>
              <w:t>2.25 t/a</w:t>
            </w:r>
          </w:p>
        </w:tc>
        <w:tc>
          <w:tcPr>
            <w:tcW w:w="2378" w:type="dxa"/>
            <w:tcBorders>
              <w:right w:val="single" w:sz="2" w:space="0" w:color="auto"/>
            </w:tcBorders>
            <w:vAlign w:val="center"/>
          </w:tcPr>
          <w:p w:rsidR="00484419" w:rsidRPr="0036341C" w:rsidRDefault="00C347EB">
            <w:pPr>
              <w:jc w:val="center"/>
            </w:pPr>
            <w:r w:rsidRPr="0036341C">
              <w:rPr>
                <w:rFonts w:hint="eastAsia"/>
              </w:rPr>
              <w:t>2.25 t/a</w:t>
            </w:r>
          </w:p>
        </w:tc>
      </w:tr>
      <w:tr w:rsidR="0036341C" w:rsidRPr="0036341C">
        <w:trPr>
          <w:cantSplit/>
          <w:trHeight w:val="37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Align w:val="center"/>
          </w:tcPr>
          <w:p w:rsidR="00484419" w:rsidRPr="0036341C" w:rsidRDefault="00C347EB">
            <w:pPr>
              <w:jc w:val="center"/>
              <w:rPr>
                <w:rFonts w:cs="宋体"/>
              </w:rPr>
            </w:pPr>
            <w:r w:rsidRPr="0036341C">
              <w:rPr>
                <w:rFonts w:cs="宋体" w:hint="eastAsia"/>
              </w:rPr>
              <w:t>车间</w:t>
            </w:r>
          </w:p>
        </w:tc>
        <w:tc>
          <w:tcPr>
            <w:tcW w:w="1209" w:type="dxa"/>
            <w:vAlign w:val="center"/>
          </w:tcPr>
          <w:p w:rsidR="00484419" w:rsidRPr="0036341C" w:rsidRDefault="00C347EB">
            <w:pPr>
              <w:jc w:val="center"/>
              <w:rPr>
                <w:rFonts w:cs="宋体"/>
              </w:rPr>
            </w:pPr>
            <w:r w:rsidRPr="0036341C">
              <w:rPr>
                <w:rFonts w:cs="宋体" w:hint="eastAsia"/>
              </w:rPr>
              <w:t>废弃包装</w:t>
            </w:r>
          </w:p>
        </w:tc>
        <w:tc>
          <w:tcPr>
            <w:tcW w:w="2702" w:type="dxa"/>
            <w:vAlign w:val="center"/>
          </w:tcPr>
          <w:p w:rsidR="00484419" w:rsidRPr="0036341C" w:rsidRDefault="00C347EB">
            <w:pPr>
              <w:jc w:val="center"/>
            </w:pPr>
            <w:r w:rsidRPr="0036341C">
              <w:rPr>
                <w:rFonts w:hint="eastAsia"/>
              </w:rPr>
              <w:t>1t/a</w:t>
            </w:r>
          </w:p>
        </w:tc>
        <w:tc>
          <w:tcPr>
            <w:tcW w:w="2378" w:type="dxa"/>
            <w:tcBorders>
              <w:right w:val="single" w:sz="2" w:space="0" w:color="auto"/>
            </w:tcBorders>
            <w:vAlign w:val="center"/>
          </w:tcPr>
          <w:p w:rsidR="00484419" w:rsidRPr="0036341C" w:rsidRDefault="00C347EB">
            <w:pPr>
              <w:jc w:val="center"/>
            </w:pPr>
            <w:r w:rsidRPr="0036341C">
              <w:rPr>
                <w:rFonts w:hint="eastAsia"/>
              </w:rPr>
              <w:t>1t/a</w:t>
            </w:r>
          </w:p>
        </w:tc>
      </w:tr>
      <w:tr w:rsidR="0036341C" w:rsidRPr="0036341C">
        <w:trPr>
          <w:cantSplit/>
          <w:trHeight w:val="354"/>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Align w:val="center"/>
          </w:tcPr>
          <w:p w:rsidR="00484419" w:rsidRPr="0036341C" w:rsidRDefault="00C347EB">
            <w:pPr>
              <w:jc w:val="center"/>
              <w:rPr>
                <w:rFonts w:cs="宋体"/>
              </w:rPr>
            </w:pPr>
            <w:r w:rsidRPr="0036341C">
              <w:rPr>
                <w:rFonts w:cs="宋体" w:hint="eastAsia"/>
              </w:rPr>
              <w:t>车间</w:t>
            </w:r>
          </w:p>
        </w:tc>
        <w:tc>
          <w:tcPr>
            <w:tcW w:w="1209" w:type="dxa"/>
            <w:vAlign w:val="center"/>
          </w:tcPr>
          <w:p w:rsidR="00484419" w:rsidRPr="0036341C" w:rsidRDefault="00C347EB">
            <w:pPr>
              <w:jc w:val="center"/>
              <w:rPr>
                <w:rFonts w:cs="宋体"/>
              </w:rPr>
            </w:pPr>
            <w:r w:rsidRPr="0036341C">
              <w:rPr>
                <w:rFonts w:cs="宋体" w:hint="eastAsia"/>
              </w:rPr>
              <w:t>豆渣</w:t>
            </w:r>
          </w:p>
        </w:tc>
        <w:tc>
          <w:tcPr>
            <w:tcW w:w="2702" w:type="dxa"/>
            <w:vAlign w:val="center"/>
          </w:tcPr>
          <w:p w:rsidR="00484419" w:rsidRPr="0036341C" w:rsidRDefault="00C347EB">
            <w:pPr>
              <w:jc w:val="center"/>
            </w:pPr>
            <w:r w:rsidRPr="0036341C">
              <w:rPr>
                <w:rFonts w:hint="eastAsia"/>
              </w:rPr>
              <w:t>3600t/a</w:t>
            </w:r>
          </w:p>
        </w:tc>
        <w:tc>
          <w:tcPr>
            <w:tcW w:w="2378" w:type="dxa"/>
            <w:tcBorders>
              <w:right w:val="single" w:sz="2" w:space="0" w:color="auto"/>
            </w:tcBorders>
            <w:vAlign w:val="center"/>
          </w:tcPr>
          <w:p w:rsidR="00484419" w:rsidRPr="0036341C" w:rsidRDefault="00C347EB">
            <w:pPr>
              <w:jc w:val="center"/>
            </w:pPr>
            <w:r w:rsidRPr="0036341C">
              <w:rPr>
                <w:rFonts w:hint="eastAsia"/>
              </w:rPr>
              <w:t>3600t/a</w:t>
            </w:r>
          </w:p>
        </w:tc>
      </w:tr>
      <w:tr w:rsidR="0036341C" w:rsidRPr="0036341C">
        <w:trPr>
          <w:cantSplit/>
          <w:trHeight w:val="377"/>
        </w:trPr>
        <w:tc>
          <w:tcPr>
            <w:tcW w:w="985" w:type="dxa"/>
            <w:vMerge/>
            <w:tcBorders>
              <w:left w:val="single" w:sz="2" w:space="0" w:color="auto"/>
            </w:tcBorders>
            <w:vAlign w:val="center"/>
          </w:tcPr>
          <w:p w:rsidR="00484419" w:rsidRPr="0036341C" w:rsidRDefault="00484419">
            <w:pPr>
              <w:jc w:val="center"/>
              <w:rPr>
                <w:rFonts w:cs="宋体"/>
              </w:rPr>
            </w:pPr>
          </w:p>
        </w:tc>
        <w:tc>
          <w:tcPr>
            <w:tcW w:w="1314" w:type="dxa"/>
            <w:vAlign w:val="center"/>
          </w:tcPr>
          <w:p w:rsidR="00484419" w:rsidRPr="0036341C" w:rsidRDefault="00C347EB">
            <w:pPr>
              <w:jc w:val="center"/>
              <w:rPr>
                <w:rFonts w:cs="宋体"/>
              </w:rPr>
            </w:pPr>
            <w:r w:rsidRPr="0036341C">
              <w:rPr>
                <w:rFonts w:cs="宋体" w:hint="eastAsia"/>
              </w:rPr>
              <w:t>污水处理站</w:t>
            </w:r>
          </w:p>
        </w:tc>
        <w:tc>
          <w:tcPr>
            <w:tcW w:w="1209" w:type="dxa"/>
            <w:vAlign w:val="center"/>
          </w:tcPr>
          <w:p w:rsidR="00484419" w:rsidRPr="0036341C" w:rsidRDefault="00C347EB">
            <w:pPr>
              <w:jc w:val="center"/>
              <w:rPr>
                <w:rFonts w:cs="宋体"/>
              </w:rPr>
            </w:pPr>
            <w:r w:rsidRPr="0036341C">
              <w:rPr>
                <w:rFonts w:cs="宋体" w:hint="eastAsia"/>
              </w:rPr>
              <w:t>污泥</w:t>
            </w:r>
          </w:p>
        </w:tc>
        <w:tc>
          <w:tcPr>
            <w:tcW w:w="2702" w:type="dxa"/>
            <w:vAlign w:val="center"/>
          </w:tcPr>
          <w:p w:rsidR="00484419" w:rsidRPr="0036341C" w:rsidRDefault="00C347EB">
            <w:pPr>
              <w:jc w:val="center"/>
            </w:pPr>
            <w:r w:rsidRPr="0036341C">
              <w:rPr>
                <w:rFonts w:hint="eastAsia"/>
              </w:rPr>
              <w:t>240t/a</w:t>
            </w:r>
          </w:p>
        </w:tc>
        <w:tc>
          <w:tcPr>
            <w:tcW w:w="2378" w:type="dxa"/>
            <w:tcBorders>
              <w:right w:val="single" w:sz="2" w:space="0" w:color="auto"/>
            </w:tcBorders>
            <w:vAlign w:val="center"/>
          </w:tcPr>
          <w:p w:rsidR="00484419" w:rsidRPr="0036341C" w:rsidRDefault="00C347EB">
            <w:pPr>
              <w:jc w:val="center"/>
            </w:pPr>
            <w:r w:rsidRPr="0036341C">
              <w:rPr>
                <w:rFonts w:hint="eastAsia"/>
              </w:rPr>
              <w:t>240t/a</w:t>
            </w:r>
          </w:p>
        </w:tc>
      </w:tr>
      <w:tr w:rsidR="0036341C" w:rsidRPr="0036341C">
        <w:trPr>
          <w:cantSplit/>
          <w:trHeight w:val="221"/>
        </w:trPr>
        <w:tc>
          <w:tcPr>
            <w:tcW w:w="985" w:type="dxa"/>
            <w:tcBorders>
              <w:left w:val="single" w:sz="2" w:space="0" w:color="auto"/>
            </w:tcBorders>
            <w:vAlign w:val="center"/>
          </w:tcPr>
          <w:p w:rsidR="00484419" w:rsidRPr="0036341C" w:rsidRDefault="00C347EB">
            <w:pPr>
              <w:jc w:val="center"/>
            </w:pPr>
            <w:r w:rsidRPr="0036341C">
              <w:rPr>
                <w:rFonts w:cs="宋体" w:hint="eastAsia"/>
              </w:rPr>
              <w:t>噪声</w:t>
            </w:r>
          </w:p>
        </w:tc>
        <w:tc>
          <w:tcPr>
            <w:tcW w:w="7603" w:type="dxa"/>
            <w:gridSpan w:val="4"/>
            <w:tcBorders>
              <w:right w:val="single" w:sz="2" w:space="0" w:color="auto"/>
            </w:tcBorders>
            <w:vAlign w:val="center"/>
          </w:tcPr>
          <w:p w:rsidR="00484419" w:rsidRPr="0036341C" w:rsidRDefault="00C347EB">
            <w:r w:rsidRPr="0036341C">
              <w:rPr>
                <w:rFonts w:cs="宋体" w:hint="eastAsia"/>
                <w:lang w:val="zh-CN"/>
              </w:rPr>
              <w:t>本项目建成后噪声主要来自于各种设备噪声，噪声源强在</w:t>
            </w:r>
            <w:r w:rsidRPr="0036341C">
              <w:rPr>
                <w:rFonts w:cs="宋体" w:hint="eastAsia"/>
                <w:lang w:val="zh-CN"/>
              </w:rPr>
              <w:t>60-80</w:t>
            </w:r>
            <w:r w:rsidRPr="0036341C">
              <w:rPr>
                <w:kern w:val="0"/>
              </w:rPr>
              <w:t xml:space="preserve"> dB(A)</w:t>
            </w:r>
            <w:r w:rsidRPr="0036341C">
              <w:rPr>
                <w:rFonts w:cs="宋体" w:hint="eastAsia"/>
                <w:lang w:val="zh-CN"/>
              </w:rPr>
              <w:t>。</w:t>
            </w:r>
          </w:p>
        </w:tc>
      </w:tr>
      <w:tr w:rsidR="0036341C" w:rsidRPr="0036341C">
        <w:trPr>
          <w:cantSplit/>
          <w:trHeight w:val="255"/>
        </w:trPr>
        <w:tc>
          <w:tcPr>
            <w:tcW w:w="985" w:type="dxa"/>
            <w:tcBorders>
              <w:top w:val="single" w:sz="6" w:space="0" w:color="auto"/>
              <w:left w:val="single" w:sz="2" w:space="0" w:color="auto"/>
              <w:bottom w:val="single" w:sz="6" w:space="0" w:color="auto"/>
            </w:tcBorders>
            <w:vAlign w:val="center"/>
          </w:tcPr>
          <w:p w:rsidR="00484419" w:rsidRPr="0036341C" w:rsidRDefault="00C347EB">
            <w:pPr>
              <w:jc w:val="center"/>
            </w:pPr>
            <w:r w:rsidRPr="0036341C">
              <w:rPr>
                <w:rFonts w:cs="宋体" w:hint="eastAsia"/>
              </w:rPr>
              <w:t>其他</w:t>
            </w:r>
          </w:p>
        </w:tc>
        <w:tc>
          <w:tcPr>
            <w:tcW w:w="7603" w:type="dxa"/>
            <w:gridSpan w:val="4"/>
            <w:tcBorders>
              <w:top w:val="single" w:sz="6" w:space="0" w:color="auto"/>
              <w:bottom w:val="single" w:sz="6" w:space="0" w:color="auto"/>
              <w:right w:val="single" w:sz="2" w:space="0" w:color="auto"/>
              <w:tr2bl w:val="single" w:sz="4" w:space="0" w:color="auto"/>
            </w:tcBorders>
            <w:vAlign w:val="center"/>
          </w:tcPr>
          <w:p w:rsidR="00484419" w:rsidRPr="0036341C" w:rsidRDefault="00484419">
            <w:pPr>
              <w:jc w:val="center"/>
            </w:pPr>
          </w:p>
        </w:tc>
      </w:tr>
      <w:tr w:rsidR="0036341C" w:rsidRPr="0036341C">
        <w:trPr>
          <w:cantSplit/>
          <w:trHeight w:val="2542"/>
        </w:trPr>
        <w:tc>
          <w:tcPr>
            <w:tcW w:w="8588" w:type="dxa"/>
            <w:gridSpan w:val="5"/>
            <w:tcBorders>
              <w:top w:val="single" w:sz="6" w:space="0" w:color="auto"/>
              <w:left w:val="single" w:sz="2" w:space="0" w:color="auto"/>
              <w:bottom w:val="single" w:sz="6" w:space="0" w:color="auto"/>
              <w:right w:val="single" w:sz="2" w:space="0" w:color="auto"/>
            </w:tcBorders>
            <w:vAlign w:val="center"/>
          </w:tcPr>
          <w:p w:rsidR="00484419" w:rsidRPr="0036341C" w:rsidRDefault="00C347EB">
            <w:pPr>
              <w:adjustRightInd w:val="0"/>
              <w:spacing w:line="360" w:lineRule="auto"/>
              <w:rPr>
                <w:b/>
                <w:sz w:val="24"/>
                <w:szCs w:val="24"/>
              </w:rPr>
            </w:pPr>
            <w:r w:rsidRPr="0036341C">
              <w:rPr>
                <w:rFonts w:cs="宋体" w:hint="eastAsia"/>
                <w:b/>
                <w:sz w:val="24"/>
                <w:szCs w:val="24"/>
              </w:rPr>
              <w:t>主要生态影响（不够时可附另页）</w:t>
            </w:r>
          </w:p>
          <w:p w:rsidR="00484419" w:rsidRPr="0036341C" w:rsidRDefault="00C347EB">
            <w:pPr>
              <w:spacing w:line="360" w:lineRule="auto"/>
              <w:ind w:firstLineChars="200" w:firstLine="480"/>
              <w:rPr>
                <w:rFonts w:cs="宋体"/>
                <w:sz w:val="24"/>
                <w:szCs w:val="24"/>
              </w:rPr>
            </w:pPr>
            <w:r w:rsidRPr="0036341C">
              <w:rPr>
                <w:rFonts w:cs="宋体" w:hint="eastAsia"/>
                <w:sz w:val="24"/>
                <w:szCs w:val="24"/>
              </w:rPr>
              <w:t>本项目用地性质为集体所有建设用地，周围无大面积自然植被群落及珍稀动植物资源等，故不</w:t>
            </w:r>
            <w:r w:rsidRPr="0036341C">
              <w:rPr>
                <w:rFonts w:cs="宋体"/>
                <w:sz w:val="24"/>
                <w:szCs w:val="24"/>
              </w:rPr>
              <w:t>对周围生态环境</w:t>
            </w:r>
            <w:r w:rsidRPr="0036341C">
              <w:rPr>
                <w:rFonts w:cs="宋体" w:hint="eastAsia"/>
                <w:sz w:val="24"/>
                <w:szCs w:val="24"/>
              </w:rPr>
              <w:t>产生</w:t>
            </w:r>
            <w:r w:rsidRPr="0036341C">
              <w:rPr>
                <w:rFonts w:cs="宋体"/>
                <w:sz w:val="24"/>
                <w:szCs w:val="24"/>
              </w:rPr>
              <w:t>影响</w:t>
            </w:r>
            <w:r w:rsidRPr="0036341C">
              <w:rPr>
                <w:rFonts w:cs="宋体" w:hint="eastAsia"/>
                <w:sz w:val="24"/>
                <w:szCs w:val="24"/>
              </w:rPr>
              <w:t>。</w:t>
            </w:r>
          </w:p>
          <w:p w:rsidR="00484419" w:rsidRPr="0036341C" w:rsidRDefault="00484419"/>
          <w:p w:rsidR="00484419" w:rsidRPr="0036341C" w:rsidRDefault="00484419"/>
          <w:p w:rsidR="00484419" w:rsidRPr="0036341C" w:rsidRDefault="00484419"/>
          <w:p w:rsidR="00484419" w:rsidRPr="0036341C" w:rsidRDefault="00484419"/>
          <w:p w:rsidR="00484419" w:rsidRPr="0036341C" w:rsidRDefault="00484419"/>
          <w:p w:rsidR="00484419" w:rsidRPr="0036341C" w:rsidRDefault="00484419"/>
          <w:p w:rsidR="00484419" w:rsidRPr="0036341C" w:rsidRDefault="00484419"/>
          <w:p w:rsidR="00484419" w:rsidRPr="0036341C" w:rsidRDefault="00484419"/>
          <w:p w:rsidR="00484419" w:rsidRPr="0036341C" w:rsidRDefault="00484419"/>
          <w:p w:rsidR="00484419" w:rsidRPr="0036341C" w:rsidRDefault="00484419"/>
          <w:p w:rsidR="00484419" w:rsidRPr="0036341C" w:rsidRDefault="00484419"/>
        </w:tc>
      </w:tr>
    </w:tbl>
    <w:p w:rsidR="00484419" w:rsidRPr="0036341C" w:rsidRDefault="00C347EB">
      <w:pPr>
        <w:pStyle w:val="1"/>
        <w:spacing w:before="0" w:after="0" w:line="240" w:lineRule="auto"/>
        <w:rPr>
          <w:rFonts w:cs="宋体"/>
          <w:kern w:val="2"/>
          <w:sz w:val="24"/>
          <w:szCs w:val="24"/>
        </w:rPr>
      </w:pPr>
      <w:r w:rsidRPr="0036341C">
        <w:rPr>
          <w:rFonts w:cs="宋体"/>
          <w:kern w:val="2"/>
          <w:sz w:val="24"/>
          <w:szCs w:val="24"/>
        </w:rPr>
        <w:lastRenderedPageBreak/>
        <w:t>环境影响分析</w:t>
      </w:r>
    </w:p>
    <w:tbl>
      <w:tblPr>
        <w:tblW w:w="9154" w:type="dxa"/>
        <w:jc w:val="center"/>
        <w:tblBorders>
          <w:top w:val="single" w:sz="4" w:space="0" w:color="auto"/>
          <w:left w:val="single" w:sz="4" w:space="0" w:color="auto"/>
          <w:bottom w:val="single" w:sz="4" w:space="0" w:color="auto"/>
          <w:right w:val="single" w:sz="4" w:space="0" w:color="auto"/>
          <w:insideH w:val="single" w:sz="12" w:space="0" w:color="FFFFFF"/>
          <w:insideV w:val="single" w:sz="12" w:space="0" w:color="FFFFFF"/>
        </w:tblBorders>
        <w:tblLook w:val="04A0" w:firstRow="1" w:lastRow="0" w:firstColumn="1" w:lastColumn="0" w:noHBand="0" w:noVBand="1"/>
      </w:tblPr>
      <w:tblGrid>
        <w:gridCol w:w="9312"/>
      </w:tblGrid>
      <w:tr w:rsidR="00484419" w:rsidRPr="0036341C">
        <w:trPr>
          <w:trHeight w:val="11038"/>
          <w:jc w:val="center"/>
        </w:trPr>
        <w:tc>
          <w:tcPr>
            <w:tcW w:w="9154" w:type="dxa"/>
            <w:tcBorders>
              <w:top w:val="single" w:sz="4" w:space="0" w:color="auto"/>
              <w:bottom w:val="single" w:sz="4" w:space="0" w:color="auto"/>
            </w:tcBorders>
          </w:tcPr>
          <w:p w:rsidR="00484419" w:rsidRPr="0036341C" w:rsidRDefault="00C347EB">
            <w:pPr>
              <w:adjustRightInd w:val="0"/>
              <w:spacing w:line="360" w:lineRule="auto"/>
              <w:outlineLvl w:val="0"/>
              <w:rPr>
                <w:b/>
                <w:bCs/>
                <w:sz w:val="24"/>
                <w:szCs w:val="24"/>
              </w:rPr>
            </w:pPr>
            <w:r w:rsidRPr="0036341C">
              <w:rPr>
                <w:rFonts w:hint="eastAsia"/>
                <w:b/>
                <w:bCs/>
                <w:sz w:val="24"/>
                <w:szCs w:val="24"/>
              </w:rPr>
              <w:t>施工期</w:t>
            </w:r>
            <w:r w:rsidRPr="0036341C">
              <w:rPr>
                <w:b/>
                <w:bCs/>
                <w:sz w:val="24"/>
                <w:szCs w:val="24"/>
              </w:rPr>
              <w:t>环境影响分析：</w:t>
            </w:r>
          </w:p>
          <w:p w:rsidR="00484419" w:rsidRPr="0036341C" w:rsidRDefault="00C347EB">
            <w:pPr>
              <w:adjustRightInd w:val="0"/>
              <w:snapToGrid w:val="0"/>
              <w:spacing w:beforeLines="50" w:before="156" w:line="360" w:lineRule="auto"/>
              <w:ind w:firstLineChars="200" w:firstLine="480"/>
              <w:jc w:val="left"/>
              <w:rPr>
                <w:sz w:val="24"/>
              </w:rPr>
            </w:pPr>
            <w:r w:rsidRPr="0036341C">
              <w:rPr>
                <w:sz w:val="24"/>
              </w:rPr>
              <w:t>本项目建设施工期约为</w:t>
            </w:r>
            <w:r w:rsidRPr="0036341C">
              <w:rPr>
                <w:rFonts w:hint="eastAsia"/>
                <w:sz w:val="24"/>
              </w:rPr>
              <w:t>2</w:t>
            </w:r>
            <w:r w:rsidRPr="0036341C">
              <w:rPr>
                <w:sz w:val="24"/>
              </w:rPr>
              <w:t>个月，</w:t>
            </w:r>
            <w:r w:rsidRPr="0036341C">
              <w:rPr>
                <w:rFonts w:hint="eastAsia"/>
                <w:sz w:val="24"/>
              </w:rPr>
              <w:t>项目</w:t>
            </w:r>
            <w:r w:rsidRPr="0036341C">
              <w:rPr>
                <w:sz w:val="24"/>
              </w:rPr>
              <w:t>占地面积为</w:t>
            </w:r>
            <w:r w:rsidRPr="0036341C">
              <w:rPr>
                <w:rFonts w:hint="eastAsia"/>
                <w:sz w:val="24"/>
              </w:rPr>
              <w:t>5000</w:t>
            </w:r>
            <w:r w:rsidRPr="0036341C">
              <w:rPr>
                <w:sz w:val="24"/>
              </w:rPr>
              <w:t>m</w:t>
            </w:r>
            <w:r w:rsidRPr="0036341C">
              <w:rPr>
                <w:sz w:val="24"/>
                <w:vertAlign w:val="superscript"/>
              </w:rPr>
              <w:t>2</w:t>
            </w:r>
            <w:r w:rsidRPr="0036341C">
              <w:rPr>
                <w:sz w:val="24"/>
              </w:rPr>
              <w:t>，施工过程中对周围环境产生的影响主要有：</w:t>
            </w:r>
          </w:p>
          <w:p w:rsidR="00484419" w:rsidRPr="0036341C" w:rsidRDefault="00C347EB">
            <w:pPr>
              <w:adjustRightInd w:val="0"/>
              <w:snapToGrid w:val="0"/>
              <w:spacing w:line="360" w:lineRule="auto"/>
              <w:ind w:firstLineChars="200" w:firstLine="480"/>
              <w:jc w:val="left"/>
              <w:rPr>
                <w:sz w:val="24"/>
              </w:rPr>
            </w:pPr>
            <w:r w:rsidRPr="0036341C">
              <w:rPr>
                <w:sz w:val="24"/>
              </w:rPr>
              <w:t>（</w:t>
            </w:r>
            <w:r w:rsidRPr="0036341C">
              <w:rPr>
                <w:sz w:val="24"/>
              </w:rPr>
              <w:t>1</w:t>
            </w:r>
            <w:r w:rsidRPr="0036341C">
              <w:rPr>
                <w:sz w:val="24"/>
              </w:rPr>
              <w:t>）施工过程中产生的扬尘、施工动力机械排放的废气、混凝土搅拌过程中产生的粉尘等均会对施工现场及附近大气环境产生不利影响。</w:t>
            </w:r>
          </w:p>
          <w:p w:rsidR="00484419" w:rsidRPr="0036341C" w:rsidRDefault="00C347EB">
            <w:pPr>
              <w:adjustRightInd w:val="0"/>
              <w:snapToGrid w:val="0"/>
              <w:spacing w:line="360" w:lineRule="auto"/>
              <w:ind w:firstLineChars="200" w:firstLine="480"/>
              <w:jc w:val="left"/>
              <w:rPr>
                <w:sz w:val="24"/>
              </w:rPr>
            </w:pPr>
            <w:r w:rsidRPr="0036341C">
              <w:rPr>
                <w:sz w:val="24"/>
              </w:rPr>
              <w:t>（</w:t>
            </w:r>
            <w:r w:rsidRPr="0036341C">
              <w:rPr>
                <w:sz w:val="24"/>
              </w:rPr>
              <w:t>2</w:t>
            </w:r>
            <w:r w:rsidRPr="0036341C">
              <w:rPr>
                <w:sz w:val="24"/>
              </w:rPr>
              <w:t>）各种施工机械，如运输汽车、混凝土搅拌机等均可产生较强烈的噪声。虽然这些施工机械噪声属于非连续性间歇排放，但由于噪声</w:t>
            </w:r>
            <w:proofErr w:type="gramStart"/>
            <w:r w:rsidRPr="0036341C">
              <w:rPr>
                <w:sz w:val="24"/>
              </w:rPr>
              <w:t>源相对</w:t>
            </w:r>
            <w:proofErr w:type="gramEnd"/>
            <w:r w:rsidRPr="0036341C">
              <w:rPr>
                <w:sz w:val="24"/>
              </w:rPr>
              <w:t>集中，且多为裸露声源，故其噪声辐射范围及影响程度都较大。</w:t>
            </w:r>
          </w:p>
          <w:p w:rsidR="00484419" w:rsidRPr="0036341C" w:rsidRDefault="00C347EB">
            <w:pPr>
              <w:snapToGrid w:val="0"/>
              <w:spacing w:line="360" w:lineRule="auto"/>
              <w:ind w:firstLineChars="200" w:firstLine="480"/>
              <w:jc w:val="left"/>
              <w:rPr>
                <w:sz w:val="24"/>
              </w:rPr>
            </w:pPr>
            <w:r w:rsidRPr="0036341C">
              <w:rPr>
                <w:sz w:val="24"/>
              </w:rPr>
              <w:t>（</w:t>
            </w:r>
            <w:r w:rsidRPr="0036341C">
              <w:rPr>
                <w:sz w:val="24"/>
              </w:rPr>
              <w:t>3</w:t>
            </w:r>
            <w:r w:rsidRPr="0036341C">
              <w:rPr>
                <w:sz w:val="24"/>
              </w:rPr>
              <w:t>）施工过程中施工人员排放的生活废水和生活垃圾对环境产生的影响。</w:t>
            </w:r>
          </w:p>
          <w:p w:rsidR="00484419" w:rsidRPr="0036341C" w:rsidRDefault="00C347EB">
            <w:pPr>
              <w:spacing w:line="360" w:lineRule="auto"/>
              <w:ind w:firstLineChars="200" w:firstLine="480"/>
              <w:rPr>
                <w:b/>
                <w:sz w:val="24"/>
              </w:rPr>
            </w:pPr>
            <w:r w:rsidRPr="0036341C">
              <w:rPr>
                <w:sz w:val="24"/>
              </w:rPr>
              <w:t>（</w:t>
            </w:r>
            <w:r w:rsidRPr="0036341C">
              <w:rPr>
                <w:sz w:val="24"/>
              </w:rPr>
              <w:t>4</w:t>
            </w:r>
            <w:r w:rsidRPr="0036341C">
              <w:rPr>
                <w:sz w:val="24"/>
              </w:rPr>
              <w:t>）施工中将占用当地土地会造成土地表层因施工而引起的水土流失。</w:t>
            </w:r>
          </w:p>
          <w:p w:rsidR="00484419" w:rsidRPr="0036341C" w:rsidRDefault="00C347EB">
            <w:pPr>
              <w:spacing w:line="360" w:lineRule="auto"/>
              <w:ind w:firstLineChars="200" w:firstLine="482"/>
              <w:rPr>
                <w:b/>
                <w:sz w:val="24"/>
              </w:rPr>
            </w:pPr>
            <w:r w:rsidRPr="0036341C">
              <w:rPr>
                <w:b/>
                <w:sz w:val="24"/>
              </w:rPr>
              <w:t>一、环境空气影响分析</w:t>
            </w:r>
          </w:p>
          <w:p w:rsidR="00484419" w:rsidRPr="0036341C" w:rsidRDefault="00C347EB">
            <w:pPr>
              <w:spacing w:line="360" w:lineRule="auto"/>
              <w:ind w:firstLineChars="200" w:firstLine="480"/>
            </w:pPr>
            <w:r w:rsidRPr="0036341C">
              <w:rPr>
                <w:sz w:val="24"/>
              </w:rPr>
              <w:t>施工期的影响主要为建筑材料装卸、输送过程中产生的扬尘，如水泥、建筑用砂、白灰等；施工期建材运输车辆将对施工现场附近环境空气质量造成一定影响。建筑材料装卸时也有一定量的扬尘，但产生量相对分散，只要加强管理，正常情况下不会对周围环境空气质量造成明显影响。施工机械及车辆尾气的排放也会对周围环境空气质量产生一定影响，但只是暂时的、分散的。</w:t>
            </w:r>
          </w:p>
          <w:p w:rsidR="00484419" w:rsidRPr="0036341C" w:rsidRDefault="00C347EB">
            <w:pPr>
              <w:spacing w:line="360" w:lineRule="auto"/>
              <w:ind w:firstLineChars="200" w:firstLine="480"/>
              <w:rPr>
                <w:sz w:val="24"/>
              </w:rPr>
            </w:pPr>
            <w:r w:rsidRPr="0036341C">
              <w:rPr>
                <w:sz w:val="24"/>
              </w:rPr>
              <w:t>本项目施工期环境影响主要是施工扬尘和粉尘对周围环境空气的影响，通过工程分析，施工期对区域大气环境的影响主要是地面扬尘污染</w:t>
            </w:r>
            <w:r w:rsidRPr="0036341C">
              <w:rPr>
                <w:w w:val="80"/>
                <w:sz w:val="24"/>
              </w:rPr>
              <w:t>，</w:t>
            </w:r>
            <w:r w:rsidRPr="0036341C">
              <w:rPr>
                <w:sz w:val="24"/>
              </w:rPr>
              <w:t>污染因子为</w:t>
            </w:r>
            <w:r w:rsidRPr="0036341C">
              <w:rPr>
                <w:sz w:val="24"/>
              </w:rPr>
              <w:t>TSP</w:t>
            </w:r>
            <w:r w:rsidRPr="0036341C">
              <w:rPr>
                <w:sz w:val="24"/>
              </w:rPr>
              <w:t>。根据类比调查，</w:t>
            </w:r>
            <w:proofErr w:type="gramStart"/>
            <w:r w:rsidRPr="0036341C">
              <w:rPr>
                <w:sz w:val="24"/>
              </w:rPr>
              <w:t>本评价</w:t>
            </w:r>
            <w:proofErr w:type="gramEnd"/>
            <w:r w:rsidRPr="0036341C">
              <w:rPr>
                <w:sz w:val="24"/>
              </w:rPr>
              <w:t>利用建筑施工场地的实测类比资料对大气环境进行影响分析。测定时风速为</w:t>
            </w:r>
            <w:r w:rsidRPr="0036341C">
              <w:rPr>
                <w:sz w:val="24"/>
              </w:rPr>
              <w:t>3.6m/s</w:t>
            </w:r>
            <w:r w:rsidRPr="0036341C">
              <w:rPr>
                <w:sz w:val="24"/>
              </w:rPr>
              <w:t>，测试结果如下：建筑施工扬尘严重，工地内</w:t>
            </w:r>
            <w:r w:rsidRPr="0036341C">
              <w:rPr>
                <w:sz w:val="24"/>
              </w:rPr>
              <w:t>TSP</w:t>
            </w:r>
            <w:r w:rsidRPr="0036341C">
              <w:rPr>
                <w:sz w:val="24"/>
              </w:rPr>
              <w:t>浓度相当于大气环境标准的</w:t>
            </w:r>
            <w:r w:rsidRPr="0036341C">
              <w:rPr>
                <w:sz w:val="24"/>
              </w:rPr>
              <w:t>1.4</w:t>
            </w:r>
            <w:r w:rsidRPr="0036341C">
              <w:rPr>
                <w:sz w:val="24"/>
              </w:rPr>
              <w:t>～</w:t>
            </w:r>
            <w:r w:rsidRPr="0036341C">
              <w:rPr>
                <w:sz w:val="24"/>
              </w:rPr>
              <w:t>2.5</w:t>
            </w:r>
            <w:r w:rsidRPr="0036341C">
              <w:rPr>
                <w:sz w:val="24"/>
              </w:rPr>
              <w:t>倍；施工扬尘的影响范围达下风向</w:t>
            </w:r>
            <w:r w:rsidRPr="0036341C">
              <w:rPr>
                <w:sz w:val="24"/>
              </w:rPr>
              <w:t>150m</w:t>
            </w:r>
            <w:r w:rsidRPr="0036341C">
              <w:rPr>
                <w:sz w:val="24"/>
              </w:rPr>
              <w:t>处；施工及运输车辆引起的扬尘对路边</w:t>
            </w:r>
            <w:r w:rsidRPr="0036341C">
              <w:rPr>
                <w:sz w:val="24"/>
              </w:rPr>
              <w:t>30m</w:t>
            </w:r>
            <w:r w:rsidRPr="0036341C">
              <w:rPr>
                <w:sz w:val="24"/>
              </w:rPr>
              <w:t>范围以内影响较大，路边的</w:t>
            </w:r>
            <w:r w:rsidRPr="0036341C">
              <w:rPr>
                <w:sz w:val="24"/>
              </w:rPr>
              <w:t>TSP</w:t>
            </w:r>
            <w:r w:rsidRPr="0036341C">
              <w:rPr>
                <w:sz w:val="24"/>
              </w:rPr>
              <w:t>浓度可达</w:t>
            </w:r>
            <w:r w:rsidRPr="0036341C">
              <w:rPr>
                <w:sz w:val="24"/>
              </w:rPr>
              <w:t>10mg/m</w:t>
            </w:r>
            <w:r w:rsidRPr="0036341C">
              <w:rPr>
                <w:sz w:val="24"/>
                <w:vertAlign w:val="superscript"/>
              </w:rPr>
              <w:t>3</w:t>
            </w:r>
            <w:r w:rsidRPr="0036341C">
              <w:rPr>
                <w:sz w:val="24"/>
              </w:rPr>
              <w:t>以上，</w:t>
            </w:r>
            <w:proofErr w:type="gramStart"/>
            <w:r w:rsidRPr="0036341C">
              <w:rPr>
                <w:sz w:val="24"/>
              </w:rPr>
              <w:t>本环评建议</w:t>
            </w:r>
            <w:proofErr w:type="gramEnd"/>
            <w:r w:rsidRPr="0036341C">
              <w:rPr>
                <w:sz w:val="24"/>
              </w:rPr>
              <w:t>必须加强施工期环境管理，采取减少施工扬尘的相应措施，例如：所有来往施工场地的起尘</w:t>
            </w:r>
            <w:proofErr w:type="gramStart"/>
            <w:r w:rsidRPr="0036341C">
              <w:rPr>
                <w:sz w:val="24"/>
              </w:rPr>
              <w:t>物料均应用</w:t>
            </w:r>
            <w:proofErr w:type="gramEnd"/>
            <w:r w:rsidRPr="0036341C">
              <w:rPr>
                <w:sz w:val="24"/>
              </w:rPr>
              <w:t>帆布覆盖；施工渣土外运车辆应覆盖，严禁沿路遗洒，尽量避免对周围环境空气产生影响。</w:t>
            </w:r>
          </w:p>
          <w:p w:rsidR="00484419" w:rsidRPr="0036341C" w:rsidRDefault="00C347EB">
            <w:pPr>
              <w:spacing w:line="360" w:lineRule="auto"/>
              <w:ind w:firstLineChars="200" w:firstLine="480"/>
              <w:rPr>
                <w:sz w:val="24"/>
              </w:rPr>
            </w:pPr>
            <w:r w:rsidRPr="0036341C">
              <w:rPr>
                <w:sz w:val="24"/>
              </w:rPr>
              <w:t>根据《吉林省大气防治污染条例》，施工单位应当承担施工扬尘的污染防治责任，制定扬尘污染防治方案，并向所在地负责监督管理扬尘污染防治的主管部门备案；施工场地应当设置硬质围挡，采取覆盖、分段作业、择时施工、洒水抑尘、冲洗地面、车辆</w:t>
            </w:r>
            <w:r w:rsidRPr="0036341C">
              <w:rPr>
                <w:sz w:val="24"/>
              </w:rPr>
              <w:lastRenderedPageBreak/>
              <w:t>清洗等有效防尘降尘措施。运输车辆冲洗干净后方可驶出作业场所。位于设区的市环境敏感区的施工场地，应当安装在线监测设施。在线监测设施的安装和运行费用列入工程概算。施工单位应当在施工场地公示扬尘污染防治措施、负责人、扬尘监督管理主管部门等有关信息。</w:t>
            </w:r>
          </w:p>
          <w:p w:rsidR="00484419" w:rsidRPr="0036341C" w:rsidRDefault="00C347EB">
            <w:pPr>
              <w:adjustRightInd w:val="0"/>
              <w:snapToGrid w:val="0"/>
              <w:spacing w:line="348" w:lineRule="auto"/>
              <w:ind w:firstLine="480"/>
              <w:rPr>
                <w:sz w:val="24"/>
                <w:lang w:val="zh-CN"/>
              </w:rPr>
            </w:pPr>
            <w:r w:rsidRPr="0036341C">
              <w:rPr>
                <w:b/>
                <w:sz w:val="24"/>
              </w:rPr>
              <w:t>二、声环境影响分析</w:t>
            </w:r>
          </w:p>
          <w:p w:rsidR="00484419" w:rsidRPr="0036341C" w:rsidRDefault="00C347EB">
            <w:pPr>
              <w:adjustRightInd w:val="0"/>
              <w:snapToGrid w:val="0"/>
              <w:spacing w:line="348" w:lineRule="auto"/>
              <w:ind w:firstLine="480"/>
              <w:rPr>
                <w:sz w:val="24"/>
                <w:lang w:val="zh-CN"/>
              </w:rPr>
            </w:pPr>
            <w:r w:rsidRPr="0036341C">
              <w:rPr>
                <w:sz w:val="24"/>
              </w:rPr>
              <w:t>1</w:t>
            </w:r>
            <w:r w:rsidRPr="0036341C">
              <w:rPr>
                <w:sz w:val="24"/>
              </w:rPr>
              <w:t>、施工期噪声特征</w:t>
            </w:r>
          </w:p>
          <w:p w:rsidR="00484419" w:rsidRPr="0036341C" w:rsidRDefault="00C347EB">
            <w:pPr>
              <w:adjustRightInd w:val="0"/>
              <w:snapToGrid w:val="0"/>
              <w:spacing w:line="348" w:lineRule="auto"/>
              <w:ind w:firstLine="480"/>
              <w:rPr>
                <w:sz w:val="24"/>
              </w:rPr>
            </w:pPr>
            <w:r w:rsidRPr="0036341C">
              <w:rPr>
                <w:sz w:val="24"/>
              </w:rPr>
              <w:t>施工期噪声声源强度一般在</w:t>
            </w:r>
            <w:r w:rsidRPr="0036341C">
              <w:rPr>
                <w:sz w:val="24"/>
              </w:rPr>
              <w:t>8</w:t>
            </w:r>
            <w:r w:rsidRPr="0036341C">
              <w:rPr>
                <w:rFonts w:hint="eastAsia"/>
                <w:sz w:val="24"/>
              </w:rPr>
              <w:t>0</w:t>
            </w:r>
            <w:r w:rsidRPr="0036341C">
              <w:rPr>
                <w:sz w:val="24"/>
              </w:rPr>
              <w:t>～</w:t>
            </w:r>
            <w:r w:rsidRPr="0036341C">
              <w:rPr>
                <w:sz w:val="24"/>
              </w:rPr>
              <w:t>10</w:t>
            </w:r>
            <w:r w:rsidRPr="0036341C">
              <w:rPr>
                <w:rFonts w:hint="eastAsia"/>
                <w:sz w:val="24"/>
              </w:rPr>
              <w:t>0</w:t>
            </w:r>
            <w:r w:rsidRPr="0036341C">
              <w:rPr>
                <w:sz w:val="24"/>
              </w:rPr>
              <w:t>dB</w:t>
            </w:r>
            <w:r w:rsidRPr="0036341C">
              <w:rPr>
                <w:sz w:val="24"/>
              </w:rPr>
              <w:t>（</w:t>
            </w:r>
            <w:r w:rsidRPr="0036341C">
              <w:rPr>
                <w:sz w:val="24"/>
              </w:rPr>
              <w:t>A</w:t>
            </w:r>
            <w:r w:rsidRPr="0036341C">
              <w:rPr>
                <w:sz w:val="24"/>
              </w:rPr>
              <w:t>）之间，主要是各种施工机械、设备和工程运输车辆在运行过程中产生的噪声。</w:t>
            </w:r>
          </w:p>
          <w:p w:rsidR="00484419" w:rsidRPr="0036341C" w:rsidRDefault="00C347EB">
            <w:pPr>
              <w:tabs>
                <w:tab w:val="left" w:pos="2520"/>
              </w:tabs>
              <w:adjustRightInd w:val="0"/>
              <w:snapToGrid w:val="0"/>
              <w:spacing w:beforeLines="50" w:before="156"/>
              <w:ind w:firstLineChars="738" w:firstLine="1778"/>
              <w:rPr>
                <w:sz w:val="24"/>
              </w:rPr>
            </w:pPr>
            <w:r w:rsidRPr="0036341C">
              <w:rPr>
                <w:b/>
                <w:sz w:val="24"/>
              </w:rPr>
              <w:t>表</w:t>
            </w:r>
            <w:r w:rsidRPr="0036341C">
              <w:rPr>
                <w:rFonts w:hint="eastAsia"/>
                <w:b/>
                <w:sz w:val="24"/>
              </w:rPr>
              <w:t>34</w:t>
            </w:r>
            <w:r w:rsidRPr="0036341C">
              <w:rPr>
                <w:b/>
                <w:sz w:val="24"/>
              </w:rPr>
              <w:t xml:space="preserve"> </w:t>
            </w:r>
            <w:r w:rsidRPr="0036341C">
              <w:rPr>
                <w:b/>
                <w:sz w:val="24"/>
              </w:rPr>
              <w:t>常用施工机械作业时的声级范围</w:t>
            </w:r>
            <w:r w:rsidRPr="0036341C">
              <w:rPr>
                <w:b/>
                <w:sz w:val="24"/>
              </w:rPr>
              <w:t xml:space="preserve">       </w:t>
            </w:r>
            <w:r w:rsidRPr="0036341C">
              <w:rPr>
                <w:sz w:val="24"/>
              </w:rPr>
              <w:t>单位：</w:t>
            </w:r>
            <w:r w:rsidRPr="0036341C">
              <w:rPr>
                <w:sz w:val="24"/>
              </w:rPr>
              <w:t>dB(A)</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569"/>
              <w:gridCol w:w="3711"/>
              <w:gridCol w:w="2816"/>
            </w:tblGrid>
            <w:tr w:rsidR="0036341C" w:rsidRPr="0036341C">
              <w:trPr>
                <w:cantSplit/>
                <w:trHeight w:val="256"/>
                <w:jc w:val="center"/>
              </w:trPr>
              <w:tc>
                <w:tcPr>
                  <w:tcW w:w="1412" w:type="pct"/>
                  <w:vMerge w:val="restart"/>
                  <w:vAlign w:val="center"/>
                </w:tcPr>
                <w:p w:rsidR="00484419" w:rsidRPr="0036341C" w:rsidRDefault="00C347EB">
                  <w:pPr>
                    <w:snapToGrid w:val="0"/>
                    <w:jc w:val="center"/>
                  </w:pPr>
                  <w:r w:rsidRPr="0036341C">
                    <w:t>施工阶段</w:t>
                  </w:r>
                </w:p>
              </w:tc>
              <w:tc>
                <w:tcPr>
                  <w:tcW w:w="2040" w:type="pct"/>
                  <w:vMerge w:val="restart"/>
                  <w:vAlign w:val="center"/>
                </w:tcPr>
                <w:p w:rsidR="00484419" w:rsidRPr="0036341C" w:rsidRDefault="00C347EB">
                  <w:pPr>
                    <w:snapToGrid w:val="0"/>
                    <w:jc w:val="center"/>
                  </w:pPr>
                  <w:r w:rsidRPr="0036341C">
                    <w:t>主要噪声源</w:t>
                  </w:r>
                </w:p>
              </w:tc>
              <w:tc>
                <w:tcPr>
                  <w:tcW w:w="1548" w:type="pct"/>
                  <w:vMerge w:val="restart"/>
                  <w:vAlign w:val="center"/>
                </w:tcPr>
                <w:p w:rsidR="00484419" w:rsidRPr="0036341C" w:rsidRDefault="00C347EB">
                  <w:pPr>
                    <w:snapToGrid w:val="0"/>
                    <w:jc w:val="center"/>
                  </w:pPr>
                  <w:r w:rsidRPr="0036341C">
                    <w:t>声功率级</w:t>
                  </w:r>
                </w:p>
              </w:tc>
            </w:tr>
            <w:tr w:rsidR="0036341C" w:rsidRPr="0036341C">
              <w:trPr>
                <w:cantSplit/>
                <w:trHeight w:val="241"/>
                <w:jc w:val="center"/>
              </w:trPr>
              <w:tc>
                <w:tcPr>
                  <w:tcW w:w="1412" w:type="pct"/>
                  <w:vMerge/>
                  <w:vAlign w:val="center"/>
                </w:tcPr>
                <w:p w:rsidR="00484419" w:rsidRPr="0036341C" w:rsidRDefault="00484419">
                  <w:pPr>
                    <w:snapToGrid w:val="0"/>
                    <w:jc w:val="center"/>
                  </w:pPr>
                </w:p>
              </w:tc>
              <w:tc>
                <w:tcPr>
                  <w:tcW w:w="2040" w:type="pct"/>
                  <w:vMerge/>
                  <w:vAlign w:val="center"/>
                </w:tcPr>
                <w:p w:rsidR="00484419" w:rsidRPr="0036341C" w:rsidRDefault="00484419">
                  <w:pPr>
                    <w:snapToGrid w:val="0"/>
                    <w:jc w:val="center"/>
                  </w:pPr>
                </w:p>
              </w:tc>
              <w:tc>
                <w:tcPr>
                  <w:tcW w:w="1548" w:type="pct"/>
                  <w:vMerge/>
                  <w:vAlign w:val="center"/>
                </w:tcPr>
                <w:p w:rsidR="00484419" w:rsidRPr="0036341C" w:rsidRDefault="00484419">
                  <w:pPr>
                    <w:snapToGrid w:val="0"/>
                    <w:jc w:val="center"/>
                  </w:pPr>
                </w:p>
              </w:tc>
            </w:tr>
            <w:tr w:rsidR="0036341C" w:rsidRPr="0036341C">
              <w:trPr>
                <w:trHeight w:val="262"/>
                <w:jc w:val="center"/>
              </w:trPr>
              <w:tc>
                <w:tcPr>
                  <w:tcW w:w="1412" w:type="pct"/>
                  <w:vAlign w:val="center"/>
                </w:tcPr>
                <w:p w:rsidR="00484419" w:rsidRPr="0036341C" w:rsidRDefault="00C347EB">
                  <w:pPr>
                    <w:snapToGrid w:val="0"/>
                    <w:jc w:val="center"/>
                  </w:pPr>
                  <w:r w:rsidRPr="0036341C">
                    <w:t>土石方阶段</w:t>
                  </w:r>
                </w:p>
              </w:tc>
              <w:tc>
                <w:tcPr>
                  <w:tcW w:w="2040" w:type="pct"/>
                  <w:vAlign w:val="center"/>
                </w:tcPr>
                <w:p w:rsidR="00484419" w:rsidRPr="0036341C" w:rsidRDefault="00C347EB">
                  <w:pPr>
                    <w:snapToGrid w:val="0"/>
                    <w:jc w:val="center"/>
                  </w:pPr>
                  <w:r w:rsidRPr="0036341C">
                    <w:t>推土机、挖掘机等</w:t>
                  </w:r>
                </w:p>
              </w:tc>
              <w:tc>
                <w:tcPr>
                  <w:tcW w:w="1548" w:type="pct"/>
                  <w:vAlign w:val="center"/>
                </w:tcPr>
                <w:p w:rsidR="00484419" w:rsidRPr="0036341C" w:rsidRDefault="00C347EB">
                  <w:pPr>
                    <w:snapToGrid w:val="0"/>
                    <w:jc w:val="center"/>
                  </w:pPr>
                  <w:r w:rsidRPr="0036341C">
                    <w:rPr>
                      <w:rFonts w:hint="eastAsia"/>
                    </w:rPr>
                    <w:t>85</w:t>
                  </w:r>
                  <w:r w:rsidRPr="0036341C">
                    <w:t>—10</w:t>
                  </w:r>
                  <w:r w:rsidRPr="0036341C">
                    <w:rPr>
                      <w:rFonts w:hint="eastAsia"/>
                    </w:rPr>
                    <w:t>0</w:t>
                  </w:r>
                </w:p>
              </w:tc>
            </w:tr>
            <w:tr w:rsidR="0036341C" w:rsidRPr="0036341C">
              <w:trPr>
                <w:trHeight w:val="262"/>
                <w:jc w:val="center"/>
              </w:trPr>
              <w:tc>
                <w:tcPr>
                  <w:tcW w:w="1412" w:type="pct"/>
                  <w:vAlign w:val="center"/>
                </w:tcPr>
                <w:p w:rsidR="00484419" w:rsidRPr="0036341C" w:rsidRDefault="00C347EB">
                  <w:pPr>
                    <w:snapToGrid w:val="0"/>
                    <w:jc w:val="center"/>
                  </w:pPr>
                  <w:r w:rsidRPr="0036341C">
                    <w:t>基础阶段</w:t>
                  </w:r>
                </w:p>
              </w:tc>
              <w:tc>
                <w:tcPr>
                  <w:tcW w:w="2040" w:type="pct"/>
                  <w:vAlign w:val="center"/>
                </w:tcPr>
                <w:p w:rsidR="00484419" w:rsidRPr="0036341C" w:rsidRDefault="00C347EB">
                  <w:pPr>
                    <w:snapToGrid w:val="0"/>
                    <w:jc w:val="center"/>
                  </w:pPr>
                  <w:r w:rsidRPr="0036341C">
                    <w:t>各种空压机等</w:t>
                  </w:r>
                </w:p>
              </w:tc>
              <w:tc>
                <w:tcPr>
                  <w:tcW w:w="1548" w:type="pct"/>
                  <w:vAlign w:val="center"/>
                </w:tcPr>
                <w:p w:rsidR="00484419" w:rsidRPr="0036341C" w:rsidRDefault="00C347EB">
                  <w:pPr>
                    <w:snapToGrid w:val="0"/>
                    <w:jc w:val="center"/>
                  </w:pPr>
                  <w:r w:rsidRPr="0036341C">
                    <w:rPr>
                      <w:rFonts w:hint="eastAsia"/>
                    </w:rPr>
                    <w:t>85</w:t>
                  </w:r>
                  <w:r w:rsidRPr="0036341C">
                    <w:t>—10</w:t>
                  </w:r>
                  <w:r w:rsidRPr="0036341C">
                    <w:rPr>
                      <w:rFonts w:hint="eastAsia"/>
                    </w:rPr>
                    <w:t>0</w:t>
                  </w:r>
                </w:p>
              </w:tc>
            </w:tr>
            <w:tr w:rsidR="0036341C" w:rsidRPr="0036341C">
              <w:trPr>
                <w:cantSplit/>
                <w:trHeight w:val="119"/>
                <w:jc w:val="center"/>
              </w:trPr>
              <w:tc>
                <w:tcPr>
                  <w:tcW w:w="1412" w:type="pct"/>
                  <w:vAlign w:val="center"/>
                </w:tcPr>
                <w:p w:rsidR="00484419" w:rsidRPr="0036341C" w:rsidRDefault="00C347EB">
                  <w:pPr>
                    <w:snapToGrid w:val="0"/>
                    <w:jc w:val="center"/>
                  </w:pPr>
                  <w:r w:rsidRPr="0036341C">
                    <w:t>结构阶段</w:t>
                  </w:r>
                </w:p>
              </w:tc>
              <w:tc>
                <w:tcPr>
                  <w:tcW w:w="2040" w:type="pct"/>
                  <w:vAlign w:val="center"/>
                </w:tcPr>
                <w:p w:rsidR="00484419" w:rsidRPr="0036341C" w:rsidRDefault="00C347EB">
                  <w:pPr>
                    <w:snapToGrid w:val="0"/>
                    <w:jc w:val="center"/>
                  </w:pPr>
                  <w:r w:rsidRPr="0036341C">
                    <w:t>混凝土振捣棒</w:t>
                  </w:r>
                </w:p>
              </w:tc>
              <w:tc>
                <w:tcPr>
                  <w:tcW w:w="1548" w:type="pct"/>
                  <w:vAlign w:val="center"/>
                </w:tcPr>
                <w:p w:rsidR="00484419" w:rsidRPr="0036341C" w:rsidRDefault="00C347EB">
                  <w:pPr>
                    <w:snapToGrid w:val="0"/>
                    <w:jc w:val="center"/>
                  </w:pPr>
                  <w:r w:rsidRPr="0036341C">
                    <w:rPr>
                      <w:rFonts w:hint="eastAsia"/>
                    </w:rPr>
                    <w:t>80</w:t>
                  </w:r>
                  <w:r w:rsidRPr="0036341C">
                    <w:rPr>
                      <w:rFonts w:hint="eastAsia"/>
                    </w:rPr>
                    <w:t>—</w:t>
                  </w:r>
                  <w:r w:rsidRPr="0036341C">
                    <w:rPr>
                      <w:rFonts w:hint="eastAsia"/>
                    </w:rPr>
                    <w:t>90</w:t>
                  </w:r>
                </w:p>
              </w:tc>
            </w:tr>
          </w:tbl>
          <w:p w:rsidR="00484419" w:rsidRPr="0036341C" w:rsidRDefault="00484419">
            <w:pPr>
              <w:autoSpaceDE w:val="0"/>
              <w:autoSpaceDN w:val="0"/>
              <w:adjustRightInd w:val="0"/>
              <w:snapToGrid w:val="0"/>
              <w:spacing w:line="360" w:lineRule="auto"/>
              <w:ind w:firstLineChars="200" w:firstLine="480"/>
              <w:textAlignment w:val="baseline"/>
              <w:rPr>
                <w:sz w:val="24"/>
              </w:rPr>
            </w:pPr>
          </w:p>
          <w:p w:rsidR="00484419" w:rsidRPr="0036341C" w:rsidRDefault="00C347EB">
            <w:pPr>
              <w:autoSpaceDE w:val="0"/>
              <w:autoSpaceDN w:val="0"/>
              <w:adjustRightInd w:val="0"/>
              <w:snapToGrid w:val="0"/>
              <w:spacing w:line="360" w:lineRule="auto"/>
              <w:ind w:firstLineChars="200" w:firstLine="480"/>
              <w:textAlignment w:val="baseline"/>
              <w:rPr>
                <w:sz w:val="24"/>
              </w:rPr>
            </w:pPr>
            <w:r w:rsidRPr="0036341C">
              <w:rPr>
                <w:sz w:val="24"/>
              </w:rPr>
              <w:t>2</w:t>
            </w:r>
            <w:r w:rsidRPr="0036341C">
              <w:rPr>
                <w:sz w:val="24"/>
              </w:rPr>
              <w:t>、施工机械噪声预测模式</w:t>
            </w:r>
          </w:p>
          <w:p w:rsidR="00484419" w:rsidRPr="0036341C" w:rsidRDefault="00C347EB">
            <w:pPr>
              <w:autoSpaceDE w:val="0"/>
              <w:autoSpaceDN w:val="0"/>
              <w:adjustRightInd w:val="0"/>
              <w:snapToGrid w:val="0"/>
              <w:spacing w:line="360" w:lineRule="auto"/>
              <w:ind w:firstLineChars="200" w:firstLine="480"/>
              <w:textAlignment w:val="baseline"/>
              <w:rPr>
                <w:sz w:val="24"/>
              </w:rPr>
            </w:pPr>
            <w:r w:rsidRPr="0036341C">
              <w:rPr>
                <w:sz w:val="24"/>
              </w:rPr>
              <w:t>施工噪声可近似为点声源处理。根据点声源噪声衰减模式，可估算出离声源不同距离处的噪声值，预测模式如下：</w:t>
            </w:r>
          </w:p>
          <w:p w:rsidR="00484419" w:rsidRPr="0036341C" w:rsidRDefault="00C347EB">
            <w:pPr>
              <w:spacing w:line="360" w:lineRule="auto"/>
              <w:ind w:firstLineChars="550" w:firstLine="1320"/>
              <w:rPr>
                <w:sz w:val="24"/>
              </w:rPr>
            </w:pPr>
            <w:r w:rsidRPr="0036341C">
              <w:rPr>
                <w:position w:val="-10"/>
                <w:sz w:val="24"/>
              </w:rPr>
              <w:object w:dxaOrig="2280" w:dyaOrig="315">
                <v:shape id="_x0000_i1027" type="#_x0000_t75" style="width:113.85pt;height:15.9pt" o:ole="">
                  <v:imagedata r:id="rId19" o:title=""/>
                </v:shape>
                <o:OLEObject Type="Embed" ProgID="Equation.3" ShapeID="_x0000_i1027" DrawAspect="Content" ObjectID="_1638119655" r:id="rId20"/>
              </w:object>
            </w:r>
          </w:p>
          <w:p w:rsidR="00484419" w:rsidRPr="0036341C" w:rsidRDefault="00C347EB">
            <w:pPr>
              <w:spacing w:line="360" w:lineRule="auto"/>
              <w:ind w:firstLineChars="200" w:firstLine="480"/>
              <w:rPr>
                <w:sz w:val="24"/>
              </w:rPr>
            </w:pPr>
            <w:r w:rsidRPr="0036341C">
              <w:rPr>
                <w:sz w:val="24"/>
              </w:rPr>
              <w:t>式中：</w:t>
            </w:r>
            <w:r w:rsidRPr="0036341C">
              <w:rPr>
                <w:position w:val="-10"/>
                <w:sz w:val="24"/>
              </w:rPr>
              <w:object w:dxaOrig="360" w:dyaOrig="315">
                <v:shape id="_x0000_i1028" type="#_x0000_t75" style="width:18.4pt;height:15.9pt" o:ole="">
                  <v:imagedata r:id="rId21" o:title=""/>
                </v:shape>
                <o:OLEObject Type="Embed" ProgID="Equation.3" ShapeID="_x0000_i1028" DrawAspect="Content" ObjectID="_1638119656" r:id="rId22"/>
              </w:object>
            </w:r>
            <w:r w:rsidRPr="0036341C">
              <w:rPr>
                <w:sz w:val="24"/>
              </w:rPr>
              <w:t>——</w:t>
            </w:r>
            <w:proofErr w:type="gramStart"/>
            <w:r w:rsidRPr="0036341C">
              <w:rPr>
                <w:sz w:val="24"/>
              </w:rPr>
              <w:t>受声点</w:t>
            </w:r>
            <w:proofErr w:type="gramEnd"/>
            <w:r w:rsidRPr="0036341C">
              <w:rPr>
                <w:position w:val="-10"/>
                <w:sz w:val="24"/>
              </w:rPr>
              <w:object w:dxaOrig="255" w:dyaOrig="315">
                <v:shape id="_x0000_i1029" type="#_x0000_t75" style="width:12.55pt;height:15.9pt" o:ole="">
                  <v:imagedata r:id="rId23" o:title=""/>
                </v:shape>
                <o:OLEObject Type="Embed" ProgID="Equation.3" ShapeID="_x0000_i1029" DrawAspect="Content" ObjectID="_1638119657" r:id="rId24"/>
              </w:object>
            </w:r>
            <w:r w:rsidRPr="0036341C">
              <w:rPr>
                <w:sz w:val="24"/>
              </w:rPr>
              <w:t>处的声级</w:t>
            </w:r>
            <w:r w:rsidRPr="0036341C">
              <w:rPr>
                <w:sz w:val="24"/>
              </w:rPr>
              <w:t>[dB(A)]</w:t>
            </w:r>
            <w:r w:rsidRPr="0036341C">
              <w:rPr>
                <w:sz w:val="24"/>
              </w:rPr>
              <w:t>；</w:t>
            </w:r>
          </w:p>
          <w:p w:rsidR="00484419" w:rsidRPr="0036341C" w:rsidRDefault="00C347EB">
            <w:pPr>
              <w:spacing w:line="360" w:lineRule="auto"/>
              <w:ind w:firstLineChars="528" w:firstLine="1267"/>
              <w:rPr>
                <w:sz w:val="24"/>
              </w:rPr>
            </w:pPr>
            <w:r w:rsidRPr="0036341C">
              <w:rPr>
                <w:position w:val="-10"/>
                <w:sz w:val="24"/>
              </w:rPr>
              <w:object w:dxaOrig="360" w:dyaOrig="315">
                <v:shape id="_x0000_i1030" type="#_x0000_t75" style="width:18.4pt;height:15.9pt" o:ole="">
                  <v:imagedata r:id="rId25" o:title=""/>
                </v:shape>
                <o:OLEObject Type="Embed" ProgID="Equation.3" ShapeID="_x0000_i1030" DrawAspect="Content" ObjectID="_1638119658" r:id="rId26"/>
              </w:object>
            </w:r>
            <w:r w:rsidRPr="0036341C">
              <w:rPr>
                <w:sz w:val="24"/>
              </w:rPr>
              <w:t>——</w:t>
            </w:r>
            <w:proofErr w:type="gramStart"/>
            <w:r w:rsidRPr="0036341C">
              <w:rPr>
                <w:sz w:val="24"/>
              </w:rPr>
              <w:t>受声点</w:t>
            </w:r>
            <w:proofErr w:type="gramEnd"/>
            <w:r w:rsidRPr="0036341C">
              <w:rPr>
                <w:position w:val="-10"/>
                <w:sz w:val="24"/>
              </w:rPr>
              <w:object w:dxaOrig="285" w:dyaOrig="315">
                <v:shape id="_x0000_i1031" type="#_x0000_t75" style="width:14.25pt;height:15.9pt" o:ole="">
                  <v:imagedata r:id="rId27" o:title=""/>
                </v:shape>
                <o:OLEObject Type="Embed" ProgID="Equation.3" ShapeID="_x0000_i1031" DrawAspect="Content" ObjectID="_1638119659" r:id="rId28"/>
              </w:object>
            </w:r>
            <w:r w:rsidRPr="0036341C">
              <w:rPr>
                <w:sz w:val="24"/>
              </w:rPr>
              <w:t>处的声级</w:t>
            </w:r>
            <w:r w:rsidRPr="0036341C">
              <w:rPr>
                <w:sz w:val="24"/>
              </w:rPr>
              <w:t>[dB(A)]</w:t>
            </w:r>
            <w:r w:rsidRPr="0036341C">
              <w:rPr>
                <w:sz w:val="24"/>
              </w:rPr>
              <w:t>；</w:t>
            </w:r>
          </w:p>
          <w:p w:rsidR="00484419" w:rsidRPr="0036341C" w:rsidRDefault="00C347EB">
            <w:pPr>
              <w:spacing w:line="360" w:lineRule="auto"/>
              <w:ind w:firstLineChars="528" w:firstLine="1267"/>
              <w:rPr>
                <w:sz w:val="24"/>
              </w:rPr>
            </w:pPr>
            <w:r w:rsidRPr="0036341C">
              <w:rPr>
                <w:position w:val="-10"/>
                <w:sz w:val="24"/>
              </w:rPr>
              <w:object w:dxaOrig="195" w:dyaOrig="315">
                <v:shape id="_x0000_i1032" type="#_x0000_t75" style="width:10.05pt;height:15.9pt" o:ole="">
                  <v:imagedata r:id="rId29" o:title=""/>
                </v:shape>
                <o:OLEObject Type="Embed" ProgID="Equation.3" ShapeID="_x0000_i1032" DrawAspect="Content" ObjectID="_1638119660" r:id="rId30"/>
              </w:object>
            </w:r>
            <w:r w:rsidRPr="0036341C">
              <w:rPr>
                <w:sz w:val="24"/>
              </w:rPr>
              <w:t>——</w:t>
            </w:r>
            <w:r w:rsidRPr="0036341C">
              <w:rPr>
                <w:sz w:val="24"/>
              </w:rPr>
              <w:t>声源至</w:t>
            </w:r>
            <w:r w:rsidRPr="0036341C">
              <w:rPr>
                <w:position w:val="-10"/>
                <w:sz w:val="24"/>
              </w:rPr>
              <w:object w:dxaOrig="255" w:dyaOrig="315">
                <v:shape id="_x0000_i1033" type="#_x0000_t75" style="width:12.55pt;height:15.9pt" o:ole="">
                  <v:imagedata r:id="rId23" o:title=""/>
                </v:shape>
                <o:OLEObject Type="Embed" ProgID="Equation.3" ShapeID="_x0000_i1033" DrawAspect="Content" ObjectID="_1638119661" r:id="rId31"/>
              </w:object>
            </w:r>
            <w:r w:rsidRPr="0036341C">
              <w:rPr>
                <w:sz w:val="24"/>
              </w:rPr>
              <w:t>处的距离（</w:t>
            </w:r>
            <w:r w:rsidRPr="0036341C">
              <w:rPr>
                <w:sz w:val="24"/>
              </w:rPr>
              <w:t>m</w:t>
            </w:r>
            <w:r w:rsidRPr="0036341C">
              <w:rPr>
                <w:sz w:val="24"/>
              </w:rPr>
              <w:t>）；</w:t>
            </w:r>
          </w:p>
          <w:p w:rsidR="00484419" w:rsidRPr="0036341C" w:rsidRDefault="00C347EB">
            <w:pPr>
              <w:autoSpaceDE w:val="0"/>
              <w:autoSpaceDN w:val="0"/>
              <w:adjustRightInd w:val="0"/>
              <w:snapToGrid w:val="0"/>
              <w:spacing w:line="360" w:lineRule="auto"/>
              <w:ind w:firstLineChars="500" w:firstLine="1200"/>
              <w:textAlignment w:val="baseline"/>
              <w:rPr>
                <w:sz w:val="24"/>
              </w:rPr>
            </w:pPr>
            <w:r w:rsidRPr="0036341C">
              <w:rPr>
                <w:position w:val="-10"/>
                <w:sz w:val="24"/>
              </w:rPr>
              <w:object w:dxaOrig="195" w:dyaOrig="315">
                <v:shape id="_x0000_i1034" type="#_x0000_t75" style="width:10.05pt;height:15.9pt" o:ole="">
                  <v:imagedata r:id="rId32" o:title=""/>
                </v:shape>
                <o:OLEObject Type="Embed" ProgID="Equation.3" ShapeID="_x0000_i1034" DrawAspect="Content" ObjectID="_1638119662" r:id="rId33"/>
              </w:object>
            </w:r>
            <w:r w:rsidRPr="0036341C">
              <w:rPr>
                <w:sz w:val="24"/>
              </w:rPr>
              <w:t>——</w:t>
            </w:r>
            <w:r w:rsidRPr="0036341C">
              <w:rPr>
                <w:sz w:val="24"/>
              </w:rPr>
              <w:t>声源至</w:t>
            </w:r>
            <w:r w:rsidRPr="0036341C">
              <w:rPr>
                <w:position w:val="-10"/>
                <w:sz w:val="24"/>
              </w:rPr>
              <w:object w:dxaOrig="285" w:dyaOrig="315">
                <v:shape id="_x0000_i1035" type="#_x0000_t75" style="width:14.25pt;height:15.9pt" o:ole="">
                  <v:imagedata r:id="rId27" o:title=""/>
                </v:shape>
                <o:OLEObject Type="Embed" ProgID="Equation.3" ShapeID="_x0000_i1035" DrawAspect="Content" ObjectID="_1638119663" r:id="rId34"/>
              </w:object>
            </w:r>
            <w:r w:rsidRPr="0036341C">
              <w:rPr>
                <w:sz w:val="24"/>
              </w:rPr>
              <w:t>处的距离（</w:t>
            </w:r>
            <w:r w:rsidRPr="0036341C">
              <w:rPr>
                <w:sz w:val="24"/>
              </w:rPr>
              <w:t>m</w:t>
            </w:r>
            <w:r w:rsidRPr="0036341C">
              <w:rPr>
                <w:sz w:val="24"/>
              </w:rPr>
              <w:t>）。</w:t>
            </w:r>
          </w:p>
          <w:p w:rsidR="00484419" w:rsidRPr="0036341C" w:rsidRDefault="00C347EB">
            <w:pPr>
              <w:spacing w:line="360" w:lineRule="auto"/>
              <w:ind w:firstLineChars="200" w:firstLine="480"/>
              <w:rPr>
                <w:b/>
                <w:sz w:val="24"/>
              </w:rPr>
            </w:pPr>
            <w:bookmarkStart w:id="17" w:name="_Toc217984457"/>
            <w:bookmarkStart w:id="18" w:name="_Toc226804515"/>
            <w:bookmarkStart w:id="19" w:name="_Toc226861774"/>
            <w:bookmarkStart w:id="20" w:name="_Toc181459417"/>
            <w:r w:rsidRPr="0036341C">
              <w:rPr>
                <w:sz w:val="24"/>
              </w:rPr>
              <w:t>3</w:t>
            </w:r>
            <w:r w:rsidRPr="0036341C">
              <w:rPr>
                <w:sz w:val="24"/>
              </w:rPr>
              <w:t>、施工期噪声预测结果</w:t>
            </w:r>
            <w:bookmarkEnd w:id="17"/>
            <w:bookmarkEnd w:id="18"/>
            <w:bookmarkEnd w:id="19"/>
            <w:bookmarkEnd w:id="20"/>
          </w:p>
          <w:p w:rsidR="00484419" w:rsidRPr="0036341C" w:rsidRDefault="00C347EB">
            <w:pPr>
              <w:spacing w:line="360" w:lineRule="auto"/>
              <w:ind w:firstLineChars="200" w:firstLine="480"/>
              <w:rPr>
                <w:sz w:val="24"/>
              </w:rPr>
            </w:pPr>
            <w:r w:rsidRPr="0036341C">
              <w:rPr>
                <w:sz w:val="24"/>
              </w:rPr>
              <w:t>运用上式对施工机械噪声的影响进行预测，结果详见表</w:t>
            </w:r>
            <w:r w:rsidRPr="0036341C">
              <w:rPr>
                <w:rFonts w:hint="eastAsia"/>
                <w:sz w:val="24"/>
              </w:rPr>
              <w:t>33</w:t>
            </w:r>
            <w:r w:rsidRPr="0036341C">
              <w:rPr>
                <w:sz w:val="24"/>
              </w:rPr>
              <w:t>。</w:t>
            </w:r>
          </w:p>
          <w:p w:rsidR="00484419" w:rsidRPr="0036341C" w:rsidRDefault="00484419">
            <w:pPr>
              <w:pStyle w:val="21"/>
            </w:pPr>
          </w:p>
          <w:p w:rsidR="00484419" w:rsidRPr="0036341C" w:rsidRDefault="00484419"/>
          <w:p w:rsidR="00484419" w:rsidRPr="0036341C" w:rsidRDefault="00484419">
            <w:pPr>
              <w:pStyle w:val="21"/>
            </w:pPr>
          </w:p>
          <w:p w:rsidR="00484419" w:rsidRPr="0036341C" w:rsidRDefault="00484419"/>
          <w:p w:rsidR="00484419" w:rsidRPr="0036341C" w:rsidRDefault="00484419">
            <w:pPr>
              <w:pStyle w:val="21"/>
            </w:pPr>
          </w:p>
          <w:p w:rsidR="00484419" w:rsidRPr="0036341C" w:rsidRDefault="00484419"/>
          <w:p w:rsidR="00484419" w:rsidRPr="0036341C" w:rsidRDefault="00484419">
            <w:pPr>
              <w:pStyle w:val="21"/>
            </w:pPr>
          </w:p>
          <w:p w:rsidR="00484419" w:rsidRPr="0036341C" w:rsidRDefault="00C347EB">
            <w:pPr>
              <w:spacing w:beforeLines="50" w:before="156"/>
              <w:jc w:val="center"/>
              <w:rPr>
                <w:b/>
                <w:sz w:val="24"/>
              </w:rPr>
            </w:pPr>
            <w:r w:rsidRPr="0036341C">
              <w:rPr>
                <w:b/>
                <w:sz w:val="24"/>
              </w:rPr>
              <w:t>表</w:t>
            </w:r>
            <w:r w:rsidRPr="0036341C">
              <w:rPr>
                <w:rFonts w:hint="eastAsia"/>
                <w:b/>
                <w:sz w:val="24"/>
              </w:rPr>
              <w:t>35</w:t>
            </w:r>
            <w:r w:rsidRPr="0036341C">
              <w:rPr>
                <w:b/>
                <w:sz w:val="24"/>
              </w:rPr>
              <w:t>距施工机械不同距离条件下噪声值</w:t>
            </w:r>
            <w:r w:rsidRPr="0036341C">
              <w:rPr>
                <w:b/>
                <w:sz w:val="24"/>
              </w:rPr>
              <w:t xml:space="preserve">  </w:t>
            </w:r>
            <w:r w:rsidRPr="0036341C">
              <w:rPr>
                <w:b/>
                <w:sz w:val="24"/>
              </w:rPr>
              <w:t>单位：</w:t>
            </w:r>
            <w:r w:rsidRPr="0036341C">
              <w:rPr>
                <w:b/>
                <w:sz w:val="24"/>
              </w:rPr>
              <w:t xml:space="preserve"> dB(A)</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48"/>
              <w:gridCol w:w="485"/>
              <w:gridCol w:w="622"/>
              <w:gridCol w:w="511"/>
              <w:gridCol w:w="511"/>
              <w:gridCol w:w="622"/>
              <w:gridCol w:w="622"/>
              <w:gridCol w:w="622"/>
              <w:gridCol w:w="737"/>
              <w:gridCol w:w="737"/>
              <w:gridCol w:w="745"/>
              <w:gridCol w:w="471"/>
              <w:gridCol w:w="449"/>
              <w:gridCol w:w="447"/>
              <w:gridCol w:w="567"/>
            </w:tblGrid>
            <w:tr w:rsidR="0036341C" w:rsidRPr="0036341C">
              <w:trPr>
                <w:trHeight w:val="306"/>
                <w:jc w:val="center"/>
              </w:trPr>
              <w:tc>
                <w:tcPr>
                  <w:tcW w:w="531" w:type="pct"/>
                  <w:vMerge w:val="restart"/>
                  <w:vAlign w:val="center"/>
                </w:tcPr>
                <w:p w:rsidR="00484419" w:rsidRPr="0036341C" w:rsidRDefault="00C347EB">
                  <w:pPr>
                    <w:jc w:val="center"/>
                  </w:pPr>
                  <w:r w:rsidRPr="0036341C">
                    <w:t>机械</w:t>
                  </w:r>
                </w:p>
                <w:p w:rsidR="00484419" w:rsidRPr="0036341C" w:rsidRDefault="00C347EB">
                  <w:pPr>
                    <w:jc w:val="center"/>
                  </w:pPr>
                  <w:r w:rsidRPr="0036341C">
                    <w:t>名称</w:t>
                  </w:r>
                </w:p>
              </w:tc>
              <w:tc>
                <w:tcPr>
                  <w:tcW w:w="3369" w:type="pct"/>
                  <w:gridSpan w:val="10"/>
                  <w:vAlign w:val="center"/>
                </w:tcPr>
                <w:p w:rsidR="00484419" w:rsidRPr="0036341C" w:rsidRDefault="00C347EB">
                  <w:pPr>
                    <w:jc w:val="center"/>
                  </w:pPr>
                  <w:r w:rsidRPr="0036341C">
                    <w:t>噪声预测值</w:t>
                  </w:r>
                  <w:r w:rsidRPr="0036341C">
                    <w:t>dB(A)</w:t>
                  </w:r>
                </w:p>
              </w:tc>
              <w:tc>
                <w:tcPr>
                  <w:tcW w:w="524" w:type="pct"/>
                  <w:gridSpan w:val="2"/>
                  <w:vAlign w:val="center"/>
                </w:tcPr>
                <w:p w:rsidR="00484419" w:rsidRPr="0036341C" w:rsidRDefault="00C347EB">
                  <w:pPr>
                    <w:jc w:val="center"/>
                  </w:pPr>
                  <w:r w:rsidRPr="0036341C">
                    <w:t>标准</w:t>
                  </w:r>
                  <w:r w:rsidRPr="0036341C">
                    <w:t>dB(A)</w:t>
                  </w:r>
                </w:p>
              </w:tc>
              <w:tc>
                <w:tcPr>
                  <w:tcW w:w="576" w:type="pct"/>
                  <w:gridSpan w:val="2"/>
                  <w:vAlign w:val="center"/>
                </w:tcPr>
                <w:p w:rsidR="00484419" w:rsidRPr="0036341C" w:rsidRDefault="00C347EB">
                  <w:pPr>
                    <w:jc w:val="center"/>
                  </w:pPr>
                  <w:r w:rsidRPr="0036341C">
                    <w:t>达标距离</w:t>
                  </w:r>
                  <w:r w:rsidRPr="0036341C">
                    <w:t>(m)</w:t>
                  </w:r>
                </w:p>
              </w:tc>
            </w:tr>
            <w:tr w:rsidR="0036341C" w:rsidRPr="0036341C">
              <w:trPr>
                <w:trHeight w:val="140"/>
                <w:jc w:val="center"/>
              </w:trPr>
              <w:tc>
                <w:tcPr>
                  <w:tcW w:w="531" w:type="pct"/>
                  <w:vMerge/>
                  <w:vAlign w:val="center"/>
                </w:tcPr>
                <w:p w:rsidR="00484419" w:rsidRPr="0036341C" w:rsidRDefault="00484419">
                  <w:pPr>
                    <w:jc w:val="center"/>
                  </w:pPr>
                </w:p>
              </w:tc>
              <w:tc>
                <w:tcPr>
                  <w:tcW w:w="130" w:type="pct"/>
                  <w:vAlign w:val="center"/>
                </w:tcPr>
                <w:p w:rsidR="00484419" w:rsidRPr="0036341C" w:rsidRDefault="00C347EB">
                  <w:pPr>
                    <w:jc w:val="center"/>
                  </w:pPr>
                  <w:r w:rsidRPr="0036341C">
                    <w:t>5m</w:t>
                  </w:r>
                </w:p>
              </w:tc>
              <w:tc>
                <w:tcPr>
                  <w:tcW w:w="352" w:type="pct"/>
                  <w:vAlign w:val="center"/>
                </w:tcPr>
                <w:p w:rsidR="00484419" w:rsidRPr="0036341C" w:rsidRDefault="00C347EB">
                  <w:pPr>
                    <w:jc w:val="center"/>
                  </w:pPr>
                  <w:r w:rsidRPr="0036341C">
                    <w:t>10m</w:t>
                  </w:r>
                </w:p>
              </w:tc>
              <w:tc>
                <w:tcPr>
                  <w:tcW w:w="291" w:type="pct"/>
                  <w:vAlign w:val="center"/>
                </w:tcPr>
                <w:p w:rsidR="00484419" w:rsidRPr="0036341C" w:rsidRDefault="00C347EB">
                  <w:pPr>
                    <w:jc w:val="center"/>
                  </w:pPr>
                  <w:r w:rsidRPr="0036341C">
                    <w:t xml:space="preserve">20 m </w:t>
                  </w:r>
                </w:p>
              </w:tc>
              <w:tc>
                <w:tcPr>
                  <w:tcW w:w="291" w:type="pct"/>
                  <w:vAlign w:val="center"/>
                </w:tcPr>
                <w:p w:rsidR="00484419" w:rsidRPr="0036341C" w:rsidRDefault="00C347EB">
                  <w:pPr>
                    <w:jc w:val="center"/>
                  </w:pPr>
                  <w:r w:rsidRPr="0036341C">
                    <w:t>40 m</w:t>
                  </w:r>
                </w:p>
              </w:tc>
              <w:tc>
                <w:tcPr>
                  <w:tcW w:w="352" w:type="pct"/>
                  <w:vAlign w:val="center"/>
                </w:tcPr>
                <w:p w:rsidR="00484419" w:rsidRPr="0036341C" w:rsidRDefault="00C347EB">
                  <w:pPr>
                    <w:jc w:val="center"/>
                  </w:pPr>
                  <w:r w:rsidRPr="0036341C">
                    <w:t>50m</w:t>
                  </w:r>
                </w:p>
              </w:tc>
              <w:tc>
                <w:tcPr>
                  <w:tcW w:w="352" w:type="pct"/>
                  <w:vAlign w:val="center"/>
                </w:tcPr>
                <w:p w:rsidR="00484419" w:rsidRPr="0036341C" w:rsidRDefault="00C347EB">
                  <w:pPr>
                    <w:jc w:val="center"/>
                  </w:pPr>
                  <w:r w:rsidRPr="0036341C">
                    <w:t>60m</w:t>
                  </w:r>
                </w:p>
              </w:tc>
              <w:tc>
                <w:tcPr>
                  <w:tcW w:w="352" w:type="pct"/>
                  <w:vAlign w:val="center"/>
                </w:tcPr>
                <w:p w:rsidR="00484419" w:rsidRPr="0036341C" w:rsidRDefault="00C347EB">
                  <w:pPr>
                    <w:jc w:val="center"/>
                  </w:pPr>
                  <w:r w:rsidRPr="0036341C">
                    <w:t>80m</w:t>
                  </w:r>
                </w:p>
              </w:tc>
              <w:tc>
                <w:tcPr>
                  <w:tcW w:w="415" w:type="pct"/>
                  <w:vAlign w:val="center"/>
                </w:tcPr>
                <w:p w:rsidR="00484419" w:rsidRPr="0036341C" w:rsidRDefault="00C347EB">
                  <w:pPr>
                    <w:jc w:val="center"/>
                  </w:pPr>
                  <w:r w:rsidRPr="0036341C">
                    <w:rPr>
                      <w:rFonts w:hint="eastAsia"/>
                    </w:rPr>
                    <w:t>1</w:t>
                  </w:r>
                  <w:r w:rsidRPr="0036341C">
                    <w:t>00m</w:t>
                  </w:r>
                </w:p>
              </w:tc>
              <w:tc>
                <w:tcPr>
                  <w:tcW w:w="415" w:type="pct"/>
                  <w:vAlign w:val="center"/>
                </w:tcPr>
                <w:p w:rsidR="00484419" w:rsidRPr="0036341C" w:rsidRDefault="00C347EB">
                  <w:pPr>
                    <w:jc w:val="center"/>
                  </w:pPr>
                  <w:r w:rsidRPr="0036341C">
                    <w:t>200m</w:t>
                  </w:r>
                </w:p>
              </w:tc>
              <w:tc>
                <w:tcPr>
                  <w:tcW w:w="417" w:type="pct"/>
                  <w:vAlign w:val="center"/>
                </w:tcPr>
                <w:p w:rsidR="00484419" w:rsidRPr="0036341C" w:rsidRDefault="00C347EB">
                  <w:pPr>
                    <w:jc w:val="center"/>
                  </w:pPr>
                  <w:r w:rsidRPr="0036341C">
                    <w:t>280m</w:t>
                  </w:r>
                </w:p>
              </w:tc>
              <w:tc>
                <w:tcPr>
                  <w:tcW w:w="268" w:type="pct"/>
                  <w:vAlign w:val="center"/>
                </w:tcPr>
                <w:p w:rsidR="00484419" w:rsidRPr="0036341C" w:rsidRDefault="00C347EB">
                  <w:pPr>
                    <w:jc w:val="center"/>
                  </w:pPr>
                  <w:r w:rsidRPr="0036341C">
                    <w:t>昼</w:t>
                  </w:r>
                </w:p>
              </w:tc>
              <w:tc>
                <w:tcPr>
                  <w:tcW w:w="256" w:type="pct"/>
                  <w:vAlign w:val="center"/>
                </w:tcPr>
                <w:p w:rsidR="00484419" w:rsidRPr="0036341C" w:rsidRDefault="00C347EB">
                  <w:pPr>
                    <w:jc w:val="center"/>
                  </w:pPr>
                  <w:r w:rsidRPr="0036341C">
                    <w:t>夜</w:t>
                  </w:r>
                </w:p>
              </w:tc>
              <w:tc>
                <w:tcPr>
                  <w:tcW w:w="255" w:type="pct"/>
                  <w:vAlign w:val="center"/>
                </w:tcPr>
                <w:p w:rsidR="00484419" w:rsidRPr="0036341C" w:rsidRDefault="00C347EB">
                  <w:pPr>
                    <w:jc w:val="center"/>
                  </w:pPr>
                  <w:r w:rsidRPr="0036341C">
                    <w:t>昼</w:t>
                  </w:r>
                </w:p>
              </w:tc>
              <w:tc>
                <w:tcPr>
                  <w:tcW w:w="321" w:type="pct"/>
                  <w:vAlign w:val="center"/>
                </w:tcPr>
                <w:p w:rsidR="00484419" w:rsidRPr="0036341C" w:rsidRDefault="00C347EB">
                  <w:pPr>
                    <w:jc w:val="center"/>
                  </w:pPr>
                  <w:r w:rsidRPr="0036341C">
                    <w:t>夜</w:t>
                  </w:r>
                </w:p>
              </w:tc>
            </w:tr>
            <w:tr w:rsidR="0036341C" w:rsidRPr="0036341C">
              <w:trPr>
                <w:trHeight w:val="306"/>
                <w:jc w:val="center"/>
              </w:trPr>
              <w:tc>
                <w:tcPr>
                  <w:tcW w:w="531" w:type="pct"/>
                  <w:vAlign w:val="center"/>
                </w:tcPr>
                <w:p w:rsidR="00484419" w:rsidRPr="0036341C" w:rsidRDefault="00C347EB">
                  <w:pPr>
                    <w:jc w:val="center"/>
                  </w:pPr>
                  <w:r w:rsidRPr="0036341C">
                    <w:t>空压机</w:t>
                  </w:r>
                </w:p>
              </w:tc>
              <w:tc>
                <w:tcPr>
                  <w:tcW w:w="130" w:type="pct"/>
                  <w:vAlign w:val="center"/>
                </w:tcPr>
                <w:p w:rsidR="00484419" w:rsidRPr="0036341C" w:rsidRDefault="00C347EB">
                  <w:pPr>
                    <w:jc w:val="center"/>
                  </w:pPr>
                  <w:r w:rsidRPr="0036341C">
                    <w:rPr>
                      <w:rFonts w:hint="eastAsia"/>
                    </w:rPr>
                    <w:t>86</w:t>
                  </w:r>
                </w:p>
              </w:tc>
              <w:tc>
                <w:tcPr>
                  <w:tcW w:w="352" w:type="pct"/>
                  <w:vAlign w:val="center"/>
                </w:tcPr>
                <w:p w:rsidR="00484419" w:rsidRPr="0036341C" w:rsidRDefault="00C347EB">
                  <w:pPr>
                    <w:jc w:val="center"/>
                  </w:pPr>
                  <w:r w:rsidRPr="0036341C">
                    <w:t>80</w:t>
                  </w:r>
                </w:p>
              </w:tc>
              <w:tc>
                <w:tcPr>
                  <w:tcW w:w="291" w:type="pct"/>
                  <w:vAlign w:val="center"/>
                </w:tcPr>
                <w:p w:rsidR="00484419" w:rsidRPr="0036341C" w:rsidRDefault="00C347EB">
                  <w:pPr>
                    <w:jc w:val="center"/>
                  </w:pPr>
                  <w:r w:rsidRPr="0036341C">
                    <w:t>74</w:t>
                  </w:r>
                </w:p>
              </w:tc>
              <w:tc>
                <w:tcPr>
                  <w:tcW w:w="291" w:type="pct"/>
                  <w:vAlign w:val="center"/>
                </w:tcPr>
                <w:p w:rsidR="00484419" w:rsidRPr="0036341C" w:rsidRDefault="00C347EB">
                  <w:pPr>
                    <w:jc w:val="center"/>
                  </w:pPr>
                  <w:r w:rsidRPr="0036341C">
                    <w:t>68</w:t>
                  </w:r>
                </w:p>
              </w:tc>
              <w:tc>
                <w:tcPr>
                  <w:tcW w:w="352" w:type="pct"/>
                  <w:vAlign w:val="center"/>
                </w:tcPr>
                <w:p w:rsidR="00484419" w:rsidRPr="0036341C" w:rsidRDefault="00C347EB">
                  <w:pPr>
                    <w:jc w:val="center"/>
                  </w:pPr>
                  <w:r w:rsidRPr="0036341C">
                    <w:t>66</w:t>
                  </w:r>
                </w:p>
              </w:tc>
              <w:tc>
                <w:tcPr>
                  <w:tcW w:w="352" w:type="pct"/>
                  <w:vAlign w:val="center"/>
                </w:tcPr>
                <w:p w:rsidR="00484419" w:rsidRPr="0036341C" w:rsidRDefault="00C347EB">
                  <w:pPr>
                    <w:jc w:val="center"/>
                  </w:pPr>
                  <w:r w:rsidRPr="0036341C">
                    <w:t>65</w:t>
                  </w:r>
                </w:p>
              </w:tc>
              <w:tc>
                <w:tcPr>
                  <w:tcW w:w="352" w:type="pct"/>
                  <w:vAlign w:val="center"/>
                </w:tcPr>
                <w:p w:rsidR="00484419" w:rsidRPr="0036341C" w:rsidRDefault="00C347EB">
                  <w:pPr>
                    <w:jc w:val="center"/>
                  </w:pPr>
                  <w:r w:rsidRPr="0036341C">
                    <w:t>62</w:t>
                  </w:r>
                </w:p>
              </w:tc>
              <w:tc>
                <w:tcPr>
                  <w:tcW w:w="415" w:type="pct"/>
                  <w:vAlign w:val="center"/>
                </w:tcPr>
                <w:p w:rsidR="00484419" w:rsidRPr="0036341C" w:rsidRDefault="00C347EB">
                  <w:pPr>
                    <w:jc w:val="center"/>
                  </w:pPr>
                  <w:r w:rsidRPr="0036341C">
                    <w:t>60</w:t>
                  </w:r>
                </w:p>
              </w:tc>
              <w:tc>
                <w:tcPr>
                  <w:tcW w:w="415" w:type="pct"/>
                  <w:vAlign w:val="center"/>
                </w:tcPr>
                <w:p w:rsidR="00484419" w:rsidRPr="0036341C" w:rsidRDefault="00C347EB">
                  <w:pPr>
                    <w:jc w:val="center"/>
                  </w:pPr>
                  <w:r w:rsidRPr="0036341C">
                    <w:t>54</w:t>
                  </w:r>
                </w:p>
              </w:tc>
              <w:tc>
                <w:tcPr>
                  <w:tcW w:w="417" w:type="pct"/>
                  <w:vAlign w:val="center"/>
                </w:tcPr>
                <w:p w:rsidR="00484419" w:rsidRPr="0036341C" w:rsidRDefault="00C347EB">
                  <w:pPr>
                    <w:jc w:val="center"/>
                  </w:pPr>
                  <w:r w:rsidRPr="0036341C">
                    <w:rPr>
                      <w:rFonts w:hint="eastAsia"/>
                    </w:rPr>
                    <w:t>51</w:t>
                  </w:r>
                </w:p>
              </w:tc>
              <w:tc>
                <w:tcPr>
                  <w:tcW w:w="268" w:type="pct"/>
                  <w:vMerge w:val="restart"/>
                  <w:vAlign w:val="center"/>
                </w:tcPr>
                <w:p w:rsidR="00484419" w:rsidRPr="0036341C" w:rsidRDefault="00C347EB">
                  <w:pPr>
                    <w:jc w:val="center"/>
                  </w:pPr>
                  <w:r w:rsidRPr="0036341C">
                    <w:rPr>
                      <w:rFonts w:hint="eastAsia"/>
                    </w:rPr>
                    <w:t>70</w:t>
                  </w:r>
                </w:p>
              </w:tc>
              <w:tc>
                <w:tcPr>
                  <w:tcW w:w="256" w:type="pct"/>
                  <w:vMerge w:val="restart"/>
                  <w:vAlign w:val="center"/>
                </w:tcPr>
                <w:p w:rsidR="00484419" w:rsidRPr="0036341C" w:rsidRDefault="00C347EB">
                  <w:pPr>
                    <w:jc w:val="center"/>
                  </w:pPr>
                  <w:r w:rsidRPr="0036341C">
                    <w:t>55</w:t>
                  </w:r>
                </w:p>
              </w:tc>
              <w:tc>
                <w:tcPr>
                  <w:tcW w:w="255" w:type="pct"/>
                  <w:vAlign w:val="center"/>
                </w:tcPr>
                <w:p w:rsidR="00484419" w:rsidRPr="0036341C" w:rsidRDefault="00C347EB">
                  <w:pPr>
                    <w:jc w:val="center"/>
                  </w:pPr>
                  <w:r w:rsidRPr="0036341C">
                    <w:t>40</w:t>
                  </w:r>
                </w:p>
              </w:tc>
              <w:tc>
                <w:tcPr>
                  <w:tcW w:w="321" w:type="pct"/>
                  <w:vAlign w:val="center"/>
                </w:tcPr>
                <w:p w:rsidR="00484419" w:rsidRPr="0036341C" w:rsidRDefault="00C347EB">
                  <w:pPr>
                    <w:jc w:val="center"/>
                  </w:pPr>
                  <w:r w:rsidRPr="0036341C">
                    <w:t>200</w:t>
                  </w:r>
                </w:p>
              </w:tc>
            </w:tr>
            <w:tr w:rsidR="0036341C" w:rsidRPr="0036341C">
              <w:trPr>
                <w:trHeight w:val="306"/>
                <w:jc w:val="center"/>
              </w:trPr>
              <w:tc>
                <w:tcPr>
                  <w:tcW w:w="531" w:type="pct"/>
                  <w:vAlign w:val="center"/>
                </w:tcPr>
                <w:p w:rsidR="00484419" w:rsidRPr="0036341C" w:rsidRDefault="00C347EB">
                  <w:pPr>
                    <w:jc w:val="center"/>
                  </w:pPr>
                  <w:r w:rsidRPr="0036341C">
                    <w:t>推</w:t>
                  </w:r>
                  <w:r w:rsidRPr="0036341C">
                    <w:rPr>
                      <w:rFonts w:hint="eastAsia"/>
                    </w:rPr>
                    <w:t>土</w:t>
                  </w:r>
                  <w:r w:rsidRPr="0036341C">
                    <w:t>机</w:t>
                  </w:r>
                </w:p>
              </w:tc>
              <w:tc>
                <w:tcPr>
                  <w:tcW w:w="130" w:type="pct"/>
                  <w:vAlign w:val="center"/>
                </w:tcPr>
                <w:p w:rsidR="00484419" w:rsidRPr="0036341C" w:rsidRDefault="00C347EB">
                  <w:pPr>
                    <w:jc w:val="center"/>
                  </w:pPr>
                  <w:r w:rsidRPr="0036341C">
                    <w:rPr>
                      <w:rFonts w:hint="eastAsia"/>
                    </w:rPr>
                    <w:t>86</w:t>
                  </w:r>
                </w:p>
              </w:tc>
              <w:tc>
                <w:tcPr>
                  <w:tcW w:w="352" w:type="pct"/>
                  <w:vAlign w:val="center"/>
                </w:tcPr>
                <w:p w:rsidR="00484419" w:rsidRPr="0036341C" w:rsidRDefault="00C347EB">
                  <w:pPr>
                    <w:jc w:val="center"/>
                  </w:pPr>
                  <w:r w:rsidRPr="0036341C">
                    <w:t>80</w:t>
                  </w:r>
                </w:p>
              </w:tc>
              <w:tc>
                <w:tcPr>
                  <w:tcW w:w="291" w:type="pct"/>
                  <w:vAlign w:val="center"/>
                </w:tcPr>
                <w:p w:rsidR="00484419" w:rsidRPr="0036341C" w:rsidRDefault="00C347EB">
                  <w:pPr>
                    <w:jc w:val="center"/>
                  </w:pPr>
                  <w:r w:rsidRPr="0036341C">
                    <w:t>74</w:t>
                  </w:r>
                </w:p>
              </w:tc>
              <w:tc>
                <w:tcPr>
                  <w:tcW w:w="291" w:type="pct"/>
                  <w:vAlign w:val="center"/>
                </w:tcPr>
                <w:p w:rsidR="00484419" w:rsidRPr="0036341C" w:rsidRDefault="00C347EB">
                  <w:pPr>
                    <w:jc w:val="center"/>
                  </w:pPr>
                  <w:r w:rsidRPr="0036341C">
                    <w:t>68</w:t>
                  </w:r>
                </w:p>
              </w:tc>
              <w:tc>
                <w:tcPr>
                  <w:tcW w:w="352" w:type="pct"/>
                  <w:vAlign w:val="center"/>
                </w:tcPr>
                <w:p w:rsidR="00484419" w:rsidRPr="0036341C" w:rsidRDefault="00C347EB">
                  <w:pPr>
                    <w:jc w:val="center"/>
                  </w:pPr>
                  <w:r w:rsidRPr="0036341C">
                    <w:t>66</w:t>
                  </w:r>
                </w:p>
              </w:tc>
              <w:tc>
                <w:tcPr>
                  <w:tcW w:w="352" w:type="pct"/>
                  <w:vAlign w:val="center"/>
                </w:tcPr>
                <w:p w:rsidR="00484419" w:rsidRPr="0036341C" w:rsidRDefault="00C347EB">
                  <w:pPr>
                    <w:jc w:val="center"/>
                  </w:pPr>
                  <w:r w:rsidRPr="0036341C">
                    <w:t>65</w:t>
                  </w:r>
                </w:p>
              </w:tc>
              <w:tc>
                <w:tcPr>
                  <w:tcW w:w="352" w:type="pct"/>
                  <w:vAlign w:val="center"/>
                </w:tcPr>
                <w:p w:rsidR="00484419" w:rsidRPr="0036341C" w:rsidRDefault="00C347EB">
                  <w:pPr>
                    <w:jc w:val="center"/>
                  </w:pPr>
                  <w:r w:rsidRPr="0036341C">
                    <w:cr/>
                  </w:r>
                  <w:r w:rsidRPr="0036341C">
                    <w:rPr>
                      <w:rFonts w:hint="eastAsia"/>
                    </w:rPr>
                    <w:t>6</w:t>
                  </w:r>
                  <w:r w:rsidRPr="0036341C">
                    <w:t>2</w:t>
                  </w:r>
                </w:p>
              </w:tc>
              <w:tc>
                <w:tcPr>
                  <w:tcW w:w="415" w:type="pct"/>
                  <w:vAlign w:val="center"/>
                </w:tcPr>
                <w:p w:rsidR="00484419" w:rsidRPr="0036341C" w:rsidRDefault="00C347EB">
                  <w:pPr>
                    <w:jc w:val="center"/>
                  </w:pPr>
                  <w:r w:rsidRPr="0036341C">
                    <w:t>60</w:t>
                  </w:r>
                </w:p>
              </w:tc>
              <w:tc>
                <w:tcPr>
                  <w:tcW w:w="415" w:type="pct"/>
                  <w:vAlign w:val="center"/>
                </w:tcPr>
                <w:p w:rsidR="00484419" w:rsidRPr="0036341C" w:rsidRDefault="00C347EB">
                  <w:pPr>
                    <w:jc w:val="center"/>
                  </w:pPr>
                  <w:r w:rsidRPr="0036341C">
                    <w:t>54</w:t>
                  </w:r>
                </w:p>
              </w:tc>
              <w:tc>
                <w:tcPr>
                  <w:tcW w:w="417" w:type="pct"/>
                  <w:vAlign w:val="center"/>
                </w:tcPr>
                <w:p w:rsidR="00484419" w:rsidRPr="0036341C" w:rsidRDefault="00C347EB">
                  <w:pPr>
                    <w:jc w:val="center"/>
                  </w:pPr>
                  <w:r w:rsidRPr="0036341C">
                    <w:rPr>
                      <w:rFonts w:hint="eastAsia"/>
                    </w:rPr>
                    <w:t>51</w:t>
                  </w:r>
                </w:p>
              </w:tc>
              <w:tc>
                <w:tcPr>
                  <w:tcW w:w="268" w:type="pct"/>
                  <w:vMerge/>
                  <w:vAlign w:val="center"/>
                </w:tcPr>
                <w:p w:rsidR="00484419" w:rsidRPr="0036341C" w:rsidRDefault="00484419">
                  <w:pPr>
                    <w:jc w:val="center"/>
                  </w:pPr>
                </w:p>
              </w:tc>
              <w:tc>
                <w:tcPr>
                  <w:tcW w:w="256" w:type="pct"/>
                  <w:vMerge/>
                  <w:vAlign w:val="center"/>
                </w:tcPr>
                <w:p w:rsidR="00484419" w:rsidRPr="0036341C" w:rsidRDefault="00484419">
                  <w:pPr>
                    <w:jc w:val="center"/>
                  </w:pPr>
                </w:p>
              </w:tc>
              <w:tc>
                <w:tcPr>
                  <w:tcW w:w="255" w:type="pct"/>
                  <w:vAlign w:val="center"/>
                </w:tcPr>
                <w:p w:rsidR="00484419" w:rsidRPr="0036341C" w:rsidRDefault="00C347EB">
                  <w:pPr>
                    <w:jc w:val="center"/>
                  </w:pPr>
                  <w:r w:rsidRPr="0036341C">
                    <w:t>40</w:t>
                  </w:r>
                </w:p>
              </w:tc>
              <w:tc>
                <w:tcPr>
                  <w:tcW w:w="321" w:type="pct"/>
                  <w:vAlign w:val="center"/>
                </w:tcPr>
                <w:p w:rsidR="00484419" w:rsidRPr="0036341C" w:rsidRDefault="00C347EB">
                  <w:pPr>
                    <w:jc w:val="center"/>
                  </w:pPr>
                  <w:r w:rsidRPr="0036341C">
                    <w:t>200</w:t>
                  </w:r>
                </w:p>
              </w:tc>
            </w:tr>
            <w:tr w:rsidR="0036341C" w:rsidRPr="0036341C">
              <w:trPr>
                <w:trHeight w:val="291"/>
                <w:jc w:val="center"/>
              </w:trPr>
              <w:tc>
                <w:tcPr>
                  <w:tcW w:w="531" w:type="pct"/>
                  <w:vAlign w:val="center"/>
                </w:tcPr>
                <w:p w:rsidR="00484419" w:rsidRPr="0036341C" w:rsidRDefault="00C347EB">
                  <w:pPr>
                    <w:jc w:val="center"/>
                  </w:pPr>
                  <w:r w:rsidRPr="0036341C">
                    <w:t>振捣棒</w:t>
                  </w:r>
                </w:p>
              </w:tc>
              <w:tc>
                <w:tcPr>
                  <w:tcW w:w="130" w:type="pct"/>
                  <w:vAlign w:val="center"/>
                </w:tcPr>
                <w:p w:rsidR="00484419" w:rsidRPr="0036341C" w:rsidRDefault="00C347EB">
                  <w:pPr>
                    <w:jc w:val="center"/>
                  </w:pPr>
                  <w:r w:rsidRPr="0036341C">
                    <w:rPr>
                      <w:rFonts w:hint="eastAsia"/>
                    </w:rPr>
                    <w:t>76</w:t>
                  </w:r>
                </w:p>
              </w:tc>
              <w:tc>
                <w:tcPr>
                  <w:tcW w:w="352" w:type="pct"/>
                  <w:vAlign w:val="center"/>
                </w:tcPr>
                <w:p w:rsidR="00484419" w:rsidRPr="0036341C" w:rsidRDefault="00C347EB">
                  <w:pPr>
                    <w:jc w:val="center"/>
                  </w:pPr>
                  <w:r w:rsidRPr="0036341C">
                    <w:rPr>
                      <w:rFonts w:hint="eastAsia"/>
                    </w:rPr>
                    <w:t>70</w:t>
                  </w:r>
                </w:p>
              </w:tc>
              <w:tc>
                <w:tcPr>
                  <w:tcW w:w="291" w:type="pct"/>
                  <w:vAlign w:val="center"/>
                </w:tcPr>
                <w:p w:rsidR="00484419" w:rsidRPr="0036341C" w:rsidRDefault="00C347EB">
                  <w:pPr>
                    <w:jc w:val="center"/>
                  </w:pPr>
                  <w:r w:rsidRPr="0036341C">
                    <w:rPr>
                      <w:rFonts w:hint="eastAsia"/>
                    </w:rPr>
                    <w:t>64</w:t>
                  </w:r>
                </w:p>
              </w:tc>
              <w:tc>
                <w:tcPr>
                  <w:tcW w:w="291" w:type="pct"/>
                  <w:vAlign w:val="center"/>
                </w:tcPr>
                <w:p w:rsidR="00484419" w:rsidRPr="0036341C" w:rsidRDefault="00C347EB">
                  <w:pPr>
                    <w:jc w:val="center"/>
                  </w:pPr>
                  <w:r w:rsidRPr="0036341C">
                    <w:rPr>
                      <w:rFonts w:hint="eastAsia"/>
                    </w:rPr>
                    <w:t>58</w:t>
                  </w:r>
                </w:p>
              </w:tc>
              <w:tc>
                <w:tcPr>
                  <w:tcW w:w="352" w:type="pct"/>
                  <w:vAlign w:val="center"/>
                </w:tcPr>
                <w:p w:rsidR="00484419" w:rsidRPr="0036341C" w:rsidRDefault="00C347EB">
                  <w:pPr>
                    <w:jc w:val="center"/>
                  </w:pPr>
                  <w:r w:rsidRPr="0036341C">
                    <w:rPr>
                      <w:rFonts w:hint="eastAsia"/>
                    </w:rPr>
                    <w:t>56</w:t>
                  </w:r>
                </w:p>
              </w:tc>
              <w:tc>
                <w:tcPr>
                  <w:tcW w:w="352" w:type="pct"/>
                  <w:vAlign w:val="center"/>
                </w:tcPr>
                <w:p w:rsidR="00484419" w:rsidRPr="0036341C" w:rsidRDefault="00C347EB">
                  <w:pPr>
                    <w:jc w:val="center"/>
                  </w:pPr>
                  <w:r w:rsidRPr="0036341C">
                    <w:rPr>
                      <w:rFonts w:hint="eastAsia"/>
                    </w:rPr>
                    <w:t>54.4</w:t>
                  </w:r>
                </w:p>
              </w:tc>
              <w:tc>
                <w:tcPr>
                  <w:tcW w:w="352" w:type="pct"/>
                  <w:vAlign w:val="center"/>
                </w:tcPr>
                <w:p w:rsidR="00484419" w:rsidRPr="0036341C" w:rsidRDefault="00C347EB">
                  <w:pPr>
                    <w:jc w:val="center"/>
                  </w:pPr>
                  <w:r w:rsidRPr="0036341C">
                    <w:rPr>
                      <w:rFonts w:hint="eastAsia"/>
                    </w:rPr>
                    <w:t>52</w:t>
                  </w:r>
                </w:p>
              </w:tc>
              <w:tc>
                <w:tcPr>
                  <w:tcW w:w="415" w:type="pct"/>
                  <w:vAlign w:val="center"/>
                </w:tcPr>
                <w:p w:rsidR="00484419" w:rsidRPr="0036341C" w:rsidRDefault="00C347EB">
                  <w:pPr>
                    <w:jc w:val="center"/>
                  </w:pPr>
                  <w:r w:rsidRPr="0036341C">
                    <w:rPr>
                      <w:rFonts w:hint="eastAsia"/>
                    </w:rPr>
                    <w:t>50</w:t>
                  </w:r>
                </w:p>
              </w:tc>
              <w:tc>
                <w:tcPr>
                  <w:tcW w:w="415" w:type="pct"/>
                  <w:vAlign w:val="center"/>
                </w:tcPr>
                <w:p w:rsidR="00484419" w:rsidRPr="0036341C" w:rsidRDefault="00C347EB">
                  <w:pPr>
                    <w:jc w:val="center"/>
                  </w:pPr>
                  <w:r w:rsidRPr="0036341C">
                    <w:rPr>
                      <w:rFonts w:hint="eastAsia"/>
                    </w:rPr>
                    <w:t>44</w:t>
                  </w:r>
                </w:p>
              </w:tc>
              <w:tc>
                <w:tcPr>
                  <w:tcW w:w="417" w:type="pct"/>
                  <w:vAlign w:val="center"/>
                </w:tcPr>
                <w:p w:rsidR="00484419" w:rsidRPr="0036341C" w:rsidRDefault="00C347EB">
                  <w:pPr>
                    <w:jc w:val="center"/>
                  </w:pPr>
                  <w:r w:rsidRPr="0036341C">
                    <w:rPr>
                      <w:rFonts w:hint="eastAsia"/>
                    </w:rPr>
                    <w:t>41</w:t>
                  </w:r>
                </w:p>
              </w:tc>
              <w:tc>
                <w:tcPr>
                  <w:tcW w:w="268" w:type="pct"/>
                  <w:vMerge/>
                  <w:vAlign w:val="center"/>
                </w:tcPr>
                <w:p w:rsidR="00484419" w:rsidRPr="0036341C" w:rsidRDefault="00484419">
                  <w:pPr>
                    <w:jc w:val="center"/>
                  </w:pPr>
                </w:p>
              </w:tc>
              <w:tc>
                <w:tcPr>
                  <w:tcW w:w="256" w:type="pct"/>
                  <w:vMerge/>
                  <w:vAlign w:val="center"/>
                </w:tcPr>
                <w:p w:rsidR="00484419" w:rsidRPr="0036341C" w:rsidRDefault="00484419">
                  <w:pPr>
                    <w:jc w:val="center"/>
                  </w:pPr>
                </w:p>
              </w:tc>
              <w:tc>
                <w:tcPr>
                  <w:tcW w:w="255" w:type="pct"/>
                  <w:vAlign w:val="center"/>
                </w:tcPr>
                <w:p w:rsidR="00484419" w:rsidRPr="0036341C" w:rsidRDefault="00C347EB">
                  <w:pPr>
                    <w:jc w:val="center"/>
                  </w:pPr>
                  <w:r w:rsidRPr="0036341C">
                    <w:rPr>
                      <w:rFonts w:hint="eastAsia"/>
                    </w:rPr>
                    <w:t>10</w:t>
                  </w:r>
                </w:p>
              </w:tc>
              <w:tc>
                <w:tcPr>
                  <w:tcW w:w="321" w:type="pct"/>
                  <w:vAlign w:val="center"/>
                </w:tcPr>
                <w:p w:rsidR="00484419" w:rsidRPr="0036341C" w:rsidRDefault="00C347EB">
                  <w:pPr>
                    <w:jc w:val="center"/>
                  </w:pPr>
                  <w:r w:rsidRPr="0036341C">
                    <w:rPr>
                      <w:rFonts w:hint="eastAsia"/>
                    </w:rPr>
                    <w:t>60</w:t>
                  </w:r>
                </w:p>
              </w:tc>
            </w:tr>
            <w:tr w:rsidR="0036341C" w:rsidRPr="0036341C">
              <w:trPr>
                <w:trHeight w:val="291"/>
                <w:jc w:val="center"/>
              </w:trPr>
              <w:tc>
                <w:tcPr>
                  <w:tcW w:w="531" w:type="pct"/>
                  <w:vAlign w:val="center"/>
                </w:tcPr>
                <w:p w:rsidR="00484419" w:rsidRPr="0036341C" w:rsidRDefault="00C347EB">
                  <w:pPr>
                    <w:jc w:val="center"/>
                  </w:pPr>
                  <w:r w:rsidRPr="0036341C">
                    <w:t>挖掘机</w:t>
                  </w:r>
                </w:p>
              </w:tc>
              <w:tc>
                <w:tcPr>
                  <w:tcW w:w="130" w:type="pct"/>
                  <w:vAlign w:val="center"/>
                </w:tcPr>
                <w:p w:rsidR="00484419" w:rsidRPr="0036341C" w:rsidRDefault="00C347EB">
                  <w:pPr>
                    <w:jc w:val="center"/>
                  </w:pPr>
                  <w:r w:rsidRPr="0036341C">
                    <w:rPr>
                      <w:rFonts w:hint="eastAsia"/>
                    </w:rPr>
                    <w:t>86</w:t>
                  </w:r>
                </w:p>
              </w:tc>
              <w:tc>
                <w:tcPr>
                  <w:tcW w:w="352" w:type="pct"/>
                  <w:vAlign w:val="center"/>
                </w:tcPr>
                <w:p w:rsidR="00484419" w:rsidRPr="0036341C" w:rsidRDefault="00C347EB">
                  <w:pPr>
                    <w:jc w:val="center"/>
                  </w:pPr>
                  <w:r w:rsidRPr="0036341C">
                    <w:t>80</w:t>
                  </w:r>
                </w:p>
              </w:tc>
              <w:tc>
                <w:tcPr>
                  <w:tcW w:w="291" w:type="pct"/>
                  <w:vAlign w:val="center"/>
                </w:tcPr>
                <w:p w:rsidR="00484419" w:rsidRPr="0036341C" w:rsidRDefault="00C347EB">
                  <w:pPr>
                    <w:jc w:val="center"/>
                  </w:pPr>
                  <w:r w:rsidRPr="0036341C">
                    <w:t>74</w:t>
                  </w:r>
                </w:p>
              </w:tc>
              <w:tc>
                <w:tcPr>
                  <w:tcW w:w="291" w:type="pct"/>
                  <w:vAlign w:val="center"/>
                </w:tcPr>
                <w:p w:rsidR="00484419" w:rsidRPr="0036341C" w:rsidRDefault="00C347EB">
                  <w:pPr>
                    <w:jc w:val="center"/>
                  </w:pPr>
                  <w:r w:rsidRPr="0036341C">
                    <w:t>68</w:t>
                  </w:r>
                </w:p>
              </w:tc>
              <w:tc>
                <w:tcPr>
                  <w:tcW w:w="352" w:type="pct"/>
                  <w:vAlign w:val="center"/>
                </w:tcPr>
                <w:p w:rsidR="00484419" w:rsidRPr="0036341C" w:rsidRDefault="00C347EB">
                  <w:pPr>
                    <w:jc w:val="center"/>
                  </w:pPr>
                  <w:r w:rsidRPr="0036341C">
                    <w:t>66</w:t>
                  </w:r>
                </w:p>
              </w:tc>
              <w:tc>
                <w:tcPr>
                  <w:tcW w:w="352" w:type="pct"/>
                  <w:vAlign w:val="center"/>
                </w:tcPr>
                <w:p w:rsidR="00484419" w:rsidRPr="0036341C" w:rsidRDefault="00C347EB">
                  <w:pPr>
                    <w:jc w:val="center"/>
                  </w:pPr>
                  <w:r w:rsidRPr="0036341C">
                    <w:cr/>
                    <w:t>5</w:t>
                  </w:r>
                </w:p>
              </w:tc>
              <w:tc>
                <w:tcPr>
                  <w:tcW w:w="352" w:type="pct"/>
                  <w:vAlign w:val="center"/>
                </w:tcPr>
                <w:p w:rsidR="00484419" w:rsidRPr="0036341C" w:rsidRDefault="00C347EB">
                  <w:pPr>
                    <w:jc w:val="center"/>
                  </w:pPr>
                  <w:r w:rsidRPr="0036341C">
                    <w:t>62</w:t>
                  </w:r>
                </w:p>
              </w:tc>
              <w:tc>
                <w:tcPr>
                  <w:tcW w:w="415" w:type="pct"/>
                  <w:vAlign w:val="center"/>
                </w:tcPr>
                <w:p w:rsidR="00484419" w:rsidRPr="0036341C" w:rsidRDefault="00C347EB">
                  <w:pPr>
                    <w:jc w:val="center"/>
                  </w:pPr>
                  <w:r w:rsidRPr="0036341C">
                    <w:t>60</w:t>
                  </w:r>
                </w:p>
              </w:tc>
              <w:tc>
                <w:tcPr>
                  <w:tcW w:w="415" w:type="pct"/>
                  <w:vAlign w:val="center"/>
                </w:tcPr>
                <w:p w:rsidR="00484419" w:rsidRPr="0036341C" w:rsidRDefault="00C347EB">
                  <w:pPr>
                    <w:jc w:val="center"/>
                  </w:pPr>
                  <w:r w:rsidRPr="0036341C">
                    <w:t>54</w:t>
                  </w:r>
                </w:p>
              </w:tc>
              <w:tc>
                <w:tcPr>
                  <w:tcW w:w="417" w:type="pct"/>
                  <w:vAlign w:val="center"/>
                </w:tcPr>
                <w:p w:rsidR="00484419" w:rsidRPr="0036341C" w:rsidRDefault="00C347EB">
                  <w:pPr>
                    <w:jc w:val="center"/>
                  </w:pPr>
                  <w:r w:rsidRPr="0036341C">
                    <w:rPr>
                      <w:rFonts w:hint="eastAsia"/>
                    </w:rPr>
                    <w:t>51</w:t>
                  </w:r>
                </w:p>
              </w:tc>
              <w:tc>
                <w:tcPr>
                  <w:tcW w:w="268" w:type="pct"/>
                  <w:vMerge/>
                  <w:vAlign w:val="center"/>
                </w:tcPr>
                <w:p w:rsidR="00484419" w:rsidRPr="0036341C" w:rsidRDefault="00484419">
                  <w:pPr>
                    <w:jc w:val="center"/>
                  </w:pPr>
                </w:p>
              </w:tc>
              <w:tc>
                <w:tcPr>
                  <w:tcW w:w="256" w:type="pct"/>
                  <w:vMerge/>
                  <w:vAlign w:val="center"/>
                </w:tcPr>
                <w:p w:rsidR="00484419" w:rsidRPr="0036341C" w:rsidRDefault="00484419">
                  <w:pPr>
                    <w:jc w:val="center"/>
                  </w:pPr>
                </w:p>
              </w:tc>
              <w:tc>
                <w:tcPr>
                  <w:tcW w:w="255" w:type="pct"/>
                  <w:vAlign w:val="center"/>
                </w:tcPr>
                <w:p w:rsidR="00484419" w:rsidRPr="0036341C" w:rsidRDefault="00C347EB">
                  <w:pPr>
                    <w:jc w:val="center"/>
                  </w:pPr>
                  <w:r w:rsidRPr="0036341C">
                    <w:t>40</w:t>
                  </w:r>
                </w:p>
              </w:tc>
              <w:tc>
                <w:tcPr>
                  <w:tcW w:w="321" w:type="pct"/>
                  <w:vAlign w:val="center"/>
                </w:tcPr>
                <w:p w:rsidR="00484419" w:rsidRPr="0036341C" w:rsidRDefault="00C347EB">
                  <w:pPr>
                    <w:jc w:val="center"/>
                  </w:pPr>
                  <w:r w:rsidRPr="0036341C">
                    <w:t>200</w:t>
                  </w:r>
                </w:p>
              </w:tc>
            </w:tr>
          </w:tbl>
          <w:p w:rsidR="00484419" w:rsidRPr="0036341C" w:rsidRDefault="00C347EB">
            <w:pPr>
              <w:spacing w:line="360" w:lineRule="auto"/>
              <w:ind w:firstLineChars="200" w:firstLine="480"/>
              <w:rPr>
                <w:sz w:val="24"/>
              </w:rPr>
            </w:pPr>
            <w:r w:rsidRPr="0036341C">
              <w:rPr>
                <w:sz w:val="24"/>
              </w:rPr>
              <w:t>4</w:t>
            </w:r>
            <w:r w:rsidRPr="0036341C">
              <w:rPr>
                <w:sz w:val="24"/>
              </w:rPr>
              <w:t>、施工机械噪声影响分析</w:t>
            </w:r>
          </w:p>
          <w:p w:rsidR="00484419" w:rsidRPr="0036341C" w:rsidRDefault="00C347EB">
            <w:pPr>
              <w:spacing w:line="360" w:lineRule="auto"/>
              <w:ind w:firstLineChars="200" w:firstLine="480"/>
              <w:rPr>
                <w:sz w:val="24"/>
              </w:rPr>
            </w:pPr>
            <w:r w:rsidRPr="0036341C">
              <w:rPr>
                <w:sz w:val="24"/>
              </w:rPr>
              <w:t>如果将施工机械看作点声源，根据</w:t>
            </w:r>
            <w:r w:rsidRPr="0036341C">
              <w:rPr>
                <w:sz w:val="24"/>
              </w:rPr>
              <w:t>GB12523-2011</w:t>
            </w:r>
            <w:r w:rsidRPr="0036341C">
              <w:rPr>
                <w:sz w:val="24"/>
              </w:rPr>
              <w:t>《建筑施工场界环境噪声排放标准》，昼间噪声限值为</w:t>
            </w:r>
            <w:r w:rsidRPr="0036341C">
              <w:rPr>
                <w:sz w:val="24"/>
              </w:rPr>
              <w:t>70dB(A)</w:t>
            </w:r>
            <w:r w:rsidRPr="0036341C">
              <w:rPr>
                <w:sz w:val="24"/>
              </w:rPr>
              <w:t>，夜间限值为</w:t>
            </w:r>
            <w:r w:rsidRPr="0036341C">
              <w:rPr>
                <w:sz w:val="24"/>
              </w:rPr>
              <w:t>55dB(A)</w:t>
            </w:r>
            <w:r w:rsidRPr="0036341C">
              <w:rPr>
                <w:sz w:val="24"/>
              </w:rPr>
              <w:t>，从上表可以看出：昼间距施工机械</w:t>
            </w:r>
            <w:r w:rsidRPr="0036341C">
              <w:rPr>
                <w:rFonts w:hint="eastAsia"/>
                <w:sz w:val="24"/>
              </w:rPr>
              <w:t>4</w:t>
            </w:r>
            <w:r w:rsidRPr="0036341C">
              <w:rPr>
                <w:sz w:val="24"/>
              </w:rPr>
              <w:t>0m</w:t>
            </w:r>
            <w:r w:rsidRPr="0036341C">
              <w:rPr>
                <w:sz w:val="24"/>
              </w:rPr>
              <w:t>以外可达到标准；夜间距施工机械</w:t>
            </w:r>
            <w:r w:rsidRPr="0036341C">
              <w:rPr>
                <w:rFonts w:hint="eastAsia"/>
                <w:sz w:val="24"/>
              </w:rPr>
              <w:t>20</w:t>
            </w:r>
            <w:r w:rsidRPr="0036341C">
              <w:rPr>
                <w:sz w:val="24"/>
              </w:rPr>
              <w:t>0m</w:t>
            </w:r>
            <w:r w:rsidRPr="0036341C">
              <w:rPr>
                <w:sz w:val="24"/>
              </w:rPr>
              <w:t>以外可达到标准限值的要求。本项目</w:t>
            </w:r>
            <w:r w:rsidRPr="0036341C">
              <w:rPr>
                <w:rFonts w:hint="eastAsia"/>
                <w:sz w:val="24"/>
              </w:rPr>
              <w:t>最近环境敏感目标距离约</w:t>
            </w:r>
            <w:r w:rsidRPr="0036341C">
              <w:rPr>
                <w:rFonts w:hint="eastAsia"/>
                <w:sz w:val="24"/>
              </w:rPr>
              <w:t>32m</w:t>
            </w:r>
            <w:r w:rsidRPr="0036341C">
              <w:rPr>
                <w:rFonts w:hint="eastAsia"/>
                <w:sz w:val="24"/>
              </w:rPr>
              <w:t>，要求工地夜间</w:t>
            </w:r>
            <w:r w:rsidRPr="0036341C">
              <w:rPr>
                <w:rFonts w:hint="eastAsia"/>
                <w:sz w:val="24"/>
              </w:rPr>
              <w:t>22:00</w:t>
            </w:r>
            <w:r w:rsidRPr="0036341C">
              <w:rPr>
                <w:rFonts w:hint="eastAsia"/>
                <w:sz w:val="24"/>
              </w:rPr>
              <w:t>不得施工，施工期的噪声对周围影响较小。</w:t>
            </w:r>
          </w:p>
          <w:p w:rsidR="00484419" w:rsidRPr="0036341C" w:rsidRDefault="00C347EB">
            <w:pPr>
              <w:spacing w:line="360" w:lineRule="auto"/>
              <w:ind w:firstLineChars="200" w:firstLine="480"/>
              <w:rPr>
                <w:sz w:val="24"/>
              </w:rPr>
            </w:pPr>
            <w:r w:rsidRPr="0036341C">
              <w:rPr>
                <w:kern w:val="0"/>
                <w:sz w:val="24"/>
              </w:rPr>
              <w:t>同时，来往于施工现场的运输车辆噪声值一般在</w:t>
            </w:r>
            <w:r w:rsidRPr="0036341C">
              <w:rPr>
                <w:kern w:val="0"/>
                <w:sz w:val="24"/>
              </w:rPr>
              <w:t>70-80dB</w:t>
            </w:r>
            <w:r w:rsidRPr="0036341C">
              <w:rPr>
                <w:kern w:val="0"/>
                <w:sz w:val="24"/>
              </w:rPr>
              <w:t>（</w:t>
            </w:r>
            <w:r w:rsidRPr="0036341C">
              <w:rPr>
                <w:kern w:val="0"/>
                <w:sz w:val="24"/>
              </w:rPr>
              <w:t>A</w:t>
            </w:r>
            <w:r w:rsidRPr="0036341C">
              <w:rPr>
                <w:kern w:val="0"/>
                <w:sz w:val="24"/>
              </w:rPr>
              <w:t>）之间，会对</w:t>
            </w:r>
            <w:proofErr w:type="gramStart"/>
            <w:r w:rsidRPr="0036341C">
              <w:rPr>
                <w:kern w:val="0"/>
                <w:sz w:val="24"/>
              </w:rPr>
              <w:t>沿线声</w:t>
            </w:r>
            <w:proofErr w:type="gramEnd"/>
            <w:r w:rsidRPr="0036341C">
              <w:rPr>
                <w:kern w:val="0"/>
                <w:sz w:val="24"/>
              </w:rPr>
              <w:t>环境产生一定影响。由于运输量分散，局部区域运输量小，影响时间短。对于运输量稍大的现有道路，车流量会有一定增加，但时间上较为分散，对声环境现状增幅不大，对周围居民影响可以接受。通过采取限速行驶及禁止鸣笛等措施，可将影响降至最低</w:t>
            </w:r>
            <w:r w:rsidRPr="0036341C">
              <w:rPr>
                <w:rFonts w:hint="eastAsia"/>
                <w:kern w:val="0"/>
                <w:sz w:val="24"/>
              </w:rPr>
              <w:t>。</w:t>
            </w:r>
          </w:p>
          <w:p w:rsidR="00484419" w:rsidRPr="0036341C" w:rsidRDefault="00C347EB">
            <w:pPr>
              <w:tabs>
                <w:tab w:val="left" w:pos="6132"/>
              </w:tabs>
              <w:spacing w:line="360" w:lineRule="auto"/>
              <w:ind w:firstLineChars="200" w:firstLine="482"/>
              <w:rPr>
                <w:b/>
                <w:sz w:val="24"/>
              </w:rPr>
            </w:pPr>
            <w:r w:rsidRPr="0036341C">
              <w:rPr>
                <w:b/>
                <w:sz w:val="24"/>
              </w:rPr>
              <w:t>三、地表水水环境影响分析</w:t>
            </w:r>
          </w:p>
          <w:p w:rsidR="00484419" w:rsidRPr="0036341C" w:rsidRDefault="00C347EB">
            <w:pPr>
              <w:pStyle w:val="afffa"/>
              <w:widowControl/>
              <w:rPr>
                <w:b/>
              </w:rPr>
            </w:pPr>
            <w:r w:rsidRPr="0036341C">
              <w:rPr>
                <w:rFonts w:cs="宋体" w:hint="eastAsia"/>
              </w:rPr>
              <w:t>施工人员约为</w:t>
            </w:r>
            <w:r w:rsidRPr="0036341C">
              <w:rPr>
                <w:rFonts w:hint="eastAsia"/>
              </w:rPr>
              <w:t>2</w:t>
            </w:r>
            <w:r w:rsidRPr="0036341C">
              <w:t>0</w:t>
            </w:r>
            <w:r w:rsidRPr="0036341C">
              <w:rPr>
                <w:rFonts w:cs="宋体" w:hint="eastAsia"/>
              </w:rPr>
              <w:t>人，生活废水产生量约为</w:t>
            </w:r>
            <w:r w:rsidRPr="0036341C">
              <w:t>0.</w:t>
            </w:r>
            <w:r w:rsidRPr="0036341C">
              <w:rPr>
                <w:rFonts w:hint="eastAsia"/>
              </w:rPr>
              <w:t>6</w:t>
            </w:r>
            <w:r w:rsidRPr="0036341C">
              <w:t>t/d</w:t>
            </w:r>
            <w:r w:rsidRPr="0036341C">
              <w:rPr>
                <w:rFonts w:cs="宋体" w:hint="eastAsia"/>
              </w:rPr>
              <w:t>，产生的生活污水主要污染因子为</w:t>
            </w:r>
            <w:r w:rsidRPr="0036341C">
              <w:t>COD</w:t>
            </w:r>
            <w:r w:rsidRPr="0036341C">
              <w:rPr>
                <w:rFonts w:cs="宋体" w:hint="eastAsia"/>
              </w:rPr>
              <w:t>、</w:t>
            </w:r>
            <w:r w:rsidRPr="0036341C">
              <w:t>BOD</w:t>
            </w:r>
            <w:r w:rsidRPr="0036341C">
              <w:rPr>
                <w:vertAlign w:val="subscript"/>
              </w:rPr>
              <w:t>5</w:t>
            </w:r>
            <w:r w:rsidRPr="0036341C">
              <w:rPr>
                <w:rFonts w:cs="宋体" w:hint="eastAsia"/>
              </w:rPr>
              <w:t>、氨氮和</w:t>
            </w:r>
            <w:r w:rsidRPr="0036341C">
              <w:t>SS</w:t>
            </w:r>
            <w:r w:rsidRPr="0036341C">
              <w:rPr>
                <w:rFonts w:cs="宋体" w:hint="eastAsia"/>
              </w:rPr>
              <w:t>等，其污染物浓度分别为</w:t>
            </w:r>
            <w:r w:rsidRPr="0036341C">
              <w:t>COD</w:t>
            </w:r>
            <w:r w:rsidRPr="0036341C">
              <w:rPr>
                <w:rFonts w:cs="宋体" w:hint="eastAsia"/>
              </w:rPr>
              <w:t>：</w:t>
            </w:r>
            <w:r w:rsidRPr="0036341C">
              <w:t>300mg/L</w:t>
            </w:r>
            <w:r w:rsidRPr="0036341C">
              <w:rPr>
                <w:rFonts w:cs="宋体" w:hint="eastAsia"/>
              </w:rPr>
              <w:t>、</w:t>
            </w:r>
            <w:r w:rsidRPr="0036341C">
              <w:t>BOD</w:t>
            </w:r>
            <w:r w:rsidRPr="0036341C">
              <w:rPr>
                <w:vertAlign w:val="subscript"/>
              </w:rPr>
              <w:t>5</w:t>
            </w:r>
            <w:r w:rsidRPr="0036341C">
              <w:rPr>
                <w:rFonts w:cs="宋体" w:hint="eastAsia"/>
              </w:rPr>
              <w:t>：</w:t>
            </w:r>
            <w:r w:rsidRPr="0036341C">
              <w:t>150mg/L</w:t>
            </w:r>
            <w:r w:rsidRPr="0036341C">
              <w:rPr>
                <w:rFonts w:cs="宋体" w:hint="eastAsia"/>
              </w:rPr>
              <w:t>、氨氮：</w:t>
            </w:r>
            <w:r w:rsidRPr="0036341C">
              <w:t>30mg/L</w:t>
            </w:r>
            <w:r w:rsidRPr="0036341C">
              <w:rPr>
                <w:rFonts w:cs="宋体" w:hint="eastAsia"/>
              </w:rPr>
              <w:t>、</w:t>
            </w:r>
            <w:r w:rsidRPr="0036341C">
              <w:t>SS</w:t>
            </w:r>
            <w:r w:rsidRPr="0036341C">
              <w:rPr>
                <w:rFonts w:cs="宋体" w:hint="eastAsia"/>
              </w:rPr>
              <w:t>：</w:t>
            </w:r>
            <w:r w:rsidRPr="0036341C">
              <w:t>180mg/L</w:t>
            </w:r>
            <w:r w:rsidRPr="0036341C">
              <w:rPr>
                <w:rFonts w:cs="宋体" w:hint="eastAsia"/>
              </w:rPr>
              <w:t>，污染物产生量分别为</w:t>
            </w:r>
            <w:r w:rsidRPr="0036341C">
              <w:t>COD</w:t>
            </w:r>
            <w:r w:rsidRPr="0036341C">
              <w:rPr>
                <w:rFonts w:cs="宋体" w:hint="eastAsia"/>
              </w:rPr>
              <w:t>：</w:t>
            </w:r>
            <w:r w:rsidRPr="0036341C">
              <w:t>0.000</w:t>
            </w:r>
            <w:r w:rsidRPr="0036341C">
              <w:rPr>
                <w:rFonts w:hint="eastAsia"/>
              </w:rPr>
              <w:t>18</w:t>
            </w:r>
            <w:r w:rsidRPr="0036341C">
              <w:t>t/d</w:t>
            </w:r>
            <w:r w:rsidRPr="0036341C">
              <w:rPr>
                <w:rFonts w:cs="宋体" w:hint="eastAsia"/>
              </w:rPr>
              <w:t>、</w:t>
            </w:r>
            <w:r w:rsidRPr="0036341C">
              <w:t>BOD</w:t>
            </w:r>
            <w:r w:rsidRPr="0036341C">
              <w:rPr>
                <w:vertAlign w:val="subscript"/>
              </w:rPr>
              <w:t>5</w:t>
            </w:r>
            <w:r w:rsidRPr="0036341C">
              <w:rPr>
                <w:rFonts w:cs="宋体" w:hint="eastAsia"/>
              </w:rPr>
              <w:t>：</w:t>
            </w:r>
            <w:r w:rsidRPr="0036341C">
              <w:t>0.0000</w:t>
            </w:r>
            <w:r w:rsidRPr="0036341C">
              <w:rPr>
                <w:rFonts w:hint="eastAsia"/>
              </w:rPr>
              <w:t>9</w:t>
            </w:r>
            <w:r w:rsidRPr="0036341C">
              <w:t>t/d</w:t>
            </w:r>
            <w:r w:rsidRPr="0036341C">
              <w:rPr>
                <w:rFonts w:cs="宋体" w:hint="eastAsia"/>
              </w:rPr>
              <w:t>、氨氮：</w:t>
            </w:r>
            <w:r w:rsidRPr="0036341C">
              <w:t>0.0000</w:t>
            </w:r>
            <w:r w:rsidRPr="0036341C">
              <w:rPr>
                <w:rFonts w:hint="eastAsia"/>
              </w:rPr>
              <w:t>18</w:t>
            </w:r>
            <w:r w:rsidRPr="0036341C">
              <w:t>t/d</w:t>
            </w:r>
            <w:r w:rsidRPr="0036341C">
              <w:rPr>
                <w:rFonts w:cs="宋体" w:hint="eastAsia"/>
              </w:rPr>
              <w:t>、</w:t>
            </w:r>
            <w:r w:rsidRPr="0036341C">
              <w:t>SS</w:t>
            </w:r>
            <w:r w:rsidRPr="0036341C">
              <w:rPr>
                <w:rFonts w:cs="宋体" w:hint="eastAsia"/>
              </w:rPr>
              <w:t>：</w:t>
            </w:r>
            <w:r w:rsidRPr="0036341C">
              <w:t>0.000</w:t>
            </w:r>
            <w:r w:rsidRPr="0036341C">
              <w:rPr>
                <w:rFonts w:hint="eastAsia"/>
              </w:rPr>
              <w:t>1</w:t>
            </w:r>
            <w:r w:rsidRPr="0036341C">
              <w:t>t/d</w:t>
            </w:r>
            <w:r w:rsidRPr="0036341C">
              <w:rPr>
                <w:rFonts w:cs="宋体" w:hint="eastAsia"/>
              </w:rPr>
              <w:t>，排入厂区内防渗旱厕。施工废水经沉淀后，回用于施工，不会对水环境造成危害性影响。</w:t>
            </w:r>
            <w:r w:rsidRPr="0036341C">
              <w:rPr>
                <w:kern w:val="0"/>
              </w:rPr>
              <w:t>施工期废水污染物产排情况详见表</w:t>
            </w:r>
            <w:r w:rsidRPr="0036341C">
              <w:rPr>
                <w:rFonts w:hint="eastAsia"/>
                <w:kern w:val="0"/>
              </w:rPr>
              <w:t>36</w:t>
            </w:r>
            <w:r w:rsidRPr="0036341C">
              <w:rPr>
                <w:kern w:val="0"/>
              </w:rPr>
              <w:t>。</w:t>
            </w:r>
          </w:p>
          <w:p w:rsidR="00484419" w:rsidRPr="0036341C" w:rsidRDefault="00C347EB">
            <w:pPr>
              <w:adjustRightInd w:val="0"/>
              <w:snapToGrid w:val="0"/>
              <w:spacing w:beforeLines="50" w:before="156"/>
              <w:ind w:firstLineChars="200" w:firstLine="482"/>
              <w:jc w:val="center"/>
              <w:rPr>
                <w:sz w:val="24"/>
              </w:rPr>
            </w:pPr>
            <w:r w:rsidRPr="0036341C">
              <w:rPr>
                <w:b/>
                <w:kern w:val="0"/>
                <w:sz w:val="24"/>
              </w:rPr>
              <w:t>表</w:t>
            </w:r>
            <w:r w:rsidRPr="0036341C">
              <w:rPr>
                <w:rFonts w:hint="eastAsia"/>
                <w:b/>
                <w:kern w:val="0"/>
                <w:sz w:val="24"/>
              </w:rPr>
              <w:t>36</w:t>
            </w:r>
            <w:r w:rsidRPr="0036341C">
              <w:rPr>
                <w:b/>
                <w:kern w:val="0"/>
                <w:sz w:val="24"/>
              </w:rPr>
              <w:t xml:space="preserve"> </w:t>
            </w:r>
            <w:r w:rsidRPr="0036341C">
              <w:rPr>
                <w:b/>
                <w:kern w:val="0"/>
                <w:sz w:val="24"/>
              </w:rPr>
              <w:t>施工期废水污染物产排情况统计表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99"/>
              <w:gridCol w:w="913"/>
              <w:gridCol w:w="1781"/>
              <w:gridCol w:w="1497"/>
              <w:gridCol w:w="1876"/>
              <w:gridCol w:w="1530"/>
            </w:tblGrid>
            <w:tr w:rsidR="0036341C" w:rsidRPr="0036341C">
              <w:trPr>
                <w:cantSplit/>
                <w:trHeight w:val="429"/>
                <w:jc w:val="center"/>
              </w:trPr>
              <w:tc>
                <w:tcPr>
                  <w:tcW w:w="824" w:type="pct"/>
                  <w:vAlign w:val="center"/>
                </w:tcPr>
                <w:p w:rsidR="00484419" w:rsidRPr="0036341C" w:rsidRDefault="00C347EB">
                  <w:pPr>
                    <w:jc w:val="center"/>
                  </w:pPr>
                  <w:r w:rsidRPr="0036341C">
                    <w:t>废水量（</w:t>
                  </w:r>
                  <w:r w:rsidRPr="0036341C">
                    <w:t>t</w:t>
                  </w:r>
                  <w:r w:rsidRPr="0036341C">
                    <w:t>）</w:t>
                  </w:r>
                </w:p>
              </w:tc>
              <w:tc>
                <w:tcPr>
                  <w:tcW w:w="502" w:type="pct"/>
                  <w:vAlign w:val="center"/>
                </w:tcPr>
                <w:p w:rsidR="00484419" w:rsidRPr="0036341C" w:rsidRDefault="00C347EB">
                  <w:pPr>
                    <w:jc w:val="center"/>
                  </w:pPr>
                  <w:r w:rsidRPr="0036341C">
                    <w:t>污染物</w:t>
                  </w:r>
                </w:p>
              </w:tc>
              <w:tc>
                <w:tcPr>
                  <w:tcW w:w="979" w:type="pct"/>
                  <w:vAlign w:val="center"/>
                </w:tcPr>
                <w:p w:rsidR="00484419" w:rsidRPr="0036341C" w:rsidRDefault="00C347EB">
                  <w:pPr>
                    <w:jc w:val="center"/>
                  </w:pPr>
                  <w:r w:rsidRPr="0036341C">
                    <w:t>产生浓度（</w:t>
                  </w:r>
                  <w:r w:rsidRPr="0036341C">
                    <w:t>mg/L</w:t>
                  </w:r>
                  <w:r w:rsidRPr="0036341C">
                    <w:t>）</w:t>
                  </w:r>
                </w:p>
              </w:tc>
              <w:tc>
                <w:tcPr>
                  <w:tcW w:w="823" w:type="pct"/>
                  <w:vAlign w:val="center"/>
                </w:tcPr>
                <w:p w:rsidR="00484419" w:rsidRPr="0036341C" w:rsidRDefault="00C347EB">
                  <w:pPr>
                    <w:jc w:val="center"/>
                  </w:pPr>
                  <w:r w:rsidRPr="0036341C">
                    <w:t>产生量（</w:t>
                  </w:r>
                  <w:r w:rsidRPr="0036341C">
                    <w:t>t</w:t>
                  </w:r>
                  <w:r w:rsidRPr="0036341C">
                    <w:t>）</w:t>
                  </w:r>
                </w:p>
              </w:tc>
              <w:tc>
                <w:tcPr>
                  <w:tcW w:w="1031" w:type="pct"/>
                  <w:vAlign w:val="center"/>
                </w:tcPr>
                <w:p w:rsidR="00484419" w:rsidRPr="0036341C" w:rsidRDefault="00C347EB">
                  <w:pPr>
                    <w:jc w:val="center"/>
                  </w:pPr>
                  <w:r w:rsidRPr="0036341C">
                    <w:t>排放浓度（</w:t>
                  </w:r>
                  <w:r w:rsidRPr="0036341C">
                    <w:t>mg/L</w:t>
                  </w:r>
                  <w:r w:rsidRPr="0036341C">
                    <w:t>）</w:t>
                  </w:r>
                </w:p>
              </w:tc>
              <w:tc>
                <w:tcPr>
                  <w:tcW w:w="841" w:type="pct"/>
                  <w:vAlign w:val="center"/>
                </w:tcPr>
                <w:p w:rsidR="00484419" w:rsidRPr="0036341C" w:rsidRDefault="00C347EB">
                  <w:pPr>
                    <w:jc w:val="center"/>
                  </w:pPr>
                  <w:r w:rsidRPr="0036341C">
                    <w:t>排放量（</w:t>
                  </w:r>
                  <w:r w:rsidRPr="0036341C">
                    <w:t>t/a</w:t>
                  </w:r>
                  <w:r w:rsidRPr="0036341C">
                    <w:t>）</w:t>
                  </w:r>
                </w:p>
              </w:tc>
            </w:tr>
            <w:tr w:rsidR="0036341C" w:rsidRPr="0036341C">
              <w:trPr>
                <w:trHeight w:val="319"/>
                <w:jc w:val="center"/>
              </w:trPr>
              <w:tc>
                <w:tcPr>
                  <w:tcW w:w="824" w:type="pct"/>
                  <w:vMerge w:val="restart"/>
                  <w:vAlign w:val="center"/>
                </w:tcPr>
                <w:p w:rsidR="00484419" w:rsidRPr="0036341C" w:rsidRDefault="00C347EB">
                  <w:pPr>
                    <w:jc w:val="center"/>
                  </w:pPr>
                  <w:r w:rsidRPr="0036341C">
                    <w:rPr>
                      <w:rFonts w:hint="eastAsia"/>
                    </w:rPr>
                    <w:t>54</w:t>
                  </w:r>
                </w:p>
              </w:tc>
              <w:tc>
                <w:tcPr>
                  <w:tcW w:w="502" w:type="pct"/>
                  <w:vAlign w:val="center"/>
                </w:tcPr>
                <w:p w:rsidR="00484419" w:rsidRPr="0036341C" w:rsidRDefault="00C347EB">
                  <w:pPr>
                    <w:jc w:val="center"/>
                  </w:pPr>
                  <w:r w:rsidRPr="0036341C">
                    <w:t>COD</w:t>
                  </w:r>
                </w:p>
              </w:tc>
              <w:tc>
                <w:tcPr>
                  <w:tcW w:w="979" w:type="pct"/>
                  <w:vAlign w:val="center"/>
                </w:tcPr>
                <w:p w:rsidR="00484419" w:rsidRPr="0036341C" w:rsidRDefault="00C347EB">
                  <w:pPr>
                    <w:jc w:val="center"/>
                  </w:pPr>
                  <w:r w:rsidRPr="0036341C">
                    <w:rPr>
                      <w:rFonts w:hint="eastAsia"/>
                    </w:rPr>
                    <w:t>300</w:t>
                  </w:r>
                </w:p>
              </w:tc>
              <w:tc>
                <w:tcPr>
                  <w:tcW w:w="823" w:type="pct"/>
                  <w:vAlign w:val="center"/>
                </w:tcPr>
                <w:p w:rsidR="00484419" w:rsidRPr="0036341C" w:rsidRDefault="00C347EB">
                  <w:pPr>
                    <w:jc w:val="center"/>
                  </w:pPr>
                  <w:r w:rsidRPr="0036341C">
                    <w:rPr>
                      <w:rFonts w:hint="eastAsia"/>
                    </w:rPr>
                    <w:t>0.016</w:t>
                  </w:r>
                </w:p>
              </w:tc>
              <w:tc>
                <w:tcPr>
                  <w:tcW w:w="1031" w:type="pct"/>
                  <w:vAlign w:val="center"/>
                </w:tcPr>
                <w:p w:rsidR="00484419" w:rsidRPr="0036341C" w:rsidRDefault="00C347EB">
                  <w:pPr>
                    <w:jc w:val="center"/>
                  </w:pPr>
                  <w:r w:rsidRPr="0036341C">
                    <w:t>0</w:t>
                  </w:r>
                </w:p>
              </w:tc>
              <w:tc>
                <w:tcPr>
                  <w:tcW w:w="841" w:type="pct"/>
                  <w:vAlign w:val="center"/>
                </w:tcPr>
                <w:p w:rsidR="00484419" w:rsidRPr="0036341C" w:rsidRDefault="00C347EB">
                  <w:pPr>
                    <w:jc w:val="center"/>
                  </w:pPr>
                  <w:r w:rsidRPr="0036341C">
                    <w:t>0</w:t>
                  </w:r>
                </w:p>
              </w:tc>
            </w:tr>
            <w:tr w:rsidR="0036341C" w:rsidRPr="0036341C">
              <w:trPr>
                <w:trHeight w:val="329"/>
                <w:jc w:val="center"/>
              </w:trPr>
              <w:tc>
                <w:tcPr>
                  <w:tcW w:w="824" w:type="pct"/>
                  <w:vMerge/>
                  <w:vAlign w:val="center"/>
                </w:tcPr>
                <w:p w:rsidR="00484419" w:rsidRPr="0036341C" w:rsidRDefault="00484419">
                  <w:pPr>
                    <w:jc w:val="center"/>
                  </w:pPr>
                </w:p>
              </w:tc>
              <w:tc>
                <w:tcPr>
                  <w:tcW w:w="502" w:type="pct"/>
                  <w:vAlign w:val="center"/>
                </w:tcPr>
                <w:p w:rsidR="00484419" w:rsidRPr="0036341C" w:rsidRDefault="00C347EB">
                  <w:pPr>
                    <w:jc w:val="center"/>
                  </w:pPr>
                  <w:r w:rsidRPr="0036341C">
                    <w:t>BOD</w:t>
                  </w:r>
                  <w:r w:rsidRPr="0036341C">
                    <w:rPr>
                      <w:vertAlign w:val="subscript"/>
                    </w:rPr>
                    <w:t>5</w:t>
                  </w:r>
                </w:p>
              </w:tc>
              <w:tc>
                <w:tcPr>
                  <w:tcW w:w="979" w:type="pct"/>
                  <w:vAlign w:val="center"/>
                </w:tcPr>
                <w:p w:rsidR="00484419" w:rsidRPr="0036341C" w:rsidRDefault="00C347EB">
                  <w:pPr>
                    <w:jc w:val="center"/>
                  </w:pPr>
                  <w:r w:rsidRPr="0036341C">
                    <w:t>150</w:t>
                  </w:r>
                </w:p>
              </w:tc>
              <w:tc>
                <w:tcPr>
                  <w:tcW w:w="823" w:type="pct"/>
                  <w:vAlign w:val="center"/>
                </w:tcPr>
                <w:p w:rsidR="00484419" w:rsidRPr="0036341C" w:rsidRDefault="00C347EB">
                  <w:pPr>
                    <w:jc w:val="center"/>
                  </w:pPr>
                  <w:r w:rsidRPr="0036341C">
                    <w:t>0.0</w:t>
                  </w:r>
                  <w:r w:rsidRPr="0036341C">
                    <w:rPr>
                      <w:rFonts w:hint="eastAsia"/>
                    </w:rPr>
                    <w:t>08</w:t>
                  </w:r>
                </w:p>
              </w:tc>
              <w:tc>
                <w:tcPr>
                  <w:tcW w:w="1031" w:type="pct"/>
                  <w:vAlign w:val="center"/>
                </w:tcPr>
                <w:p w:rsidR="00484419" w:rsidRPr="0036341C" w:rsidRDefault="00C347EB">
                  <w:pPr>
                    <w:jc w:val="center"/>
                  </w:pPr>
                  <w:r w:rsidRPr="0036341C">
                    <w:t>0</w:t>
                  </w:r>
                </w:p>
              </w:tc>
              <w:tc>
                <w:tcPr>
                  <w:tcW w:w="841" w:type="pct"/>
                  <w:vAlign w:val="center"/>
                </w:tcPr>
                <w:p w:rsidR="00484419" w:rsidRPr="0036341C" w:rsidRDefault="00C347EB">
                  <w:pPr>
                    <w:jc w:val="center"/>
                  </w:pPr>
                  <w:r w:rsidRPr="0036341C">
                    <w:t>0</w:t>
                  </w:r>
                </w:p>
              </w:tc>
            </w:tr>
            <w:tr w:rsidR="0036341C" w:rsidRPr="0036341C">
              <w:trPr>
                <w:trHeight w:val="329"/>
                <w:jc w:val="center"/>
              </w:trPr>
              <w:tc>
                <w:tcPr>
                  <w:tcW w:w="824" w:type="pct"/>
                  <w:vMerge/>
                  <w:vAlign w:val="center"/>
                </w:tcPr>
                <w:p w:rsidR="00484419" w:rsidRPr="0036341C" w:rsidRDefault="00484419">
                  <w:pPr>
                    <w:jc w:val="center"/>
                  </w:pPr>
                </w:p>
              </w:tc>
              <w:tc>
                <w:tcPr>
                  <w:tcW w:w="502" w:type="pct"/>
                  <w:vAlign w:val="center"/>
                </w:tcPr>
                <w:p w:rsidR="00484419" w:rsidRPr="0036341C" w:rsidRDefault="00C347EB">
                  <w:pPr>
                    <w:jc w:val="center"/>
                  </w:pPr>
                  <w:r w:rsidRPr="0036341C">
                    <w:t>SS</w:t>
                  </w:r>
                </w:p>
              </w:tc>
              <w:tc>
                <w:tcPr>
                  <w:tcW w:w="979" w:type="pct"/>
                  <w:vAlign w:val="center"/>
                </w:tcPr>
                <w:p w:rsidR="00484419" w:rsidRPr="0036341C" w:rsidRDefault="00C347EB">
                  <w:pPr>
                    <w:jc w:val="center"/>
                  </w:pPr>
                  <w:r w:rsidRPr="0036341C">
                    <w:rPr>
                      <w:rFonts w:hint="eastAsia"/>
                    </w:rPr>
                    <w:t>180</w:t>
                  </w:r>
                </w:p>
              </w:tc>
              <w:tc>
                <w:tcPr>
                  <w:tcW w:w="823" w:type="pct"/>
                  <w:vAlign w:val="center"/>
                </w:tcPr>
                <w:p w:rsidR="00484419" w:rsidRPr="0036341C" w:rsidRDefault="00C347EB">
                  <w:pPr>
                    <w:jc w:val="center"/>
                  </w:pPr>
                  <w:r w:rsidRPr="0036341C">
                    <w:t>0.0</w:t>
                  </w:r>
                  <w:r w:rsidRPr="0036341C">
                    <w:rPr>
                      <w:rFonts w:hint="eastAsia"/>
                    </w:rPr>
                    <w:t>09</w:t>
                  </w:r>
                </w:p>
              </w:tc>
              <w:tc>
                <w:tcPr>
                  <w:tcW w:w="1031" w:type="pct"/>
                  <w:vAlign w:val="center"/>
                </w:tcPr>
                <w:p w:rsidR="00484419" w:rsidRPr="0036341C" w:rsidRDefault="00C347EB">
                  <w:pPr>
                    <w:jc w:val="center"/>
                  </w:pPr>
                  <w:r w:rsidRPr="0036341C">
                    <w:t>0</w:t>
                  </w:r>
                </w:p>
              </w:tc>
              <w:tc>
                <w:tcPr>
                  <w:tcW w:w="841" w:type="pct"/>
                  <w:vAlign w:val="center"/>
                </w:tcPr>
                <w:p w:rsidR="00484419" w:rsidRPr="0036341C" w:rsidRDefault="00C347EB">
                  <w:pPr>
                    <w:jc w:val="center"/>
                  </w:pPr>
                  <w:r w:rsidRPr="0036341C">
                    <w:t>0</w:t>
                  </w:r>
                </w:p>
              </w:tc>
            </w:tr>
            <w:tr w:rsidR="0036341C" w:rsidRPr="0036341C">
              <w:trPr>
                <w:trHeight w:val="319"/>
                <w:jc w:val="center"/>
              </w:trPr>
              <w:tc>
                <w:tcPr>
                  <w:tcW w:w="824" w:type="pct"/>
                  <w:vMerge/>
                  <w:vAlign w:val="center"/>
                </w:tcPr>
                <w:p w:rsidR="00484419" w:rsidRPr="0036341C" w:rsidRDefault="00484419">
                  <w:pPr>
                    <w:jc w:val="center"/>
                  </w:pPr>
                </w:p>
              </w:tc>
              <w:tc>
                <w:tcPr>
                  <w:tcW w:w="502" w:type="pct"/>
                  <w:vAlign w:val="center"/>
                </w:tcPr>
                <w:p w:rsidR="00484419" w:rsidRPr="0036341C" w:rsidRDefault="00C347EB">
                  <w:pPr>
                    <w:jc w:val="center"/>
                  </w:pPr>
                  <w:r w:rsidRPr="0036341C">
                    <w:t>NH</w:t>
                  </w:r>
                  <w:r w:rsidRPr="0036341C">
                    <w:rPr>
                      <w:vertAlign w:val="subscript"/>
                    </w:rPr>
                    <w:t>3</w:t>
                  </w:r>
                  <w:r w:rsidRPr="0036341C">
                    <w:t>-N</w:t>
                  </w:r>
                </w:p>
              </w:tc>
              <w:tc>
                <w:tcPr>
                  <w:tcW w:w="979" w:type="pct"/>
                  <w:vAlign w:val="center"/>
                </w:tcPr>
                <w:p w:rsidR="00484419" w:rsidRPr="0036341C" w:rsidRDefault="00C347EB">
                  <w:pPr>
                    <w:jc w:val="center"/>
                  </w:pPr>
                  <w:r w:rsidRPr="0036341C">
                    <w:rPr>
                      <w:rFonts w:hint="eastAsia"/>
                    </w:rPr>
                    <w:t>30</w:t>
                  </w:r>
                </w:p>
              </w:tc>
              <w:tc>
                <w:tcPr>
                  <w:tcW w:w="823" w:type="pct"/>
                  <w:vAlign w:val="center"/>
                </w:tcPr>
                <w:p w:rsidR="00484419" w:rsidRPr="0036341C" w:rsidRDefault="00C347EB">
                  <w:pPr>
                    <w:jc w:val="center"/>
                  </w:pPr>
                  <w:r w:rsidRPr="0036341C">
                    <w:t>0.00</w:t>
                  </w:r>
                  <w:r w:rsidRPr="0036341C">
                    <w:rPr>
                      <w:rFonts w:hint="eastAsia"/>
                    </w:rPr>
                    <w:t>16</w:t>
                  </w:r>
                </w:p>
              </w:tc>
              <w:tc>
                <w:tcPr>
                  <w:tcW w:w="1031" w:type="pct"/>
                  <w:vAlign w:val="center"/>
                </w:tcPr>
                <w:p w:rsidR="00484419" w:rsidRPr="0036341C" w:rsidRDefault="00C347EB">
                  <w:pPr>
                    <w:jc w:val="center"/>
                  </w:pPr>
                  <w:r w:rsidRPr="0036341C">
                    <w:t>0</w:t>
                  </w:r>
                </w:p>
              </w:tc>
              <w:tc>
                <w:tcPr>
                  <w:tcW w:w="841" w:type="pct"/>
                  <w:vAlign w:val="center"/>
                </w:tcPr>
                <w:p w:rsidR="00484419" w:rsidRPr="0036341C" w:rsidRDefault="00C347EB">
                  <w:pPr>
                    <w:jc w:val="center"/>
                  </w:pPr>
                  <w:r w:rsidRPr="0036341C">
                    <w:t>0</w:t>
                  </w:r>
                </w:p>
              </w:tc>
            </w:tr>
          </w:tbl>
          <w:p w:rsidR="00484419" w:rsidRPr="0036341C" w:rsidRDefault="00C347EB">
            <w:pPr>
              <w:tabs>
                <w:tab w:val="left" w:pos="6132"/>
              </w:tabs>
              <w:spacing w:line="360" w:lineRule="auto"/>
              <w:ind w:firstLineChars="200" w:firstLine="480"/>
              <w:rPr>
                <w:sz w:val="24"/>
              </w:rPr>
            </w:pPr>
            <w:r w:rsidRPr="0036341C">
              <w:rPr>
                <w:sz w:val="24"/>
              </w:rPr>
              <w:lastRenderedPageBreak/>
              <w:t>由于本项目施工期污水量较小且污染物成分简单，施工生活污水排入防渗旱厕内，定期清掏由环卫部门</w:t>
            </w:r>
            <w:r w:rsidRPr="0036341C">
              <w:rPr>
                <w:rFonts w:hint="eastAsia"/>
                <w:sz w:val="24"/>
              </w:rPr>
              <w:t>清</w:t>
            </w:r>
            <w:r w:rsidRPr="0036341C">
              <w:rPr>
                <w:sz w:val="24"/>
              </w:rPr>
              <w:t>运，施工结束后施工人员将遣散，将不存在施工人员生活污水的环境影响问题。</w:t>
            </w:r>
          </w:p>
          <w:p w:rsidR="00484419" w:rsidRPr="0036341C" w:rsidRDefault="00C347EB">
            <w:pPr>
              <w:spacing w:line="360" w:lineRule="auto"/>
              <w:ind w:firstLineChars="200" w:firstLine="482"/>
              <w:rPr>
                <w:b/>
                <w:sz w:val="24"/>
              </w:rPr>
            </w:pPr>
            <w:r w:rsidRPr="0036341C">
              <w:rPr>
                <w:b/>
                <w:sz w:val="24"/>
              </w:rPr>
              <w:t>四、固体废物影响分析</w:t>
            </w:r>
          </w:p>
          <w:p w:rsidR="00484419" w:rsidRPr="0036341C" w:rsidRDefault="00C347EB">
            <w:pPr>
              <w:spacing w:line="360" w:lineRule="auto"/>
              <w:ind w:firstLine="480"/>
              <w:rPr>
                <w:sz w:val="24"/>
              </w:rPr>
            </w:pPr>
            <w:r w:rsidRPr="0036341C">
              <w:rPr>
                <w:kern w:val="0"/>
                <w:sz w:val="24"/>
              </w:rPr>
              <w:t>1</w:t>
            </w:r>
            <w:r w:rsidRPr="0036341C">
              <w:rPr>
                <w:kern w:val="0"/>
                <w:sz w:val="24"/>
              </w:rPr>
              <w:t>、生活垃圾</w:t>
            </w:r>
          </w:p>
          <w:p w:rsidR="00484419" w:rsidRPr="0036341C" w:rsidRDefault="00C347EB">
            <w:pPr>
              <w:spacing w:line="360" w:lineRule="auto"/>
              <w:ind w:firstLineChars="200" w:firstLine="480"/>
              <w:rPr>
                <w:sz w:val="24"/>
              </w:rPr>
            </w:pPr>
            <w:r w:rsidRPr="0036341C">
              <w:rPr>
                <w:sz w:val="24"/>
              </w:rPr>
              <w:t>项目施工期施工人员为</w:t>
            </w:r>
            <w:r w:rsidRPr="0036341C">
              <w:rPr>
                <w:rFonts w:hint="eastAsia"/>
                <w:sz w:val="24"/>
              </w:rPr>
              <w:t>20</w:t>
            </w:r>
            <w:r w:rsidRPr="0036341C">
              <w:rPr>
                <w:sz w:val="24"/>
              </w:rPr>
              <w:t>人，生活垃圾以</w:t>
            </w:r>
            <w:r w:rsidRPr="0036341C">
              <w:rPr>
                <w:sz w:val="24"/>
              </w:rPr>
              <w:t>0.5kg/</w:t>
            </w:r>
            <w:r w:rsidRPr="0036341C">
              <w:rPr>
                <w:sz w:val="24"/>
              </w:rPr>
              <w:t>人</w:t>
            </w:r>
            <w:r w:rsidRPr="0036341C">
              <w:rPr>
                <w:sz w:val="24"/>
              </w:rPr>
              <w:t>·d</w:t>
            </w:r>
            <w:r w:rsidRPr="0036341C">
              <w:rPr>
                <w:sz w:val="24"/>
              </w:rPr>
              <w:t>计，</w:t>
            </w:r>
            <w:proofErr w:type="gramStart"/>
            <w:r w:rsidRPr="0036341C">
              <w:rPr>
                <w:sz w:val="24"/>
              </w:rPr>
              <w:t>则施工</w:t>
            </w:r>
            <w:proofErr w:type="gramEnd"/>
            <w:r w:rsidRPr="0036341C">
              <w:rPr>
                <w:sz w:val="24"/>
              </w:rPr>
              <w:t>人员生垃圾产生量为</w:t>
            </w:r>
            <w:r w:rsidRPr="0036341C">
              <w:rPr>
                <w:rFonts w:hint="eastAsia"/>
                <w:sz w:val="24"/>
              </w:rPr>
              <w:t>0.6t</w:t>
            </w:r>
            <w:r w:rsidRPr="0036341C">
              <w:rPr>
                <w:sz w:val="24"/>
              </w:rPr>
              <w:t>。施工中生活垃圾将集中收集，</w:t>
            </w:r>
            <w:proofErr w:type="gramStart"/>
            <w:r w:rsidRPr="0036341C">
              <w:rPr>
                <w:sz w:val="24"/>
              </w:rPr>
              <w:t>定期由</w:t>
            </w:r>
            <w:proofErr w:type="gramEnd"/>
            <w:r w:rsidRPr="0036341C">
              <w:rPr>
                <w:sz w:val="24"/>
              </w:rPr>
              <w:t>环卫部门统一清运。</w:t>
            </w:r>
          </w:p>
          <w:p w:rsidR="00484419" w:rsidRPr="0036341C" w:rsidRDefault="00C347EB">
            <w:pPr>
              <w:spacing w:line="360" w:lineRule="auto"/>
              <w:ind w:firstLineChars="200" w:firstLine="480"/>
              <w:rPr>
                <w:sz w:val="24"/>
              </w:rPr>
            </w:pPr>
            <w:r w:rsidRPr="0036341C">
              <w:rPr>
                <w:kern w:val="0"/>
                <w:sz w:val="24"/>
              </w:rPr>
              <w:t>2</w:t>
            </w:r>
            <w:r w:rsidRPr="0036341C">
              <w:rPr>
                <w:kern w:val="0"/>
                <w:sz w:val="24"/>
              </w:rPr>
              <w:t>、</w:t>
            </w:r>
            <w:r w:rsidRPr="0036341C">
              <w:rPr>
                <w:sz w:val="24"/>
              </w:rPr>
              <w:t>施工废物</w:t>
            </w:r>
          </w:p>
          <w:p w:rsidR="00484419" w:rsidRPr="0036341C" w:rsidRDefault="00C347EB">
            <w:pPr>
              <w:spacing w:line="360" w:lineRule="auto"/>
              <w:ind w:leftChars="50" w:left="105" w:firstLineChars="150" w:firstLine="360"/>
              <w:rPr>
                <w:sz w:val="24"/>
              </w:rPr>
            </w:pPr>
            <w:r w:rsidRPr="0036341C">
              <w:rPr>
                <w:sz w:val="24"/>
              </w:rPr>
              <w:t>本项目施工废物主要为建筑施工中剩余的水泥、</w:t>
            </w:r>
            <w:r w:rsidRPr="0036341C">
              <w:rPr>
                <w:rFonts w:hint="eastAsia"/>
                <w:sz w:val="24"/>
              </w:rPr>
              <w:t>砖、砂</w:t>
            </w:r>
            <w:r w:rsidRPr="0036341C">
              <w:rPr>
                <w:sz w:val="24"/>
              </w:rPr>
              <w:t>等，产生量约为</w:t>
            </w:r>
            <w:r w:rsidRPr="0036341C">
              <w:rPr>
                <w:rFonts w:hint="eastAsia"/>
                <w:sz w:val="24"/>
              </w:rPr>
              <w:t>12</w:t>
            </w:r>
            <w:r w:rsidRPr="0036341C">
              <w:rPr>
                <w:sz w:val="24"/>
              </w:rPr>
              <w:t xml:space="preserve"> t</w:t>
            </w:r>
            <w:r w:rsidRPr="0036341C">
              <w:rPr>
                <w:sz w:val="24"/>
              </w:rPr>
              <w:t>。建筑垃圾统一运至建筑垃圾堆放场，通过上述措施，项目固体物可得到妥善处置，不会产生二次污染。</w:t>
            </w:r>
          </w:p>
          <w:p w:rsidR="00484419" w:rsidRPr="0036341C" w:rsidRDefault="00C347EB">
            <w:pPr>
              <w:spacing w:line="360" w:lineRule="auto"/>
              <w:ind w:firstLineChars="200" w:firstLine="482"/>
              <w:rPr>
                <w:b/>
                <w:sz w:val="24"/>
              </w:rPr>
            </w:pPr>
            <w:r w:rsidRPr="0036341C">
              <w:rPr>
                <w:b/>
                <w:sz w:val="24"/>
              </w:rPr>
              <w:t>五、水土流失影响分析</w:t>
            </w:r>
          </w:p>
          <w:p w:rsidR="00484419" w:rsidRPr="0036341C" w:rsidRDefault="00C347EB">
            <w:pPr>
              <w:tabs>
                <w:tab w:val="left" w:pos="9080"/>
              </w:tabs>
              <w:adjustRightInd w:val="0"/>
              <w:snapToGrid w:val="0"/>
              <w:spacing w:line="360" w:lineRule="auto"/>
              <w:ind w:firstLineChars="200" w:firstLine="480"/>
              <w:rPr>
                <w:sz w:val="24"/>
              </w:rPr>
            </w:pPr>
            <w:r w:rsidRPr="0036341C">
              <w:rPr>
                <w:sz w:val="24"/>
              </w:rPr>
              <w:t>（</w:t>
            </w:r>
            <w:r w:rsidRPr="0036341C">
              <w:rPr>
                <w:sz w:val="24"/>
              </w:rPr>
              <w:t>1</w:t>
            </w:r>
            <w:r w:rsidRPr="0036341C">
              <w:rPr>
                <w:sz w:val="24"/>
              </w:rPr>
              <w:t>）水土流失因素分析</w:t>
            </w:r>
          </w:p>
          <w:p w:rsidR="00484419" w:rsidRPr="0036341C" w:rsidRDefault="00C347EB">
            <w:pPr>
              <w:tabs>
                <w:tab w:val="left" w:pos="9080"/>
              </w:tabs>
              <w:adjustRightInd w:val="0"/>
              <w:snapToGrid w:val="0"/>
              <w:spacing w:line="360" w:lineRule="auto"/>
              <w:ind w:firstLineChars="200" w:firstLine="480"/>
              <w:rPr>
                <w:sz w:val="24"/>
              </w:rPr>
            </w:pPr>
            <w:r w:rsidRPr="0036341C">
              <w:rPr>
                <w:sz w:val="24"/>
              </w:rPr>
              <w:t>项目建设不仅使地貌、植被</w:t>
            </w:r>
            <w:proofErr w:type="gramStart"/>
            <w:r w:rsidRPr="0036341C">
              <w:rPr>
                <w:sz w:val="24"/>
              </w:rPr>
              <w:t>被</w:t>
            </w:r>
            <w:proofErr w:type="gramEnd"/>
            <w:r w:rsidRPr="0036341C">
              <w:rPr>
                <w:sz w:val="24"/>
              </w:rPr>
              <w:t>破坏，施工场地周边局部形成较陡的边坡，且改变原有坡面现有的产汇流条件，同时形成新的坡面，若不注意</w:t>
            </w:r>
            <w:proofErr w:type="gramStart"/>
            <w:r w:rsidRPr="0036341C">
              <w:rPr>
                <w:sz w:val="24"/>
              </w:rPr>
              <w:t>施工场</w:t>
            </w:r>
            <w:proofErr w:type="gramEnd"/>
            <w:r w:rsidRPr="0036341C">
              <w:rPr>
                <w:sz w:val="24"/>
              </w:rPr>
              <w:t>及周边的防护、排水问题，极易造成水土流失。</w:t>
            </w:r>
          </w:p>
          <w:p w:rsidR="00484419" w:rsidRPr="0036341C" w:rsidRDefault="00C347EB">
            <w:pPr>
              <w:tabs>
                <w:tab w:val="left" w:pos="9080"/>
              </w:tabs>
              <w:adjustRightInd w:val="0"/>
              <w:snapToGrid w:val="0"/>
              <w:spacing w:line="360" w:lineRule="auto"/>
              <w:ind w:firstLineChars="200" w:firstLine="480"/>
              <w:rPr>
                <w:sz w:val="24"/>
              </w:rPr>
            </w:pPr>
            <w:r w:rsidRPr="0036341C">
              <w:rPr>
                <w:sz w:val="24"/>
              </w:rPr>
              <w:t>产生水土流失主要表现在以下几个方面：</w:t>
            </w:r>
          </w:p>
          <w:p w:rsidR="00484419" w:rsidRPr="0036341C" w:rsidRDefault="00C347EB">
            <w:pPr>
              <w:tabs>
                <w:tab w:val="left" w:pos="9080"/>
              </w:tabs>
              <w:adjustRightInd w:val="0"/>
              <w:snapToGrid w:val="0"/>
              <w:spacing w:line="360" w:lineRule="auto"/>
              <w:ind w:firstLineChars="200" w:firstLine="480"/>
              <w:rPr>
                <w:sz w:val="24"/>
              </w:rPr>
            </w:pPr>
            <w:r w:rsidRPr="0036341C">
              <w:rPr>
                <w:sz w:val="24"/>
              </w:rPr>
              <w:t>a.</w:t>
            </w:r>
            <w:r w:rsidRPr="0036341C">
              <w:rPr>
                <w:sz w:val="24"/>
              </w:rPr>
              <w:t>损坏原有水土保持植被，对当地生态环境造成一定程度的破坏，表层土抗蚀能力减弱，加剧水土流失。</w:t>
            </w:r>
          </w:p>
          <w:p w:rsidR="00484419" w:rsidRPr="0036341C" w:rsidRDefault="00C347EB">
            <w:pPr>
              <w:tabs>
                <w:tab w:val="left" w:pos="9080"/>
              </w:tabs>
              <w:adjustRightInd w:val="0"/>
              <w:snapToGrid w:val="0"/>
              <w:spacing w:line="360" w:lineRule="auto"/>
              <w:ind w:firstLineChars="200" w:firstLine="480"/>
              <w:rPr>
                <w:sz w:val="24"/>
              </w:rPr>
            </w:pPr>
            <w:r w:rsidRPr="0036341C">
              <w:rPr>
                <w:sz w:val="24"/>
              </w:rPr>
              <w:t>b.</w:t>
            </w:r>
            <w:r w:rsidRPr="0036341C">
              <w:rPr>
                <w:sz w:val="24"/>
              </w:rPr>
              <w:t>在工程开挖或填方的地段，常造成开挖面及填方处边坡裸露，被雨水冲蚀，加重水土流失。</w:t>
            </w:r>
          </w:p>
          <w:p w:rsidR="00484419" w:rsidRPr="0036341C" w:rsidRDefault="00C347EB">
            <w:pPr>
              <w:tabs>
                <w:tab w:val="left" w:pos="9080"/>
              </w:tabs>
              <w:adjustRightInd w:val="0"/>
              <w:snapToGrid w:val="0"/>
              <w:spacing w:line="360" w:lineRule="auto"/>
              <w:ind w:firstLineChars="200" w:firstLine="480"/>
              <w:rPr>
                <w:sz w:val="24"/>
              </w:rPr>
            </w:pPr>
            <w:r w:rsidRPr="0036341C">
              <w:rPr>
                <w:sz w:val="24"/>
              </w:rPr>
              <w:t>c.</w:t>
            </w:r>
            <w:r w:rsidRPr="0036341C">
              <w:rPr>
                <w:sz w:val="24"/>
              </w:rPr>
              <w:t>施工中堆放的土石方原材料，易产生水土流失。</w:t>
            </w:r>
          </w:p>
          <w:p w:rsidR="00484419" w:rsidRPr="0036341C" w:rsidRDefault="00C347EB">
            <w:pPr>
              <w:adjustRightInd w:val="0"/>
              <w:snapToGrid w:val="0"/>
              <w:spacing w:line="360" w:lineRule="auto"/>
              <w:ind w:firstLineChars="200" w:firstLine="480"/>
              <w:rPr>
                <w:sz w:val="24"/>
              </w:rPr>
            </w:pPr>
            <w:r w:rsidRPr="0036341C">
              <w:rPr>
                <w:sz w:val="24"/>
              </w:rPr>
              <w:t>（</w:t>
            </w:r>
            <w:r w:rsidRPr="0036341C">
              <w:rPr>
                <w:sz w:val="24"/>
              </w:rPr>
              <w:t>2</w:t>
            </w:r>
            <w:r w:rsidRPr="0036341C">
              <w:rPr>
                <w:sz w:val="24"/>
              </w:rPr>
              <w:t>）预测方法</w:t>
            </w:r>
          </w:p>
          <w:p w:rsidR="00484419" w:rsidRPr="0036341C" w:rsidRDefault="00C347EB">
            <w:pPr>
              <w:adjustRightInd w:val="0"/>
              <w:snapToGrid w:val="0"/>
              <w:spacing w:line="360" w:lineRule="auto"/>
              <w:ind w:firstLineChars="200" w:firstLine="480"/>
              <w:rPr>
                <w:sz w:val="24"/>
              </w:rPr>
            </w:pPr>
            <w:r w:rsidRPr="0036341C">
              <w:rPr>
                <w:sz w:val="24"/>
              </w:rPr>
              <w:t>a.</w:t>
            </w:r>
            <w:r w:rsidRPr="0036341C">
              <w:rPr>
                <w:sz w:val="24"/>
              </w:rPr>
              <w:t>预测模型</w:t>
            </w:r>
          </w:p>
          <w:p w:rsidR="00484419" w:rsidRPr="0036341C" w:rsidRDefault="00C347EB">
            <w:pPr>
              <w:adjustRightInd w:val="0"/>
              <w:snapToGrid w:val="0"/>
              <w:spacing w:line="360" w:lineRule="auto"/>
              <w:ind w:firstLineChars="200" w:firstLine="480"/>
              <w:rPr>
                <w:sz w:val="24"/>
              </w:rPr>
            </w:pPr>
            <w:r w:rsidRPr="0036341C">
              <w:rPr>
                <w:sz w:val="24"/>
              </w:rPr>
              <w:t>根据评价区域土壤侵蚀的背景资料和工程建设特点，项目区水土流失类型主要为水力侵蚀，预测模型将采用专家预测和经验公式法，预测模型如下：</w:t>
            </w:r>
            <w:r w:rsidRPr="0036341C">
              <w:rPr>
                <w:sz w:val="24"/>
              </w:rPr>
              <w:t xml:space="preserve"> </w:t>
            </w:r>
          </w:p>
          <w:p w:rsidR="00484419" w:rsidRPr="0036341C" w:rsidRDefault="00C347EB">
            <w:pPr>
              <w:adjustRightInd w:val="0"/>
              <w:snapToGrid w:val="0"/>
              <w:spacing w:line="360" w:lineRule="auto"/>
              <w:ind w:firstLineChars="1000" w:firstLine="2400"/>
              <w:rPr>
                <w:sz w:val="24"/>
              </w:rPr>
            </w:pPr>
            <w:r w:rsidRPr="0036341C">
              <w:rPr>
                <w:position w:val="-28"/>
                <w:sz w:val="24"/>
              </w:rPr>
              <w:object w:dxaOrig="2430" w:dyaOrig="690">
                <v:shape id="_x0000_i1036" type="#_x0000_t75" style="width:121.4pt;height:34.35pt" o:ole="">
                  <v:imagedata r:id="rId35" o:title=""/>
                </v:shape>
                <o:OLEObject Type="Embed" ProgID="Equation.3" ShapeID="_x0000_i1036" DrawAspect="Content" ObjectID="_1638119664" r:id="rId36"/>
              </w:object>
            </w:r>
          </w:p>
          <w:p w:rsidR="00484419" w:rsidRPr="0036341C" w:rsidRDefault="00C347EB">
            <w:pPr>
              <w:adjustRightInd w:val="0"/>
              <w:snapToGrid w:val="0"/>
              <w:spacing w:line="360" w:lineRule="auto"/>
              <w:ind w:firstLine="480"/>
              <w:rPr>
                <w:sz w:val="24"/>
              </w:rPr>
            </w:pPr>
            <w:r w:rsidRPr="0036341C">
              <w:rPr>
                <w:sz w:val="24"/>
              </w:rPr>
              <w:t>式中：</w:t>
            </w:r>
            <w:r w:rsidRPr="0036341C">
              <w:rPr>
                <w:sz w:val="24"/>
              </w:rPr>
              <w:t xml:space="preserve">  W</w:t>
            </w:r>
            <w:r w:rsidRPr="0036341C">
              <w:rPr>
                <w:sz w:val="24"/>
                <w:vertAlign w:val="subscript"/>
              </w:rPr>
              <w:t>1</w:t>
            </w:r>
            <w:r w:rsidRPr="0036341C">
              <w:rPr>
                <w:sz w:val="24"/>
                <w:vertAlign w:val="subscript"/>
              </w:rPr>
              <w:softHyphen/>
            </w:r>
            <w:r w:rsidRPr="0036341C">
              <w:rPr>
                <w:sz w:val="24"/>
              </w:rPr>
              <w:t>—</w:t>
            </w:r>
            <w:r w:rsidRPr="0036341C">
              <w:rPr>
                <w:sz w:val="24"/>
              </w:rPr>
              <w:t>工程兴建时水土流失量（</w:t>
            </w:r>
            <w:r w:rsidRPr="0036341C">
              <w:rPr>
                <w:sz w:val="24"/>
              </w:rPr>
              <w:t>t</w:t>
            </w:r>
            <w:r w:rsidRPr="0036341C">
              <w:rPr>
                <w:sz w:val="24"/>
              </w:rPr>
              <w:t>）；</w:t>
            </w:r>
          </w:p>
          <w:p w:rsidR="00484419" w:rsidRPr="0036341C" w:rsidRDefault="00C347EB">
            <w:pPr>
              <w:adjustRightInd w:val="0"/>
              <w:snapToGrid w:val="0"/>
              <w:spacing w:line="360" w:lineRule="auto"/>
              <w:ind w:firstLineChars="600" w:firstLine="1440"/>
              <w:rPr>
                <w:sz w:val="24"/>
              </w:rPr>
            </w:pPr>
            <w:r w:rsidRPr="0036341C">
              <w:rPr>
                <w:sz w:val="24"/>
              </w:rPr>
              <w:lastRenderedPageBreak/>
              <w:t>F</w:t>
            </w:r>
            <w:r w:rsidRPr="0036341C">
              <w:rPr>
                <w:sz w:val="24"/>
                <w:vertAlign w:val="subscript"/>
              </w:rPr>
              <w:t>1</w:t>
            </w:r>
            <w:r w:rsidRPr="0036341C">
              <w:rPr>
                <w:sz w:val="24"/>
                <w:vertAlign w:val="subscript"/>
              </w:rPr>
              <w:softHyphen/>
            </w:r>
            <w:r w:rsidRPr="0036341C">
              <w:rPr>
                <w:sz w:val="24"/>
              </w:rPr>
              <w:t>—</w:t>
            </w:r>
            <w:r w:rsidRPr="0036341C">
              <w:rPr>
                <w:sz w:val="24"/>
              </w:rPr>
              <w:t>加速侵蚀面积（</w:t>
            </w:r>
            <w:r w:rsidRPr="0036341C">
              <w:rPr>
                <w:sz w:val="24"/>
              </w:rPr>
              <w:t>km</w:t>
            </w:r>
            <w:r w:rsidRPr="0036341C">
              <w:rPr>
                <w:sz w:val="24"/>
                <w:vertAlign w:val="superscript"/>
              </w:rPr>
              <w:t>2</w:t>
            </w:r>
            <w:r w:rsidRPr="0036341C">
              <w:rPr>
                <w:sz w:val="24"/>
              </w:rPr>
              <w:t>）；</w:t>
            </w:r>
          </w:p>
          <w:p w:rsidR="00484419" w:rsidRPr="0036341C" w:rsidRDefault="00C347EB">
            <w:pPr>
              <w:adjustRightInd w:val="0"/>
              <w:snapToGrid w:val="0"/>
              <w:spacing w:line="360" w:lineRule="auto"/>
              <w:ind w:firstLineChars="600" w:firstLine="1440"/>
              <w:rPr>
                <w:sz w:val="24"/>
              </w:rPr>
            </w:pPr>
            <w:r w:rsidRPr="0036341C">
              <w:rPr>
                <w:sz w:val="24"/>
              </w:rPr>
              <w:t>A</w:t>
            </w:r>
            <w:r w:rsidRPr="0036341C">
              <w:rPr>
                <w:sz w:val="24"/>
                <w:vertAlign w:val="subscript"/>
              </w:rPr>
              <w:t>1</w:t>
            </w:r>
            <w:r w:rsidRPr="0036341C">
              <w:rPr>
                <w:sz w:val="24"/>
                <w:vertAlign w:val="subscript"/>
              </w:rPr>
              <w:softHyphen/>
            </w:r>
            <w:r w:rsidRPr="0036341C">
              <w:rPr>
                <w:sz w:val="24"/>
              </w:rPr>
              <w:t>—</w:t>
            </w:r>
            <w:r w:rsidRPr="0036341C">
              <w:rPr>
                <w:sz w:val="24"/>
              </w:rPr>
              <w:t>加速侵蚀系数，本工程</w:t>
            </w:r>
            <w:r w:rsidRPr="0036341C">
              <w:rPr>
                <w:sz w:val="24"/>
              </w:rPr>
              <w:t>0.65</w:t>
            </w:r>
            <w:r w:rsidRPr="0036341C">
              <w:rPr>
                <w:sz w:val="24"/>
              </w:rPr>
              <w:t>～</w:t>
            </w:r>
            <w:r w:rsidRPr="0036341C">
              <w:rPr>
                <w:sz w:val="24"/>
              </w:rPr>
              <w:t>2.00</w:t>
            </w:r>
            <w:r w:rsidRPr="0036341C">
              <w:rPr>
                <w:sz w:val="24"/>
              </w:rPr>
              <w:t>；</w:t>
            </w:r>
          </w:p>
          <w:p w:rsidR="00484419" w:rsidRPr="0036341C" w:rsidRDefault="00C347EB">
            <w:pPr>
              <w:adjustRightInd w:val="0"/>
              <w:snapToGrid w:val="0"/>
              <w:spacing w:line="360" w:lineRule="auto"/>
              <w:ind w:firstLineChars="600" w:firstLine="1440"/>
              <w:rPr>
                <w:sz w:val="24"/>
              </w:rPr>
            </w:pPr>
            <w:r w:rsidRPr="0036341C">
              <w:rPr>
                <w:sz w:val="24"/>
              </w:rPr>
              <w:t>P</w:t>
            </w:r>
            <w:r w:rsidRPr="0036341C">
              <w:rPr>
                <w:sz w:val="24"/>
                <w:vertAlign w:val="subscript"/>
              </w:rPr>
              <w:t>1</w:t>
            </w:r>
            <w:r w:rsidRPr="0036341C">
              <w:rPr>
                <w:sz w:val="24"/>
                <w:vertAlign w:val="subscript"/>
              </w:rPr>
              <w:softHyphen/>
            </w:r>
            <w:r w:rsidRPr="0036341C">
              <w:rPr>
                <w:sz w:val="24"/>
              </w:rPr>
              <w:t>—</w:t>
            </w:r>
            <w:r w:rsidRPr="0036341C">
              <w:rPr>
                <w:sz w:val="24"/>
              </w:rPr>
              <w:t>原生地貌土壤侵蚀模数（</w:t>
            </w:r>
            <w:r w:rsidRPr="0036341C">
              <w:rPr>
                <w:sz w:val="24"/>
              </w:rPr>
              <w:t>t/ km</w:t>
            </w:r>
            <w:r w:rsidRPr="0036341C">
              <w:rPr>
                <w:sz w:val="24"/>
                <w:vertAlign w:val="superscript"/>
              </w:rPr>
              <w:t>2</w:t>
            </w:r>
            <w:r w:rsidRPr="0036341C">
              <w:rPr>
                <w:sz w:val="24"/>
              </w:rPr>
              <w:t>·a</w:t>
            </w:r>
            <w:r w:rsidRPr="0036341C">
              <w:rPr>
                <w:sz w:val="24"/>
              </w:rPr>
              <w:t>）；</w:t>
            </w:r>
          </w:p>
          <w:p w:rsidR="00484419" w:rsidRPr="0036341C" w:rsidRDefault="00C347EB">
            <w:pPr>
              <w:adjustRightInd w:val="0"/>
              <w:snapToGrid w:val="0"/>
              <w:spacing w:line="360" w:lineRule="auto"/>
              <w:ind w:firstLineChars="600" w:firstLine="1440"/>
              <w:rPr>
                <w:sz w:val="24"/>
              </w:rPr>
            </w:pPr>
            <w:r w:rsidRPr="0036341C">
              <w:rPr>
                <w:sz w:val="24"/>
              </w:rPr>
              <w:t>T</w:t>
            </w:r>
            <w:r w:rsidRPr="0036341C">
              <w:rPr>
                <w:sz w:val="24"/>
                <w:vertAlign w:val="subscript"/>
              </w:rPr>
              <w:t>1</w:t>
            </w:r>
            <w:r w:rsidRPr="0036341C">
              <w:rPr>
                <w:sz w:val="24"/>
                <w:vertAlign w:val="subscript"/>
              </w:rPr>
              <w:softHyphen/>
            </w:r>
            <w:r w:rsidRPr="0036341C">
              <w:rPr>
                <w:sz w:val="24"/>
              </w:rPr>
              <w:t>—</w:t>
            </w:r>
            <w:r w:rsidRPr="0036341C">
              <w:rPr>
                <w:sz w:val="24"/>
              </w:rPr>
              <w:t>侵蚀时间（</w:t>
            </w:r>
            <w:r w:rsidRPr="0036341C">
              <w:rPr>
                <w:sz w:val="24"/>
              </w:rPr>
              <w:t>a</w:t>
            </w:r>
            <w:r w:rsidRPr="0036341C">
              <w:rPr>
                <w:sz w:val="24"/>
              </w:rPr>
              <w:t>）。</w:t>
            </w:r>
          </w:p>
          <w:p w:rsidR="00484419" w:rsidRPr="0036341C" w:rsidRDefault="00C347EB">
            <w:pPr>
              <w:adjustRightInd w:val="0"/>
              <w:snapToGrid w:val="0"/>
              <w:spacing w:line="360" w:lineRule="auto"/>
              <w:ind w:firstLineChars="200" w:firstLine="480"/>
              <w:rPr>
                <w:sz w:val="24"/>
              </w:rPr>
            </w:pPr>
            <w:r w:rsidRPr="0036341C">
              <w:rPr>
                <w:sz w:val="24"/>
              </w:rPr>
              <w:t>b.</w:t>
            </w:r>
            <w:r w:rsidRPr="0036341C">
              <w:rPr>
                <w:sz w:val="24"/>
              </w:rPr>
              <w:t>水土流失计算结果及分析</w:t>
            </w:r>
          </w:p>
          <w:p w:rsidR="00484419" w:rsidRPr="0036341C" w:rsidRDefault="00C347EB">
            <w:pPr>
              <w:adjustRightInd w:val="0"/>
              <w:snapToGrid w:val="0"/>
              <w:spacing w:line="360" w:lineRule="auto"/>
              <w:ind w:firstLineChars="200" w:firstLine="480"/>
              <w:rPr>
                <w:i/>
                <w:sz w:val="24"/>
                <w:u w:val="single"/>
              </w:rPr>
            </w:pPr>
            <w:r w:rsidRPr="0036341C">
              <w:rPr>
                <w:i/>
                <w:sz w:val="24"/>
                <w:u w:val="single"/>
              </w:rPr>
              <w:t>本项目</w:t>
            </w:r>
            <w:r w:rsidRPr="0036341C">
              <w:rPr>
                <w:rFonts w:hint="eastAsia"/>
                <w:i/>
                <w:sz w:val="24"/>
                <w:u w:val="single"/>
              </w:rPr>
              <w:t>堆场</w:t>
            </w:r>
            <w:r w:rsidRPr="0036341C">
              <w:rPr>
                <w:i/>
                <w:sz w:val="24"/>
                <w:u w:val="single"/>
              </w:rPr>
              <w:t>面积为</w:t>
            </w:r>
            <w:r w:rsidRPr="0036341C">
              <w:rPr>
                <w:rFonts w:hint="eastAsia"/>
                <w:i/>
                <w:sz w:val="24"/>
                <w:u w:val="single"/>
              </w:rPr>
              <w:t>5000</w:t>
            </w:r>
            <w:r w:rsidRPr="0036341C">
              <w:rPr>
                <w:i/>
                <w:sz w:val="24"/>
                <w:u w:val="single"/>
              </w:rPr>
              <w:t>m</w:t>
            </w:r>
            <w:r w:rsidRPr="0036341C">
              <w:rPr>
                <w:i/>
                <w:sz w:val="24"/>
                <w:u w:val="single"/>
                <w:vertAlign w:val="superscript"/>
              </w:rPr>
              <w:t>2</w:t>
            </w:r>
            <w:r w:rsidRPr="0036341C">
              <w:rPr>
                <w:i/>
                <w:sz w:val="24"/>
                <w:u w:val="single"/>
              </w:rPr>
              <w:t>，按照《侵蚀分类分级标准》（</w:t>
            </w:r>
            <w:r w:rsidRPr="0036341C">
              <w:rPr>
                <w:i/>
                <w:sz w:val="24"/>
                <w:u w:val="single"/>
              </w:rPr>
              <w:t>SL190-2007</w:t>
            </w:r>
            <w:r w:rsidRPr="0036341C">
              <w:rPr>
                <w:i/>
                <w:sz w:val="24"/>
                <w:u w:val="single"/>
              </w:rPr>
              <w:t>）中给出的地区侵蚀模数</w:t>
            </w:r>
            <w:r w:rsidRPr="0036341C">
              <w:rPr>
                <w:rFonts w:hint="eastAsia"/>
                <w:i/>
                <w:sz w:val="24"/>
                <w:u w:val="single"/>
              </w:rPr>
              <w:t>5</w:t>
            </w:r>
            <w:r w:rsidRPr="0036341C">
              <w:rPr>
                <w:i/>
                <w:sz w:val="24"/>
                <w:u w:val="single"/>
              </w:rPr>
              <w:t>00t/km</w:t>
            </w:r>
            <w:r w:rsidRPr="0036341C">
              <w:rPr>
                <w:i/>
                <w:sz w:val="24"/>
                <w:u w:val="single"/>
                <w:vertAlign w:val="superscript"/>
              </w:rPr>
              <w:t>2</w:t>
            </w:r>
            <w:r w:rsidRPr="0036341C">
              <w:rPr>
                <w:i/>
                <w:sz w:val="24"/>
                <w:u w:val="single"/>
              </w:rPr>
              <w:t>·a</w:t>
            </w:r>
            <w:r w:rsidRPr="0036341C">
              <w:rPr>
                <w:i/>
                <w:sz w:val="24"/>
                <w:u w:val="single"/>
              </w:rPr>
              <w:t>计算。</w:t>
            </w:r>
            <w:r w:rsidRPr="0036341C">
              <w:rPr>
                <w:i/>
                <w:sz w:val="24"/>
                <w:u w:val="single"/>
              </w:rPr>
              <w:t>A</w:t>
            </w:r>
            <w:r w:rsidRPr="0036341C">
              <w:rPr>
                <w:i/>
                <w:sz w:val="24"/>
                <w:u w:val="single"/>
              </w:rPr>
              <w:t>的取值：施工前取</w:t>
            </w:r>
            <w:r w:rsidRPr="0036341C">
              <w:rPr>
                <w:i/>
                <w:sz w:val="24"/>
                <w:u w:val="single"/>
              </w:rPr>
              <w:t>1.0</w:t>
            </w:r>
            <w:r w:rsidRPr="0036341C">
              <w:rPr>
                <w:i/>
                <w:sz w:val="24"/>
                <w:u w:val="single"/>
              </w:rPr>
              <w:t>，施工期取</w:t>
            </w:r>
            <w:r w:rsidRPr="0036341C">
              <w:rPr>
                <w:i/>
                <w:sz w:val="24"/>
                <w:u w:val="single"/>
              </w:rPr>
              <w:t>1.5</w:t>
            </w:r>
            <w:r w:rsidRPr="0036341C">
              <w:rPr>
                <w:i/>
                <w:sz w:val="24"/>
                <w:u w:val="single"/>
              </w:rPr>
              <w:t>，竣工后取</w:t>
            </w:r>
            <w:r w:rsidRPr="0036341C">
              <w:rPr>
                <w:i/>
                <w:sz w:val="24"/>
                <w:u w:val="single"/>
              </w:rPr>
              <w:t>0.65</w:t>
            </w:r>
            <w:r w:rsidRPr="0036341C">
              <w:rPr>
                <w:i/>
                <w:sz w:val="24"/>
                <w:u w:val="single"/>
              </w:rPr>
              <w:t>，水土流失预测量统计如下表</w:t>
            </w:r>
            <w:r w:rsidRPr="0036341C">
              <w:rPr>
                <w:rFonts w:hint="eastAsia"/>
                <w:i/>
                <w:sz w:val="24"/>
                <w:u w:val="single"/>
              </w:rPr>
              <w:t>37</w:t>
            </w:r>
            <w:r w:rsidRPr="0036341C">
              <w:rPr>
                <w:i/>
                <w:sz w:val="24"/>
                <w:u w:val="single"/>
              </w:rPr>
              <w:t>所示。</w:t>
            </w:r>
          </w:p>
          <w:p w:rsidR="00484419" w:rsidRPr="0036341C" w:rsidRDefault="00C347EB">
            <w:pPr>
              <w:ind w:firstLine="480"/>
              <w:jc w:val="center"/>
              <w:rPr>
                <w:b/>
                <w:bCs/>
                <w:i/>
                <w:sz w:val="24"/>
                <w:u w:val="single"/>
              </w:rPr>
            </w:pPr>
            <w:r w:rsidRPr="0036341C">
              <w:rPr>
                <w:b/>
                <w:bCs/>
                <w:i/>
                <w:sz w:val="24"/>
                <w:u w:val="single"/>
              </w:rPr>
              <w:t>表</w:t>
            </w:r>
            <w:r w:rsidRPr="0036341C">
              <w:rPr>
                <w:rFonts w:hint="eastAsia"/>
                <w:b/>
                <w:bCs/>
                <w:i/>
                <w:sz w:val="24"/>
                <w:u w:val="single"/>
              </w:rPr>
              <w:t>37</w:t>
            </w:r>
            <w:r w:rsidRPr="0036341C">
              <w:rPr>
                <w:b/>
                <w:bCs/>
                <w:i/>
                <w:sz w:val="24"/>
                <w:u w:val="single"/>
              </w:rPr>
              <w:t xml:space="preserve">    </w:t>
            </w:r>
            <w:r w:rsidRPr="0036341C">
              <w:rPr>
                <w:b/>
                <w:bCs/>
                <w:i/>
                <w:sz w:val="24"/>
                <w:u w:val="single"/>
              </w:rPr>
              <w:t>水土流失预测量统计表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65"/>
              <w:gridCol w:w="1626"/>
              <w:gridCol w:w="826"/>
              <w:gridCol w:w="855"/>
              <w:gridCol w:w="928"/>
              <w:gridCol w:w="859"/>
              <w:gridCol w:w="1073"/>
              <w:gridCol w:w="964"/>
            </w:tblGrid>
            <w:tr w:rsidR="0036341C" w:rsidRPr="0036341C">
              <w:trPr>
                <w:trHeight w:val="419"/>
              </w:trPr>
              <w:tc>
                <w:tcPr>
                  <w:tcW w:w="1080" w:type="pct"/>
                  <w:vMerge w:val="restart"/>
                  <w:tcBorders>
                    <w:top w:val="single" w:sz="12"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i/>
                      <w:u w:val="single"/>
                    </w:rPr>
                    <w:t>项目</w:t>
                  </w:r>
                </w:p>
              </w:tc>
              <w:tc>
                <w:tcPr>
                  <w:tcW w:w="894" w:type="pct"/>
                  <w:vMerge w:val="restart"/>
                  <w:tcBorders>
                    <w:top w:val="single" w:sz="12"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i/>
                      <w:u w:val="single"/>
                    </w:rPr>
                    <w:t>加速侵蚀面积（</w:t>
                  </w:r>
                  <w:r w:rsidRPr="0036341C">
                    <w:rPr>
                      <w:i/>
                      <w:u w:val="single"/>
                    </w:rPr>
                    <w:t>/km</w:t>
                  </w:r>
                  <w:r w:rsidRPr="0036341C">
                    <w:rPr>
                      <w:i/>
                      <w:u w:val="single"/>
                      <w:vertAlign w:val="superscript"/>
                    </w:rPr>
                    <w:t>2</w:t>
                  </w:r>
                  <w:r w:rsidRPr="0036341C">
                    <w:rPr>
                      <w:i/>
                      <w:u w:val="single"/>
                    </w:rPr>
                    <w:t>）</w:t>
                  </w:r>
                </w:p>
              </w:tc>
              <w:tc>
                <w:tcPr>
                  <w:tcW w:w="924" w:type="pct"/>
                  <w:gridSpan w:val="2"/>
                  <w:tcBorders>
                    <w:top w:val="single" w:sz="12"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i/>
                      <w:u w:val="single"/>
                    </w:rPr>
                    <w:t>侵蚀模数</w:t>
                  </w:r>
                  <w:r w:rsidRPr="0036341C">
                    <w:rPr>
                      <w:i/>
                      <w:u w:val="single"/>
                    </w:rPr>
                    <w:t>(t/km</w:t>
                  </w:r>
                  <w:r w:rsidRPr="0036341C">
                    <w:rPr>
                      <w:i/>
                      <w:u w:val="single"/>
                      <w:vertAlign w:val="superscript"/>
                    </w:rPr>
                    <w:t>2</w:t>
                  </w:r>
                  <w:r w:rsidRPr="0036341C">
                    <w:rPr>
                      <w:i/>
                      <w:u w:val="single"/>
                    </w:rPr>
                    <w:t>·a)</w:t>
                  </w:r>
                </w:p>
              </w:tc>
              <w:tc>
                <w:tcPr>
                  <w:tcW w:w="510" w:type="pct"/>
                  <w:vMerge w:val="restart"/>
                  <w:tcBorders>
                    <w:top w:val="single" w:sz="12"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i/>
                      <w:u w:val="single"/>
                    </w:rPr>
                    <w:t>水土流失时间（</w:t>
                  </w:r>
                  <w:r w:rsidRPr="0036341C">
                    <w:rPr>
                      <w:i/>
                      <w:u w:val="single"/>
                    </w:rPr>
                    <w:t>a</w:t>
                  </w:r>
                  <w:r w:rsidRPr="0036341C">
                    <w:rPr>
                      <w:i/>
                      <w:u w:val="single"/>
                    </w:rPr>
                    <w:t>）</w:t>
                  </w:r>
                </w:p>
              </w:tc>
              <w:tc>
                <w:tcPr>
                  <w:tcW w:w="1592" w:type="pct"/>
                  <w:gridSpan w:val="3"/>
                  <w:tcBorders>
                    <w:top w:val="single" w:sz="12" w:space="0" w:color="auto"/>
                    <w:left w:val="single" w:sz="4" w:space="0" w:color="auto"/>
                    <w:bottom w:val="single" w:sz="4" w:space="0" w:color="auto"/>
                  </w:tcBorders>
                  <w:vAlign w:val="center"/>
                </w:tcPr>
                <w:p w:rsidR="00484419" w:rsidRPr="0036341C" w:rsidRDefault="00C347EB">
                  <w:pPr>
                    <w:adjustRightInd w:val="0"/>
                    <w:snapToGrid w:val="0"/>
                    <w:jc w:val="center"/>
                    <w:rPr>
                      <w:i/>
                      <w:u w:val="single"/>
                    </w:rPr>
                  </w:pPr>
                  <w:r w:rsidRPr="0036341C">
                    <w:rPr>
                      <w:i/>
                      <w:u w:val="single"/>
                    </w:rPr>
                    <w:t>水土流失量（</w:t>
                  </w:r>
                  <w:r w:rsidRPr="0036341C">
                    <w:rPr>
                      <w:i/>
                      <w:u w:val="single"/>
                    </w:rPr>
                    <w:t>t</w:t>
                  </w:r>
                  <w:r w:rsidRPr="0036341C">
                    <w:rPr>
                      <w:i/>
                      <w:u w:val="single"/>
                    </w:rPr>
                    <w:t>）</w:t>
                  </w:r>
                </w:p>
              </w:tc>
            </w:tr>
            <w:tr w:rsidR="0036341C" w:rsidRPr="0036341C">
              <w:trPr>
                <w:trHeight w:val="419"/>
              </w:trPr>
              <w:tc>
                <w:tcPr>
                  <w:tcW w:w="1080" w:type="pct"/>
                  <w:vMerge/>
                  <w:tcBorders>
                    <w:top w:val="single" w:sz="4" w:space="0" w:color="auto"/>
                    <w:bottom w:val="single" w:sz="4" w:space="0" w:color="auto"/>
                    <w:right w:val="single" w:sz="4" w:space="0" w:color="auto"/>
                  </w:tcBorders>
                  <w:vAlign w:val="center"/>
                </w:tcPr>
                <w:p w:rsidR="00484419" w:rsidRPr="0036341C" w:rsidRDefault="00484419">
                  <w:pPr>
                    <w:adjustRightInd w:val="0"/>
                    <w:snapToGrid w:val="0"/>
                    <w:jc w:val="center"/>
                    <w:rPr>
                      <w:i/>
                      <w:u w:val="single"/>
                    </w:rPr>
                  </w:pPr>
                </w:p>
              </w:tc>
              <w:tc>
                <w:tcPr>
                  <w:tcW w:w="894" w:type="pct"/>
                  <w:vMerge/>
                  <w:tcBorders>
                    <w:top w:val="single" w:sz="4" w:space="0" w:color="auto"/>
                    <w:left w:val="single" w:sz="4" w:space="0" w:color="auto"/>
                    <w:bottom w:val="single" w:sz="4" w:space="0" w:color="auto"/>
                    <w:right w:val="single" w:sz="4" w:space="0" w:color="auto"/>
                  </w:tcBorders>
                  <w:vAlign w:val="center"/>
                </w:tcPr>
                <w:p w:rsidR="00484419" w:rsidRPr="0036341C" w:rsidRDefault="00484419">
                  <w:pPr>
                    <w:adjustRightInd w:val="0"/>
                    <w:snapToGrid w:val="0"/>
                    <w:jc w:val="center"/>
                    <w:rPr>
                      <w:i/>
                      <w:u w:val="single"/>
                    </w:rPr>
                  </w:pPr>
                </w:p>
              </w:tc>
              <w:tc>
                <w:tcPr>
                  <w:tcW w:w="454"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spacing w:val="-18"/>
                      <w:u w:val="single"/>
                    </w:rPr>
                  </w:pPr>
                  <w:r w:rsidRPr="0036341C">
                    <w:rPr>
                      <w:i/>
                      <w:spacing w:val="-18"/>
                      <w:u w:val="single"/>
                    </w:rPr>
                    <w:t>施工前</w:t>
                  </w:r>
                </w:p>
              </w:tc>
              <w:tc>
                <w:tcPr>
                  <w:tcW w:w="47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spacing w:val="-18"/>
                      <w:u w:val="single"/>
                    </w:rPr>
                  </w:pPr>
                  <w:r w:rsidRPr="0036341C">
                    <w:rPr>
                      <w:i/>
                      <w:spacing w:val="-18"/>
                      <w:u w:val="single"/>
                    </w:rPr>
                    <w:t>施工期</w:t>
                  </w:r>
                </w:p>
              </w:tc>
              <w:tc>
                <w:tcPr>
                  <w:tcW w:w="510" w:type="pct"/>
                  <w:vMerge/>
                  <w:tcBorders>
                    <w:top w:val="single" w:sz="4" w:space="0" w:color="auto"/>
                    <w:left w:val="single" w:sz="4" w:space="0" w:color="auto"/>
                    <w:bottom w:val="single" w:sz="4" w:space="0" w:color="auto"/>
                    <w:right w:val="single" w:sz="4" w:space="0" w:color="auto"/>
                  </w:tcBorders>
                  <w:vAlign w:val="center"/>
                </w:tcPr>
                <w:p w:rsidR="00484419" w:rsidRPr="0036341C" w:rsidRDefault="00484419">
                  <w:pPr>
                    <w:adjustRightInd w:val="0"/>
                    <w:snapToGrid w:val="0"/>
                    <w:jc w:val="center"/>
                    <w:rPr>
                      <w:i/>
                      <w:u w:val="single"/>
                    </w:rPr>
                  </w:pPr>
                </w:p>
              </w:tc>
              <w:tc>
                <w:tcPr>
                  <w:tcW w:w="472"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spacing w:val="-18"/>
                      <w:u w:val="single"/>
                    </w:rPr>
                    <w:t>背景值</w:t>
                  </w:r>
                </w:p>
              </w:tc>
              <w:tc>
                <w:tcPr>
                  <w:tcW w:w="59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spacing w:val="-18"/>
                      <w:u w:val="single"/>
                    </w:rPr>
                  </w:pPr>
                  <w:r w:rsidRPr="0036341C">
                    <w:rPr>
                      <w:rFonts w:hint="eastAsia"/>
                      <w:i/>
                      <w:spacing w:val="-18"/>
                      <w:u w:val="single"/>
                    </w:rPr>
                    <w:t>预测值</w:t>
                  </w:r>
                </w:p>
              </w:tc>
              <w:tc>
                <w:tcPr>
                  <w:tcW w:w="530" w:type="pct"/>
                  <w:tcBorders>
                    <w:top w:val="single" w:sz="4" w:space="0" w:color="auto"/>
                    <w:left w:val="single" w:sz="4" w:space="0" w:color="auto"/>
                    <w:bottom w:val="single" w:sz="4" w:space="0" w:color="auto"/>
                  </w:tcBorders>
                  <w:vAlign w:val="center"/>
                </w:tcPr>
                <w:p w:rsidR="00484419" w:rsidRPr="0036341C" w:rsidRDefault="00C347EB">
                  <w:pPr>
                    <w:adjustRightInd w:val="0"/>
                    <w:snapToGrid w:val="0"/>
                    <w:jc w:val="center"/>
                    <w:rPr>
                      <w:i/>
                      <w:spacing w:val="-18"/>
                      <w:u w:val="single"/>
                    </w:rPr>
                  </w:pPr>
                  <w:r w:rsidRPr="0036341C">
                    <w:rPr>
                      <w:i/>
                      <w:spacing w:val="-18"/>
                      <w:u w:val="single"/>
                    </w:rPr>
                    <w:t>新增量</w:t>
                  </w:r>
                </w:p>
              </w:tc>
            </w:tr>
            <w:tr w:rsidR="0036341C" w:rsidRPr="0036341C">
              <w:trPr>
                <w:trHeight w:val="419"/>
              </w:trPr>
              <w:tc>
                <w:tcPr>
                  <w:tcW w:w="1080" w:type="pct"/>
                  <w:tcBorders>
                    <w:top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i/>
                      <w:u w:val="single"/>
                    </w:rPr>
                    <w:t>建设项目</w:t>
                  </w:r>
                </w:p>
              </w:tc>
              <w:tc>
                <w:tcPr>
                  <w:tcW w:w="894"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0.005</w:t>
                  </w:r>
                </w:p>
              </w:tc>
              <w:tc>
                <w:tcPr>
                  <w:tcW w:w="454"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500</w:t>
                  </w:r>
                </w:p>
              </w:tc>
              <w:tc>
                <w:tcPr>
                  <w:tcW w:w="47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2000</w:t>
                  </w:r>
                </w:p>
              </w:tc>
              <w:tc>
                <w:tcPr>
                  <w:tcW w:w="51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adjustRightInd w:val="0"/>
                    <w:snapToGrid w:val="0"/>
                    <w:jc w:val="center"/>
                    <w:rPr>
                      <w:i/>
                      <w:u w:val="single"/>
                    </w:rPr>
                  </w:pPr>
                  <w:r w:rsidRPr="0036341C">
                    <w:rPr>
                      <w:rFonts w:hint="eastAsia"/>
                      <w:i/>
                      <w:u w:val="single"/>
                    </w:rPr>
                    <w:t>0.16</w:t>
                  </w:r>
                </w:p>
              </w:tc>
              <w:tc>
                <w:tcPr>
                  <w:tcW w:w="472"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u w:val="single"/>
                    </w:rPr>
                  </w:pPr>
                  <w:r w:rsidRPr="0036341C">
                    <w:rPr>
                      <w:rFonts w:hint="eastAsia"/>
                      <w:i/>
                      <w:u w:val="single"/>
                    </w:rPr>
                    <w:t>0.4</w:t>
                  </w:r>
                </w:p>
              </w:tc>
              <w:tc>
                <w:tcPr>
                  <w:tcW w:w="590"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i/>
                      <w:u w:val="single"/>
                    </w:rPr>
                  </w:pPr>
                  <w:r w:rsidRPr="0036341C">
                    <w:rPr>
                      <w:rFonts w:hint="eastAsia"/>
                      <w:i/>
                      <w:u w:val="single"/>
                    </w:rPr>
                    <w:t>1.6</w:t>
                  </w:r>
                </w:p>
              </w:tc>
              <w:tc>
                <w:tcPr>
                  <w:tcW w:w="530" w:type="pct"/>
                  <w:tcBorders>
                    <w:top w:val="single" w:sz="4" w:space="0" w:color="auto"/>
                    <w:left w:val="single" w:sz="4" w:space="0" w:color="auto"/>
                    <w:bottom w:val="single" w:sz="4" w:space="0" w:color="auto"/>
                  </w:tcBorders>
                  <w:vAlign w:val="center"/>
                </w:tcPr>
                <w:p w:rsidR="00484419" w:rsidRPr="0036341C" w:rsidRDefault="00C347EB">
                  <w:pPr>
                    <w:jc w:val="center"/>
                    <w:rPr>
                      <w:i/>
                      <w:u w:val="single"/>
                    </w:rPr>
                  </w:pPr>
                  <w:r w:rsidRPr="0036341C">
                    <w:rPr>
                      <w:rFonts w:hint="eastAsia"/>
                      <w:i/>
                      <w:u w:val="single"/>
                    </w:rPr>
                    <w:t>1.2</w:t>
                  </w:r>
                </w:p>
              </w:tc>
            </w:tr>
          </w:tbl>
          <w:p w:rsidR="00484419" w:rsidRPr="0036341C" w:rsidRDefault="00C347EB">
            <w:pPr>
              <w:snapToGrid w:val="0"/>
              <w:spacing w:line="360" w:lineRule="auto"/>
              <w:ind w:firstLineChars="200" w:firstLine="480"/>
              <w:rPr>
                <w:b/>
                <w:sz w:val="24"/>
              </w:rPr>
            </w:pPr>
            <w:r w:rsidRPr="0036341C">
              <w:rPr>
                <w:iCs/>
                <w:sz w:val="24"/>
              </w:rPr>
              <w:t>本工程水土流失主要是施工期</w:t>
            </w:r>
            <w:r w:rsidRPr="0036341C">
              <w:rPr>
                <w:rFonts w:hint="eastAsia"/>
                <w:iCs/>
                <w:sz w:val="24"/>
              </w:rPr>
              <w:t>土壤扰动</w:t>
            </w:r>
            <w:r w:rsidRPr="0036341C">
              <w:rPr>
                <w:iCs/>
                <w:sz w:val="24"/>
              </w:rPr>
              <w:t>等引起的，此时对地面扰动较大，水土流失表现为雨水</w:t>
            </w:r>
            <w:proofErr w:type="gramStart"/>
            <w:r w:rsidRPr="0036341C">
              <w:rPr>
                <w:iCs/>
                <w:sz w:val="24"/>
              </w:rPr>
              <w:t>冲溅等</w:t>
            </w:r>
            <w:proofErr w:type="gramEnd"/>
            <w:r w:rsidRPr="0036341C">
              <w:rPr>
                <w:iCs/>
                <w:sz w:val="24"/>
              </w:rPr>
              <w:t>。</w:t>
            </w:r>
            <w:r w:rsidRPr="0036341C">
              <w:rPr>
                <w:rFonts w:hint="eastAsia"/>
                <w:iCs/>
                <w:sz w:val="24"/>
              </w:rPr>
              <w:t>厂区土地平整及压实后</w:t>
            </w:r>
            <w:r w:rsidRPr="0036341C">
              <w:rPr>
                <w:iCs/>
                <w:sz w:val="24"/>
              </w:rPr>
              <w:t>，所以营运期的水土侵蚀模数和水土流失量也将大大减少。施工期</w:t>
            </w:r>
            <w:r w:rsidRPr="0036341C">
              <w:rPr>
                <w:rFonts w:hint="eastAsia"/>
                <w:iCs/>
                <w:sz w:val="24"/>
              </w:rPr>
              <w:t>无土石方开挖</w:t>
            </w:r>
            <w:r w:rsidRPr="0036341C">
              <w:rPr>
                <w:iCs/>
                <w:sz w:val="24"/>
              </w:rPr>
              <w:t>，</w:t>
            </w:r>
            <w:r w:rsidRPr="0036341C">
              <w:rPr>
                <w:rFonts w:hint="eastAsia"/>
                <w:iCs/>
                <w:sz w:val="24"/>
              </w:rPr>
              <w:t>本项目不设置临时排土场，尽量不在雨季进行施工，</w:t>
            </w:r>
            <w:r w:rsidRPr="0036341C">
              <w:rPr>
                <w:iCs/>
                <w:sz w:val="24"/>
              </w:rPr>
              <w:t>防止水土流失。</w:t>
            </w:r>
          </w:p>
          <w:p w:rsidR="00484419" w:rsidRPr="0036341C" w:rsidRDefault="00C347EB">
            <w:pPr>
              <w:tabs>
                <w:tab w:val="left" w:pos="9080"/>
              </w:tabs>
              <w:adjustRightInd w:val="0"/>
              <w:snapToGrid w:val="0"/>
              <w:spacing w:line="360" w:lineRule="auto"/>
              <w:ind w:firstLineChars="200" w:firstLine="480"/>
              <w:rPr>
                <w:sz w:val="24"/>
              </w:rPr>
            </w:pPr>
            <w:r w:rsidRPr="0036341C">
              <w:rPr>
                <w:sz w:val="24"/>
              </w:rPr>
              <w:t>（</w:t>
            </w:r>
            <w:r w:rsidRPr="0036341C">
              <w:rPr>
                <w:sz w:val="24"/>
              </w:rPr>
              <w:t>3</w:t>
            </w:r>
            <w:r w:rsidRPr="0036341C">
              <w:rPr>
                <w:sz w:val="24"/>
              </w:rPr>
              <w:t>）预测结果及分析</w:t>
            </w:r>
          </w:p>
          <w:p w:rsidR="00484419" w:rsidRPr="0036341C" w:rsidRDefault="00C347EB">
            <w:pPr>
              <w:adjustRightInd w:val="0"/>
              <w:snapToGrid w:val="0"/>
              <w:spacing w:line="360" w:lineRule="auto"/>
              <w:ind w:firstLineChars="200" w:firstLine="480"/>
              <w:rPr>
                <w:sz w:val="24"/>
              </w:rPr>
            </w:pPr>
            <w:r w:rsidRPr="0036341C">
              <w:rPr>
                <w:sz w:val="24"/>
              </w:rPr>
              <w:fldChar w:fldCharType="begin"/>
            </w:r>
            <w:r w:rsidRPr="0036341C">
              <w:rPr>
                <w:sz w:val="24"/>
              </w:rPr>
              <w:instrText xml:space="preserve"> = 1 \* GB3 </w:instrText>
            </w:r>
            <w:r w:rsidRPr="0036341C">
              <w:rPr>
                <w:sz w:val="24"/>
              </w:rPr>
              <w:fldChar w:fldCharType="separate"/>
            </w:r>
            <w:r w:rsidRPr="0036341C">
              <w:rPr>
                <w:rFonts w:ascii="宋体" w:hAnsi="宋体" w:cs="宋体" w:hint="eastAsia"/>
                <w:sz w:val="24"/>
              </w:rPr>
              <w:t>①</w:t>
            </w:r>
            <w:r w:rsidRPr="0036341C">
              <w:rPr>
                <w:sz w:val="24"/>
              </w:rPr>
              <w:fldChar w:fldCharType="end"/>
            </w:r>
            <w:r w:rsidRPr="0036341C">
              <w:rPr>
                <w:sz w:val="24"/>
              </w:rPr>
              <w:t>修建临时性围</w:t>
            </w:r>
            <w:r w:rsidRPr="0036341C">
              <w:rPr>
                <w:rFonts w:hint="eastAsia"/>
                <w:sz w:val="24"/>
              </w:rPr>
              <w:t>挡</w:t>
            </w:r>
            <w:r w:rsidRPr="0036341C">
              <w:rPr>
                <w:sz w:val="24"/>
              </w:rPr>
              <w:t>封闭施工，将水土流失尽量控制在项目区内进行防治。既有利于阻挡水、土外流，防止对四周造成危害，又有利于施工管理。</w:t>
            </w:r>
          </w:p>
          <w:p w:rsidR="00484419" w:rsidRPr="0036341C" w:rsidRDefault="00C347EB">
            <w:pPr>
              <w:adjustRightInd w:val="0"/>
              <w:snapToGrid w:val="0"/>
              <w:spacing w:line="360" w:lineRule="auto"/>
              <w:ind w:firstLineChars="200" w:firstLine="480"/>
              <w:rPr>
                <w:sz w:val="24"/>
              </w:rPr>
            </w:pPr>
            <w:r w:rsidRPr="0036341C">
              <w:rPr>
                <w:sz w:val="24"/>
              </w:rPr>
              <w:fldChar w:fldCharType="begin"/>
            </w:r>
            <w:r w:rsidRPr="0036341C">
              <w:rPr>
                <w:sz w:val="24"/>
              </w:rPr>
              <w:instrText xml:space="preserve"> = 2 \* GB3 </w:instrText>
            </w:r>
            <w:r w:rsidRPr="0036341C">
              <w:rPr>
                <w:sz w:val="24"/>
              </w:rPr>
              <w:fldChar w:fldCharType="separate"/>
            </w:r>
            <w:r w:rsidRPr="0036341C">
              <w:rPr>
                <w:rFonts w:ascii="宋体" w:hAnsi="宋体" w:cs="宋体" w:hint="eastAsia"/>
                <w:sz w:val="24"/>
              </w:rPr>
              <w:t>②</w:t>
            </w:r>
            <w:r w:rsidRPr="0036341C">
              <w:rPr>
                <w:sz w:val="24"/>
              </w:rPr>
              <w:fldChar w:fldCharType="end"/>
            </w:r>
            <w:r w:rsidRPr="0036341C">
              <w:rPr>
                <w:sz w:val="24"/>
              </w:rPr>
              <w:t>增加临时排水措施和沉砂池工程。本工程全面扰动地表，施工</w:t>
            </w:r>
            <w:proofErr w:type="gramStart"/>
            <w:r w:rsidRPr="0036341C">
              <w:rPr>
                <w:sz w:val="24"/>
              </w:rPr>
              <w:t>建设期土体</w:t>
            </w:r>
            <w:proofErr w:type="gramEnd"/>
            <w:r w:rsidRPr="0036341C">
              <w:rPr>
                <w:sz w:val="24"/>
              </w:rPr>
              <w:t>裸露面积大、裸露时间长，且在雨季施工，易产生严重水土流失，因此在采取永久性防治措施之前，应采取临时性措施，控制施工期水土流失。为减少成本可与永久排水系统设置综合考虑。</w:t>
            </w:r>
          </w:p>
          <w:p w:rsidR="00484419" w:rsidRPr="0036341C" w:rsidRDefault="00C347EB">
            <w:pPr>
              <w:adjustRightInd w:val="0"/>
              <w:snapToGrid w:val="0"/>
              <w:spacing w:line="360" w:lineRule="auto"/>
              <w:ind w:firstLineChars="200" w:firstLine="480"/>
              <w:rPr>
                <w:sz w:val="24"/>
              </w:rPr>
            </w:pPr>
            <w:r w:rsidRPr="0036341C">
              <w:rPr>
                <w:sz w:val="24"/>
              </w:rPr>
              <w:fldChar w:fldCharType="begin"/>
            </w:r>
            <w:r w:rsidRPr="0036341C">
              <w:rPr>
                <w:sz w:val="24"/>
              </w:rPr>
              <w:instrText xml:space="preserve"> = 3 \* GB3 </w:instrText>
            </w:r>
            <w:r w:rsidRPr="0036341C">
              <w:rPr>
                <w:sz w:val="24"/>
              </w:rPr>
              <w:fldChar w:fldCharType="separate"/>
            </w:r>
            <w:r w:rsidRPr="0036341C">
              <w:rPr>
                <w:rFonts w:ascii="宋体" w:hAnsi="宋体" w:cs="宋体" w:hint="eastAsia"/>
                <w:sz w:val="24"/>
              </w:rPr>
              <w:t>③</w:t>
            </w:r>
            <w:r w:rsidRPr="0036341C">
              <w:rPr>
                <w:sz w:val="24"/>
              </w:rPr>
              <w:fldChar w:fldCharType="end"/>
            </w:r>
            <w:r w:rsidRPr="0036341C">
              <w:rPr>
                <w:sz w:val="24"/>
              </w:rPr>
              <w:t>划定表土临时堆置区。为了保护和充分利用不可再生的表土资源，提高工程绿化时的造林成活率，减少工程绿化的造林成本，</w:t>
            </w:r>
            <w:proofErr w:type="gramStart"/>
            <w:r w:rsidRPr="0036341C">
              <w:rPr>
                <w:sz w:val="24"/>
              </w:rPr>
              <w:t>须设置</w:t>
            </w:r>
            <w:proofErr w:type="gramEnd"/>
            <w:r w:rsidRPr="0036341C">
              <w:rPr>
                <w:sz w:val="24"/>
              </w:rPr>
              <w:t>表土临时堆置区，并对其采取临时性水土保持措施防止水土流失。在项目场地平整前，</w:t>
            </w:r>
            <w:proofErr w:type="gramStart"/>
            <w:r w:rsidRPr="0036341C">
              <w:rPr>
                <w:sz w:val="24"/>
              </w:rPr>
              <w:t>剥离场</w:t>
            </w:r>
            <w:proofErr w:type="gramEnd"/>
            <w:r w:rsidRPr="0036341C">
              <w:rPr>
                <w:sz w:val="24"/>
              </w:rPr>
              <w:t>内部分表层腐殖土并集中堆置，并采取必要的防护，待工程基本建成后将腐殖土覆盖在绿化区域。</w:t>
            </w:r>
          </w:p>
          <w:p w:rsidR="00484419" w:rsidRPr="0036341C" w:rsidRDefault="00C347EB">
            <w:pPr>
              <w:adjustRightInd w:val="0"/>
              <w:spacing w:line="360" w:lineRule="auto"/>
              <w:outlineLvl w:val="0"/>
              <w:rPr>
                <w:b/>
                <w:bCs/>
                <w:sz w:val="24"/>
                <w:szCs w:val="24"/>
              </w:rPr>
            </w:pPr>
            <w:r w:rsidRPr="0036341C">
              <w:rPr>
                <w:b/>
                <w:bCs/>
                <w:sz w:val="24"/>
                <w:szCs w:val="24"/>
              </w:rPr>
              <w:t>营运期环境影响分析：</w:t>
            </w:r>
          </w:p>
          <w:p w:rsidR="00484419" w:rsidRPr="0036341C" w:rsidRDefault="00C347EB">
            <w:pPr>
              <w:adjustRightInd w:val="0"/>
              <w:spacing w:line="360" w:lineRule="auto"/>
              <w:ind w:firstLineChars="200" w:firstLine="480"/>
              <w:rPr>
                <w:rFonts w:hAnsi="宋体"/>
                <w:sz w:val="24"/>
              </w:rPr>
            </w:pPr>
            <w:r w:rsidRPr="0036341C">
              <w:rPr>
                <w:rFonts w:hAnsi="宋体" w:hint="eastAsia"/>
                <w:sz w:val="24"/>
              </w:rPr>
              <w:t>本</w:t>
            </w:r>
            <w:r w:rsidRPr="0036341C">
              <w:rPr>
                <w:rFonts w:hAnsi="宋体"/>
                <w:sz w:val="24"/>
              </w:rPr>
              <w:t>项目</w:t>
            </w:r>
            <w:r w:rsidRPr="0036341C">
              <w:rPr>
                <w:rFonts w:hAnsi="宋体" w:hint="eastAsia"/>
                <w:sz w:val="24"/>
              </w:rPr>
              <w:t>营运中主要的废水为食堂废水、生产废水、生活废水、锅炉废</w:t>
            </w:r>
            <w:r w:rsidRPr="0036341C">
              <w:rPr>
                <w:rFonts w:hAnsi="宋体" w:hint="eastAsia"/>
                <w:bCs/>
                <w:sz w:val="24"/>
              </w:rPr>
              <w:t>水、纯水制备</w:t>
            </w:r>
            <w:r w:rsidRPr="0036341C">
              <w:rPr>
                <w:rFonts w:hAnsi="宋体" w:hint="eastAsia"/>
                <w:bCs/>
                <w:sz w:val="24"/>
              </w:rPr>
              <w:lastRenderedPageBreak/>
              <w:t>产生的浓水</w:t>
            </w:r>
            <w:r w:rsidRPr="0036341C">
              <w:rPr>
                <w:rFonts w:hAnsi="宋体" w:hint="eastAsia"/>
                <w:sz w:val="24"/>
              </w:rPr>
              <w:t>；废气为生物质锅炉产生的废气、食堂油烟；噪声主要为设备运行噪声；固</w:t>
            </w:r>
            <w:proofErr w:type="gramStart"/>
            <w:r w:rsidRPr="0036341C">
              <w:rPr>
                <w:rFonts w:hAnsi="宋体" w:hint="eastAsia"/>
                <w:sz w:val="24"/>
              </w:rPr>
              <w:t>废主要</w:t>
            </w:r>
            <w:proofErr w:type="gramEnd"/>
            <w:r w:rsidRPr="0036341C">
              <w:rPr>
                <w:rFonts w:hAnsi="宋体" w:hint="eastAsia"/>
                <w:sz w:val="24"/>
              </w:rPr>
              <w:t>为锅炉炉灰、豆渣、废弃包装。</w:t>
            </w:r>
          </w:p>
          <w:p w:rsidR="00484419" w:rsidRPr="0036341C" w:rsidRDefault="00C347EB">
            <w:pPr>
              <w:adjustRightInd w:val="0"/>
              <w:spacing w:line="360" w:lineRule="auto"/>
              <w:ind w:firstLineChars="200" w:firstLine="482"/>
              <w:rPr>
                <w:b/>
                <w:sz w:val="24"/>
                <w:szCs w:val="24"/>
                <w:lang w:val="zh-CN"/>
              </w:rPr>
            </w:pPr>
            <w:r w:rsidRPr="0036341C">
              <w:rPr>
                <w:b/>
                <w:sz w:val="24"/>
                <w:szCs w:val="24"/>
                <w:lang w:val="zh-CN"/>
              </w:rPr>
              <w:t>1</w:t>
            </w:r>
            <w:r w:rsidRPr="0036341C">
              <w:rPr>
                <w:rFonts w:cs="宋体" w:hint="eastAsia"/>
                <w:b/>
                <w:sz w:val="24"/>
                <w:szCs w:val="24"/>
                <w:lang w:val="zh-CN"/>
              </w:rPr>
              <w:t>、地表水环境影响分析</w:t>
            </w:r>
          </w:p>
          <w:p w:rsidR="00484419" w:rsidRPr="0036341C" w:rsidRDefault="00C347EB">
            <w:pPr>
              <w:spacing w:line="360" w:lineRule="auto"/>
              <w:ind w:firstLineChars="200" w:firstLine="480"/>
              <w:rPr>
                <w:rFonts w:cs="宋体"/>
                <w:sz w:val="24"/>
                <w:szCs w:val="24"/>
              </w:rPr>
            </w:pPr>
            <w:r w:rsidRPr="0036341C">
              <w:rPr>
                <w:rFonts w:hAnsi="宋体" w:hint="eastAsia"/>
                <w:sz w:val="24"/>
              </w:rPr>
              <w:t>本</w:t>
            </w:r>
            <w:r w:rsidRPr="0036341C">
              <w:rPr>
                <w:rFonts w:hAnsi="宋体"/>
                <w:sz w:val="24"/>
              </w:rPr>
              <w:t>项目</w:t>
            </w:r>
            <w:r w:rsidRPr="0036341C">
              <w:rPr>
                <w:rFonts w:hAnsi="宋体" w:hint="eastAsia"/>
                <w:sz w:val="24"/>
              </w:rPr>
              <w:t>营运中主要的废水为食堂废水、生产废水、生活废水、锅炉废</w:t>
            </w:r>
            <w:r w:rsidRPr="0036341C">
              <w:rPr>
                <w:rFonts w:hAnsi="宋体" w:hint="eastAsia"/>
                <w:bCs/>
                <w:sz w:val="24"/>
              </w:rPr>
              <w:t>水、纯水制备产生的浓水。</w:t>
            </w:r>
            <w:r w:rsidRPr="0036341C">
              <w:rPr>
                <w:rFonts w:cs="宋体" w:hint="eastAsia"/>
                <w:sz w:val="24"/>
                <w:szCs w:val="24"/>
              </w:rPr>
              <w:t>锅炉排水用于厂区</w:t>
            </w:r>
            <w:proofErr w:type="gramStart"/>
            <w:r w:rsidRPr="0036341C">
              <w:rPr>
                <w:rFonts w:cs="宋体" w:hint="eastAsia"/>
                <w:sz w:val="24"/>
                <w:szCs w:val="24"/>
              </w:rPr>
              <w:t>散水抑尘及</w:t>
            </w:r>
            <w:proofErr w:type="gramEnd"/>
            <w:r w:rsidRPr="0036341C">
              <w:rPr>
                <w:rFonts w:cs="宋体" w:hint="eastAsia"/>
                <w:sz w:val="24"/>
                <w:szCs w:val="24"/>
              </w:rPr>
              <w:t>绿化；食堂废水经隔油池处理后随生活废水、生产废水一同排入自建污水处理站处理满足</w:t>
            </w:r>
            <w:r w:rsidRPr="0036341C">
              <w:rPr>
                <w:rFonts w:ascii="宋体" w:hAnsi="宋体" w:hint="eastAsia"/>
                <w:sz w:val="24"/>
                <w:szCs w:val="24"/>
              </w:rPr>
              <w:t>GB8978-1996《污水综合排放标准》中三级标准</w:t>
            </w:r>
            <w:r w:rsidRPr="0036341C">
              <w:rPr>
                <w:rFonts w:cs="宋体" w:hint="eastAsia"/>
                <w:sz w:val="24"/>
                <w:szCs w:val="24"/>
              </w:rPr>
              <w:t>，</w:t>
            </w:r>
            <w:r w:rsidRPr="0036341C">
              <w:rPr>
                <w:rFonts w:hAnsi="宋体" w:hint="eastAsia"/>
                <w:bCs/>
                <w:sz w:val="24"/>
              </w:rPr>
              <w:t>纯水制备产生的浓水</w:t>
            </w:r>
            <w:r w:rsidRPr="0036341C">
              <w:rPr>
                <w:rFonts w:cs="宋体" w:hint="eastAsia"/>
                <w:sz w:val="24"/>
                <w:szCs w:val="24"/>
              </w:rPr>
              <w:t>与污水站尾水暂存于污水防渗储池，</w:t>
            </w:r>
            <w:proofErr w:type="gramStart"/>
            <w:r w:rsidRPr="0036341C">
              <w:rPr>
                <w:rFonts w:cs="宋体" w:hint="eastAsia"/>
                <w:sz w:val="24"/>
                <w:szCs w:val="24"/>
              </w:rPr>
              <w:t>定期由</w:t>
            </w:r>
            <w:proofErr w:type="gramEnd"/>
            <w:r w:rsidRPr="0036341C">
              <w:rPr>
                <w:rFonts w:cs="宋体" w:hint="eastAsia"/>
                <w:sz w:val="24"/>
                <w:szCs w:val="24"/>
              </w:rPr>
              <w:t>环卫罐车清运至白山市虹桥污水处理有限公司委托处理；项目废水总量为</w:t>
            </w:r>
            <w:r w:rsidRPr="0036341C">
              <w:rPr>
                <w:rFonts w:hint="eastAsia"/>
                <w:sz w:val="24"/>
                <w:szCs w:val="24"/>
              </w:rPr>
              <w:t>273.32 m</w:t>
            </w:r>
            <w:r w:rsidRPr="0036341C">
              <w:rPr>
                <w:rFonts w:hint="eastAsia"/>
                <w:sz w:val="24"/>
                <w:szCs w:val="24"/>
                <w:vertAlign w:val="superscript"/>
              </w:rPr>
              <w:t>3</w:t>
            </w:r>
            <w:r w:rsidRPr="0036341C">
              <w:rPr>
                <w:rFonts w:hint="eastAsia"/>
                <w:sz w:val="24"/>
                <w:szCs w:val="24"/>
              </w:rPr>
              <w:t>/d</w:t>
            </w:r>
            <w:r w:rsidRPr="0036341C">
              <w:rPr>
                <w:rFonts w:hint="eastAsia"/>
                <w:sz w:val="24"/>
                <w:szCs w:val="24"/>
              </w:rPr>
              <w:t>（</w:t>
            </w:r>
            <w:r w:rsidRPr="0036341C">
              <w:rPr>
                <w:rFonts w:hint="eastAsia"/>
                <w:sz w:val="24"/>
                <w:szCs w:val="24"/>
              </w:rPr>
              <w:t>81996m</w:t>
            </w:r>
            <w:r w:rsidRPr="0036341C">
              <w:rPr>
                <w:rFonts w:hint="eastAsia"/>
                <w:sz w:val="24"/>
                <w:szCs w:val="24"/>
                <w:vertAlign w:val="superscript"/>
              </w:rPr>
              <w:t>3</w:t>
            </w:r>
            <w:r w:rsidRPr="0036341C">
              <w:rPr>
                <w:rFonts w:hint="eastAsia"/>
                <w:sz w:val="24"/>
                <w:szCs w:val="24"/>
              </w:rPr>
              <w:t>/a</w:t>
            </w:r>
            <w:r w:rsidRPr="0036341C">
              <w:rPr>
                <w:rFonts w:hint="eastAsia"/>
                <w:sz w:val="24"/>
                <w:szCs w:val="24"/>
              </w:rPr>
              <w:t>）</w:t>
            </w:r>
            <w:r w:rsidRPr="0036341C">
              <w:rPr>
                <w:rFonts w:cs="宋体" w:hint="eastAsia"/>
                <w:sz w:val="24"/>
                <w:szCs w:val="24"/>
              </w:rPr>
              <w:t>，进入污水处理站处理废水为</w:t>
            </w:r>
            <w:r w:rsidRPr="0036341C">
              <w:rPr>
                <w:rFonts w:cs="宋体" w:hint="eastAsia"/>
                <w:sz w:val="24"/>
                <w:szCs w:val="24"/>
              </w:rPr>
              <w:t>271.96m</w:t>
            </w:r>
            <w:r w:rsidRPr="0036341C">
              <w:rPr>
                <w:rFonts w:cs="宋体" w:hint="eastAsia"/>
                <w:sz w:val="24"/>
                <w:szCs w:val="24"/>
                <w:vertAlign w:val="superscript"/>
              </w:rPr>
              <w:t>3</w:t>
            </w:r>
            <w:r w:rsidRPr="0036341C">
              <w:rPr>
                <w:rFonts w:cs="宋体" w:hint="eastAsia"/>
                <w:sz w:val="24"/>
                <w:szCs w:val="24"/>
              </w:rPr>
              <w:t>/d</w:t>
            </w:r>
            <w:r w:rsidRPr="0036341C">
              <w:rPr>
                <w:rFonts w:cs="宋体" w:hint="eastAsia"/>
                <w:sz w:val="24"/>
                <w:szCs w:val="24"/>
              </w:rPr>
              <w:t>。项目全部废水不外排，</w:t>
            </w:r>
            <w:r w:rsidRPr="0036341C">
              <w:rPr>
                <w:bCs/>
                <w:sz w:val="24"/>
              </w:rPr>
              <w:t>地表水评价等级参照</w:t>
            </w:r>
            <w:proofErr w:type="gramStart"/>
            <w:r w:rsidRPr="0036341C">
              <w:rPr>
                <w:bCs/>
                <w:sz w:val="24"/>
              </w:rPr>
              <w:t>《</w:t>
            </w:r>
            <w:proofErr w:type="gramEnd"/>
            <w:r w:rsidRPr="0036341C">
              <w:rPr>
                <w:bCs/>
                <w:sz w:val="24"/>
              </w:rPr>
              <w:t>环境影响评价技术导则</w:t>
            </w:r>
            <w:r w:rsidRPr="0036341C">
              <w:rPr>
                <w:bCs/>
                <w:sz w:val="24"/>
              </w:rPr>
              <w:t>-</w:t>
            </w:r>
            <w:r w:rsidRPr="0036341C">
              <w:rPr>
                <w:bCs/>
                <w:sz w:val="24"/>
              </w:rPr>
              <w:t>地表水环境（</w:t>
            </w:r>
            <w:r w:rsidRPr="0036341C">
              <w:rPr>
                <w:bCs/>
                <w:sz w:val="24"/>
              </w:rPr>
              <w:t>HJ2.3-2018</w:t>
            </w:r>
            <w:r w:rsidRPr="0036341C">
              <w:rPr>
                <w:bCs/>
                <w:sz w:val="24"/>
              </w:rPr>
              <w:t>）中三级</w:t>
            </w:r>
            <w:r w:rsidRPr="0036341C">
              <w:rPr>
                <w:bCs/>
                <w:sz w:val="24"/>
              </w:rPr>
              <w:t>B</w:t>
            </w:r>
            <w:r w:rsidRPr="0036341C">
              <w:rPr>
                <w:rFonts w:hint="eastAsia"/>
                <w:bCs/>
                <w:sz w:val="24"/>
              </w:rPr>
              <w:t>。</w:t>
            </w:r>
            <w:r w:rsidRPr="0036341C">
              <w:rPr>
                <w:rFonts w:cs="宋体" w:hint="eastAsia"/>
                <w:sz w:val="24"/>
                <w:szCs w:val="24"/>
              </w:rPr>
              <w:t>对周边环境影响较小。</w:t>
            </w:r>
          </w:p>
          <w:p w:rsidR="00484419" w:rsidRPr="0036341C" w:rsidRDefault="00C347EB">
            <w:pPr>
              <w:adjustRightInd w:val="0"/>
              <w:spacing w:line="360" w:lineRule="auto"/>
              <w:ind w:firstLineChars="200" w:firstLine="482"/>
              <w:rPr>
                <w:rFonts w:cs="宋体"/>
                <w:b/>
                <w:sz w:val="24"/>
                <w:szCs w:val="24"/>
                <w:lang w:val="zh-CN"/>
              </w:rPr>
            </w:pPr>
            <w:r w:rsidRPr="0036341C">
              <w:rPr>
                <w:rFonts w:hint="eastAsia"/>
                <w:b/>
                <w:sz w:val="24"/>
                <w:szCs w:val="24"/>
                <w:lang w:val="zh-CN"/>
              </w:rPr>
              <w:t>2</w:t>
            </w:r>
            <w:r w:rsidRPr="0036341C">
              <w:rPr>
                <w:rFonts w:cs="宋体" w:hint="eastAsia"/>
                <w:b/>
                <w:sz w:val="24"/>
                <w:szCs w:val="24"/>
                <w:lang w:val="zh-CN"/>
              </w:rPr>
              <w:t>、环境空气影响分析</w:t>
            </w:r>
          </w:p>
          <w:p w:rsidR="00484419" w:rsidRPr="0036341C" w:rsidRDefault="00C347EB">
            <w:pPr>
              <w:spacing w:line="360" w:lineRule="auto"/>
              <w:ind w:leftChars="50" w:left="105" w:firstLineChars="150" w:firstLine="360"/>
              <w:rPr>
                <w:sz w:val="24"/>
                <w:szCs w:val="24"/>
              </w:rPr>
            </w:pPr>
            <w:r w:rsidRPr="0036341C">
              <w:rPr>
                <w:sz w:val="24"/>
                <w:szCs w:val="24"/>
              </w:rPr>
              <w:t>（</w:t>
            </w:r>
            <w:r w:rsidRPr="0036341C">
              <w:rPr>
                <w:sz w:val="24"/>
                <w:szCs w:val="24"/>
              </w:rPr>
              <w:t>1</w:t>
            </w:r>
            <w:r w:rsidRPr="0036341C">
              <w:rPr>
                <w:sz w:val="24"/>
                <w:szCs w:val="24"/>
              </w:rPr>
              <w:t>）大气预测模式选取</w:t>
            </w:r>
          </w:p>
          <w:p w:rsidR="00484419" w:rsidRPr="0036341C" w:rsidRDefault="00C347EB">
            <w:pPr>
              <w:spacing w:line="360" w:lineRule="auto"/>
              <w:ind w:firstLineChars="200" w:firstLine="480"/>
              <w:rPr>
                <w:sz w:val="24"/>
                <w:szCs w:val="24"/>
              </w:rPr>
            </w:pPr>
            <w:r w:rsidRPr="0036341C">
              <w:rPr>
                <w:sz w:val="24"/>
                <w:szCs w:val="24"/>
              </w:rPr>
              <w:t>根据</w:t>
            </w:r>
            <w:r w:rsidRPr="0036341C">
              <w:rPr>
                <w:sz w:val="24"/>
                <w:szCs w:val="24"/>
              </w:rPr>
              <w:t>HJ2.2-2018</w:t>
            </w:r>
            <w:r w:rsidRPr="0036341C">
              <w:rPr>
                <w:sz w:val="24"/>
                <w:szCs w:val="24"/>
              </w:rPr>
              <w:t>《环境影响评价技术导则</w:t>
            </w:r>
            <w:r w:rsidRPr="0036341C">
              <w:rPr>
                <w:sz w:val="24"/>
                <w:szCs w:val="24"/>
              </w:rPr>
              <w:t xml:space="preserve"> </w:t>
            </w:r>
            <w:r w:rsidRPr="0036341C">
              <w:rPr>
                <w:sz w:val="24"/>
                <w:szCs w:val="24"/>
              </w:rPr>
              <w:t>大气环境》规定，选择附录</w:t>
            </w:r>
            <w:r w:rsidRPr="0036341C">
              <w:rPr>
                <w:sz w:val="24"/>
                <w:szCs w:val="24"/>
              </w:rPr>
              <w:t>A</w:t>
            </w:r>
            <w:r w:rsidRPr="0036341C">
              <w:rPr>
                <w:sz w:val="24"/>
                <w:szCs w:val="24"/>
              </w:rPr>
              <w:t>推荐模式中的估算模式（</w:t>
            </w:r>
            <w:r w:rsidRPr="0036341C">
              <w:rPr>
                <w:sz w:val="24"/>
                <w:szCs w:val="24"/>
              </w:rPr>
              <w:t>AERSCREEN</w:t>
            </w:r>
            <w:r w:rsidRPr="0036341C">
              <w:rPr>
                <w:sz w:val="24"/>
                <w:szCs w:val="24"/>
              </w:rPr>
              <w:t>）对项目的大气环境评价工作进行分级。根据项目污染源初步调查结果，选择正常排放情况下的主要污染物及排放参数，采用估算模式计算各污染物的</w:t>
            </w:r>
            <w:r w:rsidRPr="0036341C">
              <w:rPr>
                <w:sz w:val="24"/>
                <w:szCs w:val="24"/>
              </w:rPr>
              <w:t>P</w:t>
            </w:r>
            <w:r w:rsidRPr="0036341C">
              <w:rPr>
                <w:sz w:val="24"/>
                <w:szCs w:val="24"/>
                <w:vertAlign w:val="subscript"/>
              </w:rPr>
              <w:t>max</w:t>
            </w:r>
            <w:r w:rsidRPr="0036341C">
              <w:rPr>
                <w:sz w:val="24"/>
                <w:szCs w:val="24"/>
              </w:rPr>
              <w:t>（最大地面浓度占标率），</w:t>
            </w:r>
            <w:r w:rsidRPr="0036341C">
              <w:rPr>
                <w:sz w:val="24"/>
                <w:szCs w:val="24"/>
              </w:rPr>
              <w:t>P</w:t>
            </w:r>
            <w:r w:rsidRPr="0036341C">
              <w:rPr>
                <w:sz w:val="24"/>
                <w:szCs w:val="24"/>
                <w:vertAlign w:val="subscript"/>
              </w:rPr>
              <w:t>max</w:t>
            </w:r>
            <w:r w:rsidRPr="0036341C">
              <w:rPr>
                <w:sz w:val="24"/>
                <w:szCs w:val="24"/>
              </w:rPr>
              <w:t>（又可表示为</w:t>
            </w:r>
            <w:r w:rsidRPr="0036341C">
              <w:rPr>
                <w:sz w:val="24"/>
                <w:szCs w:val="24"/>
              </w:rPr>
              <w:t>Pi</w:t>
            </w:r>
            <w:r w:rsidRPr="0036341C">
              <w:rPr>
                <w:sz w:val="24"/>
                <w:szCs w:val="24"/>
              </w:rPr>
              <w:t>）定义为：</w:t>
            </w:r>
          </w:p>
          <w:p w:rsidR="00484419" w:rsidRPr="0036341C" w:rsidRDefault="00C347EB">
            <w:pPr>
              <w:spacing w:line="360" w:lineRule="auto"/>
              <w:ind w:firstLineChars="1500" w:firstLine="3600"/>
              <w:rPr>
                <w:sz w:val="24"/>
                <w:szCs w:val="24"/>
              </w:rPr>
            </w:pPr>
            <w:r w:rsidRPr="0036341C">
              <w:rPr>
                <w:snapToGrid w:val="0"/>
                <w:position w:val="-30"/>
                <w:sz w:val="24"/>
                <w:szCs w:val="24"/>
              </w:rPr>
              <w:object w:dxaOrig="1740" w:dyaOrig="735">
                <v:shape id="_x0000_i1037" type="#_x0000_t75" style="width:87.05pt;height:36.85pt" o:ole="">
                  <v:imagedata r:id="rId37" o:title=""/>
                </v:shape>
                <o:OLEObject Type="Embed" ProgID="Equation.3" ShapeID="_x0000_i1037" DrawAspect="Content" ObjectID="_1638119665" r:id="rId38"/>
              </w:object>
            </w:r>
          </w:p>
          <w:p w:rsidR="00484419" w:rsidRPr="0036341C" w:rsidRDefault="00C347EB">
            <w:pPr>
              <w:adjustRightInd w:val="0"/>
              <w:snapToGrid w:val="0"/>
              <w:spacing w:line="360" w:lineRule="auto"/>
              <w:ind w:firstLine="480"/>
              <w:rPr>
                <w:sz w:val="24"/>
                <w:szCs w:val="24"/>
              </w:rPr>
            </w:pPr>
            <w:r w:rsidRPr="0036341C">
              <w:rPr>
                <w:sz w:val="24"/>
                <w:szCs w:val="24"/>
              </w:rPr>
              <w:t>式中：</w:t>
            </w:r>
          </w:p>
          <w:p w:rsidR="00484419" w:rsidRPr="0036341C" w:rsidRDefault="00C347EB">
            <w:pPr>
              <w:adjustRightInd w:val="0"/>
              <w:spacing w:line="360" w:lineRule="auto"/>
              <w:ind w:firstLine="480"/>
              <w:rPr>
                <w:sz w:val="24"/>
                <w:szCs w:val="24"/>
              </w:rPr>
            </w:pPr>
            <w:r w:rsidRPr="0036341C">
              <w:rPr>
                <w:sz w:val="24"/>
                <w:szCs w:val="24"/>
              </w:rPr>
              <w:t xml:space="preserve">   P</w:t>
            </w:r>
            <w:r w:rsidRPr="0036341C">
              <w:rPr>
                <w:sz w:val="24"/>
                <w:szCs w:val="24"/>
                <w:vertAlign w:val="subscript"/>
              </w:rPr>
              <w:t>i</w:t>
            </w:r>
            <w:r w:rsidRPr="0036341C">
              <w:rPr>
                <w:sz w:val="24"/>
                <w:szCs w:val="24"/>
              </w:rPr>
              <w:t>—</w:t>
            </w:r>
            <w:r w:rsidRPr="0036341C">
              <w:rPr>
                <w:sz w:val="24"/>
                <w:szCs w:val="24"/>
              </w:rPr>
              <w:t>第</w:t>
            </w:r>
            <w:r w:rsidRPr="0036341C">
              <w:rPr>
                <w:sz w:val="24"/>
                <w:szCs w:val="24"/>
              </w:rPr>
              <w:t>i</w:t>
            </w:r>
            <w:proofErr w:type="gramStart"/>
            <w:r w:rsidRPr="0036341C">
              <w:rPr>
                <w:sz w:val="24"/>
                <w:szCs w:val="24"/>
              </w:rPr>
              <w:t>个</w:t>
            </w:r>
            <w:proofErr w:type="gramEnd"/>
            <w:r w:rsidRPr="0036341C">
              <w:rPr>
                <w:sz w:val="24"/>
                <w:szCs w:val="24"/>
              </w:rPr>
              <w:t>污染物的最大地面环境质量浓度占标率，</w:t>
            </w:r>
            <w:r w:rsidRPr="0036341C">
              <w:rPr>
                <w:sz w:val="24"/>
                <w:szCs w:val="24"/>
              </w:rPr>
              <w:t>%</w:t>
            </w:r>
            <w:r w:rsidRPr="0036341C">
              <w:rPr>
                <w:sz w:val="24"/>
                <w:szCs w:val="24"/>
              </w:rPr>
              <w:t>；</w:t>
            </w:r>
          </w:p>
          <w:p w:rsidR="00484419" w:rsidRPr="0036341C" w:rsidRDefault="00C347EB">
            <w:pPr>
              <w:adjustRightInd w:val="0"/>
              <w:spacing w:line="360" w:lineRule="auto"/>
              <w:ind w:firstLine="480"/>
              <w:rPr>
                <w:sz w:val="24"/>
                <w:szCs w:val="24"/>
              </w:rPr>
            </w:pPr>
            <w:r w:rsidRPr="0036341C">
              <w:rPr>
                <w:sz w:val="24"/>
                <w:szCs w:val="24"/>
              </w:rPr>
              <w:t xml:space="preserve">   C</w:t>
            </w:r>
            <w:r w:rsidRPr="0036341C">
              <w:rPr>
                <w:sz w:val="24"/>
                <w:szCs w:val="24"/>
                <w:vertAlign w:val="subscript"/>
              </w:rPr>
              <w:t>i</w:t>
            </w:r>
            <w:proofErr w:type="gramStart"/>
            <w:r w:rsidRPr="0036341C">
              <w:rPr>
                <w:sz w:val="24"/>
                <w:szCs w:val="24"/>
              </w:rPr>
              <w:t>—</w:t>
            </w:r>
            <w:r w:rsidRPr="0036341C">
              <w:rPr>
                <w:sz w:val="24"/>
                <w:szCs w:val="24"/>
              </w:rPr>
              <w:t>采用</w:t>
            </w:r>
            <w:proofErr w:type="gramEnd"/>
            <w:r w:rsidRPr="0036341C">
              <w:rPr>
                <w:sz w:val="24"/>
                <w:szCs w:val="24"/>
              </w:rPr>
              <w:t>估算模式计算出的第</w:t>
            </w:r>
            <w:r w:rsidRPr="0036341C">
              <w:rPr>
                <w:sz w:val="24"/>
                <w:szCs w:val="24"/>
              </w:rPr>
              <w:t>i</w:t>
            </w:r>
            <w:proofErr w:type="gramStart"/>
            <w:r w:rsidRPr="0036341C">
              <w:rPr>
                <w:sz w:val="24"/>
                <w:szCs w:val="24"/>
              </w:rPr>
              <w:t>个</w:t>
            </w:r>
            <w:proofErr w:type="gramEnd"/>
            <w:r w:rsidRPr="0036341C">
              <w:rPr>
                <w:sz w:val="24"/>
                <w:szCs w:val="24"/>
              </w:rPr>
              <w:t>污染物的最大</w:t>
            </w:r>
            <w:r w:rsidRPr="0036341C">
              <w:rPr>
                <w:sz w:val="24"/>
                <w:szCs w:val="24"/>
              </w:rPr>
              <w:t>1h</w:t>
            </w:r>
            <w:r w:rsidRPr="0036341C">
              <w:rPr>
                <w:sz w:val="24"/>
                <w:szCs w:val="24"/>
              </w:rPr>
              <w:t>地面空气质量浓度，</w:t>
            </w:r>
            <w:r w:rsidRPr="0036341C">
              <w:rPr>
                <w:sz w:val="24"/>
                <w:szCs w:val="24"/>
              </w:rPr>
              <w:t>μg/m³</w:t>
            </w:r>
            <w:r w:rsidRPr="0036341C">
              <w:rPr>
                <w:sz w:val="24"/>
                <w:szCs w:val="24"/>
              </w:rPr>
              <w:t>；</w:t>
            </w:r>
          </w:p>
          <w:p w:rsidR="00484419" w:rsidRPr="0036341C" w:rsidRDefault="00C347EB">
            <w:pPr>
              <w:adjustRightInd w:val="0"/>
              <w:spacing w:line="360" w:lineRule="auto"/>
              <w:ind w:firstLineChars="350" w:firstLine="840"/>
              <w:rPr>
                <w:sz w:val="24"/>
                <w:szCs w:val="24"/>
              </w:rPr>
            </w:pPr>
            <w:r w:rsidRPr="0036341C">
              <w:rPr>
                <w:sz w:val="24"/>
                <w:szCs w:val="24"/>
              </w:rPr>
              <w:t>C</w:t>
            </w:r>
            <w:r w:rsidRPr="0036341C">
              <w:rPr>
                <w:sz w:val="24"/>
                <w:szCs w:val="24"/>
                <w:vertAlign w:val="subscript"/>
              </w:rPr>
              <w:t>oi</w:t>
            </w:r>
            <w:r w:rsidRPr="0036341C">
              <w:rPr>
                <w:sz w:val="24"/>
                <w:szCs w:val="24"/>
              </w:rPr>
              <w:t>—</w:t>
            </w:r>
            <w:r w:rsidRPr="0036341C">
              <w:rPr>
                <w:sz w:val="24"/>
                <w:szCs w:val="24"/>
              </w:rPr>
              <w:t>第</w:t>
            </w:r>
            <w:r w:rsidRPr="0036341C">
              <w:rPr>
                <w:sz w:val="24"/>
                <w:szCs w:val="24"/>
              </w:rPr>
              <w:t>i</w:t>
            </w:r>
            <w:proofErr w:type="gramStart"/>
            <w:r w:rsidRPr="0036341C">
              <w:rPr>
                <w:sz w:val="24"/>
                <w:szCs w:val="24"/>
              </w:rPr>
              <w:t>个</w:t>
            </w:r>
            <w:proofErr w:type="gramEnd"/>
            <w:r w:rsidRPr="0036341C">
              <w:rPr>
                <w:sz w:val="24"/>
                <w:szCs w:val="24"/>
              </w:rPr>
              <w:t>污染物的环境空气质量浓度标准，</w:t>
            </w:r>
            <w:r w:rsidRPr="0036341C">
              <w:rPr>
                <w:sz w:val="24"/>
                <w:szCs w:val="24"/>
              </w:rPr>
              <w:t>μg/m³</w:t>
            </w:r>
            <w:r w:rsidRPr="0036341C">
              <w:rPr>
                <w:sz w:val="24"/>
                <w:szCs w:val="24"/>
              </w:rPr>
              <w:t>，一般选用</w:t>
            </w:r>
            <w:r w:rsidRPr="0036341C">
              <w:rPr>
                <w:sz w:val="24"/>
                <w:szCs w:val="24"/>
              </w:rPr>
              <w:t>GB3095</w:t>
            </w:r>
            <w:r w:rsidRPr="0036341C">
              <w:rPr>
                <w:sz w:val="24"/>
                <w:szCs w:val="24"/>
              </w:rPr>
              <w:t>中</w:t>
            </w:r>
            <w:r w:rsidRPr="0036341C">
              <w:rPr>
                <w:sz w:val="24"/>
                <w:szCs w:val="24"/>
              </w:rPr>
              <w:t>1h</w:t>
            </w:r>
            <w:r w:rsidRPr="0036341C">
              <w:rPr>
                <w:sz w:val="24"/>
                <w:szCs w:val="24"/>
              </w:rPr>
              <w:t>平均质量浓度的二级标准的浓度限值。</w:t>
            </w:r>
          </w:p>
          <w:p w:rsidR="00484419" w:rsidRPr="0036341C" w:rsidRDefault="00C347EB">
            <w:pPr>
              <w:spacing w:line="360" w:lineRule="auto"/>
              <w:ind w:leftChars="50" w:left="105" w:firstLineChars="150" w:firstLine="360"/>
              <w:rPr>
                <w:sz w:val="24"/>
                <w:szCs w:val="24"/>
              </w:rPr>
            </w:pPr>
            <w:r w:rsidRPr="0036341C">
              <w:rPr>
                <w:rFonts w:hint="eastAsia"/>
                <w:sz w:val="24"/>
                <w:szCs w:val="24"/>
              </w:rPr>
              <w:t>（</w:t>
            </w:r>
            <w:r w:rsidRPr="0036341C">
              <w:rPr>
                <w:rFonts w:hint="eastAsia"/>
                <w:sz w:val="24"/>
                <w:szCs w:val="24"/>
              </w:rPr>
              <w:t>1</w:t>
            </w:r>
            <w:r w:rsidRPr="0036341C">
              <w:rPr>
                <w:rFonts w:hint="eastAsia"/>
                <w:sz w:val="24"/>
                <w:szCs w:val="24"/>
              </w:rPr>
              <w:t>）污染源参数</w:t>
            </w:r>
          </w:p>
          <w:p w:rsidR="00484419" w:rsidRPr="0036341C" w:rsidRDefault="00C347EB">
            <w:pPr>
              <w:spacing w:line="360" w:lineRule="auto"/>
              <w:ind w:leftChars="50" w:left="105" w:firstLineChars="150" w:firstLine="361"/>
              <w:jc w:val="center"/>
              <w:rPr>
                <w:sz w:val="24"/>
                <w:szCs w:val="24"/>
              </w:rPr>
            </w:pPr>
            <w:r w:rsidRPr="0036341C">
              <w:rPr>
                <w:b/>
                <w:sz w:val="24"/>
                <w:szCs w:val="24"/>
              </w:rPr>
              <w:t>表</w:t>
            </w:r>
            <w:r w:rsidRPr="0036341C">
              <w:rPr>
                <w:rFonts w:hint="eastAsia"/>
                <w:b/>
                <w:sz w:val="24"/>
                <w:szCs w:val="24"/>
              </w:rPr>
              <w:t xml:space="preserve">38  </w:t>
            </w:r>
            <w:r w:rsidRPr="0036341C">
              <w:rPr>
                <w:rFonts w:hint="eastAsia"/>
                <w:b/>
                <w:sz w:val="24"/>
                <w:szCs w:val="24"/>
              </w:rPr>
              <w:t>有组织污染源参数一览表</w:t>
            </w:r>
          </w:p>
          <w:tbl>
            <w:tblPr>
              <w:tblW w:w="9096" w:type="dxa"/>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528"/>
              <w:gridCol w:w="857"/>
              <w:gridCol w:w="959"/>
              <w:gridCol w:w="1031"/>
              <w:gridCol w:w="793"/>
              <w:gridCol w:w="700"/>
              <w:gridCol w:w="700"/>
              <w:gridCol w:w="706"/>
              <w:gridCol w:w="706"/>
              <w:gridCol w:w="706"/>
              <w:gridCol w:w="706"/>
              <w:gridCol w:w="613"/>
              <w:gridCol w:w="91"/>
            </w:tblGrid>
            <w:tr w:rsidR="0036341C" w:rsidRPr="0036341C">
              <w:trPr>
                <w:gridAfter w:val="1"/>
                <w:wAfter w:w="49" w:type="pct"/>
                <w:trHeight w:val="348"/>
                <w:jc w:val="center"/>
              </w:trPr>
              <w:tc>
                <w:tcPr>
                  <w:tcW w:w="291" w:type="pct"/>
                  <w:vMerge w:val="restart"/>
                  <w:shd w:val="clear" w:color="000000" w:fill="FFFFFF"/>
                  <w:vAlign w:val="center"/>
                </w:tcPr>
                <w:p w:rsidR="00484419" w:rsidRPr="0036341C" w:rsidRDefault="00C347EB">
                  <w:pPr>
                    <w:widowControl/>
                    <w:jc w:val="center"/>
                    <w:rPr>
                      <w:kern w:val="0"/>
                    </w:rPr>
                  </w:pPr>
                  <w:r w:rsidRPr="0036341C">
                    <w:rPr>
                      <w:kern w:val="0"/>
                    </w:rPr>
                    <w:t>编号</w:t>
                  </w:r>
                </w:p>
              </w:tc>
              <w:tc>
                <w:tcPr>
                  <w:tcW w:w="471" w:type="pct"/>
                  <w:vMerge w:val="restart"/>
                  <w:shd w:val="clear" w:color="000000" w:fill="FFFFFF"/>
                  <w:vAlign w:val="center"/>
                </w:tcPr>
                <w:p w:rsidR="00484419" w:rsidRPr="0036341C" w:rsidRDefault="00C347EB">
                  <w:pPr>
                    <w:widowControl/>
                    <w:jc w:val="center"/>
                    <w:rPr>
                      <w:kern w:val="0"/>
                    </w:rPr>
                  </w:pPr>
                  <w:r w:rsidRPr="0036341C">
                    <w:rPr>
                      <w:kern w:val="0"/>
                    </w:rPr>
                    <w:t>名称</w:t>
                  </w:r>
                </w:p>
              </w:tc>
              <w:tc>
                <w:tcPr>
                  <w:tcW w:w="527" w:type="pct"/>
                  <w:vMerge w:val="restart"/>
                  <w:shd w:val="clear" w:color="000000" w:fill="FFFFFF"/>
                  <w:vAlign w:val="center"/>
                </w:tcPr>
                <w:p w:rsidR="00484419" w:rsidRPr="0036341C" w:rsidRDefault="00C347EB">
                  <w:pPr>
                    <w:widowControl/>
                    <w:jc w:val="center"/>
                    <w:rPr>
                      <w:kern w:val="0"/>
                    </w:rPr>
                  </w:pPr>
                  <w:r w:rsidRPr="0036341C">
                    <w:rPr>
                      <w:kern w:val="0"/>
                    </w:rPr>
                    <w:t>排气筒高度</w:t>
                  </w:r>
                  <w:r w:rsidRPr="0036341C">
                    <w:rPr>
                      <w:kern w:val="0"/>
                    </w:rPr>
                    <w:t>/m</w:t>
                  </w:r>
                </w:p>
              </w:tc>
              <w:tc>
                <w:tcPr>
                  <w:tcW w:w="567" w:type="pct"/>
                  <w:vMerge w:val="restart"/>
                  <w:shd w:val="clear" w:color="000000" w:fill="FFFFFF"/>
                  <w:vAlign w:val="center"/>
                </w:tcPr>
                <w:p w:rsidR="00484419" w:rsidRPr="0036341C" w:rsidRDefault="00C347EB">
                  <w:pPr>
                    <w:widowControl/>
                    <w:jc w:val="center"/>
                    <w:rPr>
                      <w:kern w:val="0"/>
                    </w:rPr>
                  </w:pPr>
                  <w:r w:rsidRPr="0036341C">
                    <w:rPr>
                      <w:kern w:val="0"/>
                    </w:rPr>
                    <w:t>排气筒出口内径</w:t>
                  </w:r>
                  <w:r w:rsidRPr="0036341C">
                    <w:rPr>
                      <w:kern w:val="0"/>
                    </w:rPr>
                    <w:t>/m</w:t>
                  </w:r>
                </w:p>
              </w:tc>
              <w:tc>
                <w:tcPr>
                  <w:tcW w:w="436" w:type="pct"/>
                  <w:vMerge w:val="restart"/>
                  <w:shd w:val="clear" w:color="000000" w:fill="FFFFFF"/>
                  <w:vAlign w:val="center"/>
                </w:tcPr>
                <w:p w:rsidR="00484419" w:rsidRPr="0036341C" w:rsidRDefault="00C347EB">
                  <w:pPr>
                    <w:widowControl/>
                    <w:jc w:val="center"/>
                    <w:rPr>
                      <w:kern w:val="0"/>
                    </w:rPr>
                  </w:pPr>
                  <w:r w:rsidRPr="0036341C">
                    <w:rPr>
                      <w:kern w:val="0"/>
                    </w:rPr>
                    <w:t>烟气温度</w:t>
                  </w:r>
                  <w:r w:rsidRPr="0036341C">
                    <w:rPr>
                      <w:kern w:val="0"/>
                    </w:rPr>
                    <w:t>/</w:t>
                  </w:r>
                  <w:r w:rsidRPr="0036341C">
                    <w:rPr>
                      <w:rFonts w:ascii="宋体" w:hAnsi="宋体" w:cs="宋体" w:hint="eastAsia"/>
                      <w:kern w:val="0"/>
                    </w:rPr>
                    <w:t>℃</w:t>
                  </w:r>
                </w:p>
              </w:tc>
              <w:tc>
                <w:tcPr>
                  <w:tcW w:w="385" w:type="pct"/>
                  <w:vMerge w:val="restart"/>
                  <w:shd w:val="clear" w:color="000000" w:fill="FFFFFF"/>
                  <w:vAlign w:val="center"/>
                </w:tcPr>
                <w:p w:rsidR="00484419" w:rsidRPr="0036341C" w:rsidRDefault="00C347EB">
                  <w:pPr>
                    <w:widowControl/>
                    <w:jc w:val="center"/>
                    <w:rPr>
                      <w:kern w:val="0"/>
                    </w:rPr>
                  </w:pPr>
                  <w:r w:rsidRPr="0036341C">
                    <w:rPr>
                      <w:kern w:val="0"/>
                    </w:rPr>
                    <w:t>年排放小时数</w:t>
                  </w:r>
                  <w:r w:rsidRPr="0036341C">
                    <w:rPr>
                      <w:kern w:val="0"/>
                    </w:rPr>
                    <w:t>/h</w:t>
                  </w:r>
                </w:p>
              </w:tc>
              <w:tc>
                <w:tcPr>
                  <w:tcW w:w="385" w:type="pct"/>
                  <w:vMerge w:val="restart"/>
                  <w:shd w:val="clear" w:color="000000" w:fill="FFFFFF"/>
                  <w:vAlign w:val="center"/>
                </w:tcPr>
                <w:p w:rsidR="00484419" w:rsidRPr="0036341C" w:rsidRDefault="00C347EB">
                  <w:pPr>
                    <w:widowControl/>
                    <w:jc w:val="center"/>
                    <w:rPr>
                      <w:kern w:val="0"/>
                    </w:rPr>
                  </w:pPr>
                  <w:r w:rsidRPr="0036341C">
                    <w:rPr>
                      <w:kern w:val="0"/>
                    </w:rPr>
                    <w:t>排放工况</w:t>
                  </w:r>
                </w:p>
              </w:tc>
              <w:tc>
                <w:tcPr>
                  <w:tcW w:w="1889" w:type="pct"/>
                  <w:gridSpan w:val="5"/>
                  <w:shd w:val="clear" w:color="000000" w:fill="FFFFFF"/>
                  <w:vAlign w:val="center"/>
                </w:tcPr>
                <w:p w:rsidR="00484419" w:rsidRPr="0036341C" w:rsidRDefault="00C347EB">
                  <w:pPr>
                    <w:widowControl/>
                    <w:jc w:val="center"/>
                    <w:rPr>
                      <w:kern w:val="0"/>
                    </w:rPr>
                  </w:pPr>
                  <w:r w:rsidRPr="0036341C">
                    <w:rPr>
                      <w:kern w:val="0"/>
                    </w:rPr>
                    <w:t>污染物排放速率</w:t>
                  </w:r>
                  <w:r w:rsidRPr="0036341C">
                    <w:rPr>
                      <w:kern w:val="0"/>
                    </w:rPr>
                    <w:t>(</w:t>
                  </w:r>
                  <w:r w:rsidRPr="0036341C">
                    <w:rPr>
                      <w:rFonts w:hint="eastAsia"/>
                      <w:kern w:val="0"/>
                    </w:rPr>
                    <w:t>t/a)</w:t>
                  </w:r>
                </w:p>
              </w:tc>
            </w:tr>
            <w:tr w:rsidR="0036341C" w:rsidRPr="0036341C">
              <w:trPr>
                <w:trHeight w:val="654"/>
                <w:jc w:val="center"/>
              </w:trPr>
              <w:tc>
                <w:tcPr>
                  <w:tcW w:w="291" w:type="pct"/>
                  <w:vMerge/>
                  <w:vAlign w:val="center"/>
                </w:tcPr>
                <w:p w:rsidR="00484419" w:rsidRPr="0036341C" w:rsidRDefault="00484419">
                  <w:pPr>
                    <w:widowControl/>
                    <w:jc w:val="center"/>
                    <w:rPr>
                      <w:kern w:val="0"/>
                    </w:rPr>
                  </w:pPr>
                </w:p>
              </w:tc>
              <w:tc>
                <w:tcPr>
                  <w:tcW w:w="471" w:type="pct"/>
                  <w:vMerge/>
                  <w:vAlign w:val="center"/>
                </w:tcPr>
                <w:p w:rsidR="00484419" w:rsidRPr="0036341C" w:rsidRDefault="00484419">
                  <w:pPr>
                    <w:widowControl/>
                    <w:jc w:val="center"/>
                    <w:rPr>
                      <w:kern w:val="0"/>
                    </w:rPr>
                  </w:pPr>
                </w:p>
              </w:tc>
              <w:tc>
                <w:tcPr>
                  <w:tcW w:w="527" w:type="pct"/>
                  <w:vMerge/>
                  <w:vAlign w:val="center"/>
                </w:tcPr>
                <w:p w:rsidR="00484419" w:rsidRPr="0036341C" w:rsidRDefault="00484419">
                  <w:pPr>
                    <w:widowControl/>
                    <w:jc w:val="center"/>
                    <w:rPr>
                      <w:kern w:val="0"/>
                    </w:rPr>
                  </w:pPr>
                </w:p>
              </w:tc>
              <w:tc>
                <w:tcPr>
                  <w:tcW w:w="567" w:type="pct"/>
                  <w:vMerge/>
                  <w:vAlign w:val="center"/>
                </w:tcPr>
                <w:p w:rsidR="00484419" w:rsidRPr="0036341C" w:rsidRDefault="00484419">
                  <w:pPr>
                    <w:widowControl/>
                    <w:jc w:val="center"/>
                    <w:rPr>
                      <w:kern w:val="0"/>
                    </w:rPr>
                  </w:pPr>
                </w:p>
              </w:tc>
              <w:tc>
                <w:tcPr>
                  <w:tcW w:w="436" w:type="pct"/>
                  <w:vMerge/>
                  <w:vAlign w:val="center"/>
                </w:tcPr>
                <w:p w:rsidR="00484419" w:rsidRPr="0036341C" w:rsidRDefault="00484419">
                  <w:pPr>
                    <w:widowControl/>
                    <w:jc w:val="center"/>
                    <w:rPr>
                      <w:kern w:val="0"/>
                    </w:rPr>
                  </w:pPr>
                </w:p>
              </w:tc>
              <w:tc>
                <w:tcPr>
                  <w:tcW w:w="385" w:type="pct"/>
                  <w:vMerge/>
                  <w:vAlign w:val="center"/>
                </w:tcPr>
                <w:p w:rsidR="00484419" w:rsidRPr="0036341C" w:rsidRDefault="00484419">
                  <w:pPr>
                    <w:widowControl/>
                    <w:jc w:val="center"/>
                    <w:rPr>
                      <w:kern w:val="0"/>
                    </w:rPr>
                  </w:pPr>
                </w:p>
              </w:tc>
              <w:tc>
                <w:tcPr>
                  <w:tcW w:w="385" w:type="pct"/>
                  <w:vMerge/>
                  <w:vAlign w:val="center"/>
                </w:tcPr>
                <w:p w:rsidR="00484419" w:rsidRPr="0036341C" w:rsidRDefault="00484419">
                  <w:pPr>
                    <w:widowControl/>
                    <w:jc w:val="center"/>
                    <w:rPr>
                      <w:kern w:val="0"/>
                    </w:rPr>
                  </w:pPr>
                </w:p>
              </w:tc>
              <w:tc>
                <w:tcPr>
                  <w:tcW w:w="388" w:type="pct"/>
                  <w:tcBorders>
                    <w:right w:val="single" w:sz="4" w:space="0" w:color="auto"/>
                  </w:tcBorders>
                  <w:shd w:val="clear" w:color="000000" w:fill="FFFFFF"/>
                  <w:vAlign w:val="center"/>
                </w:tcPr>
                <w:p w:rsidR="00484419" w:rsidRPr="0036341C" w:rsidRDefault="00C347EB">
                  <w:pPr>
                    <w:jc w:val="center"/>
                    <w:rPr>
                      <w:kern w:val="0"/>
                    </w:rPr>
                  </w:pPr>
                  <w:r w:rsidRPr="0036341C">
                    <w:t>烟尘</w:t>
                  </w:r>
                </w:p>
              </w:tc>
              <w:tc>
                <w:tcPr>
                  <w:tcW w:w="388" w:type="pct"/>
                  <w:tcBorders>
                    <w:left w:val="single" w:sz="4" w:space="0" w:color="auto"/>
                    <w:right w:val="single" w:sz="4" w:space="0" w:color="auto"/>
                  </w:tcBorders>
                  <w:shd w:val="clear" w:color="000000" w:fill="FFFFFF"/>
                  <w:vAlign w:val="center"/>
                </w:tcPr>
                <w:p w:rsidR="00484419" w:rsidRPr="0036341C" w:rsidRDefault="00C347EB">
                  <w:pPr>
                    <w:jc w:val="center"/>
                    <w:rPr>
                      <w:kern w:val="0"/>
                    </w:rPr>
                  </w:pPr>
                  <w:r w:rsidRPr="0036341C">
                    <w:rPr>
                      <w:rFonts w:hint="eastAsia"/>
                      <w:kern w:val="0"/>
                    </w:rPr>
                    <w:t>SO</w:t>
                  </w:r>
                  <w:r w:rsidRPr="0036341C">
                    <w:rPr>
                      <w:rFonts w:hint="eastAsia"/>
                      <w:kern w:val="0"/>
                      <w:vertAlign w:val="subscript"/>
                    </w:rPr>
                    <w:t>2</w:t>
                  </w:r>
                </w:p>
              </w:tc>
              <w:tc>
                <w:tcPr>
                  <w:tcW w:w="388" w:type="pct"/>
                  <w:tcBorders>
                    <w:left w:val="single" w:sz="4" w:space="0" w:color="auto"/>
                    <w:right w:val="single" w:sz="12" w:space="0" w:color="auto"/>
                  </w:tcBorders>
                  <w:shd w:val="clear" w:color="000000" w:fill="FFFFFF"/>
                  <w:vAlign w:val="center"/>
                </w:tcPr>
                <w:p w:rsidR="00484419" w:rsidRPr="0036341C" w:rsidRDefault="00C347EB">
                  <w:pPr>
                    <w:jc w:val="center"/>
                    <w:rPr>
                      <w:kern w:val="0"/>
                    </w:rPr>
                  </w:pPr>
                  <w:r w:rsidRPr="0036341C">
                    <w:rPr>
                      <w:rFonts w:hint="eastAsia"/>
                      <w:kern w:val="0"/>
                    </w:rPr>
                    <w:t>NO</w:t>
                  </w:r>
                  <w:r w:rsidRPr="0036341C">
                    <w:rPr>
                      <w:rFonts w:hint="eastAsia"/>
                      <w:kern w:val="0"/>
                      <w:vertAlign w:val="subscript"/>
                    </w:rPr>
                    <w:t>X</w:t>
                  </w:r>
                </w:p>
              </w:tc>
              <w:tc>
                <w:tcPr>
                  <w:tcW w:w="388" w:type="pct"/>
                  <w:tcBorders>
                    <w:left w:val="single" w:sz="12" w:space="0" w:color="auto"/>
                  </w:tcBorders>
                  <w:shd w:val="clear" w:color="000000" w:fill="FFFFFF"/>
                  <w:vAlign w:val="center"/>
                </w:tcPr>
                <w:p w:rsidR="00484419" w:rsidRPr="0036341C" w:rsidRDefault="00C347EB">
                  <w:pPr>
                    <w:jc w:val="center"/>
                    <w:rPr>
                      <w:kern w:val="0"/>
                    </w:rPr>
                  </w:pPr>
                  <w:r w:rsidRPr="0036341C">
                    <w:rPr>
                      <w:rFonts w:hint="eastAsia"/>
                      <w:kern w:val="0"/>
                    </w:rPr>
                    <w:t>氨气</w:t>
                  </w:r>
                </w:p>
              </w:tc>
              <w:tc>
                <w:tcPr>
                  <w:tcW w:w="388" w:type="pct"/>
                  <w:gridSpan w:val="2"/>
                  <w:tcBorders>
                    <w:left w:val="single" w:sz="12" w:space="0" w:color="auto"/>
                  </w:tcBorders>
                  <w:shd w:val="clear" w:color="000000" w:fill="FFFFFF"/>
                  <w:vAlign w:val="center"/>
                </w:tcPr>
                <w:p w:rsidR="00484419" w:rsidRPr="0036341C" w:rsidRDefault="00C347EB">
                  <w:pPr>
                    <w:jc w:val="center"/>
                    <w:rPr>
                      <w:kern w:val="0"/>
                    </w:rPr>
                  </w:pPr>
                  <w:r w:rsidRPr="0036341C">
                    <w:rPr>
                      <w:rFonts w:hint="eastAsia"/>
                      <w:kern w:val="0"/>
                    </w:rPr>
                    <w:t>硫化氢</w:t>
                  </w:r>
                </w:p>
              </w:tc>
            </w:tr>
            <w:tr w:rsidR="0036341C" w:rsidRPr="0036341C">
              <w:trPr>
                <w:trHeight w:val="284"/>
                <w:jc w:val="center"/>
              </w:trPr>
              <w:tc>
                <w:tcPr>
                  <w:tcW w:w="291" w:type="pct"/>
                  <w:vAlign w:val="center"/>
                </w:tcPr>
                <w:p w:rsidR="00484419" w:rsidRPr="0036341C" w:rsidRDefault="00C347EB">
                  <w:pPr>
                    <w:widowControl/>
                    <w:jc w:val="center"/>
                    <w:rPr>
                      <w:kern w:val="0"/>
                    </w:rPr>
                  </w:pPr>
                  <w:r w:rsidRPr="0036341C">
                    <w:rPr>
                      <w:rFonts w:hint="eastAsia"/>
                      <w:kern w:val="0"/>
                    </w:rPr>
                    <w:t>1</w:t>
                  </w:r>
                </w:p>
              </w:tc>
              <w:tc>
                <w:tcPr>
                  <w:tcW w:w="471" w:type="pct"/>
                  <w:vAlign w:val="center"/>
                </w:tcPr>
                <w:p w:rsidR="00484419" w:rsidRPr="0036341C" w:rsidRDefault="00C347EB">
                  <w:pPr>
                    <w:widowControl/>
                    <w:jc w:val="center"/>
                    <w:rPr>
                      <w:kern w:val="0"/>
                    </w:rPr>
                  </w:pPr>
                  <w:r w:rsidRPr="0036341C">
                    <w:rPr>
                      <w:rFonts w:hint="eastAsia"/>
                      <w:kern w:val="0"/>
                    </w:rPr>
                    <w:t>生物质</w:t>
                  </w:r>
                  <w:r w:rsidRPr="0036341C">
                    <w:rPr>
                      <w:rFonts w:hint="eastAsia"/>
                      <w:kern w:val="0"/>
                    </w:rPr>
                    <w:lastRenderedPageBreak/>
                    <w:t>锅炉</w:t>
                  </w:r>
                </w:p>
              </w:tc>
              <w:tc>
                <w:tcPr>
                  <w:tcW w:w="527" w:type="pct"/>
                  <w:vAlign w:val="center"/>
                </w:tcPr>
                <w:p w:rsidR="00484419" w:rsidRPr="0036341C" w:rsidRDefault="00C347EB">
                  <w:pPr>
                    <w:widowControl/>
                    <w:jc w:val="center"/>
                    <w:rPr>
                      <w:kern w:val="0"/>
                    </w:rPr>
                  </w:pPr>
                  <w:r w:rsidRPr="0036341C">
                    <w:rPr>
                      <w:rFonts w:hint="eastAsia"/>
                      <w:kern w:val="0"/>
                    </w:rPr>
                    <w:lastRenderedPageBreak/>
                    <w:t>25</w:t>
                  </w:r>
                </w:p>
              </w:tc>
              <w:tc>
                <w:tcPr>
                  <w:tcW w:w="567" w:type="pct"/>
                  <w:vAlign w:val="center"/>
                </w:tcPr>
                <w:p w:rsidR="00484419" w:rsidRPr="0036341C" w:rsidRDefault="00C347EB">
                  <w:pPr>
                    <w:widowControl/>
                    <w:jc w:val="center"/>
                    <w:rPr>
                      <w:kern w:val="0"/>
                    </w:rPr>
                  </w:pPr>
                  <w:r w:rsidRPr="0036341C">
                    <w:rPr>
                      <w:rFonts w:hint="eastAsia"/>
                      <w:kern w:val="0"/>
                    </w:rPr>
                    <w:t>0.3</w:t>
                  </w:r>
                </w:p>
              </w:tc>
              <w:tc>
                <w:tcPr>
                  <w:tcW w:w="436" w:type="pct"/>
                  <w:vAlign w:val="center"/>
                </w:tcPr>
                <w:p w:rsidR="00484419" w:rsidRPr="0036341C" w:rsidRDefault="00C347EB">
                  <w:pPr>
                    <w:widowControl/>
                    <w:jc w:val="center"/>
                    <w:rPr>
                      <w:kern w:val="0"/>
                    </w:rPr>
                  </w:pPr>
                  <w:r w:rsidRPr="0036341C">
                    <w:rPr>
                      <w:rFonts w:hint="eastAsia"/>
                      <w:kern w:val="0"/>
                    </w:rPr>
                    <w:t>120</w:t>
                  </w:r>
                </w:p>
              </w:tc>
              <w:tc>
                <w:tcPr>
                  <w:tcW w:w="385" w:type="pct"/>
                  <w:vAlign w:val="center"/>
                </w:tcPr>
                <w:p w:rsidR="00484419" w:rsidRPr="0036341C" w:rsidRDefault="00C347EB">
                  <w:pPr>
                    <w:widowControl/>
                    <w:jc w:val="center"/>
                    <w:rPr>
                      <w:kern w:val="0"/>
                    </w:rPr>
                  </w:pPr>
                  <w:r w:rsidRPr="0036341C">
                    <w:rPr>
                      <w:rFonts w:hint="eastAsia"/>
                      <w:kern w:val="0"/>
                    </w:rPr>
                    <w:t>2400</w:t>
                  </w:r>
                </w:p>
              </w:tc>
              <w:tc>
                <w:tcPr>
                  <w:tcW w:w="385" w:type="pct"/>
                  <w:vAlign w:val="center"/>
                </w:tcPr>
                <w:p w:rsidR="00484419" w:rsidRPr="0036341C" w:rsidRDefault="00C347EB">
                  <w:pPr>
                    <w:widowControl/>
                    <w:jc w:val="center"/>
                    <w:rPr>
                      <w:kern w:val="0"/>
                    </w:rPr>
                  </w:pPr>
                  <w:r w:rsidRPr="0036341C">
                    <w:rPr>
                      <w:rFonts w:hint="eastAsia"/>
                      <w:kern w:val="0"/>
                    </w:rPr>
                    <w:t>正常</w:t>
                  </w:r>
                </w:p>
              </w:tc>
              <w:tc>
                <w:tcPr>
                  <w:tcW w:w="386" w:type="pct"/>
                  <w:tcBorders>
                    <w:right w:val="single" w:sz="4"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0.001</w:t>
                  </w:r>
                </w:p>
              </w:tc>
              <w:tc>
                <w:tcPr>
                  <w:tcW w:w="386" w:type="pct"/>
                  <w:tcBorders>
                    <w:left w:val="single" w:sz="4" w:space="0" w:color="auto"/>
                    <w:right w:val="single" w:sz="4"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0.184</w:t>
                  </w:r>
                </w:p>
              </w:tc>
              <w:tc>
                <w:tcPr>
                  <w:tcW w:w="386" w:type="pct"/>
                  <w:tcBorders>
                    <w:left w:val="single" w:sz="4" w:space="0" w:color="auto"/>
                    <w:right w:val="single" w:sz="12"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0.367</w:t>
                  </w:r>
                </w:p>
              </w:tc>
              <w:tc>
                <w:tcPr>
                  <w:tcW w:w="386" w:type="pct"/>
                  <w:tcBorders>
                    <w:left w:val="single" w:sz="12"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w:t>
                  </w:r>
                </w:p>
              </w:tc>
              <w:tc>
                <w:tcPr>
                  <w:tcW w:w="386" w:type="pct"/>
                  <w:gridSpan w:val="2"/>
                  <w:tcBorders>
                    <w:left w:val="single" w:sz="12"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w:t>
                  </w:r>
                </w:p>
              </w:tc>
            </w:tr>
            <w:tr w:rsidR="0036341C" w:rsidRPr="0036341C">
              <w:trPr>
                <w:trHeight w:val="284"/>
                <w:jc w:val="center"/>
              </w:trPr>
              <w:tc>
                <w:tcPr>
                  <w:tcW w:w="291" w:type="pct"/>
                  <w:vAlign w:val="center"/>
                </w:tcPr>
                <w:p w:rsidR="00484419" w:rsidRPr="0036341C" w:rsidRDefault="00C347EB">
                  <w:pPr>
                    <w:widowControl/>
                    <w:jc w:val="center"/>
                    <w:rPr>
                      <w:kern w:val="0"/>
                    </w:rPr>
                  </w:pPr>
                  <w:r w:rsidRPr="0036341C">
                    <w:rPr>
                      <w:rFonts w:hint="eastAsia"/>
                      <w:kern w:val="0"/>
                    </w:rPr>
                    <w:lastRenderedPageBreak/>
                    <w:t>2</w:t>
                  </w:r>
                </w:p>
              </w:tc>
              <w:tc>
                <w:tcPr>
                  <w:tcW w:w="471" w:type="pct"/>
                  <w:vAlign w:val="center"/>
                </w:tcPr>
                <w:p w:rsidR="00484419" w:rsidRPr="0036341C" w:rsidRDefault="00C347EB">
                  <w:pPr>
                    <w:widowControl/>
                    <w:jc w:val="center"/>
                    <w:rPr>
                      <w:kern w:val="0"/>
                    </w:rPr>
                  </w:pPr>
                  <w:r w:rsidRPr="0036341C">
                    <w:rPr>
                      <w:rFonts w:hint="eastAsia"/>
                      <w:kern w:val="0"/>
                    </w:rPr>
                    <w:t>污水处理站</w:t>
                  </w:r>
                </w:p>
              </w:tc>
              <w:tc>
                <w:tcPr>
                  <w:tcW w:w="527" w:type="pct"/>
                  <w:vAlign w:val="center"/>
                </w:tcPr>
                <w:p w:rsidR="00484419" w:rsidRPr="0036341C" w:rsidRDefault="00C347EB">
                  <w:pPr>
                    <w:widowControl/>
                    <w:jc w:val="center"/>
                    <w:rPr>
                      <w:kern w:val="0"/>
                    </w:rPr>
                  </w:pPr>
                  <w:r w:rsidRPr="0036341C">
                    <w:rPr>
                      <w:rFonts w:hint="eastAsia"/>
                      <w:kern w:val="0"/>
                    </w:rPr>
                    <w:t>15</w:t>
                  </w:r>
                </w:p>
              </w:tc>
              <w:tc>
                <w:tcPr>
                  <w:tcW w:w="567" w:type="pct"/>
                  <w:vAlign w:val="center"/>
                </w:tcPr>
                <w:p w:rsidR="00484419" w:rsidRPr="0036341C" w:rsidRDefault="00C347EB">
                  <w:pPr>
                    <w:widowControl/>
                    <w:jc w:val="center"/>
                    <w:rPr>
                      <w:kern w:val="0"/>
                    </w:rPr>
                  </w:pPr>
                  <w:r w:rsidRPr="0036341C">
                    <w:rPr>
                      <w:rFonts w:hint="eastAsia"/>
                      <w:kern w:val="0"/>
                    </w:rPr>
                    <w:t>0.3</w:t>
                  </w:r>
                </w:p>
              </w:tc>
              <w:tc>
                <w:tcPr>
                  <w:tcW w:w="436" w:type="pct"/>
                  <w:vAlign w:val="center"/>
                </w:tcPr>
                <w:p w:rsidR="00484419" w:rsidRPr="0036341C" w:rsidRDefault="00C347EB">
                  <w:pPr>
                    <w:widowControl/>
                    <w:jc w:val="center"/>
                    <w:rPr>
                      <w:kern w:val="0"/>
                    </w:rPr>
                  </w:pPr>
                  <w:r w:rsidRPr="0036341C">
                    <w:rPr>
                      <w:rFonts w:hint="eastAsia"/>
                      <w:kern w:val="0"/>
                    </w:rPr>
                    <w:t>20</w:t>
                  </w:r>
                </w:p>
              </w:tc>
              <w:tc>
                <w:tcPr>
                  <w:tcW w:w="385" w:type="pct"/>
                  <w:vAlign w:val="center"/>
                </w:tcPr>
                <w:p w:rsidR="00484419" w:rsidRPr="0036341C" w:rsidRDefault="00C347EB">
                  <w:pPr>
                    <w:widowControl/>
                    <w:jc w:val="center"/>
                    <w:rPr>
                      <w:kern w:val="0"/>
                    </w:rPr>
                  </w:pPr>
                  <w:r w:rsidRPr="0036341C">
                    <w:rPr>
                      <w:rFonts w:hint="eastAsia"/>
                      <w:kern w:val="0"/>
                    </w:rPr>
                    <w:t>7200</w:t>
                  </w:r>
                </w:p>
              </w:tc>
              <w:tc>
                <w:tcPr>
                  <w:tcW w:w="385" w:type="pct"/>
                  <w:vAlign w:val="center"/>
                </w:tcPr>
                <w:p w:rsidR="00484419" w:rsidRPr="0036341C" w:rsidRDefault="00C347EB">
                  <w:pPr>
                    <w:widowControl/>
                    <w:jc w:val="center"/>
                    <w:rPr>
                      <w:kern w:val="0"/>
                    </w:rPr>
                  </w:pPr>
                  <w:r w:rsidRPr="0036341C">
                    <w:rPr>
                      <w:rFonts w:hint="eastAsia"/>
                      <w:kern w:val="0"/>
                    </w:rPr>
                    <w:t>正常</w:t>
                  </w:r>
                </w:p>
              </w:tc>
              <w:tc>
                <w:tcPr>
                  <w:tcW w:w="386" w:type="pct"/>
                  <w:tcBorders>
                    <w:right w:val="single" w:sz="4"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w:t>
                  </w:r>
                </w:p>
              </w:tc>
              <w:tc>
                <w:tcPr>
                  <w:tcW w:w="386" w:type="pct"/>
                  <w:tcBorders>
                    <w:left w:val="single" w:sz="4" w:space="0" w:color="auto"/>
                    <w:right w:val="single" w:sz="4"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w:t>
                  </w:r>
                </w:p>
              </w:tc>
              <w:tc>
                <w:tcPr>
                  <w:tcW w:w="386" w:type="pct"/>
                  <w:tcBorders>
                    <w:left w:val="single" w:sz="4" w:space="0" w:color="auto"/>
                    <w:right w:val="single" w:sz="12"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w:t>
                  </w:r>
                </w:p>
              </w:tc>
              <w:tc>
                <w:tcPr>
                  <w:tcW w:w="386" w:type="pct"/>
                  <w:tcBorders>
                    <w:left w:val="single" w:sz="12"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0.08</w:t>
                  </w:r>
                </w:p>
              </w:tc>
              <w:tc>
                <w:tcPr>
                  <w:tcW w:w="386" w:type="pct"/>
                  <w:gridSpan w:val="2"/>
                  <w:tcBorders>
                    <w:left w:val="single" w:sz="12" w:space="0" w:color="auto"/>
                  </w:tcBorders>
                  <w:shd w:val="clear" w:color="000000" w:fill="FFFFFF"/>
                  <w:vAlign w:val="center"/>
                </w:tcPr>
                <w:p w:rsidR="00484419" w:rsidRPr="0036341C" w:rsidRDefault="00C347EB">
                  <w:pPr>
                    <w:widowControl/>
                    <w:jc w:val="center"/>
                    <w:rPr>
                      <w:kern w:val="0"/>
                    </w:rPr>
                  </w:pPr>
                  <w:r w:rsidRPr="0036341C">
                    <w:rPr>
                      <w:rFonts w:hint="eastAsia"/>
                      <w:kern w:val="0"/>
                    </w:rPr>
                    <w:t>0.003</w:t>
                  </w:r>
                </w:p>
              </w:tc>
            </w:tr>
          </w:tbl>
          <w:p w:rsidR="00484419" w:rsidRPr="0036341C" w:rsidRDefault="00C347EB">
            <w:pPr>
              <w:spacing w:line="360" w:lineRule="auto"/>
              <w:ind w:leftChars="50" w:left="105" w:firstLineChars="150" w:firstLine="360"/>
              <w:rPr>
                <w:sz w:val="24"/>
                <w:szCs w:val="24"/>
              </w:rPr>
            </w:pPr>
            <w:r w:rsidRPr="0036341C">
              <w:rPr>
                <w:rFonts w:hint="eastAsia"/>
                <w:sz w:val="24"/>
                <w:szCs w:val="24"/>
              </w:rPr>
              <w:t>（</w:t>
            </w:r>
            <w:r w:rsidRPr="0036341C">
              <w:rPr>
                <w:rFonts w:hint="eastAsia"/>
                <w:sz w:val="24"/>
                <w:szCs w:val="24"/>
              </w:rPr>
              <w:t>2</w:t>
            </w:r>
            <w:r w:rsidRPr="0036341C">
              <w:rPr>
                <w:rFonts w:hint="eastAsia"/>
                <w:sz w:val="24"/>
                <w:szCs w:val="24"/>
              </w:rPr>
              <w:t>）估算模型参数</w:t>
            </w:r>
          </w:p>
          <w:p w:rsidR="00484419" w:rsidRPr="0036341C" w:rsidRDefault="00C347EB">
            <w:pPr>
              <w:spacing w:line="360" w:lineRule="auto"/>
              <w:ind w:leftChars="50" w:left="105" w:firstLineChars="150" w:firstLine="361"/>
              <w:jc w:val="center"/>
              <w:rPr>
                <w:b/>
                <w:sz w:val="24"/>
                <w:szCs w:val="24"/>
              </w:rPr>
            </w:pPr>
            <w:r w:rsidRPr="0036341C">
              <w:rPr>
                <w:rFonts w:ascii="宋体" w:hAnsi="宋体" w:cs="宋体" w:hint="eastAsia"/>
                <w:b/>
                <w:kern w:val="0"/>
                <w:sz w:val="24"/>
                <w:szCs w:val="24"/>
              </w:rPr>
              <w:t>表</w:t>
            </w:r>
            <w:r w:rsidRPr="0036341C">
              <w:rPr>
                <w:rFonts w:hint="eastAsia"/>
                <w:b/>
                <w:kern w:val="0"/>
                <w:sz w:val="24"/>
                <w:szCs w:val="24"/>
              </w:rPr>
              <w:t>39</w:t>
            </w:r>
            <w:r w:rsidRPr="0036341C">
              <w:rPr>
                <w:rFonts w:ascii="宋体" w:hAnsi="宋体" w:cs="宋体" w:hint="eastAsia"/>
                <w:b/>
                <w:kern w:val="0"/>
                <w:sz w:val="24"/>
                <w:szCs w:val="24"/>
              </w:rPr>
              <w:t xml:space="preserve">  估算模型参数表</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2525"/>
              <w:gridCol w:w="3376"/>
              <w:gridCol w:w="3195"/>
            </w:tblGrid>
            <w:tr w:rsidR="0036341C" w:rsidRPr="0036341C">
              <w:trPr>
                <w:trHeight w:val="336"/>
              </w:trPr>
              <w:tc>
                <w:tcPr>
                  <w:tcW w:w="3244" w:type="pct"/>
                  <w:gridSpan w:val="2"/>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参数</w:t>
                  </w:r>
                </w:p>
              </w:tc>
              <w:tc>
                <w:tcPr>
                  <w:tcW w:w="1756" w:type="pc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取值</w:t>
                  </w:r>
                </w:p>
              </w:tc>
            </w:tr>
            <w:tr w:rsidR="0036341C" w:rsidRPr="0036341C">
              <w:trPr>
                <w:trHeight w:val="324"/>
              </w:trPr>
              <w:tc>
                <w:tcPr>
                  <w:tcW w:w="1388" w:type="pct"/>
                  <w:vMerge w:val="restar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城市</w:t>
                  </w:r>
                  <w:r w:rsidRPr="0036341C">
                    <w:rPr>
                      <w:kern w:val="0"/>
                    </w:rPr>
                    <w:t>/</w:t>
                  </w:r>
                  <w:r w:rsidRPr="0036341C">
                    <w:rPr>
                      <w:rFonts w:ascii="宋体" w:hAnsi="宋体" w:cs="宋体" w:hint="eastAsia"/>
                      <w:kern w:val="0"/>
                    </w:rPr>
                    <w:t>农村选项</w:t>
                  </w:r>
                </w:p>
              </w:tc>
              <w:tc>
                <w:tcPr>
                  <w:tcW w:w="1856" w:type="pc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城市</w:t>
                  </w:r>
                  <w:r w:rsidRPr="0036341C">
                    <w:rPr>
                      <w:kern w:val="0"/>
                    </w:rPr>
                    <w:t>/</w:t>
                  </w:r>
                  <w:r w:rsidRPr="0036341C">
                    <w:rPr>
                      <w:rFonts w:ascii="宋体" w:hAnsi="宋体" w:cs="宋体" w:hint="eastAsia"/>
                      <w:kern w:val="0"/>
                    </w:rPr>
                    <w:t>农村</w:t>
                  </w:r>
                </w:p>
              </w:tc>
              <w:tc>
                <w:tcPr>
                  <w:tcW w:w="1756" w:type="pct"/>
                  <w:shd w:val="clear" w:color="000000" w:fill="FFFFFF"/>
                  <w:vAlign w:val="center"/>
                </w:tcPr>
                <w:p w:rsidR="00484419" w:rsidRPr="0036341C" w:rsidRDefault="00C347EB">
                  <w:pPr>
                    <w:widowControl/>
                    <w:jc w:val="center"/>
                    <w:rPr>
                      <w:kern w:val="0"/>
                    </w:rPr>
                  </w:pPr>
                  <w:r w:rsidRPr="0036341C">
                    <w:rPr>
                      <w:rFonts w:ascii="宋体" w:hAnsi="宋体" w:cs="宋体" w:hint="eastAsia"/>
                      <w:kern w:val="0"/>
                    </w:rPr>
                    <w:t>城市</w:t>
                  </w:r>
                </w:p>
              </w:tc>
            </w:tr>
            <w:tr w:rsidR="0036341C" w:rsidRPr="0036341C">
              <w:trPr>
                <w:trHeight w:val="324"/>
              </w:trPr>
              <w:tc>
                <w:tcPr>
                  <w:tcW w:w="1388" w:type="pct"/>
                  <w:vMerge/>
                  <w:vAlign w:val="center"/>
                </w:tcPr>
                <w:p w:rsidR="00484419" w:rsidRPr="0036341C" w:rsidRDefault="00484419">
                  <w:pPr>
                    <w:widowControl/>
                    <w:jc w:val="left"/>
                    <w:rPr>
                      <w:rFonts w:ascii="宋体" w:hAnsi="宋体" w:cs="宋体"/>
                      <w:kern w:val="0"/>
                    </w:rPr>
                  </w:pPr>
                </w:p>
              </w:tc>
              <w:tc>
                <w:tcPr>
                  <w:tcW w:w="1856" w:type="pc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人口数（城市选项时）</w:t>
                  </w:r>
                </w:p>
              </w:tc>
              <w:tc>
                <w:tcPr>
                  <w:tcW w:w="1756" w:type="pct"/>
                  <w:shd w:val="clear" w:color="000000" w:fill="FFFFFF"/>
                  <w:vAlign w:val="center"/>
                </w:tcPr>
                <w:p w:rsidR="00484419" w:rsidRPr="0036341C" w:rsidRDefault="00C347EB">
                  <w:pPr>
                    <w:widowControl/>
                    <w:jc w:val="center"/>
                    <w:rPr>
                      <w:kern w:val="0"/>
                    </w:rPr>
                  </w:pPr>
                  <w:r w:rsidRPr="0036341C">
                    <w:rPr>
                      <w:rFonts w:hint="eastAsia"/>
                    </w:rPr>
                    <w:t>127</w:t>
                  </w:r>
                  <w:r w:rsidRPr="0036341C">
                    <w:rPr>
                      <w:rFonts w:hint="eastAsia"/>
                    </w:rPr>
                    <w:t>万人</w:t>
                  </w:r>
                </w:p>
              </w:tc>
            </w:tr>
            <w:tr w:rsidR="0036341C" w:rsidRPr="0036341C">
              <w:trPr>
                <w:trHeight w:val="324"/>
              </w:trPr>
              <w:tc>
                <w:tcPr>
                  <w:tcW w:w="3244" w:type="pct"/>
                  <w:gridSpan w:val="2"/>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最高环境温度</w:t>
                  </w:r>
                  <w:r w:rsidRPr="0036341C">
                    <w:rPr>
                      <w:kern w:val="0"/>
                    </w:rPr>
                    <w:t>/</w:t>
                  </w:r>
                  <w:r w:rsidRPr="0036341C">
                    <w:rPr>
                      <w:rFonts w:ascii="宋体" w:hAnsi="宋体" w:cs="宋体" w:hint="eastAsia"/>
                      <w:kern w:val="0"/>
                    </w:rPr>
                    <w:t>℃</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34.5</w:t>
                  </w:r>
                </w:p>
              </w:tc>
            </w:tr>
            <w:tr w:rsidR="0036341C" w:rsidRPr="0036341C">
              <w:trPr>
                <w:trHeight w:val="324"/>
              </w:trPr>
              <w:tc>
                <w:tcPr>
                  <w:tcW w:w="3244" w:type="pct"/>
                  <w:gridSpan w:val="2"/>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最低环境温度</w:t>
                  </w:r>
                  <w:r w:rsidRPr="0036341C">
                    <w:rPr>
                      <w:kern w:val="0"/>
                    </w:rPr>
                    <w:t>/</w:t>
                  </w:r>
                  <w:r w:rsidRPr="0036341C">
                    <w:rPr>
                      <w:rFonts w:ascii="宋体" w:hAnsi="宋体" w:cs="宋体" w:hint="eastAsia"/>
                      <w:kern w:val="0"/>
                    </w:rPr>
                    <w:t>℃</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-38.3</w:t>
                  </w:r>
                </w:p>
              </w:tc>
            </w:tr>
            <w:tr w:rsidR="0036341C" w:rsidRPr="0036341C">
              <w:trPr>
                <w:trHeight w:val="324"/>
              </w:trPr>
              <w:tc>
                <w:tcPr>
                  <w:tcW w:w="3244" w:type="pct"/>
                  <w:gridSpan w:val="2"/>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土地利用类型</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建设用地</w:t>
                  </w:r>
                </w:p>
              </w:tc>
            </w:tr>
            <w:tr w:rsidR="0036341C" w:rsidRPr="0036341C">
              <w:trPr>
                <w:trHeight w:val="336"/>
              </w:trPr>
              <w:tc>
                <w:tcPr>
                  <w:tcW w:w="3244" w:type="pct"/>
                  <w:gridSpan w:val="2"/>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区域湿度条件</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w:t>
                  </w:r>
                </w:p>
              </w:tc>
            </w:tr>
            <w:tr w:rsidR="0036341C" w:rsidRPr="0036341C">
              <w:trPr>
                <w:trHeight w:val="324"/>
              </w:trPr>
              <w:tc>
                <w:tcPr>
                  <w:tcW w:w="1388" w:type="pct"/>
                  <w:vMerge w:val="restar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是否考虑地形</w:t>
                  </w:r>
                </w:p>
              </w:tc>
              <w:tc>
                <w:tcPr>
                  <w:tcW w:w="1856" w:type="pc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考虑地形</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否</w:t>
                  </w:r>
                </w:p>
              </w:tc>
            </w:tr>
            <w:tr w:rsidR="0036341C" w:rsidRPr="0036341C">
              <w:trPr>
                <w:trHeight w:val="324"/>
              </w:trPr>
              <w:tc>
                <w:tcPr>
                  <w:tcW w:w="1388" w:type="pct"/>
                  <w:vMerge/>
                  <w:shd w:val="clear" w:color="000000" w:fill="FFFFFF"/>
                  <w:vAlign w:val="center"/>
                </w:tcPr>
                <w:p w:rsidR="00484419" w:rsidRPr="0036341C" w:rsidRDefault="00484419">
                  <w:pPr>
                    <w:widowControl/>
                    <w:jc w:val="center"/>
                    <w:rPr>
                      <w:rFonts w:ascii="宋体" w:hAnsi="宋体" w:cs="宋体"/>
                      <w:kern w:val="0"/>
                    </w:rPr>
                  </w:pPr>
                </w:p>
              </w:tc>
              <w:tc>
                <w:tcPr>
                  <w:tcW w:w="1856" w:type="pc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地形数据分辨率</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w:t>
                  </w:r>
                </w:p>
              </w:tc>
            </w:tr>
            <w:tr w:rsidR="0036341C" w:rsidRPr="0036341C">
              <w:trPr>
                <w:trHeight w:val="324"/>
              </w:trPr>
              <w:tc>
                <w:tcPr>
                  <w:tcW w:w="1388" w:type="pct"/>
                  <w:vMerge w:val="restar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是否考虑海岸线熏烟</w:t>
                  </w:r>
                </w:p>
              </w:tc>
              <w:tc>
                <w:tcPr>
                  <w:tcW w:w="1856" w:type="pc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是</w:t>
                  </w:r>
                  <w:r w:rsidRPr="0036341C">
                    <w:rPr>
                      <w:kern w:val="0"/>
                    </w:rPr>
                    <w:t>/</w:t>
                  </w:r>
                  <w:r w:rsidRPr="0036341C">
                    <w:rPr>
                      <w:rFonts w:ascii="宋体" w:hAnsi="宋体" w:cs="宋体" w:hint="eastAsia"/>
                      <w:kern w:val="0"/>
                    </w:rPr>
                    <w:t>否</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否</w:t>
                  </w:r>
                </w:p>
              </w:tc>
            </w:tr>
            <w:tr w:rsidR="0036341C" w:rsidRPr="0036341C">
              <w:trPr>
                <w:trHeight w:val="324"/>
              </w:trPr>
              <w:tc>
                <w:tcPr>
                  <w:tcW w:w="1388" w:type="pct"/>
                  <w:vMerge/>
                  <w:vAlign w:val="center"/>
                </w:tcPr>
                <w:p w:rsidR="00484419" w:rsidRPr="0036341C" w:rsidRDefault="00484419">
                  <w:pPr>
                    <w:widowControl/>
                    <w:jc w:val="left"/>
                    <w:rPr>
                      <w:rFonts w:ascii="宋体" w:hAnsi="宋体" w:cs="宋体"/>
                      <w:kern w:val="0"/>
                    </w:rPr>
                  </w:pPr>
                </w:p>
              </w:tc>
              <w:tc>
                <w:tcPr>
                  <w:tcW w:w="1856" w:type="pc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海岸线距离</w:t>
                  </w:r>
                  <w:r w:rsidRPr="0036341C">
                    <w:rPr>
                      <w:kern w:val="0"/>
                    </w:rPr>
                    <w:t>/m</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w:t>
                  </w:r>
                </w:p>
              </w:tc>
            </w:tr>
            <w:tr w:rsidR="0036341C" w:rsidRPr="0036341C">
              <w:trPr>
                <w:trHeight w:val="324"/>
              </w:trPr>
              <w:tc>
                <w:tcPr>
                  <w:tcW w:w="1388" w:type="pct"/>
                  <w:vMerge/>
                  <w:vAlign w:val="center"/>
                </w:tcPr>
                <w:p w:rsidR="00484419" w:rsidRPr="0036341C" w:rsidRDefault="00484419">
                  <w:pPr>
                    <w:widowControl/>
                    <w:jc w:val="left"/>
                    <w:rPr>
                      <w:rFonts w:ascii="宋体" w:hAnsi="宋体" w:cs="宋体"/>
                      <w:kern w:val="0"/>
                    </w:rPr>
                  </w:pPr>
                </w:p>
              </w:tc>
              <w:tc>
                <w:tcPr>
                  <w:tcW w:w="1856" w:type="pct"/>
                  <w:shd w:val="clear" w:color="000000" w:fill="FFFFFF"/>
                  <w:vAlign w:val="center"/>
                </w:tcPr>
                <w:p w:rsidR="00484419" w:rsidRPr="0036341C" w:rsidRDefault="00C347EB">
                  <w:pPr>
                    <w:widowControl/>
                    <w:jc w:val="center"/>
                    <w:rPr>
                      <w:rFonts w:ascii="宋体" w:hAnsi="宋体" w:cs="宋体"/>
                      <w:kern w:val="0"/>
                    </w:rPr>
                  </w:pPr>
                  <w:r w:rsidRPr="0036341C">
                    <w:rPr>
                      <w:rFonts w:ascii="宋体" w:hAnsi="宋体" w:cs="宋体" w:hint="eastAsia"/>
                      <w:kern w:val="0"/>
                    </w:rPr>
                    <w:t>海岸线方向</w:t>
                  </w:r>
                  <w:r w:rsidRPr="0036341C">
                    <w:rPr>
                      <w:kern w:val="0"/>
                    </w:rPr>
                    <w:t>/°</w:t>
                  </w:r>
                </w:p>
              </w:tc>
              <w:tc>
                <w:tcPr>
                  <w:tcW w:w="1756" w:type="pct"/>
                  <w:shd w:val="clear" w:color="000000" w:fill="FFFFFF"/>
                  <w:vAlign w:val="center"/>
                </w:tcPr>
                <w:p w:rsidR="00484419" w:rsidRPr="0036341C" w:rsidRDefault="00C347EB">
                  <w:pPr>
                    <w:widowControl/>
                    <w:jc w:val="center"/>
                    <w:rPr>
                      <w:kern w:val="0"/>
                    </w:rPr>
                  </w:pPr>
                  <w:r w:rsidRPr="0036341C">
                    <w:rPr>
                      <w:rFonts w:hint="eastAsia"/>
                      <w:kern w:val="0"/>
                    </w:rPr>
                    <w:t>--</w:t>
                  </w:r>
                </w:p>
              </w:tc>
            </w:tr>
          </w:tbl>
          <w:p w:rsidR="00484419" w:rsidRPr="0036341C" w:rsidRDefault="00C347EB">
            <w:pPr>
              <w:spacing w:line="360" w:lineRule="auto"/>
              <w:ind w:leftChars="50" w:left="105" w:firstLineChars="150" w:firstLine="360"/>
              <w:rPr>
                <w:sz w:val="24"/>
                <w:szCs w:val="24"/>
              </w:rPr>
            </w:pPr>
            <w:r w:rsidRPr="0036341C">
              <w:rPr>
                <w:rFonts w:hint="eastAsia"/>
                <w:sz w:val="24"/>
                <w:szCs w:val="24"/>
              </w:rPr>
              <w:t>（</w:t>
            </w:r>
            <w:r w:rsidRPr="0036341C">
              <w:rPr>
                <w:rFonts w:hint="eastAsia"/>
                <w:sz w:val="24"/>
                <w:szCs w:val="24"/>
              </w:rPr>
              <w:t>3</w:t>
            </w:r>
            <w:r w:rsidRPr="0036341C">
              <w:rPr>
                <w:rFonts w:hint="eastAsia"/>
                <w:sz w:val="24"/>
                <w:szCs w:val="24"/>
              </w:rPr>
              <w:t>）估算结果</w:t>
            </w:r>
          </w:p>
          <w:p w:rsidR="00484419" w:rsidRPr="0036341C" w:rsidRDefault="00C347EB">
            <w:pPr>
              <w:spacing w:line="360" w:lineRule="auto"/>
              <w:ind w:leftChars="50" w:left="105" w:firstLineChars="150" w:firstLine="361"/>
              <w:jc w:val="center"/>
              <w:rPr>
                <w:b/>
                <w:sz w:val="24"/>
                <w:szCs w:val="24"/>
              </w:rPr>
            </w:pPr>
            <w:r w:rsidRPr="0036341C">
              <w:rPr>
                <w:rFonts w:ascii="宋体" w:hAnsi="宋体" w:cs="宋体" w:hint="eastAsia"/>
                <w:b/>
                <w:kern w:val="0"/>
                <w:sz w:val="24"/>
                <w:szCs w:val="24"/>
              </w:rPr>
              <w:t>表</w:t>
            </w:r>
            <w:r w:rsidRPr="0036341C">
              <w:rPr>
                <w:rFonts w:hint="eastAsia"/>
                <w:b/>
                <w:kern w:val="0"/>
                <w:sz w:val="24"/>
                <w:szCs w:val="24"/>
              </w:rPr>
              <w:t>40</w:t>
            </w:r>
            <w:r w:rsidRPr="0036341C">
              <w:rPr>
                <w:rFonts w:ascii="宋体" w:hAnsi="宋体" w:cs="宋体" w:hint="eastAsia"/>
                <w:b/>
                <w:kern w:val="0"/>
                <w:sz w:val="24"/>
                <w:szCs w:val="24"/>
              </w:rPr>
              <w:t xml:space="preserve"> 锅炉有组织废气污染源估算模型计算结果表</w:t>
            </w:r>
          </w:p>
          <w:tbl>
            <w:tblPr>
              <w:tblW w:w="9061"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29"/>
              <w:gridCol w:w="1502"/>
              <w:gridCol w:w="1184"/>
              <w:gridCol w:w="1227"/>
              <w:gridCol w:w="1098"/>
              <w:gridCol w:w="1170"/>
              <w:gridCol w:w="1151"/>
            </w:tblGrid>
            <w:tr w:rsidR="0036341C" w:rsidRPr="0036341C">
              <w:trPr>
                <w:trHeight w:val="397"/>
                <w:jc w:val="center"/>
              </w:trPr>
              <w:tc>
                <w:tcPr>
                  <w:tcW w:w="1729" w:type="dxa"/>
                  <w:vMerge w:val="restart"/>
                  <w:tcBorders>
                    <w:top w:val="single" w:sz="12" w:space="0" w:color="auto"/>
                    <w:left w:val="nil"/>
                    <w:bottom w:val="single" w:sz="4" w:space="0" w:color="auto"/>
                    <w:right w:val="single" w:sz="4" w:space="0" w:color="auto"/>
                  </w:tcBorders>
                  <w:vAlign w:val="center"/>
                </w:tcPr>
                <w:p w:rsidR="00484419" w:rsidRPr="0036341C" w:rsidRDefault="00C347EB">
                  <w:pPr>
                    <w:jc w:val="center"/>
                    <w:rPr>
                      <w:rFonts w:ascii="宋体" w:hAnsi="宋体"/>
                      <w:kern w:val="0"/>
                    </w:rPr>
                  </w:pPr>
                  <w:r w:rsidRPr="0036341C">
                    <w:rPr>
                      <w:rFonts w:ascii="宋体" w:hAnsi="宋体" w:hint="eastAsia"/>
                      <w:kern w:val="0"/>
                    </w:rPr>
                    <w:t>下风向距离（m）</w:t>
                  </w:r>
                </w:p>
              </w:tc>
              <w:tc>
                <w:tcPr>
                  <w:tcW w:w="7332" w:type="dxa"/>
                  <w:gridSpan w:val="6"/>
                  <w:tcBorders>
                    <w:top w:val="single" w:sz="12" w:space="0" w:color="auto"/>
                    <w:left w:val="single" w:sz="4" w:space="0" w:color="auto"/>
                    <w:bottom w:val="single" w:sz="4" w:space="0" w:color="auto"/>
                    <w:right w:val="nil"/>
                  </w:tcBorders>
                  <w:vAlign w:val="center"/>
                </w:tcPr>
                <w:p w:rsidR="00484419" w:rsidRPr="0036341C" w:rsidRDefault="00C347EB">
                  <w:pPr>
                    <w:widowControl/>
                    <w:jc w:val="center"/>
                    <w:rPr>
                      <w:rFonts w:ascii="宋体" w:hAnsi="宋体"/>
                      <w:b/>
                      <w:bCs/>
                      <w:kern w:val="0"/>
                    </w:rPr>
                  </w:pPr>
                  <w:r w:rsidRPr="0036341C">
                    <w:rPr>
                      <w:rFonts w:ascii="宋体" w:hAnsi="宋体" w:hint="eastAsia"/>
                      <w:b/>
                      <w:bCs/>
                      <w:kern w:val="0"/>
                    </w:rPr>
                    <w:t>正常情况</w:t>
                  </w:r>
                </w:p>
              </w:tc>
            </w:tr>
            <w:tr w:rsidR="0036341C" w:rsidRPr="0036341C">
              <w:trPr>
                <w:trHeight w:val="397"/>
                <w:jc w:val="center"/>
              </w:trPr>
              <w:tc>
                <w:tcPr>
                  <w:tcW w:w="1729" w:type="dxa"/>
                  <w:vMerge/>
                  <w:tcBorders>
                    <w:top w:val="single" w:sz="12" w:space="0" w:color="auto"/>
                    <w:left w:val="nil"/>
                    <w:bottom w:val="single" w:sz="4" w:space="0" w:color="auto"/>
                    <w:right w:val="single" w:sz="4" w:space="0" w:color="auto"/>
                  </w:tcBorders>
                  <w:vAlign w:val="center"/>
                </w:tcPr>
                <w:p w:rsidR="00484419" w:rsidRPr="0036341C" w:rsidRDefault="00484419">
                  <w:pPr>
                    <w:widowControl/>
                    <w:jc w:val="left"/>
                    <w:rPr>
                      <w:rFonts w:ascii="宋体" w:hAnsi="宋体"/>
                      <w:kern w:val="0"/>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484419" w:rsidRPr="0036341C" w:rsidRDefault="00C347EB">
                  <w:pPr>
                    <w:widowControl/>
                    <w:jc w:val="center"/>
                    <w:rPr>
                      <w:rFonts w:ascii="宋体" w:hAnsi="宋体"/>
                      <w:kern w:val="0"/>
                    </w:rPr>
                  </w:pPr>
                  <w:r w:rsidRPr="0036341C">
                    <w:rPr>
                      <w:rFonts w:ascii="宋体" w:hAnsi="宋体" w:hint="eastAsia"/>
                      <w:b/>
                      <w:bCs/>
                      <w:kern w:val="0"/>
                    </w:rPr>
                    <w:t>烟尘</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484419" w:rsidRPr="0036341C" w:rsidRDefault="00C347EB">
                  <w:pPr>
                    <w:widowControl/>
                    <w:jc w:val="center"/>
                    <w:rPr>
                      <w:rFonts w:ascii="宋体" w:hAnsi="宋体"/>
                      <w:kern w:val="0"/>
                    </w:rPr>
                  </w:pPr>
                  <w:r w:rsidRPr="0036341C">
                    <w:rPr>
                      <w:rFonts w:ascii="宋体" w:hAnsi="宋体" w:hint="eastAsia"/>
                      <w:b/>
                      <w:bCs/>
                      <w:kern w:val="0"/>
                    </w:rPr>
                    <w:t>SO</w:t>
                  </w:r>
                  <w:r w:rsidRPr="0036341C">
                    <w:rPr>
                      <w:rFonts w:ascii="宋体" w:hAnsi="宋体" w:hint="eastAsia"/>
                      <w:b/>
                      <w:bCs/>
                      <w:kern w:val="0"/>
                      <w:vertAlign w:val="subscript"/>
                    </w:rPr>
                    <w:t>2</w:t>
                  </w:r>
                </w:p>
              </w:tc>
              <w:tc>
                <w:tcPr>
                  <w:tcW w:w="2321" w:type="dxa"/>
                  <w:gridSpan w:val="2"/>
                  <w:tcBorders>
                    <w:top w:val="single" w:sz="4" w:space="0" w:color="auto"/>
                    <w:left w:val="single" w:sz="4" w:space="0" w:color="auto"/>
                    <w:bottom w:val="single" w:sz="4" w:space="0" w:color="auto"/>
                    <w:right w:val="nil"/>
                  </w:tcBorders>
                  <w:vAlign w:val="center"/>
                </w:tcPr>
                <w:p w:rsidR="00484419" w:rsidRPr="0036341C" w:rsidRDefault="00C347EB">
                  <w:pPr>
                    <w:widowControl/>
                    <w:jc w:val="center"/>
                    <w:rPr>
                      <w:rFonts w:ascii="宋体" w:hAnsi="宋体"/>
                      <w:kern w:val="0"/>
                    </w:rPr>
                  </w:pPr>
                  <w:r w:rsidRPr="0036341C">
                    <w:rPr>
                      <w:rFonts w:ascii="宋体" w:hAnsi="宋体" w:hint="eastAsia"/>
                      <w:b/>
                      <w:bCs/>
                      <w:kern w:val="0"/>
                    </w:rPr>
                    <w:t>NO</w:t>
                  </w:r>
                  <w:r w:rsidRPr="0036341C">
                    <w:rPr>
                      <w:rFonts w:ascii="宋体" w:hAnsi="宋体" w:hint="eastAsia"/>
                      <w:b/>
                      <w:bCs/>
                      <w:kern w:val="0"/>
                      <w:vertAlign w:val="subscript"/>
                    </w:rPr>
                    <w:t>X</w:t>
                  </w:r>
                </w:p>
              </w:tc>
            </w:tr>
            <w:tr w:rsidR="0036341C" w:rsidRPr="0036341C">
              <w:trPr>
                <w:trHeight w:val="397"/>
                <w:jc w:val="center"/>
              </w:trPr>
              <w:tc>
                <w:tcPr>
                  <w:tcW w:w="1729" w:type="dxa"/>
                  <w:vMerge/>
                  <w:tcBorders>
                    <w:top w:val="single" w:sz="12" w:space="0" w:color="auto"/>
                    <w:left w:val="nil"/>
                    <w:bottom w:val="single" w:sz="4" w:space="0" w:color="auto"/>
                    <w:right w:val="single" w:sz="4" w:space="0" w:color="auto"/>
                  </w:tcBorders>
                  <w:vAlign w:val="center"/>
                </w:tcPr>
                <w:p w:rsidR="00484419" w:rsidRPr="0036341C" w:rsidRDefault="00484419">
                  <w:pPr>
                    <w:widowControl/>
                    <w:jc w:val="left"/>
                    <w:rPr>
                      <w:rFonts w:ascii="宋体" w:hAnsi="宋体"/>
                      <w:kern w:val="0"/>
                    </w:rPr>
                  </w:pPr>
                </w:p>
              </w:tc>
              <w:tc>
                <w:tcPr>
                  <w:tcW w:w="1502"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widowControl/>
                    <w:jc w:val="center"/>
                    <w:rPr>
                      <w:rFonts w:ascii="宋体" w:hAnsi="宋体"/>
                      <w:kern w:val="0"/>
                    </w:rPr>
                  </w:pPr>
                  <w:r w:rsidRPr="0036341C">
                    <w:rPr>
                      <w:rFonts w:ascii="宋体" w:hAnsi="宋体" w:hint="eastAsia"/>
                      <w:kern w:val="0"/>
                    </w:rPr>
                    <w:t>下风向</w:t>
                  </w:r>
                </w:p>
                <w:p w:rsidR="00484419" w:rsidRPr="0036341C" w:rsidRDefault="00C347EB">
                  <w:pPr>
                    <w:widowControl/>
                    <w:jc w:val="center"/>
                    <w:rPr>
                      <w:rFonts w:ascii="宋体" w:hAnsi="宋体"/>
                      <w:kern w:val="0"/>
                    </w:rPr>
                  </w:pPr>
                  <w:r w:rsidRPr="0036341C">
                    <w:rPr>
                      <w:rFonts w:ascii="宋体" w:hAnsi="宋体" w:hint="eastAsia"/>
                      <w:kern w:val="0"/>
                    </w:rPr>
                    <w:t>预测浓度</w:t>
                  </w:r>
                </w:p>
                <w:p w:rsidR="00484419" w:rsidRPr="0036341C" w:rsidRDefault="00C347EB">
                  <w:pPr>
                    <w:widowControl/>
                    <w:jc w:val="center"/>
                    <w:rPr>
                      <w:rFonts w:ascii="宋体" w:hAnsi="宋体"/>
                      <w:kern w:val="0"/>
                    </w:rPr>
                  </w:pPr>
                  <w:r w:rsidRPr="0036341C">
                    <w:rPr>
                      <w:rFonts w:ascii="宋体" w:hAnsi="宋体" w:hint="eastAsia"/>
                      <w:kern w:val="0"/>
                    </w:rPr>
                    <w:t>(mg/m</w:t>
                  </w:r>
                  <w:r w:rsidRPr="0036341C">
                    <w:rPr>
                      <w:rFonts w:ascii="宋体" w:hAnsi="宋体" w:hint="eastAsia"/>
                      <w:kern w:val="0"/>
                      <w:vertAlign w:val="superscript"/>
                    </w:rPr>
                    <w:t>3</w:t>
                  </w:r>
                  <w:r w:rsidRPr="0036341C">
                    <w:rPr>
                      <w:rFonts w:ascii="宋体" w:hAnsi="宋体" w:hint="eastAsia"/>
                      <w:kern w:val="0"/>
                    </w:rPr>
                    <w:t>)</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widowControl/>
                    <w:jc w:val="center"/>
                    <w:rPr>
                      <w:rFonts w:ascii="宋体" w:hAnsi="宋体"/>
                      <w:kern w:val="0"/>
                    </w:rPr>
                  </w:pPr>
                  <w:r w:rsidRPr="0036341C">
                    <w:rPr>
                      <w:rFonts w:ascii="宋体" w:hAnsi="宋体" w:hint="eastAsia"/>
                      <w:kern w:val="0"/>
                    </w:rPr>
                    <w:t>占标率（%）</w:t>
                  </w:r>
                </w:p>
              </w:tc>
              <w:tc>
                <w:tcPr>
                  <w:tcW w:w="1227"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widowControl/>
                    <w:jc w:val="center"/>
                    <w:rPr>
                      <w:rFonts w:ascii="宋体" w:hAnsi="宋体"/>
                      <w:kern w:val="0"/>
                    </w:rPr>
                  </w:pPr>
                  <w:r w:rsidRPr="0036341C">
                    <w:rPr>
                      <w:rFonts w:ascii="宋体" w:hAnsi="宋体" w:hint="eastAsia"/>
                      <w:kern w:val="0"/>
                    </w:rPr>
                    <w:t>下风向</w:t>
                  </w:r>
                </w:p>
                <w:p w:rsidR="00484419" w:rsidRPr="0036341C" w:rsidRDefault="00C347EB">
                  <w:pPr>
                    <w:widowControl/>
                    <w:jc w:val="center"/>
                    <w:rPr>
                      <w:rFonts w:ascii="宋体" w:hAnsi="宋体"/>
                      <w:kern w:val="0"/>
                    </w:rPr>
                  </w:pPr>
                  <w:r w:rsidRPr="0036341C">
                    <w:rPr>
                      <w:rFonts w:ascii="宋体" w:hAnsi="宋体" w:hint="eastAsia"/>
                      <w:kern w:val="0"/>
                    </w:rPr>
                    <w:t>预测浓度</w:t>
                  </w:r>
                </w:p>
                <w:p w:rsidR="00484419" w:rsidRPr="0036341C" w:rsidRDefault="00C347EB">
                  <w:pPr>
                    <w:widowControl/>
                    <w:jc w:val="center"/>
                    <w:rPr>
                      <w:rFonts w:ascii="宋体" w:hAnsi="宋体"/>
                      <w:kern w:val="0"/>
                    </w:rPr>
                  </w:pPr>
                  <w:r w:rsidRPr="0036341C">
                    <w:rPr>
                      <w:rFonts w:ascii="宋体" w:hAnsi="宋体" w:hint="eastAsia"/>
                      <w:kern w:val="0"/>
                    </w:rPr>
                    <w:t>(mg/m</w:t>
                  </w:r>
                  <w:r w:rsidRPr="0036341C">
                    <w:rPr>
                      <w:rFonts w:ascii="宋体" w:hAnsi="宋体" w:hint="eastAsia"/>
                      <w:kern w:val="0"/>
                      <w:vertAlign w:val="superscript"/>
                    </w:rPr>
                    <w:t>3</w:t>
                  </w:r>
                  <w:r w:rsidRPr="0036341C">
                    <w:rPr>
                      <w:rFonts w:ascii="宋体" w:hAnsi="宋体" w:hint="eastAsia"/>
                      <w:kern w:val="0"/>
                    </w:rPr>
                    <w:t>)</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widowControl/>
                    <w:jc w:val="center"/>
                    <w:rPr>
                      <w:rFonts w:ascii="宋体" w:hAnsi="宋体"/>
                      <w:kern w:val="0"/>
                    </w:rPr>
                  </w:pPr>
                  <w:r w:rsidRPr="0036341C">
                    <w:rPr>
                      <w:rFonts w:ascii="宋体" w:hAnsi="宋体" w:hint="eastAsia"/>
                      <w:kern w:val="0"/>
                    </w:rPr>
                    <w:t>占标率（%）</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widowControl/>
                    <w:jc w:val="center"/>
                    <w:rPr>
                      <w:rFonts w:ascii="宋体" w:hAnsi="宋体"/>
                      <w:kern w:val="0"/>
                    </w:rPr>
                  </w:pPr>
                  <w:r w:rsidRPr="0036341C">
                    <w:rPr>
                      <w:rFonts w:ascii="宋体" w:hAnsi="宋体" w:hint="eastAsia"/>
                      <w:kern w:val="0"/>
                    </w:rPr>
                    <w:t>下风向</w:t>
                  </w:r>
                </w:p>
                <w:p w:rsidR="00484419" w:rsidRPr="0036341C" w:rsidRDefault="00C347EB">
                  <w:pPr>
                    <w:widowControl/>
                    <w:jc w:val="center"/>
                    <w:rPr>
                      <w:rFonts w:ascii="宋体" w:hAnsi="宋体"/>
                      <w:kern w:val="0"/>
                    </w:rPr>
                  </w:pPr>
                  <w:r w:rsidRPr="0036341C">
                    <w:rPr>
                      <w:rFonts w:ascii="宋体" w:hAnsi="宋体" w:hint="eastAsia"/>
                      <w:kern w:val="0"/>
                    </w:rPr>
                    <w:t>预测浓度</w:t>
                  </w:r>
                </w:p>
                <w:p w:rsidR="00484419" w:rsidRPr="0036341C" w:rsidRDefault="00C347EB">
                  <w:pPr>
                    <w:widowControl/>
                    <w:jc w:val="center"/>
                    <w:rPr>
                      <w:rFonts w:ascii="宋体" w:hAnsi="宋体"/>
                      <w:kern w:val="0"/>
                    </w:rPr>
                  </w:pPr>
                  <w:r w:rsidRPr="0036341C">
                    <w:rPr>
                      <w:rFonts w:ascii="宋体" w:hAnsi="宋体" w:hint="eastAsia"/>
                      <w:kern w:val="0"/>
                    </w:rPr>
                    <w:t>(mg/m</w:t>
                  </w:r>
                  <w:r w:rsidRPr="0036341C">
                    <w:rPr>
                      <w:rFonts w:ascii="宋体" w:hAnsi="宋体" w:hint="eastAsia"/>
                      <w:kern w:val="0"/>
                      <w:vertAlign w:val="superscript"/>
                    </w:rPr>
                    <w:t>3</w:t>
                  </w:r>
                  <w:r w:rsidRPr="0036341C">
                    <w:rPr>
                      <w:rFonts w:ascii="宋体" w:hAnsi="宋体" w:hint="eastAsia"/>
                      <w:kern w:val="0"/>
                    </w:rPr>
                    <w:t>)</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widowControl/>
                    <w:jc w:val="center"/>
                    <w:rPr>
                      <w:rFonts w:ascii="宋体" w:hAnsi="宋体"/>
                      <w:kern w:val="0"/>
                    </w:rPr>
                  </w:pPr>
                  <w:r w:rsidRPr="0036341C">
                    <w:rPr>
                      <w:rFonts w:ascii="宋体" w:hAnsi="宋体" w:hint="eastAsia"/>
                      <w:kern w:val="0"/>
                    </w:rPr>
                    <w:t>占标率（%）</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10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0.0000</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25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0.0004</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0.09</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0.0009</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0.48</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b/>
                      <w:bCs/>
                    </w:rPr>
                  </w:pPr>
                  <w:r w:rsidRPr="0036341C">
                    <w:rPr>
                      <w:rFonts w:ascii="宋体" w:hAnsi="宋体" w:hint="eastAsia"/>
                    </w:rPr>
                    <w:t>50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b/>
                      <w:bCs/>
                    </w:rPr>
                  </w:pPr>
                  <w:r w:rsidRPr="0036341C">
                    <w:rPr>
                      <w:rFonts w:ascii="宋体" w:hAnsi="宋体" w:hint="eastAsia"/>
                    </w:rPr>
                    <w:t>0.0001</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rPr>
                    <w:t>0.01</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b/>
                      <w:bCs/>
                    </w:rPr>
                  </w:pPr>
                  <w:r w:rsidRPr="0036341C">
                    <w:rPr>
                      <w:rFonts w:ascii="宋体" w:hAnsi="宋体" w:hint="eastAsia"/>
                    </w:rPr>
                    <w:t>0.0026</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rPr>
                    <w:t>0.52</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rPr>
                    <w:t>0.00051</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b/>
                      <w:bCs/>
                    </w:rPr>
                  </w:pPr>
                  <w:r w:rsidRPr="0036341C">
                    <w:rPr>
                      <w:rFonts w:ascii="宋体" w:hAnsi="宋体" w:hint="eastAsia"/>
                    </w:rPr>
                    <w:t>0.043</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75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0.0001</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0.01</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0.0024</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0.47</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0.00046</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0.041</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100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0.0001</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0.01</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0.0021</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0.41</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0.0004</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0.04</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125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0.0002</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0.02</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0.0026</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0.51</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0.0005</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0.043</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150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0.0002</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0.02</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0.0027</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0.55</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0.00054</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0.044</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175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0.0002</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0.02</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0.0034</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0.68</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0.00067</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0.048</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200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0.0038</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0.76</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0.00075</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0.062</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225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0.0040</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0.81</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0.0008</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0.071</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250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0.0041</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0.82</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0.00081</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0.070</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b/>
                      <w:bCs/>
                    </w:rPr>
                  </w:pPr>
                  <w:r w:rsidRPr="0036341C">
                    <w:rPr>
                      <w:rFonts w:ascii="宋体" w:hAnsi="宋体" w:hint="eastAsia"/>
                      <w:b/>
                      <w:bCs/>
                    </w:rPr>
                    <w:lastRenderedPageBreak/>
                    <w:t>256</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b/>
                      <w:bCs/>
                    </w:rPr>
                  </w:pPr>
                  <w:r w:rsidRPr="0036341C">
                    <w:rPr>
                      <w:rFonts w:ascii="宋体" w:hAnsi="宋体" w:hint="eastAsia"/>
                      <w:b/>
                      <w:bCs/>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b/>
                      <w:bCs/>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b/>
                      <w:bCs/>
                    </w:rPr>
                  </w:pPr>
                  <w:r w:rsidRPr="0036341C">
                    <w:rPr>
                      <w:rFonts w:ascii="宋体" w:hAnsi="宋体" w:hint="eastAsia"/>
                      <w:b/>
                      <w:bCs/>
                    </w:rPr>
                    <w:t>0.0041</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b/>
                      <w:bCs/>
                    </w:rPr>
                    <w:t>0.82</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b/>
                      <w:bCs/>
                    </w:rPr>
                    <w:t>0.00081</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b/>
                      <w:bCs/>
                    </w:rPr>
                  </w:pPr>
                  <w:r w:rsidRPr="0036341C">
                    <w:rPr>
                      <w:rFonts w:ascii="宋体" w:hAnsi="宋体" w:hint="eastAsia"/>
                      <w:b/>
                      <w:bCs/>
                    </w:rPr>
                    <w:t>0.073</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275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0.0041</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0.82</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0.00081</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0.073</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300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0.0040</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0.81</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0.00079</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0.070</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325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0.0040</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0.79</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0.00078</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0.069</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350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0.0038</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0.77</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0.00076</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0.062</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375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0.0037</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0.75</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0.00073</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0.061</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400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0.0036</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0.72</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0.00071</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0.061</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425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0.0003</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0.0035</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0.7</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0.00069</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0.049</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450</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0.0002</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0.0034</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0.68</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0.00067</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0.048</w:t>
                  </w:r>
                </w:p>
              </w:tc>
            </w:tr>
            <w:tr w:rsidR="0036341C" w:rsidRPr="0036341C">
              <w:trPr>
                <w:trHeight w:val="397"/>
                <w:jc w:val="center"/>
              </w:trPr>
              <w:tc>
                <w:tcPr>
                  <w:tcW w:w="1729" w:type="dxa"/>
                  <w:tcBorders>
                    <w:top w:val="single" w:sz="4" w:space="0" w:color="auto"/>
                    <w:left w:val="nil"/>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475</w:t>
                  </w:r>
                </w:p>
              </w:tc>
              <w:tc>
                <w:tcPr>
                  <w:tcW w:w="1502"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0.0002</w:t>
                  </w:r>
                </w:p>
              </w:tc>
              <w:tc>
                <w:tcPr>
                  <w:tcW w:w="1184"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4"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0.0033</w:t>
                  </w:r>
                </w:p>
              </w:tc>
              <w:tc>
                <w:tcPr>
                  <w:tcW w:w="1098"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0.66</w:t>
                  </w:r>
                </w:p>
              </w:tc>
              <w:tc>
                <w:tcPr>
                  <w:tcW w:w="1170"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0.00064</w:t>
                  </w:r>
                </w:p>
              </w:tc>
              <w:tc>
                <w:tcPr>
                  <w:tcW w:w="1151" w:type="dxa"/>
                  <w:tcBorders>
                    <w:top w:val="single" w:sz="4" w:space="0" w:color="auto"/>
                    <w:left w:val="single" w:sz="4" w:space="0" w:color="auto"/>
                    <w:bottom w:val="single" w:sz="4" w:space="0" w:color="auto"/>
                    <w:right w:val="nil"/>
                  </w:tcBorders>
                  <w:vAlign w:val="center"/>
                </w:tcPr>
                <w:p w:rsidR="00484419" w:rsidRPr="0036341C" w:rsidRDefault="00C347EB">
                  <w:pPr>
                    <w:jc w:val="center"/>
                    <w:rPr>
                      <w:rFonts w:ascii="宋体" w:hAnsi="宋体"/>
                    </w:rPr>
                  </w:pPr>
                  <w:r w:rsidRPr="0036341C">
                    <w:rPr>
                      <w:rFonts w:ascii="宋体" w:hAnsi="宋体" w:hint="eastAsia"/>
                    </w:rPr>
                    <w:t>0.046</w:t>
                  </w:r>
                </w:p>
              </w:tc>
            </w:tr>
            <w:tr w:rsidR="0036341C" w:rsidRPr="0036341C">
              <w:trPr>
                <w:trHeight w:val="397"/>
                <w:jc w:val="center"/>
              </w:trPr>
              <w:tc>
                <w:tcPr>
                  <w:tcW w:w="1729" w:type="dxa"/>
                  <w:tcBorders>
                    <w:top w:val="single" w:sz="4" w:space="0" w:color="auto"/>
                    <w:left w:val="nil"/>
                    <w:bottom w:val="single" w:sz="12"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500</w:t>
                  </w:r>
                </w:p>
              </w:tc>
              <w:tc>
                <w:tcPr>
                  <w:tcW w:w="1502" w:type="dxa"/>
                  <w:tcBorders>
                    <w:top w:val="single" w:sz="4" w:space="0" w:color="auto"/>
                    <w:left w:val="single" w:sz="4" w:space="0" w:color="auto"/>
                    <w:bottom w:val="single" w:sz="12"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0.0002</w:t>
                  </w:r>
                </w:p>
              </w:tc>
              <w:tc>
                <w:tcPr>
                  <w:tcW w:w="1184"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0.03</w:t>
                  </w:r>
                </w:p>
              </w:tc>
              <w:tc>
                <w:tcPr>
                  <w:tcW w:w="1227" w:type="dxa"/>
                  <w:tcBorders>
                    <w:top w:val="single" w:sz="4" w:space="0" w:color="auto"/>
                    <w:left w:val="single" w:sz="4" w:space="0" w:color="auto"/>
                    <w:bottom w:val="single" w:sz="12" w:space="0" w:color="auto"/>
                    <w:right w:val="single" w:sz="4" w:space="0" w:color="auto"/>
                  </w:tcBorders>
                  <w:noWrap/>
                  <w:vAlign w:val="center"/>
                </w:tcPr>
                <w:p w:rsidR="00484419" w:rsidRPr="0036341C" w:rsidRDefault="00C347EB">
                  <w:pPr>
                    <w:jc w:val="center"/>
                    <w:rPr>
                      <w:rFonts w:ascii="宋体" w:hAnsi="宋体"/>
                    </w:rPr>
                  </w:pPr>
                  <w:r w:rsidRPr="0036341C">
                    <w:rPr>
                      <w:rFonts w:ascii="宋体" w:hAnsi="宋体" w:hint="eastAsia"/>
                    </w:rPr>
                    <w:t>0.0032</w:t>
                  </w:r>
                </w:p>
              </w:tc>
              <w:tc>
                <w:tcPr>
                  <w:tcW w:w="1098"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0.64</w:t>
                  </w:r>
                </w:p>
              </w:tc>
              <w:tc>
                <w:tcPr>
                  <w:tcW w:w="1170"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rPr>
                  </w:pPr>
                  <w:r w:rsidRPr="0036341C">
                    <w:rPr>
                      <w:rFonts w:ascii="宋体" w:hAnsi="宋体" w:hint="eastAsia"/>
                    </w:rPr>
                    <w:t>0.00062</w:t>
                  </w:r>
                </w:p>
              </w:tc>
              <w:tc>
                <w:tcPr>
                  <w:tcW w:w="1151" w:type="dxa"/>
                  <w:tcBorders>
                    <w:top w:val="single" w:sz="4" w:space="0" w:color="auto"/>
                    <w:left w:val="single" w:sz="4" w:space="0" w:color="auto"/>
                    <w:bottom w:val="single" w:sz="12" w:space="0" w:color="auto"/>
                    <w:right w:val="nil"/>
                  </w:tcBorders>
                  <w:vAlign w:val="center"/>
                </w:tcPr>
                <w:p w:rsidR="00484419" w:rsidRPr="0036341C" w:rsidRDefault="00C347EB">
                  <w:pPr>
                    <w:jc w:val="center"/>
                    <w:rPr>
                      <w:rFonts w:ascii="宋体" w:hAnsi="宋体"/>
                    </w:rPr>
                  </w:pPr>
                  <w:r w:rsidRPr="0036341C">
                    <w:rPr>
                      <w:rFonts w:ascii="宋体" w:hAnsi="宋体" w:hint="eastAsia"/>
                    </w:rPr>
                    <w:t>0.05</w:t>
                  </w:r>
                </w:p>
              </w:tc>
            </w:tr>
            <w:tr w:rsidR="0036341C" w:rsidRPr="0036341C">
              <w:trPr>
                <w:trHeight w:val="397"/>
                <w:jc w:val="center"/>
              </w:trPr>
              <w:tc>
                <w:tcPr>
                  <w:tcW w:w="1729" w:type="dxa"/>
                  <w:tcBorders>
                    <w:top w:val="single" w:sz="4" w:space="0" w:color="auto"/>
                    <w:left w:val="nil"/>
                    <w:bottom w:val="single" w:sz="12" w:space="0" w:color="auto"/>
                    <w:right w:val="single" w:sz="4" w:space="0" w:color="auto"/>
                  </w:tcBorders>
                  <w:noWrap/>
                  <w:vAlign w:val="center"/>
                </w:tcPr>
                <w:p w:rsidR="00484419" w:rsidRPr="0036341C" w:rsidRDefault="00C347EB">
                  <w:pPr>
                    <w:jc w:val="center"/>
                    <w:rPr>
                      <w:rFonts w:ascii="宋体" w:hAnsi="宋体"/>
                    </w:rPr>
                  </w:pPr>
                  <w:r w:rsidRPr="0036341C">
                    <w:t>下风向最大质量浓度及占标率</w:t>
                  </w:r>
                  <w:r w:rsidRPr="0036341C">
                    <w:t>/%</w:t>
                  </w:r>
                </w:p>
              </w:tc>
              <w:tc>
                <w:tcPr>
                  <w:tcW w:w="1502" w:type="dxa"/>
                  <w:tcBorders>
                    <w:top w:val="single" w:sz="4" w:space="0" w:color="auto"/>
                    <w:left w:val="single" w:sz="4" w:space="0" w:color="auto"/>
                    <w:bottom w:val="single" w:sz="12" w:space="0" w:color="auto"/>
                    <w:right w:val="single" w:sz="4" w:space="0" w:color="auto"/>
                  </w:tcBorders>
                  <w:noWrap/>
                  <w:vAlign w:val="center"/>
                </w:tcPr>
                <w:p w:rsidR="00484419" w:rsidRPr="0036341C" w:rsidRDefault="00C347EB">
                  <w:pPr>
                    <w:jc w:val="center"/>
                    <w:rPr>
                      <w:rFonts w:ascii="宋体" w:hAnsi="宋体"/>
                      <w:b/>
                      <w:bCs/>
                    </w:rPr>
                  </w:pPr>
                  <w:r w:rsidRPr="0036341C">
                    <w:rPr>
                      <w:rFonts w:ascii="宋体" w:hAnsi="宋体" w:hint="eastAsia"/>
                      <w:b/>
                      <w:bCs/>
                    </w:rPr>
                    <w:t>0.0003</w:t>
                  </w:r>
                </w:p>
              </w:tc>
              <w:tc>
                <w:tcPr>
                  <w:tcW w:w="1184"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b/>
                      <w:bCs/>
                    </w:rPr>
                    <w:t>0.03</w:t>
                  </w:r>
                </w:p>
              </w:tc>
              <w:tc>
                <w:tcPr>
                  <w:tcW w:w="1227" w:type="dxa"/>
                  <w:tcBorders>
                    <w:top w:val="single" w:sz="4" w:space="0" w:color="auto"/>
                    <w:left w:val="single" w:sz="4" w:space="0" w:color="auto"/>
                    <w:bottom w:val="single" w:sz="12" w:space="0" w:color="auto"/>
                    <w:right w:val="single" w:sz="4" w:space="0" w:color="auto"/>
                  </w:tcBorders>
                  <w:noWrap/>
                  <w:vAlign w:val="center"/>
                </w:tcPr>
                <w:p w:rsidR="00484419" w:rsidRPr="0036341C" w:rsidRDefault="00C347EB">
                  <w:pPr>
                    <w:jc w:val="center"/>
                    <w:rPr>
                      <w:rFonts w:ascii="宋体" w:hAnsi="宋体"/>
                      <w:b/>
                      <w:bCs/>
                    </w:rPr>
                  </w:pPr>
                  <w:r w:rsidRPr="0036341C">
                    <w:rPr>
                      <w:rFonts w:ascii="宋体" w:hAnsi="宋体" w:hint="eastAsia"/>
                      <w:b/>
                      <w:bCs/>
                    </w:rPr>
                    <w:t>0.0041</w:t>
                  </w:r>
                </w:p>
              </w:tc>
              <w:tc>
                <w:tcPr>
                  <w:tcW w:w="1098"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b/>
                      <w:bCs/>
                    </w:rPr>
                    <w:t>0.82</w:t>
                  </w:r>
                </w:p>
              </w:tc>
              <w:tc>
                <w:tcPr>
                  <w:tcW w:w="1170" w:type="dxa"/>
                  <w:tcBorders>
                    <w:top w:val="single" w:sz="4" w:space="0" w:color="auto"/>
                    <w:left w:val="single" w:sz="4" w:space="0" w:color="auto"/>
                    <w:bottom w:val="single" w:sz="12" w:space="0" w:color="auto"/>
                    <w:right w:val="single" w:sz="4" w:space="0" w:color="auto"/>
                  </w:tcBorders>
                  <w:vAlign w:val="center"/>
                </w:tcPr>
                <w:p w:rsidR="00484419" w:rsidRPr="0036341C" w:rsidRDefault="00C347EB">
                  <w:pPr>
                    <w:jc w:val="center"/>
                    <w:rPr>
                      <w:rFonts w:ascii="宋体" w:hAnsi="宋体"/>
                      <w:b/>
                      <w:bCs/>
                    </w:rPr>
                  </w:pPr>
                  <w:r w:rsidRPr="0036341C">
                    <w:rPr>
                      <w:rFonts w:ascii="宋体" w:hAnsi="宋体" w:hint="eastAsia"/>
                      <w:b/>
                      <w:bCs/>
                    </w:rPr>
                    <w:t>0.00081</w:t>
                  </w:r>
                </w:p>
              </w:tc>
              <w:tc>
                <w:tcPr>
                  <w:tcW w:w="1151" w:type="dxa"/>
                  <w:tcBorders>
                    <w:top w:val="single" w:sz="4" w:space="0" w:color="auto"/>
                    <w:left w:val="single" w:sz="4" w:space="0" w:color="auto"/>
                    <w:bottom w:val="single" w:sz="12" w:space="0" w:color="auto"/>
                    <w:right w:val="nil"/>
                  </w:tcBorders>
                  <w:vAlign w:val="center"/>
                </w:tcPr>
                <w:p w:rsidR="00484419" w:rsidRPr="0036341C" w:rsidRDefault="00C347EB">
                  <w:pPr>
                    <w:jc w:val="center"/>
                    <w:rPr>
                      <w:rFonts w:ascii="宋体" w:hAnsi="宋体"/>
                      <w:b/>
                      <w:bCs/>
                    </w:rPr>
                  </w:pPr>
                  <w:r w:rsidRPr="0036341C">
                    <w:rPr>
                      <w:rFonts w:ascii="宋体" w:hAnsi="宋体" w:hint="eastAsia"/>
                      <w:b/>
                      <w:bCs/>
                    </w:rPr>
                    <w:t>0.073</w:t>
                  </w:r>
                </w:p>
              </w:tc>
            </w:tr>
          </w:tbl>
          <w:p w:rsidR="00484419" w:rsidRPr="0036341C" w:rsidRDefault="00484419">
            <w:pPr>
              <w:adjustRightInd w:val="0"/>
              <w:spacing w:line="360" w:lineRule="auto"/>
              <w:ind w:firstLineChars="200" w:firstLine="480"/>
              <w:rPr>
                <w:sz w:val="24"/>
                <w:szCs w:val="24"/>
              </w:rPr>
            </w:pPr>
          </w:p>
          <w:p w:rsidR="00484419" w:rsidRPr="0036341C" w:rsidRDefault="00C347EB">
            <w:pPr>
              <w:spacing w:line="360" w:lineRule="auto"/>
              <w:ind w:leftChars="50" w:left="105" w:firstLineChars="150" w:firstLine="361"/>
              <w:jc w:val="center"/>
              <w:rPr>
                <w:sz w:val="24"/>
                <w:szCs w:val="24"/>
              </w:rPr>
            </w:pPr>
            <w:r w:rsidRPr="0036341C">
              <w:rPr>
                <w:rFonts w:ascii="宋体" w:hAnsi="宋体" w:cs="宋体" w:hint="eastAsia"/>
                <w:b/>
                <w:kern w:val="0"/>
                <w:sz w:val="24"/>
                <w:szCs w:val="24"/>
              </w:rPr>
              <w:t>表</w:t>
            </w:r>
            <w:r w:rsidRPr="0036341C">
              <w:rPr>
                <w:rFonts w:hint="eastAsia"/>
                <w:b/>
                <w:kern w:val="0"/>
                <w:sz w:val="24"/>
                <w:szCs w:val="24"/>
              </w:rPr>
              <w:t>41</w:t>
            </w:r>
            <w:r w:rsidRPr="0036341C">
              <w:rPr>
                <w:b/>
                <w:kern w:val="0"/>
                <w:sz w:val="24"/>
                <w:szCs w:val="24"/>
              </w:rPr>
              <w:t xml:space="preserve"> </w:t>
            </w:r>
            <w:r w:rsidRPr="0036341C">
              <w:rPr>
                <w:rFonts w:ascii="宋体" w:hAnsi="宋体" w:cs="宋体" w:hint="eastAsia"/>
                <w:b/>
                <w:kern w:val="0"/>
                <w:sz w:val="24"/>
                <w:szCs w:val="24"/>
              </w:rPr>
              <w:t xml:space="preserve"> 污水站有组织废气污染源估算模型计算结果表</w:t>
            </w:r>
          </w:p>
          <w:tbl>
            <w:tblPr>
              <w:tblStyle w:val="af4"/>
              <w:tblW w:w="5000" w:type="pct"/>
              <w:jc w:val="center"/>
              <w:tblLook w:val="04A0" w:firstRow="1" w:lastRow="0" w:firstColumn="1" w:lastColumn="0" w:noHBand="0" w:noVBand="1"/>
            </w:tblPr>
            <w:tblGrid>
              <w:gridCol w:w="732"/>
              <w:gridCol w:w="1172"/>
              <w:gridCol w:w="862"/>
              <w:gridCol w:w="1224"/>
              <w:gridCol w:w="862"/>
              <w:gridCol w:w="1190"/>
              <w:gridCol w:w="851"/>
              <w:gridCol w:w="1357"/>
              <w:gridCol w:w="846"/>
            </w:tblGrid>
            <w:tr w:rsidR="0036341C" w:rsidRPr="0036341C">
              <w:trPr>
                <w:trHeight w:val="187"/>
                <w:jc w:val="center"/>
              </w:trPr>
              <w:tc>
                <w:tcPr>
                  <w:tcW w:w="402" w:type="pct"/>
                  <w:vMerge w:val="restart"/>
                  <w:tcBorders>
                    <w:top w:val="single" w:sz="12" w:space="0" w:color="000000"/>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距离中心下风向距离D（m）</w:t>
                  </w:r>
                </w:p>
              </w:tc>
              <w:tc>
                <w:tcPr>
                  <w:tcW w:w="2265" w:type="pct"/>
                  <w:gridSpan w:val="4"/>
                  <w:tcBorders>
                    <w:top w:val="single" w:sz="12" w:space="0" w:color="000000"/>
                    <w:bottom w:val="single" w:sz="4" w:space="0" w:color="auto"/>
                    <w:right w:val="single" w:sz="4" w:space="0" w:color="auto"/>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正常工况</w:t>
                  </w:r>
                </w:p>
              </w:tc>
              <w:tc>
                <w:tcPr>
                  <w:tcW w:w="2333" w:type="pct"/>
                  <w:gridSpan w:val="4"/>
                  <w:tcBorders>
                    <w:top w:val="single" w:sz="12" w:space="0" w:color="000000"/>
                    <w:bottom w:val="single" w:sz="4" w:space="0" w:color="auto"/>
                    <w:righ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事故状态</w:t>
                  </w:r>
                </w:p>
              </w:tc>
            </w:tr>
            <w:tr w:rsidR="0036341C" w:rsidRPr="0036341C">
              <w:trPr>
                <w:trHeight w:val="155"/>
                <w:jc w:val="center"/>
              </w:trPr>
              <w:tc>
                <w:tcPr>
                  <w:tcW w:w="402" w:type="pct"/>
                  <w:vMerge/>
                  <w:tcBorders>
                    <w:left w:val="nil"/>
                  </w:tcBorders>
                  <w:vAlign w:val="center"/>
                </w:tcPr>
                <w:p w:rsidR="00484419" w:rsidRPr="0036341C" w:rsidRDefault="00484419">
                  <w:pPr>
                    <w:jc w:val="center"/>
                    <w:rPr>
                      <w:rFonts w:asciiTheme="minorEastAsia" w:eastAsiaTheme="minorEastAsia" w:hAnsiTheme="minorEastAsia"/>
                      <w:sz w:val="18"/>
                      <w:szCs w:val="18"/>
                    </w:rPr>
                  </w:pPr>
                </w:p>
              </w:tc>
              <w:tc>
                <w:tcPr>
                  <w:tcW w:w="1118" w:type="pct"/>
                  <w:gridSpan w:val="2"/>
                  <w:tcBorders>
                    <w:top w:val="single" w:sz="4" w:space="0" w:color="auto"/>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NH</w:t>
                  </w:r>
                  <w:r w:rsidRPr="0036341C">
                    <w:rPr>
                      <w:rFonts w:asciiTheme="minorEastAsia" w:eastAsiaTheme="minorEastAsia" w:hAnsiTheme="minorEastAsia" w:hint="eastAsia"/>
                      <w:sz w:val="18"/>
                      <w:szCs w:val="18"/>
                      <w:vertAlign w:val="subscript"/>
                    </w:rPr>
                    <w:t>3</w:t>
                  </w:r>
                </w:p>
              </w:tc>
              <w:tc>
                <w:tcPr>
                  <w:tcW w:w="1147" w:type="pct"/>
                  <w:gridSpan w:val="2"/>
                  <w:tcBorders>
                    <w:top w:val="single" w:sz="4" w:space="0" w:color="auto"/>
                    <w:right w:val="single" w:sz="4" w:space="0" w:color="auto"/>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H</w:t>
                  </w:r>
                  <w:r w:rsidRPr="0036341C">
                    <w:rPr>
                      <w:rFonts w:asciiTheme="minorEastAsia" w:eastAsiaTheme="minorEastAsia" w:hAnsiTheme="minorEastAsia" w:hint="eastAsia"/>
                      <w:sz w:val="18"/>
                      <w:szCs w:val="18"/>
                      <w:vertAlign w:val="subscript"/>
                    </w:rPr>
                    <w:t>2</w:t>
                  </w:r>
                  <w:r w:rsidRPr="0036341C">
                    <w:rPr>
                      <w:rFonts w:asciiTheme="minorEastAsia" w:eastAsiaTheme="minorEastAsia" w:hAnsiTheme="minorEastAsia" w:hint="eastAsia"/>
                      <w:sz w:val="18"/>
                      <w:szCs w:val="18"/>
                    </w:rPr>
                    <w:t>S</w:t>
                  </w:r>
                </w:p>
              </w:tc>
              <w:tc>
                <w:tcPr>
                  <w:tcW w:w="1122" w:type="pct"/>
                  <w:gridSpan w:val="2"/>
                  <w:tcBorders>
                    <w:top w:val="single" w:sz="4" w:space="0" w:color="auto"/>
                    <w:right w:val="single" w:sz="4" w:space="0" w:color="auto"/>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NH</w:t>
                  </w:r>
                  <w:r w:rsidRPr="0036341C">
                    <w:rPr>
                      <w:rFonts w:asciiTheme="minorEastAsia" w:eastAsiaTheme="minorEastAsia" w:hAnsiTheme="minorEastAsia" w:hint="eastAsia"/>
                      <w:sz w:val="18"/>
                      <w:szCs w:val="18"/>
                      <w:vertAlign w:val="subscript"/>
                    </w:rPr>
                    <w:t>3</w:t>
                  </w:r>
                </w:p>
              </w:tc>
              <w:tc>
                <w:tcPr>
                  <w:tcW w:w="1211" w:type="pct"/>
                  <w:gridSpan w:val="2"/>
                  <w:tcBorders>
                    <w:top w:val="single" w:sz="4" w:space="0" w:color="auto"/>
                    <w:righ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H</w:t>
                  </w:r>
                  <w:r w:rsidRPr="0036341C">
                    <w:rPr>
                      <w:rFonts w:asciiTheme="minorEastAsia" w:eastAsiaTheme="minorEastAsia" w:hAnsiTheme="minorEastAsia" w:hint="eastAsia"/>
                      <w:sz w:val="18"/>
                      <w:szCs w:val="18"/>
                      <w:vertAlign w:val="subscript"/>
                    </w:rPr>
                    <w:t>2</w:t>
                  </w:r>
                  <w:r w:rsidRPr="0036341C">
                    <w:rPr>
                      <w:rFonts w:asciiTheme="minorEastAsia" w:eastAsiaTheme="minorEastAsia" w:hAnsiTheme="minorEastAsia" w:hint="eastAsia"/>
                      <w:sz w:val="18"/>
                      <w:szCs w:val="18"/>
                    </w:rPr>
                    <w:t>S</w:t>
                  </w:r>
                </w:p>
              </w:tc>
            </w:tr>
            <w:tr w:rsidR="0036341C" w:rsidRPr="0036341C">
              <w:trPr>
                <w:trHeight w:val="23"/>
                <w:jc w:val="center"/>
              </w:trPr>
              <w:tc>
                <w:tcPr>
                  <w:tcW w:w="402" w:type="pct"/>
                  <w:vMerge/>
                  <w:tcBorders>
                    <w:left w:val="nil"/>
                  </w:tcBorders>
                  <w:vAlign w:val="center"/>
                </w:tcPr>
                <w:p w:rsidR="00484419" w:rsidRPr="0036341C" w:rsidRDefault="00484419">
                  <w:pPr>
                    <w:jc w:val="center"/>
                    <w:rPr>
                      <w:rFonts w:asciiTheme="minorEastAsia" w:eastAsiaTheme="minorEastAsia" w:hAnsiTheme="minorEastAsia"/>
                      <w:sz w:val="18"/>
                      <w:szCs w:val="18"/>
                    </w:rPr>
                  </w:pPr>
                </w:p>
              </w:tc>
              <w:tc>
                <w:tcPr>
                  <w:tcW w:w="644" w:type="pct"/>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预测浓度</w:t>
                  </w:r>
                </w:p>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C</w:t>
                  </w:r>
                  <w:r w:rsidRPr="0036341C">
                    <w:rPr>
                      <w:rFonts w:asciiTheme="minorEastAsia" w:eastAsiaTheme="minorEastAsia" w:hAnsiTheme="minorEastAsia" w:hint="eastAsia"/>
                      <w:sz w:val="18"/>
                      <w:szCs w:val="18"/>
                      <w:vertAlign w:val="subscript"/>
                    </w:rPr>
                    <w:t>1</w:t>
                  </w:r>
                  <w:r w:rsidRPr="0036341C">
                    <w:rPr>
                      <w:rFonts w:asciiTheme="minorEastAsia" w:eastAsiaTheme="minorEastAsia" w:hAnsiTheme="minorEastAsia" w:hint="eastAsia"/>
                      <w:sz w:val="18"/>
                      <w:szCs w:val="18"/>
                    </w:rPr>
                    <w:t>（mg/m</w:t>
                  </w:r>
                  <w:r w:rsidRPr="0036341C">
                    <w:rPr>
                      <w:rFonts w:asciiTheme="minorEastAsia" w:eastAsiaTheme="minorEastAsia" w:hAnsiTheme="minorEastAsia"/>
                      <w:sz w:val="18"/>
                      <w:szCs w:val="18"/>
                    </w:rPr>
                    <w:t>³</w:t>
                  </w:r>
                  <w:r w:rsidRPr="0036341C">
                    <w:rPr>
                      <w:rFonts w:asciiTheme="minorEastAsia" w:eastAsiaTheme="minorEastAsia" w:hAnsiTheme="minorEastAsia" w:hint="eastAsia"/>
                      <w:sz w:val="18"/>
                      <w:szCs w:val="18"/>
                    </w:rPr>
                    <w:t>）</w:t>
                  </w:r>
                </w:p>
              </w:tc>
              <w:tc>
                <w:tcPr>
                  <w:tcW w:w="474" w:type="pct"/>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占标率</w:t>
                  </w:r>
                </w:p>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P</w:t>
                  </w:r>
                  <w:r w:rsidRPr="0036341C">
                    <w:rPr>
                      <w:rFonts w:asciiTheme="minorEastAsia" w:eastAsiaTheme="minorEastAsia" w:hAnsiTheme="minorEastAsia" w:hint="eastAsia"/>
                      <w:sz w:val="18"/>
                      <w:szCs w:val="18"/>
                      <w:vertAlign w:val="subscript"/>
                    </w:rPr>
                    <w:t>1</w:t>
                  </w:r>
                  <w:r w:rsidRPr="0036341C">
                    <w:rPr>
                      <w:rFonts w:asciiTheme="minorEastAsia" w:eastAsiaTheme="minorEastAsia" w:hAnsiTheme="minorEastAsia" w:hint="eastAsia"/>
                      <w:sz w:val="18"/>
                      <w:szCs w:val="18"/>
                    </w:rPr>
                    <w:t>（%）</w:t>
                  </w:r>
                </w:p>
              </w:tc>
              <w:tc>
                <w:tcPr>
                  <w:tcW w:w="673" w:type="pct"/>
                  <w:vAlign w:val="center"/>
                </w:tcPr>
                <w:p w:rsidR="00484419" w:rsidRPr="0036341C" w:rsidRDefault="00C347EB">
                  <w:pPr>
                    <w:rPr>
                      <w:rFonts w:asciiTheme="minorEastAsia" w:eastAsiaTheme="minorEastAsia" w:hAnsiTheme="minorEastAsia"/>
                      <w:sz w:val="18"/>
                      <w:szCs w:val="18"/>
                      <w:vertAlign w:val="subscript"/>
                    </w:rPr>
                  </w:pPr>
                  <w:r w:rsidRPr="0036341C">
                    <w:rPr>
                      <w:rFonts w:asciiTheme="minorEastAsia" w:eastAsiaTheme="minorEastAsia" w:hAnsiTheme="minorEastAsia" w:hint="eastAsia"/>
                      <w:sz w:val="18"/>
                      <w:szCs w:val="18"/>
                    </w:rPr>
                    <w:t>预测浓度C</w:t>
                  </w:r>
                  <w:r w:rsidRPr="0036341C">
                    <w:rPr>
                      <w:rFonts w:asciiTheme="minorEastAsia" w:eastAsiaTheme="minorEastAsia" w:hAnsiTheme="minorEastAsia" w:hint="eastAsia"/>
                      <w:sz w:val="18"/>
                      <w:szCs w:val="18"/>
                      <w:vertAlign w:val="subscript"/>
                    </w:rPr>
                    <w:t>2</w:t>
                  </w:r>
                </w:p>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（mg/m</w:t>
                  </w:r>
                  <w:r w:rsidRPr="0036341C">
                    <w:rPr>
                      <w:rFonts w:asciiTheme="minorEastAsia" w:eastAsiaTheme="minorEastAsia" w:hAnsiTheme="minorEastAsia"/>
                      <w:sz w:val="18"/>
                      <w:szCs w:val="18"/>
                    </w:rPr>
                    <w:t>³</w:t>
                  </w:r>
                  <w:r w:rsidRPr="0036341C">
                    <w:rPr>
                      <w:rFonts w:asciiTheme="minorEastAsia" w:eastAsiaTheme="minorEastAsia" w:hAnsiTheme="minorEastAsia" w:hint="eastAsia"/>
                      <w:sz w:val="18"/>
                      <w:szCs w:val="18"/>
                    </w:rPr>
                    <w:t>）</w:t>
                  </w:r>
                </w:p>
              </w:tc>
              <w:tc>
                <w:tcPr>
                  <w:tcW w:w="473" w:type="pct"/>
                  <w:tcBorders>
                    <w:right w:val="single" w:sz="4" w:space="0" w:color="auto"/>
                  </w:tcBorders>
                  <w:vAlign w:val="center"/>
                </w:tcPr>
                <w:p w:rsidR="00484419" w:rsidRPr="0036341C" w:rsidRDefault="00C347EB">
                  <w:pP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占标率</w:t>
                  </w:r>
                </w:p>
                <w:p w:rsidR="00484419" w:rsidRPr="0036341C" w:rsidRDefault="00C347EB">
                  <w:pP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P</w:t>
                  </w:r>
                  <w:r w:rsidRPr="0036341C">
                    <w:rPr>
                      <w:rFonts w:asciiTheme="minorEastAsia" w:eastAsiaTheme="minorEastAsia" w:hAnsiTheme="minorEastAsia" w:hint="eastAsia"/>
                      <w:sz w:val="18"/>
                      <w:szCs w:val="18"/>
                      <w:vertAlign w:val="subscript"/>
                    </w:rPr>
                    <w:t>2</w:t>
                  </w:r>
                  <w:r w:rsidRPr="0036341C">
                    <w:rPr>
                      <w:rFonts w:asciiTheme="minorEastAsia" w:eastAsiaTheme="minorEastAsia" w:hAnsiTheme="minorEastAsia" w:hint="eastAsia"/>
                      <w:sz w:val="18"/>
                      <w:szCs w:val="18"/>
                    </w:rPr>
                    <w:t>（%）</w:t>
                  </w:r>
                </w:p>
              </w:tc>
              <w:tc>
                <w:tcPr>
                  <w:tcW w:w="654" w:type="pct"/>
                  <w:tcBorders>
                    <w:right w:val="single" w:sz="4" w:space="0" w:color="auto"/>
                  </w:tcBorders>
                  <w:vAlign w:val="center"/>
                </w:tcPr>
                <w:p w:rsidR="00484419" w:rsidRPr="0036341C" w:rsidRDefault="00C347EB">
                  <w:pPr>
                    <w:jc w:val="center"/>
                    <w:rPr>
                      <w:rFonts w:asciiTheme="minorEastAsia" w:eastAsiaTheme="minorEastAsia" w:hAnsiTheme="minorEastAsia"/>
                      <w:sz w:val="18"/>
                      <w:szCs w:val="18"/>
                      <w:vertAlign w:val="subscript"/>
                    </w:rPr>
                  </w:pPr>
                  <w:r w:rsidRPr="0036341C">
                    <w:rPr>
                      <w:rFonts w:asciiTheme="minorEastAsia" w:eastAsiaTheme="minorEastAsia" w:hAnsiTheme="minorEastAsia" w:hint="eastAsia"/>
                      <w:sz w:val="18"/>
                      <w:szCs w:val="18"/>
                    </w:rPr>
                    <w:t>预测浓度C</w:t>
                  </w:r>
                  <w:r w:rsidRPr="0036341C">
                    <w:rPr>
                      <w:rFonts w:asciiTheme="minorEastAsia" w:eastAsiaTheme="minorEastAsia" w:hAnsiTheme="minorEastAsia" w:hint="eastAsia"/>
                      <w:sz w:val="18"/>
                      <w:szCs w:val="18"/>
                      <w:vertAlign w:val="subscript"/>
                    </w:rPr>
                    <w:t>1</w:t>
                  </w:r>
                </w:p>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（mg/m</w:t>
                  </w:r>
                  <w:r w:rsidRPr="0036341C">
                    <w:rPr>
                      <w:rFonts w:asciiTheme="minorEastAsia" w:eastAsiaTheme="minorEastAsia" w:hAnsiTheme="minorEastAsia"/>
                      <w:sz w:val="18"/>
                      <w:szCs w:val="18"/>
                    </w:rPr>
                    <w:t>³</w:t>
                  </w:r>
                  <w:r w:rsidRPr="0036341C">
                    <w:rPr>
                      <w:rFonts w:asciiTheme="minorEastAsia" w:eastAsiaTheme="minorEastAsia" w:hAnsiTheme="minorEastAsia" w:hint="eastAsia"/>
                      <w:sz w:val="18"/>
                      <w:szCs w:val="18"/>
                    </w:rPr>
                    <w:t>）</w:t>
                  </w:r>
                </w:p>
              </w:tc>
              <w:tc>
                <w:tcPr>
                  <w:tcW w:w="467" w:type="pct"/>
                  <w:tcBorders>
                    <w:right w:val="single" w:sz="4" w:space="0" w:color="auto"/>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占标率</w:t>
                  </w:r>
                </w:p>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P</w:t>
                  </w:r>
                  <w:r w:rsidRPr="0036341C">
                    <w:rPr>
                      <w:rFonts w:asciiTheme="minorEastAsia" w:eastAsiaTheme="minorEastAsia" w:hAnsiTheme="minorEastAsia" w:hint="eastAsia"/>
                      <w:sz w:val="18"/>
                      <w:szCs w:val="18"/>
                      <w:vertAlign w:val="subscript"/>
                    </w:rPr>
                    <w:t>1</w:t>
                  </w:r>
                  <w:r w:rsidRPr="0036341C">
                    <w:rPr>
                      <w:rFonts w:asciiTheme="minorEastAsia" w:eastAsiaTheme="minorEastAsia" w:hAnsiTheme="minorEastAsia" w:hint="eastAsia"/>
                      <w:sz w:val="18"/>
                      <w:szCs w:val="18"/>
                    </w:rPr>
                    <w:t>（%）</w:t>
                  </w:r>
                </w:p>
              </w:tc>
              <w:tc>
                <w:tcPr>
                  <w:tcW w:w="746" w:type="pct"/>
                  <w:tcBorders>
                    <w:right w:val="single" w:sz="4" w:space="0" w:color="auto"/>
                  </w:tcBorders>
                  <w:vAlign w:val="center"/>
                </w:tcPr>
                <w:p w:rsidR="00484419" w:rsidRPr="0036341C" w:rsidRDefault="00C347EB">
                  <w:pP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预测浓度C</w:t>
                  </w:r>
                  <w:r w:rsidRPr="0036341C">
                    <w:rPr>
                      <w:rFonts w:asciiTheme="minorEastAsia" w:eastAsiaTheme="minorEastAsia" w:hAnsiTheme="minorEastAsia" w:hint="eastAsia"/>
                      <w:sz w:val="18"/>
                      <w:szCs w:val="18"/>
                      <w:vertAlign w:val="subscript"/>
                    </w:rPr>
                    <w:t>2</w:t>
                  </w:r>
                  <w:r w:rsidRPr="0036341C">
                    <w:rPr>
                      <w:rFonts w:asciiTheme="minorEastAsia" w:eastAsiaTheme="minorEastAsia" w:hAnsiTheme="minorEastAsia" w:hint="eastAsia"/>
                      <w:sz w:val="18"/>
                      <w:szCs w:val="18"/>
                    </w:rPr>
                    <w:t>（mg/m</w:t>
                  </w:r>
                  <w:r w:rsidRPr="0036341C">
                    <w:rPr>
                      <w:rFonts w:asciiTheme="minorEastAsia" w:eastAsiaTheme="minorEastAsia" w:hAnsiTheme="minorEastAsia"/>
                      <w:sz w:val="18"/>
                      <w:szCs w:val="18"/>
                    </w:rPr>
                    <w:t>³</w:t>
                  </w:r>
                  <w:r w:rsidRPr="0036341C">
                    <w:rPr>
                      <w:rFonts w:asciiTheme="minorEastAsia" w:eastAsiaTheme="minorEastAsia" w:hAnsiTheme="minorEastAsia" w:hint="eastAsia"/>
                      <w:sz w:val="18"/>
                      <w:szCs w:val="18"/>
                    </w:rPr>
                    <w:t>）</w:t>
                  </w:r>
                </w:p>
              </w:tc>
              <w:tc>
                <w:tcPr>
                  <w:tcW w:w="465" w:type="pct"/>
                  <w:tcBorders>
                    <w:right w:val="nil"/>
                  </w:tcBorders>
                  <w:vAlign w:val="center"/>
                </w:tcPr>
                <w:p w:rsidR="00484419" w:rsidRPr="0036341C" w:rsidRDefault="00C347EB">
                  <w:pP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占标率</w:t>
                  </w:r>
                </w:p>
                <w:p w:rsidR="00484419" w:rsidRPr="0036341C" w:rsidRDefault="00C347EB">
                  <w:pP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P</w:t>
                  </w:r>
                  <w:r w:rsidRPr="0036341C">
                    <w:rPr>
                      <w:rFonts w:asciiTheme="minorEastAsia" w:eastAsiaTheme="minorEastAsia" w:hAnsiTheme="minorEastAsia" w:hint="eastAsia"/>
                      <w:sz w:val="18"/>
                      <w:szCs w:val="18"/>
                      <w:vertAlign w:val="subscript"/>
                    </w:rPr>
                    <w:t>2</w:t>
                  </w:r>
                  <w:r w:rsidRPr="0036341C">
                    <w:rPr>
                      <w:rFonts w:asciiTheme="minorEastAsia" w:eastAsiaTheme="minorEastAsia" w:hAnsiTheme="minorEastAsia" w:hint="eastAsia"/>
                      <w:sz w:val="18"/>
                      <w:szCs w:val="18"/>
                    </w:rPr>
                    <w:t>（%）</w:t>
                  </w:r>
                </w:p>
              </w:tc>
            </w:tr>
            <w:tr w:rsidR="0036341C" w:rsidRPr="0036341C">
              <w:trPr>
                <w:trHeight w:val="344"/>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5.531E-17</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2.305E-18</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7.835E-17</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3.687E-18</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w:t>
                  </w:r>
                </w:p>
              </w:tc>
            </w:tr>
            <w:tr w:rsidR="0036341C" w:rsidRPr="0036341C">
              <w:trPr>
                <w:trHeight w:val="290"/>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0.001335</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0.67</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5.562E-5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0.56</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0.001891</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0.95</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8.899E-5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0.89</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0.001335</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0.67</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5.562E-5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0.56</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0.001891</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0.95</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8.899E-5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0.89</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0.001667</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0.83</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6.945E-5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0.69</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0.002361</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1.18</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0.0001111</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1.11</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206</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0.001767</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0.88</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7.36E-5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0.74</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0.002503</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1.25</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0.0001178</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1.18</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300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0.001611</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0.81</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6.713E-5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0.67</w:t>
                  </w:r>
                </w:p>
              </w:tc>
              <w:tc>
                <w:tcPr>
                  <w:tcW w:w="654" w:type="pct"/>
                  <w:tcBorders>
                    <w:right w:val="single" w:sz="4" w:space="0" w:color="auto"/>
                  </w:tcBorders>
                  <w:shd w:val="clear" w:color="auto" w:fill="auto"/>
                  <w:vAlign w:val="center"/>
                </w:tcPr>
                <w:p w:rsidR="00484419" w:rsidRPr="0036341C" w:rsidRDefault="00C347EB">
                  <w:pPr>
                    <w:widowControl/>
                    <w:jc w:val="left"/>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0.002282</w:t>
                  </w:r>
                </w:p>
              </w:tc>
              <w:tc>
                <w:tcPr>
                  <w:tcW w:w="467" w:type="pct"/>
                  <w:tcBorders>
                    <w:right w:val="single" w:sz="4" w:space="0" w:color="auto"/>
                  </w:tcBorders>
                  <w:shd w:val="clear" w:color="auto" w:fill="auto"/>
                  <w:vAlign w:val="center"/>
                </w:tcPr>
                <w:p w:rsidR="00484419" w:rsidRPr="0036341C" w:rsidRDefault="00C347EB">
                  <w:pPr>
                    <w:widowControl/>
                    <w:jc w:val="left"/>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1.14</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0.0001074</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1.07</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400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0.001667</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0.83</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6.944E-5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0.69</w:t>
                  </w:r>
                </w:p>
              </w:tc>
              <w:tc>
                <w:tcPr>
                  <w:tcW w:w="654" w:type="pct"/>
                  <w:tcBorders>
                    <w:right w:val="single" w:sz="4" w:space="0" w:color="auto"/>
                  </w:tcBorders>
                  <w:shd w:val="clear" w:color="auto" w:fill="auto"/>
                  <w:vAlign w:val="center"/>
                </w:tcPr>
                <w:p w:rsidR="00484419" w:rsidRPr="0036341C" w:rsidRDefault="00C347EB">
                  <w:pPr>
                    <w:widowControl/>
                    <w:jc w:val="left"/>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0.002361</w:t>
                  </w:r>
                </w:p>
              </w:tc>
              <w:tc>
                <w:tcPr>
                  <w:tcW w:w="467" w:type="pct"/>
                  <w:tcBorders>
                    <w:right w:val="single" w:sz="4" w:space="0" w:color="auto"/>
                  </w:tcBorders>
                  <w:shd w:val="clear" w:color="auto" w:fill="auto"/>
                  <w:vAlign w:val="center"/>
                </w:tcPr>
                <w:p w:rsidR="00484419" w:rsidRPr="0036341C" w:rsidRDefault="00C347EB">
                  <w:pPr>
                    <w:widowControl/>
                    <w:jc w:val="left"/>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1.18</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0.0001111</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1.11</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500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0.001849</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0.92</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7.703E-5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0.77</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0.002619</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1.31</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0.0001232</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1.23</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w:t>
                  </w:r>
                  <w:r w:rsidRPr="0036341C">
                    <w:rPr>
                      <w:rFonts w:asciiTheme="minorEastAsia" w:eastAsiaTheme="minorEastAsia" w:hAnsiTheme="minorEastAsia"/>
                      <w:sz w:val="18"/>
                      <w:szCs w:val="18"/>
                    </w:rPr>
                    <w:t>72</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0.001879</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0.94</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7.829E-5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0.78</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0.002662</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1.33</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0.0001253</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1.25</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700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0.001875</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0.94</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7.814E-5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0.78</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0.002657</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1.33</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0.000125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1.25</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800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0.001817</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0.91</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7.571E-5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0.76</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0.002574</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1.29</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0.0001211</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1.21</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900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0.001718</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0.86</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7.159E-5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0.72</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0.002434</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1.22</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0.0001145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1.15</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1000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0.001654</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0.83</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6.893E-5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0.69</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0.002343</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1.17</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0.0001103</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1.10</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1100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0.001661</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0.83</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6.919E-5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0.69</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0.002353</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1.18</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0.0001107</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1.11</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1200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0.001643</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0.82</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6.845E-5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0.68</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0.002327</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1.16</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0.0001095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1.09</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1300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0.001609</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0.80</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6.704E-5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0.67</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0.00228</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1.14</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0.0001073</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1.07</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lastRenderedPageBreak/>
                    <w:t>1400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0.001565</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0.78</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6.521E-5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0.65</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0.002217</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1.11</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0.0001043</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1.04</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1500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0.001515</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0.76</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6.313E-5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0.63</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0.002146</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1.07</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0.000101</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1.01</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1600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0.001462</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0.73</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6.091E-5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0.61</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0.002071</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1.04</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9.745E-5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0.97</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1700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0.001407</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0.70</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5.863E-5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0.59</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0.001994</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1.00</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9.382E-5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0.94</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1800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0.001353</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0.68</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5.637E-5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0.56</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0.001916</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0.96</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9.018E-5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0.90</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1900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0.001299</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0.65</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5.414E-5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0.54</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0.001841</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0.92</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8.662E-5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0.87</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2000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0.001247</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0.62</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5.197E-5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0.52</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0.001767</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0.88</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8.315E-5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0.83</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2100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0.001197</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0.60</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4.987E-5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0.50</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0.001696</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0.85</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7.979E-5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0.80</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2200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0.001149</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0.57</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4.788E-5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0.48</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0.001628</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0.81</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7.66E-5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0.77</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2300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0.001104</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0.55</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4.599E-5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0.46</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0.001564</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0.78</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7.359E-5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0.74</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2400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0.001061</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0.53</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4.421E-5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0.44</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0.001503</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0.75</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7.074E-5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0.71</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2500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0.001021</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0.51</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4.253E-5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0.43</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0.001446</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0.72</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6.805E-5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0.68</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2600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0.0009825</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0.49</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4.094E-5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0.41</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0.001392</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0.70</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6.55E-5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0.66</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2700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0.0009465</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0.47</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3.944E-5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0.39</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0.001341</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0.67</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6.31E-5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0.63</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2800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0.0009125</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0.46</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3.802E-5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0.38</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0.001293</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0.65</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6.083E-5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0.61</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2900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0.0008803</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0.44</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3.668E-5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0.37</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0.001247</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0.62</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5.868E-5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0.59</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3000</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0.0008498</w:t>
                  </w:r>
                </w:p>
              </w:tc>
              <w:tc>
                <w:tcPr>
                  <w:tcW w:w="474"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0.42</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3.541E-5</w:t>
                  </w:r>
                </w:p>
              </w:tc>
              <w:tc>
                <w:tcPr>
                  <w:tcW w:w="473"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0.35</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0.001204</w:t>
                  </w:r>
                </w:p>
              </w:tc>
              <w:tc>
                <w:tcPr>
                  <w:tcW w:w="467"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0.60</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5.665E-5</w:t>
                  </w:r>
                </w:p>
              </w:tc>
              <w:tc>
                <w:tcPr>
                  <w:tcW w:w="465" w:type="pct"/>
                  <w:tcBorders>
                    <w:right w:val="nil"/>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0.57</w:t>
                  </w:r>
                </w:p>
              </w:tc>
            </w:tr>
            <w:tr w:rsidR="0036341C" w:rsidRPr="0036341C">
              <w:trPr>
                <w:trHeight w:val="23"/>
                <w:jc w:val="center"/>
              </w:trPr>
              <w:tc>
                <w:tcPr>
                  <w:tcW w:w="402" w:type="pct"/>
                  <w:tcBorders>
                    <w:left w:val="nil"/>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下风向最大浓度</w:t>
                  </w:r>
                </w:p>
              </w:tc>
              <w:tc>
                <w:tcPr>
                  <w:tcW w:w="644" w:type="pct"/>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0.001879</w:t>
                  </w:r>
                </w:p>
              </w:tc>
              <w:tc>
                <w:tcPr>
                  <w:tcW w:w="474" w:type="pct"/>
                  <w:shd w:val="clear" w:color="auto" w:fill="auto"/>
                  <w:vAlign w:val="center"/>
                </w:tcPr>
                <w:p w:rsidR="00484419" w:rsidRPr="0036341C" w:rsidRDefault="00C347EB">
                  <w:pPr>
                    <w:widowControl/>
                    <w:jc w:val="center"/>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cs="宋体" w:hint="eastAsia"/>
                      <w:kern w:val="0"/>
                      <w:sz w:val="18"/>
                      <w:szCs w:val="18"/>
                    </w:rPr>
                    <w:t>0.94</w:t>
                  </w:r>
                </w:p>
              </w:tc>
              <w:tc>
                <w:tcPr>
                  <w:tcW w:w="673" w:type="pct"/>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0.00007829</w:t>
                  </w:r>
                </w:p>
              </w:tc>
              <w:tc>
                <w:tcPr>
                  <w:tcW w:w="473" w:type="pct"/>
                  <w:tcBorders>
                    <w:right w:val="single" w:sz="4" w:space="0" w:color="auto"/>
                  </w:tcBorders>
                  <w:shd w:val="clear" w:color="auto" w:fill="auto"/>
                  <w:vAlign w:val="center"/>
                </w:tcPr>
                <w:p w:rsidR="00484419" w:rsidRPr="0036341C" w:rsidRDefault="00C347EB">
                  <w:pPr>
                    <w:widowControl/>
                    <w:jc w:val="center"/>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cs="宋体" w:hint="eastAsia"/>
                      <w:kern w:val="0"/>
                      <w:sz w:val="18"/>
                      <w:szCs w:val="18"/>
                    </w:rPr>
                    <w:t>0.78</w:t>
                  </w:r>
                </w:p>
              </w:tc>
              <w:tc>
                <w:tcPr>
                  <w:tcW w:w="654"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0.002662</w:t>
                  </w:r>
                </w:p>
              </w:tc>
              <w:tc>
                <w:tcPr>
                  <w:tcW w:w="467" w:type="pct"/>
                  <w:tcBorders>
                    <w:right w:val="single" w:sz="4" w:space="0" w:color="auto"/>
                  </w:tcBorders>
                  <w:shd w:val="clear" w:color="auto" w:fill="auto"/>
                  <w:vAlign w:val="center"/>
                </w:tcPr>
                <w:p w:rsidR="00484419" w:rsidRPr="0036341C" w:rsidRDefault="00C347EB">
                  <w:pPr>
                    <w:widowControl/>
                    <w:jc w:val="center"/>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cs="宋体" w:hint="eastAsia"/>
                      <w:kern w:val="0"/>
                      <w:sz w:val="18"/>
                      <w:szCs w:val="18"/>
                    </w:rPr>
                    <w:t>1.33</w:t>
                  </w:r>
                </w:p>
              </w:tc>
              <w:tc>
                <w:tcPr>
                  <w:tcW w:w="746" w:type="pct"/>
                  <w:tcBorders>
                    <w:right w:val="single" w:sz="4" w:space="0" w:color="auto"/>
                  </w:tcBorders>
                  <w:shd w:val="clear" w:color="auto" w:fill="auto"/>
                  <w:vAlign w:val="center"/>
                </w:tcPr>
                <w:p w:rsidR="00484419" w:rsidRPr="0036341C" w:rsidRDefault="00C347EB">
                  <w:pPr>
                    <w:widowControl/>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hint="eastAsia"/>
                      <w:sz w:val="18"/>
                      <w:szCs w:val="18"/>
                    </w:rPr>
                    <w:t>0.0001253</w:t>
                  </w:r>
                </w:p>
              </w:tc>
              <w:tc>
                <w:tcPr>
                  <w:tcW w:w="465" w:type="pct"/>
                  <w:tcBorders>
                    <w:right w:val="nil"/>
                  </w:tcBorders>
                  <w:shd w:val="clear" w:color="auto" w:fill="auto"/>
                  <w:vAlign w:val="center"/>
                </w:tcPr>
                <w:p w:rsidR="00484419" w:rsidRPr="0036341C" w:rsidRDefault="00C347EB">
                  <w:pPr>
                    <w:widowControl/>
                    <w:jc w:val="center"/>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cs="宋体" w:hint="eastAsia"/>
                      <w:kern w:val="0"/>
                      <w:sz w:val="18"/>
                      <w:szCs w:val="18"/>
                    </w:rPr>
                    <w:t>1.25</w:t>
                  </w:r>
                </w:p>
              </w:tc>
            </w:tr>
            <w:tr w:rsidR="0036341C" w:rsidRPr="0036341C">
              <w:trPr>
                <w:trHeight w:val="23"/>
                <w:jc w:val="center"/>
              </w:trPr>
              <w:tc>
                <w:tcPr>
                  <w:tcW w:w="402" w:type="pct"/>
                  <w:tcBorders>
                    <w:left w:val="nil"/>
                    <w:bottom w:val="single" w:sz="12" w:space="0" w:color="auto"/>
                  </w:tcBorders>
                  <w:vAlign w:val="center"/>
                </w:tcPr>
                <w:p w:rsidR="00484419" w:rsidRPr="0036341C" w:rsidRDefault="00C347EB">
                  <w:pPr>
                    <w:jc w:val="center"/>
                    <w:rPr>
                      <w:rFonts w:asciiTheme="minorEastAsia" w:eastAsiaTheme="minorEastAsia" w:hAnsiTheme="minorEastAsia"/>
                      <w:sz w:val="18"/>
                      <w:szCs w:val="18"/>
                    </w:rPr>
                  </w:pPr>
                  <w:r w:rsidRPr="0036341C">
                    <w:rPr>
                      <w:rFonts w:asciiTheme="minorEastAsia" w:eastAsiaTheme="minorEastAsia" w:hAnsiTheme="minorEastAsia" w:hint="eastAsia"/>
                      <w:sz w:val="18"/>
                      <w:szCs w:val="18"/>
                    </w:rPr>
                    <w:t>出现距离</w:t>
                  </w:r>
                </w:p>
              </w:tc>
              <w:tc>
                <w:tcPr>
                  <w:tcW w:w="4598" w:type="pct"/>
                  <w:gridSpan w:val="8"/>
                  <w:tcBorders>
                    <w:bottom w:val="single" w:sz="12" w:space="0" w:color="auto"/>
                    <w:right w:val="nil"/>
                  </w:tcBorders>
                  <w:shd w:val="clear" w:color="auto" w:fill="auto"/>
                  <w:vAlign w:val="center"/>
                </w:tcPr>
                <w:p w:rsidR="00484419" w:rsidRPr="0036341C" w:rsidRDefault="00C347EB">
                  <w:pPr>
                    <w:widowControl/>
                    <w:jc w:val="center"/>
                    <w:textAlignment w:val="center"/>
                    <w:rPr>
                      <w:rFonts w:asciiTheme="minorEastAsia" w:eastAsiaTheme="minorEastAsia" w:hAnsiTheme="minorEastAsia" w:cs="宋体"/>
                      <w:kern w:val="0"/>
                      <w:sz w:val="18"/>
                      <w:szCs w:val="18"/>
                    </w:rPr>
                  </w:pPr>
                  <w:r w:rsidRPr="0036341C">
                    <w:rPr>
                      <w:rFonts w:asciiTheme="minorEastAsia" w:eastAsiaTheme="minorEastAsia" w:hAnsiTheme="minorEastAsia" w:cs="宋体"/>
                      <w:kern w:val="0"/>
                      <w:sz w:val="18"/>
                      <w:szCs w:val="18"/>
                    </w:rPr>
                    <w:t>672</w:t>
                  </w:r>
                  <w:r w:rsidRPr="0036341C">
                    <w:rPr>
                      <w:rFonts w:asciiTheme="minorEastAsia" w:eastAsiaTheme="minorEastAsia" w:hAnsiTheme="minorEastAsia" w:cs="宋体" w:hint="eastAsia"/>
                      <w:kern w:val="0"/>
                      <w:sz w:val="18"/>
                      <w:szCs w:val="18"/>
                    </w:rPr>
                    <w:t>m</w:t>
                  </w:r>
                </w:p>
              </w:tc>
            </w:tr>
          </w:tbl>
          <w:p w:rsidR="00484419" w:rsidRPr="0036341C" w:rsidRDefault="00484419">
            <w:pPr>
              <w:adjustRightInd w:val="0"/>
              <w:spacing w:line="360" w:lineRule="auto"/>
              <w:ind w:firstLineChars="200" w:firstLine="480"/>
              <w:rPr>
                <w:sz w:val="24"/>
                <w:szCs w:val="24"/>
              </w:rPr>
            </w:pPr>
          </w:p>
          <w:p w:rsidR="00484419" w:rsidRPr="0036341C" w:rsidRDefault="00C347EB">
            <w:pPr>
              <w:adjustRightInd w:val="0"/>
              <w:spacing w:line="360" w:lineRule="auto"/>
              <w:ind w:firstLineChars="200" w:firstLine="480"/>
              <w:rPr>
                <w:rFonts w:hAnsi="宋体"/>
                <w:bCs/>
                <w:sz w:val="24"/>
              </w:rPr>
            </w:pPr>
            <w:r w:rsidRPr="0036341C">
              <w:rPr>
                <w:rFonts w:hint="eastAsia"/>
                <w:sz w:val="24"/>
                <w:szCs w:val="24"/>
              </w:rPr>
              <w:t>（</w:t>
            </w:r>
            <w:r w:rsidRPr="0036341C">
              <w:rPr>
                <w:rFonts w:hint="eastAsia"/>
                <w:sz w:val="24"/>
                <w:szCs w:val="24"/>
              </w:rPr>
              <w:t>4</w:t>
            </w:r>
            <w:r w:rsidRPr="0036341C">
              <w:rPr>
                <w:rFonts w:hint="eastAsia"/>
                <w:sz w:val="24"/>
                <w:szCs w:val="24"/>
              </w:rPr>
              <w:t>）评</w:t>
            </w:r>
            <w:r w:rsidRPr="0036341C">
              <w:rPr>
                <w:rFonts w:hAnsi="宋体" w:hint="eastAsia"/>
                <w:bCs/>
                <w:sz w:val="24"/>
              </w:rPr>
              <w:t>价等级确定</w:t>
            </w:r>
          </w:p>
          <w:p w:rsidR="00484419" w:rsidRPr="0036341C" w:rsidRDefault="00C347EB">
            <w:pPr>
              <w:adjustRightInd w:val="0"/>
              <w:spacing w:line="360" w:lineRule="auto"/>
              <w:ind w:firstLineChars="200" w:firstLine="480"/>
              <w:rPr>
                <w:rFonts w:hAnsi="宋体"/>
                <w:bCs/>
                <w:sz w:val="24"/>
              </w:rPr>
            </w:pPr>
            <w:r w:rsidRPr="0036341C">
              <w:rPr>
                <w:rFonts w:hAnsi="宋体"/>
                <w:bCs/>
                <w:sz w:val="24"/>
              </w:rPr>
              <w:t>根据评价导则中评价工作等级划分规定，对</w:t>
            </w:r>
            <w:r w:rsidRPr="0036341C">
              <w:rPr>
                <w:rFonts w:hAnsi="宋体" w:hint="eastAsia"/>
                <w:bCs/>
                <w:sz w:val="24"/>
              </w:rPr>
              <w:t>本项目</w:t>
            </w:r>
            <w:r w:rsidRPr="0036341C">
              <w:rPr>
                <w:rFonts w:hAnsi="宋体"/>
                <w:bCs/>
                <w:sz w:val="24"/>
              </w:rPr>
              <w:t>排放的</w:t>
            </w:r>
            <w:r w:rsidRPr="0036341C">
              <w:rPr>
                <w:rFonts w:hAnsi="宋体" w:hint="eastAsia"/>
                <w:bCs/>
                <w:sz w:val="24"/>
              </w:rPr>
              <w:t>污染物：烟尘、</w:t>
            </w:r>
            <w:r w:rsidRPr="0036341C">
              <w:rPr>
                <w:rFonts w:hAnsi="宋体" w:hint="eastAsia"/>
                <w:bCs/>
                <w:sz w:val="24"/>
              </w:rPr>
              <w:t>SO</w:t>
            </w:r>
            <w:r w:rsidRPr="0036341C">
              <w:rPr>
                <w:rFonts w:hAnsi="宋体" w:hint="eastAsia"/>
                <w:bCs/>
                <w:sz w:val="24"/>
                <w:vertAlign w:val="subscript"/>
              </w:rPr>
              <w:t>2</w:t>
            </w:r>
            <w:r w:rsidRPr="0036341C">
              <w:rPr>
                <w:rFonts w:hAnsi="宋体" w:hint="eastAsia"/>
                <w:bCs/>
                <w:sz w:val="24"/>
              </w:rPr>
              <w:t>及</w:t>
            </w:r>
            <w:r w:rsidRPr="0036341C">
              <w:rPr>
                <w:rFonts w:hAnsi="宋体" w:hint="eastAsia"/>
                <w:bCs/>
                <w:sz w:val="24"/>
              </w:rPr>
              <w:t>NO</w:t>
            </w:r>
            <w:r w:rsidRPr="0036341C">
              <w:rPr>
                <w:rFonts w:hAnsi="宋体" w:hint="eastAsia"/>
                <w:bCs/>
                <w:sz w:val="24"/>
                <w:vertAlign w:val="subscript"/>
              </w:rPr>
              <w:t>x</w:t>
            </w:r>
            <w:r w:rsidRPr="0036341C">
              <w:rPr>
                <w:rFonts w:hAnsi="宋体" w:hint="eastAsia"/>
                <w:bCs/>
                <w:sz w:val="24"/>
              </w:rPr>
              <w:t>、氨气、硫化氢、进行</w:t>
            </w:r>
            <w:r w:rsidRPr="0036341C">
              <w:rPr>
                <w:rFonts w:hint="eastAsia"/>
                <w:bCs/>
                <w:iCs/>
                <w:sz w:val="24"/>
              </w:rPr>
              <w:t>预测的正常排放情况下各污染物的最大地面浓度占标率</w:t>
            </w:r>
            <w:r w:rsidRPr="0036341C">
              <w:rPr>
                <w:rFonts w:hint="eastAsia"/>
                <w:bCs/>
                <w:iCs/>
                <w:sz w:val="24"/>
              </w:rPr>
              <w:t>Pmax=P</w:t>
            </w:r>
            <w:r w:rsidRPr="0036341C">
              <w:rPr>
                <w:rFonts w:hint="eastAsia"/>
                <w:bCs/>
                <w:iCs/>
                <w:sz w:val="24"/>
                <w:vertAlign w:val="subscript"/>
              </w:rPr>
              <w:t>NOX</w:t>
            </w:r>
            <w:r w:rsidRPr="0036341C">
              <w:rPr>
                <w:rFonts w:hint="eastAsia"/>
                <w:bCs/>
                <w:iCs/>
                <w:sz w:val="24"/>
              </w:rPr>
              <w:t>=0.94%</w:t>
            </w:r>
            <w:r w:rsidRPr="0036341C">
              <w:rPr>
                <w:rFonts w:hint="eastAsia"/>
                <w:bCs/>
                <w:iCs/>
                <w:sz w:val="24"/>
              </w:rPr>
              <w:t>＜</w:t>
            </w:r>
            <w:r w:rsidRPr="0036341C">
              <w:rPr>
                <w:rFonts w:hint="eastAsia"/>
                <w:bCs/>
                <w:iCs/>
                <w:sz w:val="24"/>
              </w:rPr>
              <w:t>1</w:t>
            </w:r>
            <w:r w:rsidRPr="0036341C">
              <w:rPr>
                <w:rFonts w:hint="eastAsia"/>
                <w:bCs/>
                <w:iCs/>
                <w:sz w:val="24"/>
              </w:rPr>
              <w:t>％，由此确定环境空气评价等级为三级。</w:t>
            </w:r>
          </w:p>
          <w:p w:rsidR="00484419" w:rsidRPr="0036341C" w:rsidRDefault="00C347EB">
            <w:pPr>
              <w:adjustRightInd w:val="0"/>
              <w:spacing w:line="360" w:lineRule="auto"/>
              <w:ind w:firstLineChars="200" w:firstLine="480"/>
              <w:rPr>
                <w:rFonts w:hAnsi="宋体"/>
                <w:bCs/>
                <w:sz w:val="24"/>
              </w:rPr>
            </w:pPr>
            <w:r w:rsidRPr="0036341C">
              <w:rPr>
                <w:rFonts w:hAnsi="宋体" w:hint="eastAsia"/>
                <w:bCs/>
                <w:sz w:val="24"/>
              </w:rPr>
              <w:t>综上，本项目大气环境影响评价评价等级为</w:t>
            </w:r>
            <w:r w:rsidRPr="0036341C">
              <w:rPr>
                <w:rFonts w:hint="eastAsia"/>
                <w:bCs/>
                <w:iCs/>
                <w:sz w:val="24"/>
              </w:rPr>
              <w:t>三级</w:t>
            </w:r>
            <w:r w:rsidRPr="0036341C">
              <w:rPr>
                <w:rFonts w:hAnsi="宋体" w:hint="eastAsia"/>
                <w:bCs/>
                <w:sz w:val="24"/>
              </w:rPr>
              <w:t>，根据</w:t>
            </w:r>
            <w:r w:rsidRPr="0036341C">
              <w:rPr>
                <w:rFonts w:hAnsi="宋体"/>
                <w:bCs/>
                <w:sz w:val="24"/>
              </w:rPr>
              <w:t>HJ2.2</w:t>
            </w:r>
            <w:r w:rsidRPr="0036341C">
              <w:rPr>
                <w:rFonts w:hAnsi="宋体" w:hint="eastAsia"/>
                <w:bCs/>
                <w:sz w:val="24"/>
              </w:rPr>
              <w:t>-</w:t>
            </w:r>
            <w:r w:rsidRPr="0036341C">
              <w:rPr>
                <w:rFonts w:hAnsi="宋体"/>
                <w:bCs/>
                <w:sz w:val="24"/>
              </w:rPr>
              <w:t>2018</w:t>
            </w:r>
            <w:r w:rsidRPr="0036341C">
              <w:rPr>
                <w:rFonts w:hAnsi="宋体"/>
                <w:bCs/>
                <w:sz w:val="24"/>
              </w:rPr>
              <w:t>《环境影响评价技术导则</w:t>
            </w:r>
            <w:r w:rsidRPr="0036341C">
              <w:rPr>
                <w:rFonts w:hAnsi="宋体"/>
                <w:bCs/>
                <w:sz w:val="24"/>
              </w:rPr>
              <w:t xml:space="preserve"> </w:t>
            </w:r>
            <w:r w:rsidRPr="0036341C">
              <w:rPr>
                <w:rFonts w:hAnsi="宋体"/>
                <w:bCs/>
                <w:sz w:val="24"/>
              </w:rPr>
              <w:t>大气环境》</w:t>
            </w:r>
            <w:r w:rsidRPr="0036341C">
              <w:rPr>
                <w:rFonts w:hAnsi="宋体" w:hint="eastAsia"/>
                <w:bCs/>
                <w:sz w:val="24"/>
              </w:rPr>
              <w:t>中要求：“</w:t>
            </w:r>
            <w:r w:rsidRPr="0036341C">
              <w:rPr>
                <w:rFonts w:hint="eastAsia"/>
                <w:bCs/>
                <w:iCs/>
                <w:sz w:val="24"/>
              </w:rPr>
              <w:t>三级</w:t>
            </w:r>
            <w:r w:rsidRPr="0036341C">
              <w:rPr>
                <w:rFonts w:hAnsi="宋体" w:hint="eastAsia"/>
                <w:bCs/>
                <w:sz w:val="24"/>
              </w:rPr>
              <w:t>评价项目不进行进一步预测与评价，项目无需设置大气防护距离。”</w:t>
            </w:r>
          </w:p>
          <w:p w:rsidR="00484419" w:rsidRPr="0036341C" w:rsidRDefault="00C347EB">
            <w:pPr>
              <w:adjustRightInd w:val="0"/>
              <w:spacing w:line="360" w:lineRule="auto"/>
              <w:ind w:firstLine="482"/>
              <w:rPr>
                <w:b/>
                <w:sz w:val="24"/>
                <w:szCs w:val="24"/>
              </w:rPr>
            </w:pPr>
            <w:r w:rsidRPr="0036341C">
              <w:rPr>
                <w:rFonts w:hint="eastAsia"/>
                <w:b/>
                <w:sz w:val="24"/>
                <w:szCs w:val="24"/>
              </w:rPr>
              <w:t>3</w:t>
            </w:r>
            <w:r w:rsidRPr="0036341C">
              <w:rPr>
                <w:rFonts w:hint="eastAsia"/>
                <w:b/>
                <w:sz w:val="24"/>
                <w:szCs w:val="24"/>
              </w:rPr>
              <w:t>、污水处理站事故状态下恶臭对周边环境的影响</w:t>
            </w:r>
            <w:r w:rsidRPr="0036341C">
              <w:rPr>
                <w:rFonts w:hint="eastAsia"/>
                <w:b/>
                <w:sz w:val="24"/>
                <w:szCs w:val="24"/>
              </w:rPr>
              <w:t>.</w:t>
            </w:r>
          </w:p>
          <w:p w:rsidR="00484419" w:rsidRPr="0036341C" w:rsidRDefault="00C347EB">
            <w:pPr>
              <w:adjustRightInd w:val="0"/>
              <w:spacing w:line="360" w:lineRule="auto"/>
              <w:ind w:firstLine="482"/>
              <w:rPr>
                <w:i/>
                <w:sz w:val="24"/>
                <w:u w:val="single"/>
              </w:rPr>
            </w:pPr>
            <w:r w:rsidRPr="0036341C">
              <w:rPr>
                <w:rFonts w:hint="eastAsia"/>
                <w:i/>
                <w:sz w:val="24"/>
                <w:u w:val="single"/>
              </w:rPr>
              <w:t>当污水处理站出现故障的时候，生产废水将无法得到及时处置，企业在污水站事故状态下将暂停生产，</w:t>
            </w:r>
            <w:proofErr w:type="gramStart"/>
            <w:r w:rsidRPr="0036341C">
              <w:rPr>
                <w:rFonts w:hint="eastAsia"/>
                <w:i/>
                <w:sz w:val="24"/>
                <w:u w:val="single"/>
              </w:rPr>
              <w:t>不</w:t>
            </w:r>
            <w:proofErr w:type="gramEnd"/>
            <w:r w:rsidRPr="0036341C">
              <w:rPr>
                <w:rFonts w:hint="eastAsia"/>
                <w:i/>
                <w:sz w:val="24"/>
                <w:u w:val="single"/>
              </w:rPr>
              <w:t>新增生产废水，已产生的废水将临时储存在污水防渗储池中，建议上两座防渗污水储池（</w:t>
            </w:r>
            <w:r w:rsidRPr="0036341C">
              <w:rPr>
                <w:rFonts w:hint="eastAsia"/>
                <w:i/>
                <w:sz w:val="24"/>
                <w:u w:val="single"/>
              </w:rPr>
              <w:t>350m</w:t>
            </w:r>
            <w:r w:rsidRPr="0036341C">
              <w:rPr>
                <w:rFonts w:hint="eastAsia"/>
                <w:i/>
                <w:sz w:val="24"/>
                <w:u w:val="single"/>
                <w:vertAlign w:val="superscript"/>
              </w:rPr>
              <w:t>3</w:t>
            </w:r>
            <w:r w:rsidRPr="0036341C">
              <w:rPr>
                <w:rFonts w:hint="eastAsia"/>
                <w:i/>
                <w:sz w:val="24"/>
                <w:u w:val="single"/>
              </w:rPr>
              <w:t>/</w:t>
            </w:r>
            <w:r w:rsidRPr="0036341C">
              <w:rPr>
                <w:rFonts w:hint="eastAsia"/>
                <w:i/>
                <w:sz w:val="24"/>
                <w:u w:val="single"/>
              </w:rPr>
              <w:t>座），当事故状态时，可使用一座</w:t>
            </w:r>
            <w:proofErr w:type="gramStart"/>
            <w:r w:rsidRPr="0036341C">
              <w:rPr>
                <w:rFonts w:hint="eastAsia"/>
                <w:i/>
                <w:sz w:val="24"/>
                <w:u w:val="single"/>
              </w:rPr>
              <w:t>储池作为</w:t>
            </w:r>
            <w:proofErr w:type="gramEnd"/>
            <w:r w:rsidRPr="0036341C">
              <w:rPr>
                <w:rFonts w:hint="eastAsia"/>
                <w:i/>
                <w:sz w:val="24"/>
                <w:u w:val="single"/>
              </w:rPr>
              <w:t>临时事故储池。待污水处理站正常运转时，由泵体打回调节池，由污水处理站进行处置。通常小型污水</w:t>
            </w:r>
            <w:r w:rsidRPr="0036341C">
              <w:rPr>
                <w:rFonts w:hint="eastAsia"/>
                <w:i/>
                <w:sz w:val="24"/>
                <w:u w:val="single"/>
              </w:rPr>
              <w:lastRenderedPageBreak/>
              <w:t>处理站故障排除时间约在</w:t>
            </w:r>
            <w:r w:rsidRPr="0036341C">
              <w:rPr>
                <w:rFonts w:hint="eastAsia"/>
                <w:i/>
                <w:sz w:val="24"/>
                <w:u w:val="single"/>
              </w:rPr>
              <w:t>1~2d</w:t>
            </w:r>
            <w:r w:rsidRPr="0036341C">
              <w:rPr>
                <w:rFonts w:hint="eastAsia"/>
                <w:i/>
                <w:sz w:val="24"/>
                <w:u w:val="single"/>
              </w:rPr>
              <w:t>。在设备维修期间，高浓度生产废水将有恶臭异味产生，保证池体密封加盖，</w:t>
            </w:r>
            <w:proofErr w:type="gramStart"/>
            <w:r w:rsidRPr="0036341C">
              <w:rPr>
                <w:rFonts w:hint="eastAsia"/>
                <w:i/>
                <w:sz w:val="24"/>
                <w:u w:val="single"/>
              </w:rPr>
              <w:t>储池设</w:t>
            </w:r>
            <w:proofErr w:type="gramEnd"/>
            <w:r w:rsidRPr="0036341C">
              <w:rPr>
                <w:rFonts w:hint="eastAsia"/>
                <w:i/>
                <w:sz w:val="24"/>
                <w:u w:val="single"/>
              </w:rPr>
              <w:t>排气管线与污水处理站</w:t>
            </w:r>
            <w:r w:rsidR="008152C2" w:rsidRPr="0036341C">
              <w:rPr>
                <w:rFonts w:hint="eastAsia"/>
                <w:i/>
                <w:sz w:val="24"/>
                <w:u w:val="single"/>
              </w:rPr>
              <w:t>生物除臭塔</w:t>
            </w:r>
            <w:r w:rsidRPr="0036341C">
              <w:rPr>
                <w:rFonts w:hint="eastAsia"/>
                <w:i/>
                <w:sz w:val="24"/>
                <w:u w:val="single"/>
              </w:rPr>
              <w:t>相连，使臭气经处理后有组织排放。因污水存放时间较短，事故期间异味将随着污水处理站正常运转后得到有效控制。故事</w:t>
            </w:r>
            <w:proofErr w:type="gramStart"/>
            <w:r w:rsidRPr="0036341C">
              <w:rPr>
                <w:rFonts w:hint="eastAsia"/>
                <w:i/>
                <w:sz w:val="24"/>
                <w:u w:val="single"/>
              </w:rPr>
              <w:t>故状态</w:t>
            </w:r>
            <w:proofErr w:type="gramEnd"/>
            <w:r w:rsidRPr="0036341C">
              <w:rPr>
                <w:rFonts w:hint="eastAsia"/>
                <w:i/>
                <w:sz w:val="24"/>
                <w:u w:val="single"/>
              </w:rPr>
              <w:t>下恶臭异味对周边环境影响较小。</w:t>
            </w:r>
          </w:p>
          <w:p w:rsidR="00484419" w:rsidRPr="0036341C" w:rsidRDefault="00C347EB">
            <w:pPr>
              <w:adjustRightInd w:val="0"/>
              <w:spacing w:line="360" w:lineRule="auto"/>
              <w:ind w:firstLine="482"/>
              <w:rPr>
                <w:b/>
                <w:sz w:val="24"/>
                <w:szCs w:val="24"/>
              </w:rPr>
            </w:pPr>
            <w:r w:rsidRPr="0036341C">
              <w:rPr>
                <w:rFonts w:hint="eastAsia"/>
                <w:b/>
                <w:sz w:val="24"/>
                <w:szCs w:val="24"/>
              </w:rPr>
              <w:t>4</w:t>
            </w:r>
            <w:r w:rsidRPr="0036341C">
              <w:rPr>
                <w:rFonts w:cs="宋体" w:hint="eastAsia"/>
                <w:b/>
                <w:sz w:val="24"/>
                <w:szCs w:val="24"/>
              </w:rPr>
              <w:t>、声环境影响分析</w:t>
            </w:r>
          </w:p>
          <w:p w:rsidR="00484419" w:rsidRPr="0036341C" w:rsidRDefault="00C347EB">
            <w:pPr>
              <w:spacing w:line="360" w:lineRule="auto"/>
              <w:ind w:firstLineChars="200" w:firstLine="480"/>
              <w:rPr>
                <w:sz w:val="24"/>
              </w:rPr>
            </w:pPr>
            <w:r w:rsidRPr="0036341C">
              <w:rPr>
                <w:sz w:val="24"/>
              </w:rPr>
              <w:t>（</w:t>
            </w:r>
            <w:r w:rsidRPr="0036341C">
              <w:rPr>
                <w:sz w:val="24"/>
              </w:rPr>
              <w:t>1</w:t>
            </w:r>
            <w:r w:rsidRPr="0036341C">
              <w:rPr>
                <w:sz w:val="24"/>
              </w:rPr>
              <w:t>）噪声源调查</w:t>
            </w:r>
          </w:p>
          <w:p w:rsidR="00484419" w:rsidRPr="0036341C" w:rsidRDefault="00C347EB">
            <w:pPr>
              <w:spacing w:line="360" w:lineRule="auto"/>
              <w:ind w:firstLineChars="200" w:firstLine="480"/>
              <w:rPr>
                <w:sz w:val="24"/>
              </w:rPr>
            </w:pPr>
            <w:r w:rsidRPr="0036341C">
              <w:rPr>
                <w:sz w:val="24"/>
              </w:rPr>
              <w:t>本项目主要噪声源强详见</w:t>
            </w:r>
            <w:r w:rsidRPr="0036341C">
              <w:rPr>
                <w:rFonts w:hint="eastAsia"/>
                <w:sz w:val="24"/>
              </w:rPr>
              <w:t>噪声源强表，</w:t>
            </w:r>
            <w:r w:rsidRPr="0036341C">
              <w:rPr>
                <w:sz w:val="24"/>
              </w:rPr>
              <w:t>在工程设计上，优先选用低噪声设备，对不同噪声</w:t>
            </w:r>
            <w:proofErr w:type="gramStart"/>
            <w:r w:rsidRPr="0036341C">
              <w:rPr>
                <w:sz w:val="24"/>
              </w:rPr>
              <w:t>源分别</w:t>
            </w:r>
            <w:proofErr w:type="gramEnd"/>
            <w:r w:rsidRPr="0036341C">
              <w:rPr>
                <w:sz w:val="24"/>
              </w:rPr>
              <w:t>采取减振、消声或隔声措施，以保护工作人员的身心健康和厂界声环境达标。其具体措施如下：</w:t>
            </w:r>
          </w:p>
          <w:p w:rsidR="00484419" w:rsidRPr="0036341C" w:rsidRDefault="00C347EB">
            <w:pPr>
              <w:tabs>
                <w:tab w:val="left" w:pos="4425"/>
              </w:tabs>
              <w:adjustRightInd w:val="0"/>
              <w:spacing w:line="360" w:lineRule="auto"/>
              <w:ind w:firstLineChars="200" w:firstLine="480"/>
              <w:rPr>
                <w:sz w:val="24"/>
              </w:rPr>
            </w:pPr>
            <w:r w:rsidRPr="0036341C">
              <w:rPr>
                <w:rFonts w:ascii="宋体" w:hAnsi="宋体" w:cs="宋体" w:hint="eastAsia"/>
                <w:sz w:val="24"/>
              </w:rPr>
              <w:t>①</w:t>
            </w:r>
            <w:r w:rsidRPr="0036341C">
              <w:rPr>
                <w:sz w:val="24"/>
              </w:rPr>
              <w:t>在总体布局上，采取</w:t>
            </w:r>
            <w:r w:rsidRPr="0036341C">
              <w:rPr>
                <w:sz w:val="24"/>
              </w:rPr>
              <w:t>“</w:t>
            </w:r>
            <w:r w:rsidRPr="0036341C">
              <w:rPr>
                <w:sz w:val="24"/>
              </w:rPr>
              <w:t>闹静分开</w:t>
            </w:r>
            <w:r w:rsidRPr="0036341C">
              <w:rPr>
                <w:sz w:val="24"/>
              </w:rPr>
              <w:t>”</w:t>
            </w:r>
            <w:r w:rsidRPr="0036341C">
              <w:rPr>
                <w:sz w:val="24"/>
              </w:rPr>
              <w:t>，</w:t>
            </w:r>
            <w:r w:rsidRPr="0036341C">
              <w:rPr>
                <w:sz w:val="24"/>
              </w:rPr>
              <w:t>“</w:t>
            </w:r>
            <w:r w:rsidRPr="0036341C">
              <w:rPr>
                <w:sz w:val="24"/>
              </w:rPr>
              <w:t>合理布局</w:t>
            </w:r>
            <w:r w:rsidRPr="0036341C">
              <w:rPr>
                <w:sz w:val="24"/>
              </w:rPr>
              <w:t>”</w:t>
            </w:r>
            <w:r w:rsidRPr="0036341C">
              <w:rPr>
                <w:sz w:val="24"/>
              </w:rPr>
              <w:t>的原则，使高噪声设备远离厂界；</w:t>
            </w:r>
          </w:p>
          <w:p w:rsidR="00484419" w:rsidRPr="0036341C" w:rsidRDefault="00C347EB">
            <w:pPr>
              <w:tabs>
                <w:tab w:val="left" w:pos="4425"/>
              </w:tabs>
              <w:adjustRightInd w:val="0"/>
              <w:spacing w:line="360" w:lineRule="auto"/>
              <w:ind w:firstLineChars="200" w:firstLine="480"/>
              <w:rPr>
                <w:sz w:val="24"/>
              </w:rPr>
            </w:pPr>
            <w:r w:rsidRPr="0036341C">
              <w:rPr>
                <w:rFonts w:ascii="宋体" w:hAnsi="宋体" w:cs="宋体" w:hint="eastAsia"/>
                <w:sz w:val="24"/>
              </w:rPr>
              <w:t>②</w:t>
            </w:r>
            <w:r w:rsidRPr="0036341C">
              <w:rPr>
                <w:sz w:val="24"/>
              </w:rPr>
              <w:t>在购买机械设备时，应尽量选择低噪声设备，从根本上降低声源噪声强度；</w:t>
            </w:r>
          </w:p>
          <w:p w:rsidR="00484419" w:rsidRPr="0036341C" w:rsidRDefault="00C347EB">
            <w:pPr>
              <w:adjustRightInd w:val="0"/>
              <w:spacing w:line="360" w:lineRule="auto"/>
              <w:ind w:firstLineChars="200" w:firstLine="480"/>
              <w:jc w:val="left"/>
              <w:rPr>
                <w:sz w:val="24"/>
              </w:rPr>
            </w:pPr>
            <w:r w:rsidRPr="0036341C">
              <w:rPr>
                <w:rFonts w:ascii="宋体" w:hAnsi="宋体" w:cs="宋体" w:hint="eastAsia"/>
                <w:sz w:val="24"/>
              </w:rPr>
              <w:t>③</w:t>
            </w:r>
            <w:r w:rsidRPr="0036341C">
              <w:rPr>
                <w:sz w:val="24"/>
              </w:rPr>
              <w:t>将水泵等噪声较大的设备均置于室内隔声，进气口、出气口加消声器及局部隔声罩，风口采取软连接处理，并采用减振处理；</w:t>
            </w:r>
          </w:p>
          <w:p w:rsidR="00484419" w:rsidRPr="0036341C" w:rsidRDefault="00C347EB">
            <w:pPr>
              <w:adjustRightInd w:val="0"/>
              <w:spacing w:line="360" w:lineRule="auto"/>
              <w:ind w:firstLineChars="200" w:firstLine="480"/>
              <w:rPr>
                <w:sz w:val="24"/>
              </w:rPr>
            </w:pPr>
            <w:r w:rsidRPr="0036341C">
              <w:rPr>
                <w:rFonts w:ascii="宋体" w:hAnsi="宋体" w:cs="宋体" w:hint="eastAsia"/>
                <w:sz w:val="24"/>
              </w:rPr>
              <w:t>④</w:t>
            </w:r>
            <w:r w:rsidRPr="0036341C">
              <w:rPr>
                <w:sz w:val="24"/>
              </w:rPr>
              <w:t>噪声设备应定期进行保养，注意润滑，并对老化和性能降低的旧设备进行及时更换；</w:t>
            </w:r>
          </w:p>
          <w:p w:rsidR="00484419" w:rsidRPr="0036341C" w:rsidRDefault="00C347EB">
            <w:pPr>
              <w:spacing w:line="360" w:lineRule="auto"/>
              <w:ind w:firstLineChars="200" w:firstLine="480"/>
              <w:rPr>
                <w:sz w:val="24"/>
              </w:rPr>
            </w:pPr>
            <w:r w:rsidRPr="0036341C">
              <w:rPr>
                <w:rFonts w:ascii="宋体" w:hAnsi="宋体" w:cs="宋体" w:hint="eastAsia"/>
                <w:sz w:val="24"/>
              </w:rPr>
              <w:t>⑤</w:t>
            </w:r>
            <w:r w:rsidRPr="0036341C">
              <w:rPr>
                <w:sz w:val="24"/>
              </w:rPr>
              <w:t>车间外种植树木，降低噪声强度。</w:t>
            </w:r>
          </w:p>
          <w:p w:rsidR="00484419" w:rsidRPr="0036341C" w:rsidRDefault="00C347EB">
            <w:pPr>
              <w:spacing w:line="360" w:lineRule="auto"/>
              <w:ind w:firstLineChars="200" w:firstLine="480"/>
              <w:rPr>
                <w:sz w:val="24"/>
              </w:rPr>
            </w:pPr>
            <w:r w:rsidRPr="0036341C">
              <w:rPr>
                <w:sz w:val="24"/>
              </w:rPr>
              <w:t>（</w:t>
            </w:r>
            <w:r w:rsidRPr="0036341C">
              <w:rPr>
                <w:sz w:val="24"/>
              </w:rPr>
              <w:t>2</w:t>
            </w:r>
            <w:r w:rsidRPr="0036341C">
              <w:rPr>
                <w:sz w:val="24"/>
              </w:rPr>
              <w:t>）噪声影响的预测</w:t>
            </w:r>
          </w:p>
          <w:p w:rsidR="00484419" w:rsidRPr="0036341C" w:rsidRDefault="00C347EB">
            <w:pPr>
              <w:spacing w:line="360" w:lineRule="auto"/>
              <w:ind w:firstLineChars="200" w:firstLine="480"/>
              <w:rPr>
                <w:sz w:val="24"/>
              </w:rPr>
            </w:pPr>
            <w:r w:rsidRPr="0036341C">
              <w:rPr>
                <w:sz w:val="24"/>
              </w:rPr>
              <w:fldChar w:fldCharType="begin"/>
            </w:r>
            <w:r w:rsidRPr="0036341C">
              <w:rPr>
                <w:sz w:val="24"/>
              </w:rPr>
              <w:instrText xml:space="preserve"> </w:instrText>
            </w:r>
            <w:r w:rsidRPr="0036341C">
              <w:rPr>
                <w:rFonts w:hint="eastAsia"/>
                <w:sz w:val="24"/>
              </w:rPr>
              <w:instrText>= 1 \* GB3</w:instrText>
            </w:r>
            <w:r w:rsidRPr="0036341C">
              <w:rPr>
                <w:sz w:val="24"/>
              </w:rPr>
              <w:instrText xml:space="preserve"> </w:instrText>
            </w:r>
            <w:r w:rsidRPr="0036341C">
              <w:rPr>
                <w:sz w:val="24"/>
              </w:rPr>
              <w:fldChar w:fldCharType="separate"/>
            </w:r>
            <w:r w:rsidRPr="0036341C">
              <w:rPr>
                <w:rFonts w:hint="eastAsia"/>
                <w:sz w:val="24"/>
              </w:rPr>
              <w:t>①</w:t>
            </w:r>
            <w:r w:rsidRPr="0036341C">
              <w:rPr>
                <w:sz w:val="24"/>
              </w:rPr>
              <w:fldChar w:fldCharType="end"/>
            </w:r>
            <w:r w:rsidRPr="0036341C">
              <w:rPr>
                <w:sz w:val="24"/>
              </w:rPr>
              <w:t>预测模式</w:t>
            </w:r>
          </w:p>
          <w:p w:rsidR="00484419" w:rsidRPr="0036341C" w:rsidRDefault="00C347EB">
            <w:pPr>
              <w:tabs>
                <w:tab w:val="left" w:pos="5550"/>
              </w:tabs>
              <w:spacing w:line="360" w:lineRule="auto"/>
              <w:ind w:firstLine="480"/>
              <w:rPr>
                <w:sz w:val="24"/>
              </w:rPr>
            </w:pPr>
            <w:r w:rsidRPr="0036341C">
              <w:rPr>
                <w:sz w:val="24"/>
              </w:rPr>
              <w:t>A</w:t>
            </w:r>
            <w:r w:rsidRPr="0036341C">
              <w:rPr>
                <w:sz w:val="24"/>
              </w:rPr>
              <w:t>、建设项目声源在预测点产生的等效声级贡献值（</w:t>
            </w:r>
            <w:r w:rsidRPr="0036341C">
              <w:rPr>
                <w:sz w:val="24"/>
              </w:rPr>
              <w:t>L</w:t>
            </w:r>
            <w:r w:rsidRPr="0036341C">
              <w:rPr>
                <w:sz w:val="24"/>
                <w:vertAlign w:val="subscript"/>
              </w:rPr>
              <w:t>eqg</w:t>
            </w:r>
            <w:r w:rsidRPr="0036341C">
              <w:rPr>
                <w:sz w:val="24"/>
              </w:rPr>
              <w:t>）计算公式：</w:t>
            </w:r>
          </w:p>
          <w:p w:rsidR="00484419" w:rsidRPr="0036341C" w:rsidRDefault="00C347EB">
            <w:pPr>
              <w:tabs>
                <w:tab w:val="left" w:pos="5550"/>
              </w:tabs>
              <w:spacing w:line="360" w:lineRule="auto"/>
              <w:ind w:firstLine="480"/>
              <w:rPr>
                <w:sz w:val="24"/>
              </w:rPr>
            </w:pPr>
            <w:r w:rsidRPr="0036341C">
              <w:rPr>
                <w:sz w:val="24"/>
              </w:rPr>
              <w:t>噪声叠加模式</w:t>
            </w:r>
          </w:p>
          <w:p w:rsidR="00484419" w:rsidRPr="0036341C" w:rsidRDefault="00C347EB">
            <w:pPr>
              <w:tabs>
                <w:tab w:val="left" w:pos="5550"/>
              </w:tabs>
              <w:spacing w:line="360" w:lineRule="auto"/>
              <w:ind w:firstLine="480"/>
              <w:jc w:val="center"/>
              <w:rPr>
                <w:sz w:val="24"/>
              </w:rPr>
            </w:pPr>
            <w:r w:rsidRPr="0036341C">
              <w:rPr>
                <w:position w:val="-28"/>
                <w:sz w:val="24"/>
              </w:rPr>
              <w:object w:dxaOrig="3030" w:dyaOrig="750">
                <v:shape id="_x0000_i1038" type="#_x0000_t75" style="width:151.55pt;height:37.65pt" o:ole="">
                  <v:imagedata r:id="rId39" o:title=""/>
                </v:shape>
                <o:OLEObject Type="Embed" ProgID="Equation.3" ShapeID="_x0000_i1038" DrawAspect="Content" ObjectID="_1638119666" r:id="rId40"/>
              </w:object>
            </w:r>
          </w:p>
          <w:p w:rsidR="00484419" w:rsidRPr="0036341C" w:rsidRDefault="00C347EB">
            <w:pPr>
              <w:tabs>
                <w:tab w:val="left" w:pos="5550"/>
              </w:tabs>
              <w:spacing w:line="360" w:lineRule="auto"/>
              <w:ind w:firstLine="480"/>
              <w:rPr>
                <w:sz w:val="24"/>
              </w:rPr>
            </w:pPr>
            <w:r w:rsidRPr="0036341C">
              <w:rPr>
                <w:sz w:val="24"/>
              </w:rPr>
              <w:t>式中：</w:t>
            </w:r>
            <w:r w:rsidRPr="0036341C">
              <w:rPr>
                <w:sz w:val="24"/>
              </w:rPr>
              <w:t>L</w:t>
            </w:r>
            <w:r w:rsidRPr="0036341C">
              <w:rPr>
                <w:sz w:val="24"/>
                <w:vertAlign w:val="subscript"/>
              </w:rPr>
              <w:t>eqg</w:t>
            </w:r>
            <w:r w:rsidRPr="0036341C">
              <w:rPr>
                <w:sz w:val="24"/>
              </w:rPr>
              <w:t>－建设项目声源在预测点的等效声级贡献值，</w:t>
            </w:r>
            <w:r w:rsidRPr="0036341C">
              <w:rPr>
                <w:sz w:val="24"/>
              </w:rPr>
              <w:t>dB</w:t>
            </w:r>
            <w:r w:rsidRPr="0036341C">
              <w:rPr>
                <w:sz w:val="24"/>
              </w:rPr>
              <w:t>（</w:t>
            </w:r>
            <w:r w:rsidRPr="0036341C">
              <w:rPr>
                <w:sz w:val="24"/>
              </w:rPr>
              <w:t>A</w:t>
            </w:r>
            <w:r w:rsidRPr="0036341C">
              <w:rPr>
                <w:sz w:val="24"/>
              </w:rPr>
              <w:t>）；</w:t>
            </w:r>
          </w:p>
          <w:p w:rsidR="00484419" w:rsidRPr="0036341C" w:rsidRDefault="00C347EB">
            <w:pPr>
              <w:tabs>
                <w:tab w:val="left" w:pos="5550"/>
              </w:tabs>
              <w:spacing w:line="360" w:lineRule="auto"/>
              <w:ind w:firstLineChars="500" w:firstLine="1200"/>
              <w:rPr>
                <w:sz w:val="24"/>
              </w:rPr>
            </w:pPr>
            <w:r w:rsidRPr="0036341C">
              <w:rPr>
                <w:sz w:val="24"/>
              </w:rPr>
              <w:t>L</w:t>
            </w:r>
            <w:r w:rsidRPr="0036341C">
              <w:rPr>
                <w:sz w:val="24"/>
                <w:vertAlign w:val="subscript"/>
              </w:rPr>
              <w:t>Ai</w:t>
            </w:r>
            <w:r w:rsidRPr="0036341C">
              <w:rPr>
                <w:sz w:val="24"/>
              </w:rPr>
              <w:t>－</w:t>
            </w:r>
            <w:r w:rsidRPr="0036341C">
              <w:rPr>
                <w:sz w:val="24"/>
              </w:rPr>
              <w:t>i</w:t>
            </w:r>
            <w:r w:rsidRPr="0036341C">
              <w:rPr>
                <w:sz w:val="24"/>
              </w:rPr>
              <w:t>声源在预测点产生的</w:t>
            </w:r>
            <w:r w:rsidRPr="0036341C">
              <w:rPr>
                <w:sz w:val="24"/>
              </w:rPr>
              <w:t>A</w:t>
            </w:r>
            <w:r w:rsidRPr="0036341C">
              <w:rPr>
                <w:sz w:val="24"/>
              </w:rPr>
              <w:t>声级，</w:t>
            </w:r>
            <w:r w:rsidRPr="0036341C">
              <w:rPr>
                <w:sz w:val="24"/>
              </w:rPr>
              <w:t>dB</w:t>
            </w:r>
            <w:r w:rsidRPr="0036341C">
              <w:rPr>
                <w:sz w:val="24"/>
              </w:rPr>
              <w:t>（</w:t>
            </w:r>
            <w:r w:rsidRPr="0036341C">
              <w:rPr>
                <w:sz w:val="24"/>
              </w:rPr>
              <w:t>A</w:t>
            </w:r>
            <w:r w:rsidRPr="0036341C">
              <w:rPr>
                <w:sz w:val="24"/>
              </w:rPr>
              <w:t>）；</w:t>
            </w:r>
          </w:p>
          <w:p w:rsidR="00484419" w:rsidRPr="0036341C" w:rsidRDefault="00C347EB">
            <w:pPr>
              <w:tabs>
                <w:tab w:val="left" w:pos="5550"/>
              </w:tabs>
              <w:spacing w:line="360" w:lineRule="auto"/>
              <w:ind w:firstLineChars="500" w:firstLine="1200"/>
              <w:rPr>
                <w:sz w:val="24"/>
              </w:rPr>
            </w:pPr>
            <w:r w:rsidRPr="0036341C">
              <w:rPr>
                <w:sz w:val="24"/>
              </w:rPr>
              <w:t>T-</w:t>
            </w:r>
            <w:r w:rsidRPr="0036341C">
              <w:rPr>
                <w:sz w:val="24"/>
              </w:rPr>
              <w:t>预测计算的时间段，</w:t>
            </w:r>
            <w:r w:rsidRPr="0036341C">
              <w:rPr>
                <w:sz w:val="24"/>
              </w:rPr>
              <w:t>S</w:t>
            </w:r>
            <w:r w:rsidRPr="0036341C">
              <w:rPr>
                <w:sz w:val="24"/>
              </w:rPr>
              <w:t>；</w:t>
            </w:r>
          </w:p>
          <w:p w:rsidR="00484419" w:rsidRPr="0036341C" w:rsidRDefault="00C347EB">
            <w:pPr>
              <w:tabs>
                <w:tab w:val="left" w:pos="5550"/>
              </w:tabs>
              <w:spacing w:line="360" w:lineRule="auto"/>
              <w:ind w:firstLineChars="500" w:firstLine="1200"/>
              <w:rPr>
                <w:sz w:val="24"/>
              </w:rPr>
            </w:pPr>
            <w:r w:rsidRPr="0036341C">
              <w:rPr>
                <w:sz w:val="24"/>
              </w:rPr>
              <w:t>t</w:t>
            </w:r>
            <w:r w:rsidRPr="0036341C">
              <w:rPr>
                <w:sz w:val="24"/>
                <w:vertAlign w:val="subscript"/>
              </w:rPr>
              <w:t>i</w:t>
            </w:r>
            <w:r w:rsidRPr="0036341C">
              <w:rPr>
                <w:sz w:val="24"/>
              </w:rPr>
              <w:t>－</w:t>
            </w:r>
            <w:r w:rsidRPr="0036341C">
              <w:rPr>
                <w:sz w:val="24"/>
              </w:rPr>
              <w:t>i</w:t>
            </w:r>
            <w:r w:rsidRPr="0036341C">
              <w:rPr>
                <w:sz w:val="24"/>
              </w:rPr>
              <w:t>声源在</w:t>
            </w:r>
            <w:r w:rsidRPr="0036341C">
              <w:rPr>
                <w:sz w:val="24"/>
              </w:rPr>
              <w:t>T</w:t>
            </w:r>
            <w:r w:rsidRPr="0036341C">
              <w:rPr>
                <w:sz w:val="24"/>
              </w:rPr>
              <w:t>时段内的运行时间，</w:t>
            </w:r>
            <w:r w:rsidRPr="0036341C">
              <w:rPr>
                <w:sz w:val="24"/>
              </w:rPr>
              <w:t>S</w:t>
            </w:r>
            <w:r w:rsidRPr="0036341C">
              <w:rPr>
                <w:sz w:val="24"/>
              </w:rPr>
              <w:t>。</w:t>
            </w:r>
          </w:p>
          <w:p w:rsidR="00484419" w:rsidRPr="0036341C" w:rsidRDefault="00C347EB">
            <w:pPr>
              <w:tabs>
                <w:tab w:val="left" w:pos="5550"/>
              </w:tabs>
              <w:spacing w:line="360" w:lineRule="auto"/>
              <w:ind w:firstLine="480"/>
              <w:rPr>
                <w:sz w:val="24"/>
              </w:rPr>
            </w:pPr>
            <w:r w:rsidRPr="0036341C">
              <w:rPr>
                <w:sz w:val="24"/>
              </w:rPr>
              <w:t>B</w:t>
            </w:r>
            <w:r w:rsidRPr="0036341C">
              <w:rPr>
                <w:sz w:val="24"/>
              </w:rPr>
              <w:t>、预测点的预测等效声级（</w:t>
            </w:r>
            <w:r w:rsidRPr="0036341C">
              <w:rPr>
                <w:sz w:val="24"/>
              </w:rPr>
              <w:t>Leq</w:t>
            </w:r>
            <w:r w:rsidRPr="0036341C">
              <w:rPr>
                <w:sz w:val="24"/>
              </w:rPr>
              <w:t>）计算公式：</w:t>
            </w:r>
          </w:p>
          <w:p w:rsidR="00484419" w:rsidRPr="0036341C" w:rsidRDefault="00C347EB">
            <w:pPr>
              <w:tabs>
                <w:tab w:val="left" w:pos="5550"/>
              </w:tabs>
              <w:spacing w:line="360" w:lineRule="auto"/>
              <w:ind w:firstLine="480"/>
              <w:jc w:val="center"/>
              <w:rPr>
                <w:sz w:val="24"/>
              </w:rPr>
            </w:pPr>
            <w:r w:rsidRPr="0036341C">
              <w:rPr>
                <w:position w:val="-28"/>
                <w:sz w:val="24"/>
              </w:rPr>
              <w:object w:dxaOrig="3330" w:dyaOrig="450">
                <v:shape id="_x0000_i1039" type="#_x0000_t75" style="width:166.6pt;height:22.6pt" o:ole="">
                  <v:imagedata r:id="rId41" o:title=""/>
                </v:shape>
                <o:OLEObject Type="Embed" ProgID="Equation.3" ShapeID="_x0000_i1039" DrawAspect="Content" ObjectID="_1638119667" r:id="rId42"/>
              </w:object>
            </w:r>
          </w:p>
          <w:p w:rsidR="00484419" w:rsidRPr="0036341C" w:rsidRDefault="00C347EB">
            <w:pPr>
              <w:tabs>
                <w:tab w:val="left" w:pos="5550"/>
              </w:tabs>
              <w:spacing w:line="360" w:lineRule="auto"/>
              <w:ind w:firstLine="480"/>
              <w:rPr>
                <w:sz w:val="24"/>
              </w:rPr>
            </w:pPr>
            <w:r w:rsidRPr="0036341C">
              <w:rPr>
                <w:sz w:val="24"/>
              </w:rPr>
              <w:lastRenderedPageBreak/>
              <w:t>式中：</w:t>
            </w:r>
            <w:r w:rsidRPr="0036341C">
              <w:rPr>
                <w:sz w:val="24"/>
              </w:rPr>
              <w:t>L</w:t>
            </w:r>
            <w:r w:rsidRPr="0036341C">
              <w:rPr>
                <w:sz w:val="24"/>
                <w:vertAlign w:val="subscript"/>
              </w:rPr>
              <w:t>eqg</w:t>
            </w:r>
            <w:r w:rsidRPr="0036341C">
              <w:rPr>
                <w:sz w:val="24"/>
              </w:rPr>
              <w:t>－建设项目声源在预测点的等效声级贡献值，</w:t>
            </w:r>
            <w:r w:rsidRPr="0036341C">
              <w:rPr>
                <w:sz w:val="24"/>
              </w:rPr>
              <w:t>dB</w:t>
            </w:r>
            <w:r w:rsidRPr="0036341C">
              <w:rPr>
                <w:sz w:val="24"/>
              </w:rPr>
              <w:t>（</w:t>
            </w:r>
            <w:r w:rsidRPr="0036341C">
              <w:rPr>
                <w:sz w:val="24"/>
              </w:rPr>
              <w:t>A</w:t>
            </w:r>
            <w:r w:rsidRPr="0036341C">
              <w:rPr>
                <w:sz w:val="24"/>
              </w:rPr>
              <w:t>）；</w:t>
            </w:r>
          </w:p>
          <w:p w:rsidR="00484419" w:rsidRPr="0036341C" w:rsidRDefault="00C347EB">
            <w:pPr>
              <w:tabs>
                <w:tab w:val="left" w:pos="5550"/>
              </w:tabs>
              <w:spacing w:line="360" w:lineRule="auto"/>
              <w:ind w:firstLineChars="500" w:firstLine="1200"/>
              <w:rPr>
                <w:sz w:val="24"/>
              </w:rPr>
            </w:pPr>
            <w:r w:rsidRPr="0036341C">
              <w:rPr>
                <w:sz w:val="24"/>
              </w:rPr>
              <w:t>L</w:t>
            </w:r>
            <w:r w:rsidRPr="0036341C">
              <w:rPr>
                <w:sz w:val="24"/>
                <w:vertAlign w:val="subscript"/>
              </w:rPr>
              <w:t>eqb</w:t>
            </w:r>
            <w:r w:rsidRPr="0036341C">
              <w:rPr>
                <w:sz w:val="24"/>
              </w:rPr>
              <w:t>－预测点的背景值，</w:t>
            </w:r>
            <w:r w:rsidRPr="0036341C">
              <w:rPr>
                <w:sz w:val="24"/>
              </w:rPr>
              <w:t>dB</w:t>
            </w:r>
            <w:r w:rsidRPr="0036341C">
              <w:rPr>
                <w:sz w:val="24"/>
              </w:rPr>
              <w:t>（</w:t>
            </w:r>
            <w:r w:rsidRPr="0036341C">
              <w:rPr>
                <w:sz w:val="24"/>
              </w:rPr>
              <w:t>A</w:t>
            </w:r>
            <w:r w:rsidRPr="0036341C">
              <w:rPr>
                <w:sz w:val="24"/>
              </w:rPr>
              <w:t>）。</w:t>
            </w:r>
          </w:p>
          <w:p w:rsidR="00484419" w:rsidRPr="0036341C" w:rsidRDefault="00C347EB">
            <w:pPr>
              <w:pStyle w:val="110"/>
              <w:spacing w:line="360" w:lineRule="auto"/>
              <w:ind w:firstLineChars="200" w:firstLine="480"/>
              <w:rPr>
                <w:rFonts w:ascii="Times New Roman" w:hAnsi="Times New Roman"/>
                <w:sz w:val="24"/>
              </w:rPr>
            </w:pPr>
            <w:r w:rsidRPr="0036341C">
              <w:rPr>
                <w:rFonts w:ascii="Times New Roman" w:hAnsi="Times New Roman"/>
                <w:snapToGrid w:val="0"/>
                <w:sz w:val="24"/>
              </w:rPr>
              <w:t>C</w:t>
            </w:r>
            <w:r w:rsidRPr="0036341C">
              <w:rPr>
                <w:rFonts w:ascii="Times New Roman" w:hAnsi="Times New Roman"/>
                <w:snapToGrid w:val="0"/>
                <w:sz w:val="24"/>
              </w:rPr>
              <w:t>、</w:t>
            </w:r>
            <w:r w:rsidRPr="0036341C">
              <w:rPr>
                <w:rFonts w:ascii="Times New Roman" w:hAnsi="Times New Roman"/>
                <w:sz w:val="24"/>
              </w:rPr>
              <w:t>距离衰减公式</w:t>
            </w:r>
          </w:p>
          <w:p w:rsidR="00484419" w:rsidRPr="0036341C" w:rsidRDefault="00C347EB">
            <w:pPr>
              <w:pStyle w:val="110"/>
              <w:spacing w:line="360" w:lineRule="auto"/>
              <w:ind w:firstLine="480"/>
              <w:jc w:val="center"/>
              <w:rPr>
                <w:rFonts w:ascii="Times New Roman" w:hAnsi="Times New Roman"/>
                <w:sz w:val="24"/>
              </w:rPr>
            </w:pPr>
            <w:r w:rsidRPr="0036341C">
              <w:rPr>
                <w:rFonts w:ascii="Times New Roman" w:hAnsi="Times New Roman"/>
                <w:position w:val="-30"/>
                <w:sz w:val="24"/>
              </w:rPr>
              <w:object w:dxaOrig="2490" w:dyaOrig="690">
                <v:shape id="_x0000_i1040" type="#_x0000_t75" style="width:124.75pt;height:34.35pt" o:ole="">
                  <v:imagedata r:id="rId43" o:title=""/>
                </v:shape>
                <o:OLEObject Type="Embed" ProgID="Equation.3" ShapeID="_x0000_i1040" DrawAspect="Content" ObjectID="_1638119668" r:id="rId44"/>
              </w:object>
            </w:r>
          </w:p>
          <w:p w:rsidR="00484419" w:rsidRPr="0036341C" w:rsidRDefault="00C347EB">
            <w:pPr>
              <w:pStyle w:val="110"/>
              <w:spacing w:line="360" w:lineRule="auto"/>
              <w:ind w:firstLineChars="200" w:firstLine="480"/>
              <w:rPr>
                <w:rFonts w:ascii="Times New Roman" w:hAnsi="Times New Roman"/>
                <w:sz w:val="24"/>
              </w:rPr>
            </w:pPr>
            <w:r w:rsidRPr="0036341C">
              <w:rPr>
                <w:rFonts w:ascii="Times New Roman" w:hAnsi="Times New Roman"/>
                <w:sz w:val="24"/>
              </w:rPr>
              <w:t>式中：</w:t>
            </w:r>
            <w:r w:rsidRPr="0036341C">
              <w:rPr>
                <w:rFonts w:ascii="Times New Roman" w:hAnsi="Times New Roman"/>
                <w:sz w:val="24"/>
              </w:rPr>
              <w:t>L</w:t>
            </w:r>
            <w:r w:rsidRPr="0036341C">
              <w:rPr>
                <w:rFonts w:ascii="Times New Roman" w:hAnsi="Times New Roman"/>
                <w:sz w:val="24"/>
                <w:vertAlign w:val="subscript"/>
              </w:rPr>
              <w:t>PA</w:t>
            </w:r>
            <w:proofErr w:type="gramStart"/>
            <w:r w:rsidRPr="0036341C">
              <w:rPr>
                <w:rFonts w:ascii="Times New Roman" w:hAnsi="Times New Roman"/>
                <w:sz w:val="24"/>
              </w:rPr>
              <w:t>—</w:t>
            </w:r>
            <w:r w:rsidRPr="0036341C">
              <w:rPr>
                <w:rFonts w:ascii="Times New Roman" w:hAnsi="Times New Roman"/>
                <w:sz w:val="24"/>
              </w:rPr>
              <w:t>预测点</w:t>
            </w:r>
            <w:proofErr w:type="gramEnd"/>
            <w:r w:rsidRPr="0036341C">
              <w:rPr>
                <w:rFonts w:ascii="Times New Roman" w:hAnsi="Times New Roman"/>
                <w:sz w:val="24"/>
              </w:rPr>
              <w:t>距声源</w:t>
            </w:r>
            <w:r w:rsidRPr="0036341C">
              <w:rPr>
                <w:rFonts w:ascii="Times New Roman" w:hAnsi="Times New Roman"/>
                <w:sz w:val="24"/>
              </w:rPr>
              <w:t>A</w:t>
            </w:r>
            <w:r w:rsidRPr="0036341C">
              <w:rPr>
                <w:rFonts w:ascii="Times New Roman" w:hAnsi="Times New Roman"/>
                <w:sz w:val="24"/>
              </w:rPr>
              <w:t>处的声压级，</w:t>
            </w:r>
            <w:r w:rsidRPr="0036341C">
              <w:rPr>
                <w:rFonts w:ascii="Times New Roman" w:hAnsi="Times New Roman"/>
                <w:sz w:val="24"/>
              </w:rPr>
              <w:t>dB(A)</w:t>
            </w:r>
          </w:p>
          <w:p w:rsidR="00484419" w:rsidRPr="0036341C" w:rsidRDefault="00C347EB">
            <w:pPr>
              <w:pStyle w:val="110"/>
              <w:spacing w:line="360" w:lineRule="auto"/>
              <w:ind w:firstLineChars="500" w:firstLine="1200"/>
              <w:rPr>
                <w:rFonts w:ascii="Times New Roman" w:hAnsi="Times New Roman"/>
                <w:sz w:val="24"/>
              </w:rPr>
            </w:pPr>
            <w:r w:rsidRPr="0036341C">
              <w:rPr>
                <w:rFonts w:ascii="Times New Roman" w:hAnsi="Times New Roman"/>
                <w:sz w:val="24"/>
              </w:rPr>
              <w:t>L</w:t>
            </w:r>
            <w:r w:rsidRPr="0036341C">
              <w:rPr>
                <w:rFonts w:ascii="Times New Roman" w:hAnsi="Times New Roman"/>
                <w:sz w:val="24"/>
                <w:vertAlign w:val="subscript"/>
              </w:rPr>
              <w:t>PB</w:t>
            </w:r>
            <w:r w:rsidRPr="0036341C">
              <w:rPr>
                <w:rFonts w:ascii="Times New Roman" w:hAnsi="Times New Roman"/>
                <w:sz w:val="24"/>
              </w:rPr>
              <w:t>—</w:t>
            </w:r>
            <w:r w:rsidRPr="0036341C">
              <w:rPr>
                <w:rFonts w:ascii="Times New Roman" w:hAnsi="Times New Roman"/>
                <w:sz w:val="24"/>
              </w:rPr>
              <w:t>声源</w:t>
            </w:r>
            <w:r w:rsidRPr="0036341C">
              <w:rPr>
                <w:rFonts w:ascii="Times New Roman" w:hAnsi="Times New Roman"/>
                <w:sz w:val="24"/>
              </w:rPr>
              <w:t>B</w:t>
            </w:r>
            <w:r w:rsidRPr="0036341C">
              <w:rPr>
                <w:rFonts w:ascii="Times New Roman" w:hAnsi="Times New Roman"/>
                <w:sz w:val="24"/>
              </w:rPr>
              <w:t>处的声压级，</w:t>
            </w:r>
            <w:r w:rsidRPr="0036341C">
              <w:rPr>
                <w:rFonts w:ascii="Times New Roman" w:hAnsi="Times New Roman"/>
                <w:sz w:val="24"/>
              </w:rPr>
              <w:t>dB(A)</w:t>
            </w:r>
          </w:p>
          <w:p w:rsidR="00484419" w:rsidRPr="0036341C" w:rsidRDefault="00C347EB">
            <w:pPr>
              <w:pStyle w:val="110"/>
              <w:spacing w:line="360" w:lineRule="auto"/>
              <w:ind w:firstLineChars="500" w:firstLine="1200"/>
              <w:rPr>
                <w:rFonts w:ascii="Times New Roman" w:hAnsi="Times New Roman"/>
                <w:sz w:val="24"/>
              </w:rPr>
            </w:pPr>
            <w:r w:rsidRPr="0036341C">
              <w:rPr>
                <w:rFonts w:ascii="Times New Roman" w:hAnsi="Times New Roman"/>
                <w:sz w:val="24"/>
              </w:rPr>
              <w:t>r</w:t>
            </w:r>
            <w:r w:rsidRPr="0036341C">
              <w:rPr>
                <w:rFonts w:ascii="Times New Roman" w:hAnsi="Times New Roman"/>
                <w:sz w:val="24"/>
                <w:vertAlign w:val="subscript"/>
              </w:rPr>
              <w:t>a</w:t>
            </w:r>
            <w:proofErr w:type="gramStart"/>
            <w:r w:rsidRPr="0036341C">
              <w:rPr>
                <w:rFonts w:ascii="Times New Roman" w:hAnsi="Times New Roman"/>
                <w:sz w:val="24"/>
              </w:rPr>
              <w:t>—</w:t>
            </w:r>
            <w:r w:rsidRPr="0036341C">
              <w:rPr>
                <w:rFonts w:ascii="Times New Roman" w:hAnsi="Times New Roman"/>
                <w:sz w:val="24"/>
              </w:rPr>
              <w:t>预测点</w:t>
            </w:r>
            <w:proofErr w:type="gramEnd"/>
            <w:r w:rsidRPr="0036341C">
              <w:rPr>
                <w:rFonts w:ascii="Times New Roman" w:hAnsi="Times New Roman"/>
                <w:sz w:val="24"/>
              </w:rPr>
              <w:t>距离源</w:t>
            </w:r>
            <w:r w:rsidRPr="0036341C">
              <w:rPr>
                <w:rFonts w:ascii="Times New Roman" w:hAnsi="Times New Roman"/>
                <w:sz w:val="24"/>
              </w:rPr>
              <w:t>A</w:t>
            </w:r>
            <w:r w:rsidRPr="0036341C">
              <w:rPr>
                <w:rFonts w:ascii="Times New Roman" w:hAnsi="Times New Roman"/>
                <w:sz w:val="24"/>
              </w:rPr>
              <w:t>处的距离，</w:t>
            </w:r>
            <w:r w:rsidRPr="0036341C">
              <w:rPr>
                <w:rFonts w:ascii="Times New Roman" w:hAnsi="Times New Roman"/>
                <w:sz w:val="24"/>
              </w:rPr>
              <w:t>m</w:t>
            </w:r>
          </w:p>
          <w:p w:rsidR="00484419" w:rsidRPr="0036341C" w:rsidRDefault="00C347EB">
            <w:pPr>
              <w:pStyle w:val="110"/>
              <w:spacing w:line="360" w:lineRule="auto"/>
              <w:ind w:firstLineChars="500" w:firstLine="1200"/>
              <w:rPr>
                <w:rFonts w:ascii="Times New Roman" w:hAnsi="Times New Roman"/>
                <w:sz w:val="24"/>
              </w:rPr>
            </w:pPr>
            <w:r w:rsidRPr="0036341C">
              <w:rPr>
                <w:rFonts w:ascii="Times New Roman" w:hAnsi="Times New Roman"/>
                <w:sz w:val="24"/>
              </w:rPr>
              <w:t>r</w:t>
            </w:r>
            <w:r w:rsidRPr="0036341C">
              <w:rPr>
                <w:rFonts w:ascii="Times New Roman" w:hAnsi="Times New Roman"/>
                <w:sz w:val="24"/>
                <w:vertAlign w:val="subscript"/>
              </w:rPr>
              <w:t>b</w:t>
            </w:r>
            <w:r w:rsidRPr="0036341C">
              <w:rPr>
                <w:rFonts w:ascii="Times New Roman" w:hAnsi="Times New Roman"/>
                <w:sz w:val="24"/>
              </w:rPr>
              <w:t>—</w:t>
            </w:r>
            <w:r w:rsidRPr="0036341C">
              <w:rPr>
                <w:rFonts w:ascii="Times New Roman" w:hAnsi="Times New Roman"/>
                <w:sz w:val="24"/>
              </w:rPr>
              <w:t>测点距声源</w:t>
            </w:r>
            <w:r w:rsidRPr="0036341C">
              <w:rPr>
                <w:rFonts w:ascii="Times New Roman" w:hAnsi="Times New Roman"/>
                <w:sz w:val="24"/>
              </w:rPr>
              <w:t>A</w:t>
            </w:r>
            <w:r w:rsidRPr="0036341C">
              <w:rPr>
                <w:rFonts w:ascii="Times New Roman" w:hAnsi="Times New Roman"/>
                <w:sz w:val="24"/>
              </w:rPr>
              <w:t>处的距离，</w:t>
            </w:r>
            <w:r w:rsidRPr="0036341C">
              <w:rPr>
                <w:rFonts w:ascii="Times New Roman" w:hAnsi="Times New Roman"/>
                <w:sz w:val="24"/>
              </w:rPr>
              <w:t>m</w:t>
            </w:r>
          </w:p>
          <w:p w:rsidR="00484419" w:rsidRPr="0036341C" w:rsidRDefault="00C347EB">
            <w:pPr>
              <w:pStyle w:val="110"/>
              <w:spacing w:line="360" w:lineRule="auto"/>
              <w:ind w:firstLineChars="500" w:firstLine="1200"/>
              <w:rPr>
                <w:rFonts w:ascii="Times New Roman" w:hAnsi="Times New Roman"/>
                <w:sz w:val="24"/>
              </w:rPr>
            </w:pPr>
            <w:r w:rsidRPr="0036341C">
              <w:rPr>
                <w:rFonts w:ascii="Times New Roman" w:hAnsi="Times New Roman"/>
                <w:sz w:val="24"/>
              </w:rPr>
              <w:t>Ae—</w:t>
            </w:r>
            <w:r w:rsidRPr="0036341C">
              <w:rPr>
                <w:rFonts w:ascii="Times New Roman" w:hAnsi="Times New Roman"/>
                <w:sz w:val="24"/>
              </w:rPr>
              <w:t>环境衰减值，</w:t>
            </w:r>
            <w:r w:rsidRPr="0036341C">
              <w:rPr>
                <w:rFonts w:ascii="Times New Roman" w:hAnsi="Times New Roman"/>
                <w:sz w:val="24"/>
              </w:rPr>
              <w:t>dB(A)</w:t>
            </w:r>
            <w:r w:rsidRPr="0036341C">
              <w:rPr>
                <w:rFonts w:ascii="Times New Roman" w:hAnsi="Times New Roman"/>
                <w:sz w:val="24"/>
              </w:rPr>
              <w:t>，本项目</w:t>
            </w:r>
            <w:r w:rsidRPr="0036341C">
              <w:rPr>
                <w:rFonts w:ascii="Times New Roman" w:hAnsi="Times New Roman"/>
                <w:sz w:val="24"/>
              </w:rPr>
              <w:t>Ae</w:t>
            </w:r>
            <w:r w:rsidRPr="0036341C">
              <w:rPr>
                <w:rFonts w:ascii="Times New Roman" w:hAnsi="Times New Roman"/>
                <w:sz w:val="24"/>
              </w:rPr>
              <w:t>取</w:t>
            </w:r>
            <w:r w:rsidRPr="0036341C">
              <w:rPr>
                <w:rFonts w:ascii="Times New Roman" w:hAnsi="Times New Roman"/>
                <w:sz w:val="24"/>
              </w:rPr>
              <w:t>10</w:t>
            </w:r>
            <w:r w:rsidRPr="0036341C">
              <w:rPr>
                <w:rFonts w:ascii="Times New Roman" w:hAnsi="Times New Roman"/>
                <w:sz w:val="24"/>
              </w:rPr>
              <w:t>。</w:t>
            </w:r>
          </w:p>
          <w:p w:rsidR="00484419" w:rsidRPr="0036341C" w:rsidRDefault="00C347EB">
            <w:pPr>
              <w:adjustRightInd w:val="0"/>
              <w:spacing w:line="360" w:lineRule="auto"/>
              <w:ind w:firstLineChars="200" w:firstLine="480"/>
              <w:rPr>
                <w:sz w:val="24"/>
              </w:rPr>
            </w:pPr>
            <w:r w:rsidRPr="0036341C">
              <w:rPr>
                <w:sz w:val="24"/>
              </w:rPr>
              <w:fldChar w:fldCharType="begin"/>
            </w:r>
            <w:r w:rsidRPr="0036341C">
              <w:rPr>
                <w:sz w:val="24"/>
              </w:rPr>
              <w:instrText xml:space="preserve"> </w:instrText>
            </w:r>
            <w:r w:rsidRPr="0036341C">
              <w:rPr>
                <w:rFonts w:hint="eastAsia"/>
                <w:sz w:val="24"/>
              </w:rPr>
              <w:instrText>= 2 \* GB3</w:instrText>
            </w:r>
            <w:r w:rsidRPr="0036341C">
              <w:rPr>
                <w:sz w:val="24"/>
              </w:rPr>
              <w:instrText xml:space="preserve"> </w:instrText>
            </w:r>
            <w:r w:rsidRPr="0036341C">
              <w:rPr>
                <w:sz w:val="24"/>
              </w:rPr>
              <w:fldChar w:fldCharType="separate"/>
            </w:r>
            <w:r w:rsidRPr="0036341C">
              <w:rPr>
                <w:rFonts w:hint="eastAsia"/>
                <w:sz w:val="24"/>
              </w:rPr>
              <w:t>②</w:t>
            </w:r>
            <w:r w:rsidRPr="0036341C">
              <w:rPr>
                <w:sz w:val="24"/>
              </w:rPr>
              <w:fldChar w:fldCharType="end"/>
            </w:r>
            <w:r w:rsidRPr="0036341C">
              <w:rPr>
                <w:sz w:val="24"/>
              </w:rPr>
              <w:t>预测范围</w:t>
            </w:r>
          </w:p>
          <w:p w:rsidR="00484419" w:rsidRPr="0036341C" w:rsidRDefault="00C347EB">
            <w:pPr>
              <w:adjustRightInd w:val="0"/>
              <w:spacing w:line="360" w:lineRule="auto"/>
              <w:ind w:firstLineChars="200" w:firstLine="480"/>
              <w:rPr>
                <w:sz w:val="24"/>
              </w:rPr>
            </w:pPr>
            <w:r w:rsidRPr="0036341C">
              <w:rPr>
                <w:sz w:val="24"/>
              </w:rPr>
              <w:t>噪声影响评价主要预测</w:t>
            </w:r>
            <w:proofErr w:type="gramStart"/>
            <w:r w:rsidRPr="0036341C">
              <w:rPr>
                <w:sz w:val="24"/>
              </w:rPr>
              <w:t>厂区内本项目</w:t>
            </w:r>
            <w:proofErr w:type="gramEnd"/>
            <w:r w:rsidRPr="0036341C">
              <w:rPr>
                <w:sz w:val="24"/>
              </w:rPr>
              <w:t>的设备噪声对厂界的影响，并对该影响</w:t>
            </w:r>
            <w:proofErr w:type="gramStart"/>
            <w:r w:rsidRPr="0036341C">
              <w:rPr>
                <w:sz w:val="24"/>
              </w:rPr>
              <w:t>作出</w:t>
            </w:r>
            <w:proofErr w:type="gramEnd"/>
            <w:r w:rsidRPr="0036341C">
              <w:rPr>
                <w:sz w:val="24"/>
              </w:rPr>
              <w:t>评价。</w:t>
            </w:r>
          </w:p>
          <w:p w:rsidR="00484419" w:rsidRPr="0036341C" w:rsidRDefault="00C347EB">
            <w:pPr>
              <w:pStyle w:val="afff7"/>
              <w:ind w:firstLine="480"/>
              <w:rPr>
                <w:rFonts w:ascii="Times New Roman"/>
              </w:rPr>
            </w:pPr>
            <w:r w:rsidRPr="0036341C">
              <w:rPr>
                <w:rFonts w:ascii="Times New Roman"/>
              </w:rPr>
              <w:fldChar w:fldCharType="begin"/>
            </w:r>
            <w:r w:rsidRPr="0036341C">
              <w:rPr>
                <w:rFonts w:ascii="Times New Roman"/>
              </w:rPr>
              <w:instrText xml:space="preserve"> </w:instrText>
            </w:r>
            <w:r w:rsidRPr="0036341C">
              <w:rPr>
                <w:rFonts w:ascii="Times New Roman" w:hint="eastAsia"/>
              </w:rPr>
              <w:instrText>= 3 \* GB3</w:instrText>
            </w:r>
            <w:r w:rsidRPr="0036341C">
              <w:rPr>
                <w:rFonts w:ascii="Times New Roman"/>
              </w:rPr>
              <w:instrText xml:space="preserve"> </w:instrText>
            </w:r>
            <w:r w:rsidRPr="0036341C">
              <w:rPr>
                <w:rFonts w:ascii="Times New Roman"/>
              </w:rPr>
              <w:fldChar w:fldCharType="separate"/>
            </w:r>
            <w:r w:rsidRPr="0036341C">
              <w:rPr>
                <w:rFonts w:ascii="Times New Roman" w:hint="eastAsia"/>
              </w:rPr>
              <w:t>③</w:t>
            </w:r>
            <w:r w:rsidRPr="0036341C">
              <w:rPr>
                <w:rFonts w:ascii="Times New Roman"/>
              </w:rPr>
              <w:fldChar w:fldCharType="end"/>
            </w:r>
            <w:r w:rsidRPr="0036341C">
              <w:rPr>
                <w:rFonts w:ascii="Times New Roman"/>
              </w:rPr>
              <w:t>预测参数</w:t>
            </w:r>
          </w:p>
          <w:p w:rsidR="00484419" w:rsidRPr="0036341C" w:rsidRDefault="00C347EB">
            <w:pPr>
              <w:pStyle w:val="afff7"/>
              <w:ind w:firstLine="480"/>
              <w:rPr>
                <w:rFonts w:ascii="Times New Roman"/>
              </w:rPr>
            </w:pPr>
            <w:r w:rsidRPr="0036341C">
              <w:rPr>
                <w:rFonts w:ascii="Times New Roman"/>
              </w:rPr>
              <w:t>本项目噪声预测计算中只考虑主要噪声源所在</w:t>
            </w:r>
            <w:r w:rsidRPr="0036341C">
              <w:rPr>
                <w:rFonts w:ascii="Times New Roman" w:hint="eastAsia"/>
              </w:rPr>
              <w:t>厂房</w:t>
            </w:r>
            <w:r w:rsidRPr="0036341C">
              <w:rPr>
                <w:rFonts w:ascii="Times New Roman"/>
              </w:rPr>
              <w:t>围护效应和声源至</w:t>
            </w:r>
            <w:proofErr w:type="gramStart"/>
            <w:r w:rsidRPr="0036341C">
              <w:rPr>
                <w:rFonts w:ascii="Times New Roman"/>
              </w:rPr>
              <w:t>受声点</w:t>
            </w:r>
            <w:proofErr w:type="gramEnd"/>
            <w:r w:rsidRPr="0036341C">
              <w:rPr>
                <w:rFonts w:ascii="Times New Roman"/>
              </w:rPr>
              <w:t>的距离衰减等主要衰减因子。根据经验估算，建筑隔声量一般在</w:t>
            </w:r>
            <w:r w:rsidRPr="0036341C">
              <w:rPr>
                <w:rFonts w:ascii="Times New Roman" w:hint="eastAsia"/>
              </w:rPr>
              <w:t>15</w:t>
            </w:r>
            <w:r w:rsidRPr="0036341C">
              <w:rPr>
                <w:rFonts w:ascii="Times New Roman"/>
              </w:rPr>
              <w:t>～</w:t>
            </w:r>
            <w:r w:rsidRPr="0036341C">
              <w:rPr>
                <w:rFonts w:ascii="Times New Roman" w:hint="eastAsia"/>
              </w:rPr>
              <w:t>2</w:t>
            </w:r>
            <w:r w:rsidRPr="0036341C">
              <w:rPr>
                <w:rFonts w:ascii="Times New Roman"/>
              </w:rPr>
              <w:t>5dB(A)</w:t>
            </w:r>
            <w:r w:rsidRPr="0036341C">
              <w:rPr>
                <w:rFonts w:ascii="Times New Roman"/>
              </w:rPr>
              <w:t>间，本项目取</w:t>
            </w:r>
            <w:r w:rsidRPr="0036341C">
              <w:rPr>
                <w:rFonts w:ascii="Times New Roman" w:hint="eastAsia"/>
              </w:rPr>
              <w:t>25</w:t>
            </w:r>
            <w:r w:rsidRPr="0036341C">
              <w:rPr>
                <w:rFonts w:ascii="Times New Roman"/>
              </w:rPr>
              <w:t>dB(A)</w:t>
            </w:r>
            <w:proofErr w:type="gramStart"/>
            <w:r w:rsidRPr="0036341C">
              <w:rPr>
                <w:rFonts w:ascii="Times New Roman"/>
              </w:rPr>
              <w:t>做为</w:t>
            </w:r>
            <w:proofErr w:type="gramEnd"/>
            <w:r w:rsidRPr="0036341C">
              <w:rPr>
                <w:rFonts w:ascii="Times New Roman"/>
              </w:rPr>
              <w:t>建筑实际隔声量。设备噪声值详见表。</w:t>
            </w:r>
          </w:p>
          <w:p w:rsidR="00484419" w:rsidRPr="0036341C" w:rsidRDefault="00C347EB">
            <w:pPr>
              <w:pStyle w:val="afff9"/>
              <w:spacing w:line="360" w:lineRule="auto"/>
              <w:rPr>
                <w:rFonts w:ascii="Times New Roman" w:hAnsi="Times New Roman"/>
              </w:rPr>
            </w:pPr>
            <w:r w:rsidRPr="0036341C">
              <w:rPr>
                <w:rFonts w:ascii="Times New Roman" w:hAnsi="Times New Roman"/>
              </w:rPr>
              <w:t>表</w:t>
            </w:r>
            <w:r w:rsidRPr="0036341C">
              <w:rPr>
                <w:rFonts w:ascii="Times New Roman" w:hAnsi="Times New Roman" w:hint="eastAsia"/>
              </w:rPr>
              <w:t>42</w:t>
            </w:r>
            <w:r w:rsidRPr="0036341C">
              <w:rPr>
                <w:rFonts w:ascii="Times New Roman" w:hAnsi="Times New Roman"/>
              </w:rPr>
              <w:t>设备噪声值及预测点至厂界距离一览表</w:t>
            </w:r>
          </w:p>
          <w:tbl>
            <w:tblPr>
              <w:tblW w:w="896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23"/>
              <w:gridCol w:w="1798"/>
              <w:gridCol w:w="1414"/>
              <w:gridCol w:w="1317"/>
              <w:gridCol w:w="1381"/>
              <w:gridCol w:w="1330"/>
            </w:tblGrid>
            <w:tr w:rsidR="0036341C" w:rsidRPr="0036341C">
              <w:trPr>
                <w:trHeight w:val="46"/>
              </w:trPr>
              <w:tc>
                <w:tcPr>
                  <w:tcW w:w="1723" w:type="dxa"/>
                  <w:vMerge w:val="restart"/>
                  <w:vAlign w:val="center"/>
                </w:tcPr>
                <w:p w:rsidR="00484419" w:rsidRPr="0036341C" w:rsidRDefault="00C347EB">
                  <w:pPr>
                    <w:pStyle w:val="afff8"/>
                    <w:rPr>
                      <w:rFonts w:ascii="Times New Roman" w:hAnsi="Times New Roman"/>
                    </w:rPr>
                  </w:pPr>
                  <w:r w:rsidRPr="0036341C">
                    <w:rPr>
                      <w:rFonts w:ascii="Times New Roman" w:hAnsi="Times New Roman"/>
                    </w:rPr>
                    <w:t>处理叠加后噪声值</w:t>
                  </w:r>
                  <w:r w:rsidRPr="0036341C">
                    <w:rPr>
                      <w:rFonts w:ascii="Times New Roman" w:hAnsi="Times New Roman"/>
                    </w:rPr>
                    <w:t>dB</w:t>
                  </w:r>
                  <w:r w:rsidRPr="0036341C">
                    <w:rPr>
                      <w:rFonts w:ascii="Times New Roman" w:hAnsi="Times New Roman"/>
                    </w:rPr>
                    <w:t>（</w:t>
                  </w:r>
                  <w:r w:rsidRPr="0036341C">
                    <w:rPr>
                      <w:rFonts w:ascii="Times New Roman" w:hAnsi="Times New Roman"/>
                    </w:rPr>
                    <w:t>A</w:t>
                  </w:r>
                  <w:r w:rsidRPr="0036341C">
                    <w:rPr>
                      <w:rFonts w:ascii="Times New Roman" w:hAnsi="Times New Roman"/>
                    </w:rPr>
                    <w:t>）</w:t>
                  </w:r>
                </w:p>
              </w:tc>
              <w:tc>
                <w:tcPr>
                  <w:tcW w:w="1798" w:type="dxa"/>
                  <w:vMerge w:val="restart"/>
                  <w:vAlign w:val="center"/>
                </w:tcPr>
                <w:p w:rsidR="00484419" w:rsidRPr="0036341C" w:rsidRDefault="00C347EB">
                  <w:pPr>
                    <w:pStyle w:val="afff8"/>
                    <w:rPr>
                      <w:rFonts w:ascii="Times New Roman" w:hAnsi="Times New Roman"/>
                    </w:rPr>
                  </w:pPr>
                  <w:r w:rsidRPr="0036341C">
                    <w:rPr>
                      <w:rFonts w:ascii="Times New Roman" w:hAnsi="Times New Roman"/>
                    </w:rPr>
                    <w:t>建筑隔声后噪声值</w:t>
                  </w:r>
                  <w:r w:rsidRPr="0036341C">
                    <w:rPr>
                      <w:rFonts w:ascii="Times New Roman" w:hAnsi="Times New Roman"/>
                    </w:rPr>
                    <w:t>dB</w:t>
                  </w:r>
                  <w:r w:rsidRPr="0036341C">
                    <w:rPr>
                      <w:rFonts w:ascii="Times New Roman" w:hAnsi="Times New Roman"/>
                    </w:rPr>
                    <w:t>（</w:t>
                  </w:r>
                  <w:r w:rsidRPr="0036341C">
                    <w:rPr>
                      <w:rFonts w:ascii="Times New Roman" w:hAnsi="Times New Roman"/>
                    </w:rPr>
                    <w:t>A</w:t>
                  </w:r>
                  <w:r w:rsidRPr="0036341C">
                    <w:rPr>
                      <w:rFonts w:ascii="Times New Roman" w:hAnsi="Times New Roman"/>
                    </w:rPr>
                    <w:t>）</w:t>
                  </w:r>
                </w:p>
              </w:tc>
              <w:tc>
                <w:tcPr>
                  <w:tcW w:w="5442" w:type="dxa"/>
                  <w:gridSpan w:val="4"/>
                  <w:vAlign w:val="center"/>
                </w:tcPr>
                <w:p w:rsidR="00484419" w:rsidRPr="0036341C" w:rsidRDefault="00C347EB">
                  <w:pPr>
                    <w:pStyle w:val="afff8"/>
                    <w:rPr>
                      <w:rFonts w:ascii="Times New Roman" w:hAnsi="Times New Roman"/>
                    </w:rPr>
                  </w:pPr>
                  <w:r w:rsidRPr="0036341C">
                    <w:rPr>
                      <w:rFonts w:ascii="Times New Roman" w:hAnsi="Times New Roman"/>
                    </w:rPr>
                    <w:t>预测点至声源的距离，</w:t>
                  </w:r>
                  <w:r w:rsidRPr="0036341C">
                    <w:rPr>
                      <w:rFonts w:ascii="Times New Roman" w:hAnsi="Times New Roman"/>
                    </w:rPr>
                    <w:t>m</w:t>
                  </w:r>
                </w:p>
              </w:tc>
            </w:tr>
            <w:tr w:rsidR="0036341C" w:rsidRPr="0036341C">
              <w:trPr>
                <w:trHeight w:val="71"/>
              </w:trPr>
              <w:tc>
                <w:tcPr>
                  <w:tcW w:w="1723" w:type="dxa"/>
                  <w:vMerge/>
                  <w:vAlign w:val="center"/>
                </w:tcPr>
                <w:p w:rsidR="00484419" w:rsidRPr="0036341C" w:rsidRDefault="00484419">
                  <w:pPr>
                    <w:pStyle w:val="afff8"/>
                    <w:rPr>
                      <w:rFonts w:ascii="Times New Roman" w:hAnsi="Times New Roman"/>
                    </w:rPr>
                  </w:pPr>
                </w:p>
              </w:tc>
              <w:tc>
                <w:tcPr>
                  <w:tcW w:w="1798" w:type="dxa"/>
                  <w:vMerge/>
                  <w:vAlign w:val="center"/>
                </w:tcPr>
                <w:p w:rsidR="00484419" w:rsidRPr="0036341C" w:rsidRDefault="00484419">
                  <w:pPr>
                    <w:pStyle w:val="afff8"/>
                    <w:rPr>
                      <w:rFonts w:ascii="Times New Roman" w:hAnsi="Times New Roman"/>
                    </w:rPr>
                  </w:pPr>
                </w:p>
              </w:tc>
              <w:tc>
                <w:tcPr>
                  <w:tcW w:w="1414" w:type="dxa"/>
                  <w:vAlign w:val="center"/>
                </w:tcPr>
                <w:p w:rsidR="00484419" w:rsidRPr="0036341C" w:rsidRDefault="00C347EB">
                  <w:pPr>
                    <w:pStyle w:val="afff8"/>
                    <w:rPr>
                      <w:rFonts w:ascii="Times New Roman" w:hAnsi="Times New Roman"/>
                    </w:rPr>
                  </w:pPr>
                  <w:r w:rsidRPr="0036341C">
                    <w:rPr>
                      <w:rFonts w:ascii="Times New Roman" w:hAnsi="Times New Roman"/>
                    </w:rPr>
                    <w:t>东侧边界</w:t>
                  </w:r>
                </w:p>
              </w:tc>
              <w:tc>
                <w:tcPr>
                  <w:tcW w:w="1317" w:type="dxa"/>
                  <w:vAlign w:val="center"/>
                </w:tcPr>
                <w:p w:rsidR="00484419" w:rsidRPr="0036341C" w:rsidRDefault="00C347EB">
                  <w:pPr>
                    <w:pStyle w:val="afff8"/>
                    <w:rPr>
                      <w:rFonts w:ascii="Times New Roman" w:hAnsi="Times New Roman"/>
                    </w:rPr>
                  </w:pPr>
                  <w:r w:rsidRPr="0036341C">
                    <w:rPr>
                      <w:rFonts w:ascii="Times New Roman" w:hAnsi="Times New Roman"/>
                    </w:rPr>
                    <w:t>南侧边界</w:t>
                  </w:r>
                </w:p>
              </w:tc>
              <w:tc>
                <w:tcPr>
                  <w:tcW w:w="1381" w:type="dxa"/>
                  <w:vAlign w:val="center"/>
                </w:tcPr>
                <w:p w:rsidR="00484419" w:rsidRPr="0036341C" w:rsidRDefault="00C347EB">
                  <w:pPr>
                    <w:pStyle w:val="afff8"/>
                    <w:rPr>
                      <w:rFonts w:ascii="Times New Roman" w:hAnsi="Times New Roman"/>
                    </w:rPr>
                  </w:pPr>
                  <w:r w:rsidRPr="0036341C">
                    <w:rPr>
                      <w:rFonts w:ascii="Times New Roman" w:hAnsi="Times New Roman"/>
                    </w:rPr>
                    <w:t>西侧边界</w:t>
                  </w:r>
                </w:p>
              </w:tc>
              <w:tc>
                <w:tcPr>
                  <w:tcW w:w="1330" w:type="dxa"/>
                  <w:vAlign w:val="center"/>
                </w:tcPr>
                <w:p w:rsidR="00484419" w:rsidRPr="0036341C" w:rsidRDefault="00C347EB">
                  <w:pPr>
                    <w:pStyle w:val="afff8"/>
                    <w:rPr>
                      <w:rFonts w:ascii="Times New Roman" w:hAnsi="Times New Roman"/>
                    </w:rPr>
                  </w:pPr>
                  <w:r w:rsidRPr="0036341C">
                    <w:rPr>
                      <w:rFonts w:ascii="Times New Roman" w:hAnsi="Times New Roman"/>
                    </w:rPr>
                    <w:t>北侧边界</w:t>
                  </w:r>
                </w:p>
              </w:tc>
            </w:tr>
            <w:tr w:rsidR="0036341C" w:rsidRPr="0036341C">
              <w:trPr>
                <w:trHeight w:val="299"/>
              </w:trPr>
              <w:tc>
                <w:tcPr>
                  <w:tcW w:w="1723"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82</w:t>
                  </w:r>
                </w:p>
              </w:tc>
              <w:tc>
                <w:tcPr>
                  <w:tcW w:w="1798"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57</w:t>
                  </w:r>
                </w:p>
              </w:tc>
              <w:tc>
                <w:tcPr>
                  <w:tcW w:w="1414"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8</w:t>
                  </w:r>
                </w:p>
              </w:tc>
              <w:tc>
                <w:tcPr>
                  <w:tcW w:w="1317"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2</w:t>
                  </w:r>
                </w:p>
              </w:tc>
              <w:tc>
                <w:tcPr>
                  <w:tcW w:w="1381"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2</w:t>
                  </w:r>
                </w:p>
              </w:tc>
              <w:tc>
                <w:tcPr>
                  <w:tcW w:w="1330"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140</w:t>
                  </w:r>
                </w:p>
              </w:tc>
            </w:tr>
          </w:tbl>
          <w:p w:rsidR="00484419" w:rsidRPr="0036341C" w:rsidRDefault="00C347EB">
            <w:pPr>
              <w:pStyle w:val="afff7"/>
              <w:ind w:firstLine="480"/>
            </w:pPr>
            <w:r w:rsidRPr="0036341C">
              <w:rPr>
                <w:rFonts w:hint="eastAsia"/>
              </w:rPr>
              <w:t>依据上面的预测模式和参数以及噪声现状监测数据，本项目夜间不生产，故昼间预测结果</w:t>
            </w:r>
            <w:r w:rsidRPr="0036341C">
              <w:rPr>
                <w:rFonts w:ascii="Times New Roman"/>
              </w:rPr>
              <w:t>见</w:t>
            </w:r>
            <w:r w:rsidRPr="0036341C">
              <w:rPr>
                <w:rFonts w:ascii="Times New Roman" w:hint="eastAsia"/>
              </w:rPr>
              <w:t>下</w:t>
            </w:r>
            <w:r w:rsidRPr="0036341C">
              <w:rPr>
                <w:rFonts w:ascii="Times New Roman"/>
              </w:rPr>
              <w:t>表。</w:t>
            </w:r>
          </w:p>
          <w:p w:rsidR="00484419" w:rsidRPr="0036341C" w:rsidRDefault="00C347EB">
            <w:pPr>
              <w:pStyle w:val="afff9"/>
              <w:spacing w:line="360" w:lineRule="auto"/>
              <w:rPr>
                <w:rFonts w:ascii="Times New Roman" w:hAnsi="Times New Roman"/>
                <w:sz w:val="20"/>
              </w:rPr>
            </w:pPr>
            <w:r w:rsidRPr="0036341C">
              <w:rPr>
                <w:rFonts w:ascii="Times New Roman" w:hAnsi="Times New Roman"/>
              </w:rPr>
              <w:t>表</w:t>
            </w:r>
            <w:r w:rsidRPr="0036341C">
              <w:rPr>
                <w:rFonts w:ascii="Times New Roman" w:hAnsi="Times New Roman" w:hint="eastAsia"/>
              </w:rPr>
              <w:t xml:space="preserve">43 </w:t>
            </w:r>
            <w:r w:rsidRPr="0036341C">
              <w:rPr>
                <w:rFonts w:ascii="Times New Roman" w:hAnsi="Times New Roman"/>
              </w:rPr>
              <w:t xml:space="preserve"> </w:t>
            </w:r>
            <w:r w:rsidRPr="0036341C">
              <w:rPr>
                <w:rFonts w:ascii="Times New Roman" w:hAnsi="Times New Roman"/>
              </w:rPr>
              <w:t>噪声预测结果统计表</w:t>
            </w:r>
            <w:r w:rsidRPr="0036341C">
              <w:rPr>
                <w:rFonts w:ascii="Times New Roman" w:hAnsi="Times New Roman"/>
              </w:rPr>
              <w:t xml:space="preserve">   </w:t>
            </w:r>
            <w:r w:rsidRPr="0036341C">
              <w:rPr>
                <w:rFonts w:ascii="Times New Roman" w:hAnsi="Times New Roman"/>
                <w:b w:val="0"/>
                <w:sz w:val="20"/>
              </w:rPr>
              <w:t>单位：</w:t>
            </w:r>
            <w:r w:rsidRPr="0036341C">
              <w:rPr>
                <w:rFonts w:ascii="Times New Roman" w:hAnsi="Times New Roman"/>
                <w:b w:val="0"/>
                <w:sz w:val="20"/>
              </w:rPr>
              <w:t>dB(A)</w:t>
            </w:r>
          </w:p>
          <w:tbl>
            <w:tblPr>
              <w:tblW w:w="8966"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05"/>
              <w:gridCol w:w="1342"/>
              <w:gridCol w:w="1492"/>
              <w:gridCol w:w="1492"/>
              <w:gridCol w:w="1485"/>
              <w:gridCol w:w="1250"/>
            </w:tblGrid>
            <w:tr w:rsidR="0036341C" w:rsidRPr="0036341C">
              <w:trPr>
                <w:trHeight w:val="226"/>
              </w:trPr>
              <w:tc>
                <w:tcPr>
                  <w:tcW w:w="1905" w:type="dxa"/>
                  <w:vMerge w:val="restart"/>
                  <w:vAlign w:val="center"/>
                </w:tcPr>
                <w:p w:rsidR="00484419" w:rsidRPr="0036341C" w:rsidRDefault="00C347EB">
                  <w:pPr>
                    <w:pStyle w:val="afff8"/>
                    <w:rPr>
                      <w:rFonts w:ascii="Times New Roman" w:hAnsi="Times New Roman"/>
                    </w:rPr>
                  </w:pPr>
                  <w:r w:rsidRPr="0036341C">
                    <w:rPr>
                      <w:rFonts w:ascii="Times New Roman" w:hAnsi="Times New Roman"/>
                    </w:rPr>
                    <w:t>名称</w:t>
                  </w:r>
                </w:p>
              </w:tc>
              <w:tc>
                <w:tcPr>
                  <w:tcW w:w="1342" w:type="dxa"/>
                  <w:vMerge w:val="restart"/>
                  <w:vAlign w:val="center"/>
                </w:tcPr>
                <w:p w:rsidR="00484419" w:rsidRPr="0036341C" w:rsidRDefault="00C347EB">
                  <w:pPr>
                    <w:pStyle w:val="afff8"/>
                    <w:rPr>
                      <w:rFonts w:ascii="Times New Roman" w:hAnsi="Times New Roman"/>
                    </w:rPr>
                  </w:pPr>
                  <w:r w:rsidRPr="0036341C">
                    <w:rPr>
                      <w:rFonts w:ascii="Times New Roman" w:hAnsi="Times New Roman"/>
                    </w:rPr>
                    <w:t>墙体隔声后噪声值</w:t>
                  </w:r>
                </w:p>
              </w:tc>
              <w:tc>
                <w:tcPr>
                  <w:tcW w:w="5719" w:type="dxa"/>
                  <w:gridSpan w:val="4"/>
                  <w:vAlign w:val="center"/>
                </w:tcPr>
                <w:p w:rsidR="00484419" w:rsidRPr="0036341C" w:rsidRDefault="00C347EB">
                  <w:pPr>
                    <w:pStyle w:val="afff8"/>
                    <w:rPr>
                      <w:rFonts w:ascii="Times New Roman" w:hAnsi="Times New Roman"/>
                    </w:rPr>
                  </w:pPr>
                  <w:r w:rsidRPr="0036341C">
                    <w:rPr>
                      <w:rFonts w:ascii="Times New Roman" w:hAnsi="Times New Roman"/>
                    </w:rPr>
                    <w:t>预测点声压级</w:t>
                  </w:r>
                </w:p>
              </w:tc>
            </w:tr>
            <w:tr w:rsidR="0036341C" w:rsidRPr="0036341C">
              <w:trPr>
                <w:trHeight w:val="226"/>
              </w:trPr>
              <w:tc>
                <w:tcPr>
                  <w:tcW w:w="1905" w:type="dxa"/>
                  <w:vMerge/>
                  <w:vAlign w:val="center"/>
                </w:tcPr>
                <w:p w:rsidR="00484419" w:rsidRPr="0036341C" w:rsidRDefault="00484419">
                  <w:pPr>
                    <w:pStyle w:val="afff8"/>
                    <w:rPr>
                      <w:rFonts w:ascii="Times New Roman" w:hAnsi="Times New Roman"/>
                    </w:rPr>
                  </w:pPr>
                </w:p>
              </w:tc>
              <w:tc>
                <w:tcPr>
                  <w:tcW w:w="1342" w:type="dxa"/>
                  <w:vMerge/>
                  <w:vAlign w:val="center"/>
                </w:tcPr>
                <w:p w:rsidR="00484419" w:rsidRPr="0036341C" w:rsidRDefault="00484419">
                  <w:pPr>
                    <w:pStyle w:val="afff8"/>
                    <w:rPr>
                      <w:rFonts w:ascii="Times New Roman" w:hAnsi="Times New Roman"/>
                    </w:rPr>
                  </w:pPr>
                </w:p>
              </w:tc>
              <w:tc>
                <w:tcPr>
                  <w:tcW w:w="1492" w:type="dxa"/>
                  <w:vAlign w:val="center"/>
                </w:tcPr>
                <w:p w:rsidR="00484419" w:rsidRPr="0036341C" w:rsidRDefault="00C347EB">
                  <w:pPr>
                    <w:pStyle w:val="afff8"/>
                    <w:rPr>
                      <w:rFonts w:ascii="Times New Roman" w:hAnsi="Times New Roman"/>
                    </w:rPr>
                  </w:pPr>
                  <w:r w:rsidRPr="0036341C">
                    <w:rPr>
                      <w:rFonts w:ascii="Times New Roman" w:hAnsi="Times New Roman"/>
                    </w:rPr>
                    <w:t>东侧厂界</w:t>
                  </w:r>
                </w:p>
              </w:tc>
              <w:tc>
                <w:tcPr>
                  <w:tcW w:w="1492" w:type="dxa"/>
                  <w:vAlign w:val="center"/>
                </w:tcPr>
                <w:p w:rsidR="00484419" w:rsidRPr="0036341C" w:rsidRDefault="00C347EB">
                  <w:pPr>
                    <w:pStyle w:val="afff8"/>
                    <w:rPr>
                      <w:rFonts w:ascii="Times New Roman" w:hAnsi="Times New Roman"/>
                    </w:rPr>
                  </w:pPr>
                  <w:r w:rsidRPr="0036341C">
                    <w:rPr>
                      <w:rFonts w:ascii="Times New Roman" w:hAnsi="Times New Roman"/>
                    </w:rPr>
                    <w:t>南侧厂界</w:t>
                  </w:r>
                </w:p>
              </w:tc>
              <w:tc>
                <w:tcPr>
                  <w:tcW w:w="1485" w:type="dxa"/>
                  <w:vAlign w:val="center"/>
                </w:tcPr>
                <w:p w:rsidR="00484419" w:rsidRPr="0036341C" w:rsidRDefault="00C347EB">
                  <w:pPr>
                    <w:pStyle w:val="afff8"/>
                    <w:rPr>
                      <w:rFonts w:ascii="Times New Roman" w:hAnsi="Times New Roman"/>
                    </w:rPr>
                  </w:pPr>
                  <w:r w:rsidRPr="0036341C">
                    <w:rPr>
                      <w:rFonts w:ascii="Times New Roman" w:hAnsi="Times New Roman"/>
                    </w:rPr>
                    <w:t>西侧厂界</w:t>
                  </w:r>
                </w:p>
              </w:tc>
              <w:tc>
                <w:tcPr>
                  <w:tcW w:w="1250" w:type="dxa"/>
                  <w:vAlign w:val="center"/>
                </w:tcPr>
                <w:p w:rsidR="00484419" w:rsidRPr="0036341C" w:rsidRDefault="00C347EB">
                  <w:pPr>
                    <w:pStyle w:val="afff8"/>
                    <w:rPr>
                      <w:rFonts w:ascii="Times New Roman" w:hAnsi="Times New Roman"/>
                    </w:rPr>
                  </w:pPr>
                  <w:r w:rsidRPr="0036341C">
                    <w:rPr>
                      <w:rFonts w:ascii="Times New Roman" w:hAnsi="Times New Roman"/>
                    </w:rPr>
                    <w:t>北侧厂界</w:t>
                  </w:r>
                </w:p>
              </w:tc>
            </w:tr>
            <w:tr w:rsidR="0036341C" w:rsidRPr="0036341C">
              <w:trPr>
                <w:trHeight w:val="226"/>
              </w:trPr>
              <w:tc>
                <w:tcPr>
                  <w:tcW w:w="1905" w:type="dxa"/>
                  <w:vAlign w:val="center"/>
                </w:tcPr>
                <w:p w:rsidR="00484419" w:rsidRPr="0036341C" w:rsidRDefault="00C347EB">
                  <w:pPr>
                    <w:pStyle w:val="afff8"/>
                    <w:rPr>
                      <w:rFonts w:ascii="Times New Roman" w:hAnsi="Times New Roman"/>
                    </w:rPr>
                  </w:pPr>
                  <w:r w:rsidRPr="0036341C">
                    <w:rPr>
                      <w:rFonts w:ascii="Times New Roman" w:hAnsi="Times New Roman"/>
                    </w:rPr>
                    <w:t>贡献值</w:t>
                  </w:r>
                </w:p>
              </w:tc>
              <w:tc>
                <w:tcPr>
                  <w:tcW w:w="1342"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57</w:t>
                  </w:r>
                </w:p>
              </w:tc>
              <w:tc>
                <w:tcPr>
                  <w:tcW w:w="1492"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38.9</w:t>
                  </w:r>
                </w:p>
              </w:tc>
              <w:tc>
                <w:tcPr>
                  <w:tcW w:w="1492"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51</w:t>
                  </w:r>
                </w:p>
              </w:tc>
              <w:tc>
                <w:tcPr>
                  <w:tcW w:w="1485"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51</w:t>
                  </w:r>
                </w:p>
              </w:tc>
              <w:tc>
                <w:tcPr>
                  <w:tcW w:w="1250"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14.1</w:t>
                  </w:r>
                </w:p>
              </w:tc>
            </w:tr>
            <w:tr w:rsidR="0036341C" w:rsidRPr="0036341C">
              <w:trPr>
                <w:trHeight w:val="226"/>
              </w:trPr>
              <w:tc>
                <w:tcPr>
                  <w:tcW w:w="1905" w:type="dxa"/>
                  <w:vAlign w:val="center"/>
                </w:tcPr>
                <w:p w:rsidR="00484419" w:rsidRPr="0036341C" w:rsidRDefault="00C347EB">
                  <w:pPr>
                    <w:pStyle w:val="afff8"/>
                    <w:rPr>
                      <w:rFonts w:ascii="Times New Roman" w:hAnsi="Times New Roman"/>
                    </w:rPr>
                  </w:pPr>
                  <w:r w:rsidRPr="0036341C">
                    <w:rPr>
                      <w:rFonts w:ascii="Times New Roman" w:hAnsi="Times New Roman"/>
                    </w:rPr>
                    <w:t>背景值</w:t>
                  </w:r>
                </w:p>
              </w:tc>
              <w:tc>
                <w:tcPr>
                  <w:tcW w:w="1342" w:type="dxa"/>
                  <w:vAlign w:val="center"/>
                </w:tcPr>
                <w:p w:rsidR="00484419" w:rsidRPr="0036341C" w:rsidRDefault="00C347EB">
                  <w:pPr>
                    <w:pStyle w:val="afff8"/>
                    <w:rPr>
                      <w:rFonts w:ascii="Times New Roman" w:hAnsi="Times New Roman"/>
                    </w:rPr>
                  </w:pPr>
                  <w:r w:rsidRPr="0036341C">
                    <w:rPr>
                      <w:rFonts w:ascii="Times New Roman" w:hAnsi="Times New Roman"/>
                    </w:rPr>
                    <w:t>（昼间）</w:t>
                  </w:r>
                </w:p>
              </w:tc>
              <w:tc>
                <w:tcPr>
                  <w:tcW w:w="1492"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51</w:t>
                  </w:r>
                </w:p>
              </w:tc>
              <w:tc>
                <w:tcPr>
                  <w:tcW w:w="1492"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52</w:t>
                  </w:r>
                </w:p>
              </w:tc>
              <w:tc>
                <w:tcPr>
                  <w:tcW w:w="1485"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52</w:t>
                  </w:r>
                </w:p>
              </w:tc>
              <w:tc>
                <w:tcPr>
                  <w:tcW w:w="1250"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51</w:t>
                  </w:r>
                </w:p>
              </w:tc>
            </w:tr>
            <w:tr w:rsidR="0036341C" w:rsidRPr="0036341C">
              <w:trPr>
                <w:trHeight w:val="226"/>
              </w:trPr>
              <w:tc>
                <w:tcPr>
                  <w:tcW w:w="1905" w:type="dxa"/>
                  <w:vAlign w:val="center"/>
                </w:tcPr>
                <w:p w:rsidR="00484419" w:rsidRPr="0036341C" w:rsidRDefault="00C347EB">
                  <w:pPr>
                    <w:pStyle w:val="afff8"/>
                    <w:rPr>
                      <w:rFonts w:ascii="Times New Roman" w:hAnsi="Times New Roman"/>
                    </w:rPr>
                  </w:pPr>
                  <w:r w:rsidRPr="0036341C">
                    <w:rPr>
                      <w:rFonts w:ascii="Times New Roman" w:hAnsi="Times New Roman"/>
                    </w:rPr>
                    <w:t>预测值</w:t>
                  </w:r>
                </w:p>
              </w:tc>
              <w:tc>
                <w:tcPr>
                  <w:tcW w:w="1342" w:type="dxa"/>
                  <w:vAlign w:val="center"/>
                </w:tcPr>
                <w:p w:rsidR="00484419" w:rsidRPr="0036341C" w:rsidRDefault="00C347EB">
                  <w:pPr>
                    <w:pStyle w:val="afff8"/>
                    <w:rPr>
                      <w:rFonts w:ascii="Times New Roman" w:hAnsi="Times New Roman"/>
                    </w:rPr>
                  </w:pPr>
                  <w:r w:rsidRPr="0036341C">
                    <w:rPr>
                      <w:rFonts w:ascii="Times New Roman" w:hAnsi="Times New Roman"/>
                    </w:rPr>
                    <w:t>（昼间）</w:t>
                  </w:r>
                </w:p>
              </w:tc>
              <w:tc>
                <w:tcPr>
                  <w:tcW w:w="1492"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51.3</w:t>
                  </w:r>
                </w:p>
              </w:tc>
              <w:tc>
                <w:tcPr>
                  <w:tcW w:w="1492"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54.5</w:t>
                  </w:r>
                </w:p>
              </w:tc>
              <w:tc>
                <w:tcPr>
                  <w:tcW w:w="1485"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54.5</w:t>
                  </w:r>
                </w:p>
              </w:tc>
              <w:tc>
                <w:tcPr>
                  <w:tcW w:w="1250" w:type="dxa"/>
                  <w:vAlign w:val="center"/>
                </w:tcPr>
                <w:p w:rsidR="00484419" w:rsidRPr="0036341C" w:rsidRDefault="00C347EB">
                  <w:pPr>
                    <w:pStyle w:val="afff8"/>
                    <w:rPr>
                      <w:rFonts w:ascii="Times New Roman" w:hAnsi="Times New Roman"/>
                    </w:rPr>
                  </w:pPr>
                  <w:r w:rsidRPr="0036341C">
                    <w:rPr>
                      <w:rFonts w:ascii="Times New Roman" w:hAnsi="Times New Roman" w:hint="eastAsia"/>
                    </w:rPr>
                    <w:t>51</w:t>
                  </w:r>
                </w:p>
              </w:tc>
            </w:tr>
          </w:tbl>
          <w:p w:rsidR="00484419" w:rsidRPr="0036341C" w:rsidRDefault="00C347EB">
            <w:pPr>
              <w:widowControl/>
              <w:spacing w:line="360" w:lineRule="auto"/>
              <w:ind w:firstLineChars="200" w:firstLine="480"/>
              <w:rPr>
                <w:i/>
                <w:sz w:val="24"/>
                <w:u w:val="single"/>
              </w:rPr>
            </w:pPr>
            <w:r w:rsidRPr="0036341C">
              <w:rPr>
                <w:rFonts w:hint="eastAsia"/>
                <w:i/>
                <w:sz w:val="24"/>
                <w:u w:val="single"/>
              </w:rPr>
              <w:t>项目最近处敏感目标位于项目东侧</w:t>
            </w:r>
            <w:r w:rsidRPr="0036341C">
              <w:rPr>
                <w:rFonts w:hint="eastAsia"/>
                <w:i/>
                <w:sz w:val="24"/>
                <w:u w:val="single"/>
              </w:rPr>
              <w:t>32m</w:t>
            </w:r>
            <w:r w:rsidRPr="0036341C">
              <w:rPr>
                <w:rFonts w:hint="eastAsia"/>
                <w:i/>
                <w:sz w:val="24"/>
                <w:u w:val="single"/>
              </w:rPr>
              <w:t>处，由上表可知东侧厂界预测值为</w:t>
            </w:r>
            <w:r w:rsidRPr="0036341C">
              <w:rPr>
                <w:rFonts w:hint="eastAsia"/>
                <w:i/>
                <w:sz w:val="24"/>
                <w:u w:val="single"/>
              </w:rPr>
              <w:t>51.3</w:t>
            </w:r>
            <w:r w:rsidRPr="0036341C">
              <w:rPr>
                <w:i/>
                <w:sz w:val="24"/>
                <w:u w:val="single"/>
              </w:rPr>
              <w:t>dB(A)</w:t>
            </w:r>
            <w:r w:rsidRPr="0036341C">
              <w:rPr>
                <w:rFonts w:hint="eastAsia"/>
                <w:i/>
                <w:sz w:val="24"/>
                <w:u w:val="single"/>
              </w:rPr>
              <w:t>，经距离衰减后，</w:t>
            </w:r>
            <w:r w:rsidRPr="0036341C">
              <w:rPr>
                <w:rFonts w:hint="eastAsia"/>
                <w:i/>
                <w:sz w:val="24"/>
                <w:u w:val="single"/>
              </w:rPr>
              <w:t>32m</w:t>
            </w:r>
            <w:r w:rsidRPr="0036341C">
              <w:rPr>
                <w:rFonts w:hint="eastAsia"/>
                <w:i/>
                <w:sz w:val="24"/>
                <w:u w:val="single"/>
              </w:rPr>
              <w:t>处民房处噪声衰减</w:t>
            </w:r>
            <w:r w:rsidRPr="0036341C">
              <w:rPr>
                <w:rFonts w:hint="eastAsia"/>
                <w:i/>
                <w:sz w:val="24"/>
                <w:u w:val="single"/>
              </w:rPr>
              <w:t>30.1</w:t>
            </w:r>
            <w:r w:rsidRPr="0036341C">
              <w:rPr>
                <w:i/>
                <w:sz w:val="24"/>
                <w:u w:val="single"/>
              </w:rPr>
              <w:t xml:space="preserve"> dB(A)</w:t>
            </w:r>
            <w:r w:rsidRPr="0036341C">
              <w:rPr>
                <w:rFonts w:hint="eastAsia"/>
                <w:i/>
                <w:sz w:val="24"/>
                <w:u w:val="single"/>
              </w:rPr>
              <w:t>，本项目噪声对最近敏感</w:t>
            </w:r>
            <w:r w:rsidRPr="0036341C">
              <w:rPr>
                <w:rFonts w:hint="eastAsia"/>
                <w:i/>
                <w:sz w:val="24"/>
                <w:u w:val="single"/>
              </w:rPr>
              <w:lastRenderedPageBreak/>
              <w:t>目标影响较小。</w:t>
            </w:r>
          </w:p>
          <w:p w:rsidR="00484419" w:rsidRPr="0036341C" w:rsidRDefault="00C347EB">
            <w:pPr>
              <w:widowControl/>
              <w:spacing w:line="360" w:lineRule="auto"/>
              <w:ind w:firstLineChars="200" w:firstLine="480"/>
              <w:rPr>
                <w:i/>
                <w:sz w:val="24"/>
                <w:u w:val="single"/>
              </w:rPr>
            </w:pPr>
            <w:r w:rsidRPr="0036341C">
              <w:rPr>
                <w:i/>
                <w:sz w:val="24"/>
                <w:u w:val="single"/>
              </w:rPr>
              <w:t>从预测结果可以看出，项目建成后，噪声预测</w:t>
            </w:r>
            <w:proofErr w:type="gramStart"/>
            <w:r w:rsidRPr="0036341C">
              <w:rPr>
                <w:i/>
                <w:sz w:val="24"/>
                <w:u w:val="single"/>
              </w:rPr>
              <w:t>值能够</w:t>
            </w:r>
            <w:proofErr w:type="gramEnd"/>
            <w:r w:rsidRPr="0036341C">
              <w:rPr>
                <w:i/>
                <w:sz w:val="24"/>
                <w:u w:val="single"/>
              </w:rPr>
              <w:t>完全满足</w:t>
            </w:r>
            <w:r w:rsidRPr="0036341C">
              <w:rPr>
                <w:i/>
                <w:sz w:val="24"/>
                <w:u w:val="single"/>
              </w:rPr>
              <w:t>GB3096—2008</w:t>
            </w:r>
            <w:r w:rsidRPr="0036341C">
              <w:rPr>
                <w:i/>
                <w:sz w:val="24"/>
                <w:u w:val="single"/>
              </w:rPr>
              <w:t>《声环境质量标准》中</w:t>
            </w:r>
            <w:r w:rsidRPr="0036341C">
              <w:rPr>
                <w:rFonts w:hint="eastAsia"/>
                <w:i/>
                <w:sz w:val="24"/>
                <w:u w:val="single"/>
              </w:rPr>
              <w:t>2</w:t>
            </w:r>
            <w:r w:rsidRPr="0036341C">
              <w:rPr>
                <w:i/>
                <w:sz w:val="24"/>
                <w:u w:val="single"/>
              </w:rPr>
              <w:t>类标准要求。周围居民距离本项目较远，项目建</w:t>
            </w:r>
            <w:r w:rsidRPr="0036341C">
              <w:rPr>
                <w:rFonts w:hint="eastAsia"/>
                <w:i/>
                <w:sz w:val="24"/>
                <w:u w:val="single"/>
              </w:rPr>
              <w:t>成后对</w:t>
            </w:r>
            <w:proofErr w:type="gramStart"/>
            <w:r w:rsidRPr="0036341C">
              <w:rPr>
                <w:rFonts w:hint="eastAsia"/>
                <w:i/>
                <w:sz w:val="24"/>
                <w:u w:val="single"/>
              </w:rPr>
              <w:t>周边声</w:t>
            </w:r>
            <w:proofErr w:type="gramEnd"/>
            <w:r w:rsidRPr="0036341C">
              <w:rPr>
                <w:rFonts w:hint="eastAsia"/>
                <w:i/>
                <w:sz w:val="24"/>
                <w:u w:val="single"/>
              </w:rPr>
              <w:t>环境影响较小</w:t>
            </w:r>
            <w:r w:rsidRPr="0036341C">
              <w:rPr>
                <w:i/>
                <w:sz w:val="24"/>
                <w:u w:val="single"/>
              </w:rPr>
              <w:t>。</w:t>
            </w:r>
          </w:p>
          <w:p w:rsidR="00484419" w:rsidRPr="0036341C" w:rsidRDefault="00C347EB">
            <w:pPr>
              <w:autoSpaceDE w:val="0"/>
              <w:autoSpaceDN w:val="0"/>
              <w:adjustRightInd w:val="0"/>
              <w:spacing w:line="360" w:lineRule="auto"/>
              <w:ind w:firstLine="482"/>
              <w:rPr>
                <w:b/>
                <w:sz w:val="24"/>
                <w:szCs w:val="24"/>
                <w:lang w:val="zh-CN"/>
              </w:rPr>
            </w:pPr>
            <w:r w:rsidRPr="0036341C">
              <w:rPr>
                <w:rFonts w:hint="eastAsia"/>
                <w:b/>
                <w:sz w:val="24"/>
                <w:szCs w:val="24"/>
                <w:lang w:val="zh-CN"/>
              </w:rPr>
              <w:t>5</w:t>
            </w:r>
            <w:r w:rsidRPr="0036341C">
              <w:rPr>
                <w:rFonts w:cs="宋体" w:hint="eastAsia"/>
                <w:b/>
                <w:sz w:val="24"/>
                <w:szCs w:val="24"/>
                <w:lang w:val="zh-CN"/>
              </w:rPr>
              <w:t>、固体废物</w:t>
            </w:r>
            <w:r w:rsidRPr="0036341C">
              <w:rPr>
                <w:rFonts w:cs="宋体" w:hint="eastAsia"/>
                <w:b/>
                <w:sz w:val="24"/>
                <w:szCs w:val="24"/>
              </w:rPr>
              <w:t>环境影响分析</w:t>
            </w:r>
          </w:p>
          <w:p w:rsidR="00484419" w:rsidRPr="0036341C" w:rsidRDefault="00C347EB">
            <w:pPr>
              <w:autoSpaceDE w:val="0"/>
              <w:autoSpaceDN w:val="0"/>
              <w:adjustRightInd w:val="0"/>
              <w:spacing w:line="360" w:lineRule="auto"/>
              <w:ind w:firstLine="482"/>
              <w:rPr>
                <w:rFonts w:cs="宋体"/>
                <w:sz w:val="24"/>
                <w:szCs w:val="24"/>
                <w:lang w:val="zh-CN"/>
              </w:rPr>
            </w:pPr>
            <w:r w:rsidRPr="0036341C">
              <w:rPr>
                <w:rFonts w:cs="宋体"/>
                <w:sz w:val="24"/>
                <w:szCs w:val="24"/>
              </w:rPr>
              <w:t>本项目产生的固体废物主要为</w:t>
            </w:r>
            <w:r w:rsidRPr="0036341C">
              <w:rPr>
                <w:rFonts w:cs="宋体" w:hint="eastAsia"/>
                <w:sz w:val="24"/>
                <w:szCs w:val="24"/>
              </w:rPr>
              <w:t>锅炉炉灰，炉灰暂存于封闭炉灰储存间，定期出售用做农肥。封闭炉灰存储间可避免风、雨天气炉灰产生二次污染。生活垃圾集中收集，分类存放，</w:t>
            </w:r>
            <w:r w:rsidRPr="0036341C">
              <w:rPr>
                <w:rFonts w:cs="宋体" w:hint="eastAsia"/>
                <w:sz w:val="24"/>
                <w:szCs w:val="24"/>
                <w:lang w:val="zh-CN"/>
              </w:rPr>
              <w:t>由市政环卫定期收集。项目产生的豆渣以塑料桶盛放，定期外卖出售。</w:t>
            </w:r>
            <w:proofErr w:type="gramStart"/>
            <w:r w:rsidRPr="0036341C">
              <w:rPr>
                <w:rFonts w:cs="宋体" w:hint="eastAsia"/>
                <w:sz w:val="24"/>
                <w:szCs w:val="24"/>
                <w:lang w:val="zh-CN"/>
              </w:rPr>
              <w:t>厨余垃圾</w:t>
            </w:r>
            <w:proofErr w:type="gramEnd"/>
            <w:r w:rsidRPr="0036341C">
              <w:rPr>
                <w:rFonts w:cs="宋体" w:hint="eastAsia"/>
                <w:sz w:val="24"/>
                <w:szCs w:val="24"/>
                <w:lang w:val="zh-CN"/>
              </w:rPr>
              <w:t>交有资质单位进行处置。废弃包装物出售给回收企业。污水处理</w:t>
            </w:r>
            <w:proofErr w:type="gramStart"/>
            <w:r w:rsidRPr="0036341C">
              <w:rPr>
                <w:rFonts w:cs="宋体" w:hint="eastAsia"/>
                <w:sz w:val="24"/>
                <w:szCs w:val="24"/>
                <w:lang w:val="zh-CN"/>
              </w:rPr>
              <w:t>站产生</w:t>
            </w:r>
            <w:proofErr w:type="gramEnd"/>
            <w:r w:rsidRPr="0036341C">
              <w:rPr>
                <w:rFonts w:cs="宋体" w:hint="eastAsia"/>
                <w:sz w:val="24"/>
                <w:szCs w:val="24"/>
                <w:lang w:val="zh-CN"/>
              </w:rPr>
              <w:t>的淤泥脱水后送肥料厂作为沤肥原料。项目采取的污染防治措施合理有效，因此项目产生的固体废物不会对周围环境产生二次污染。</w:t>
            </w:r>
          </w:p>
          <w:p w:rsidR="00484419" w:rsidRPr="0036341C" w:rsidRDefault="00C347EB">
            <w:pPr>
              <w:autoSpaceDE w:val="0"/>
              <w:autoSpaceDN w:val="0"/>
              <w:adjustRightInd w:val="0"/>
              <w:spacing w:line="360" w:lineRule="auto"/>
              <w:ind w:firstLine="482"/>
              <w:rPr>
                <w:b/>
                <w:sz w:val="24"/>
                <w:szCs w:val="24"/>
                <w:lang w:val="zh-CN"/>
              </w:rPr>
            </w:pPr>
            <w:r w:rsidRPr="0036341C">
              <w:rPr>
                <w:rFonts w:cs="宋体" w:hint="eastAsia"/>
                <w:sz w:val="24"/>
                <w:szCs w:val="24"/>
                <w:lang w:val="zh-CN"/>
              </w:rPr>
              <w:t>6</w:t>
            </w:r>
            <w:r w:rsidRPr="0036341C">
              <w:rPr>
                <w:rFonts w:cs="宋体" w:hint="eastAsia"/>
                <w:sz w:val="24"/>
                <w:szCs w:val="24"/>
                <w:lang w:val="zh-CN"/>
              </w:rPr>
              <w:t>、</w:t>
            </w:r>
            <w:r w:rsidRPr="0036341C">
              <w:rPr>
                <w:rFonts w:hint="eastAsia"/>
                <w:b/>
                <w:sz w:val="24"/>
                <w:szCs w:val="24"/>
                <w:lang w:val="zh-CN"/>
              </w:rPr>
              <w:t>运输</w:t>
            </w:r>
            <w:r w:rsidRPr="0036341C">
              <w:rPr>
                <w:rFonts w:cs="宋体" w:hint="eastAsia"/>
                <w:b/>
                <w:sz w:val="24"/>
                <w:szCs w:val="24"/>
              </w:rPr>
              <w:t>环境影响分析</w:t>
            </w:r>
          </w:p>
          <w:p w:rsidR="00484419" w:rsidRPr="0036341C" w:rsidRDefault="00C347EB">
            <w:pPr>
              <w:autoSpaceDE w:val="0"/>
              <w:autoSpaceDN w:val="0"/>
              <w:adjustRightInd w:val="0"/>
              <w:spacing w:line="360" w:lineRule="auto"/>
              <w:ind w:firstLine="482"/>
              <w:rPr>
                <w:rFonts w:cs="宋体"/>
                <w:i/>
                <w:sz w:val="24"/>
                <w:szCs w:val="24"/>
                <w:u w:val="single"/>
                <w:lang w:val="zh-CN"/>
              </w:rPr>
            </w:pPr>
            <w:r w:rsidRPr="0036341C">
              <w:rPr>
                <w:rFonts w:cs="宋体" w:hint="eastAsia"/>
                <w:i/>
                <w:sz w:val="24"/>
                <w:szCs w:val="24"/>
                <w:u w:val="single"/>
                <w:lang w:val="zh-CN"/>
              </w:rPr>
              <w:t>本项目运营期原料、成品及外运污水运输车辆会对沿途周边环境带来一定影响，项目运输环境应制定合理路线，减少穿越居民聚集区，合理安排运送时段，避免高峰时间对交通带来的压力。在不可避免经过居民区时，运输车辆需控制车速，禁止鸣笛，减少车辆行驶过程中带来的扬尘、噪声给周边居民带来的影响。本项目位于城郊外，运输路线经过的居民区较少，运输过程注意控制扬尘及噪声的产生情况，对周边环境影响较小。</w:t>
            </w:r>
          </w:p>
          <w:p w:rsidR="00484419" w:rsidRPr="0036341C" w:rsidRDefault="00484419">
            <w:pPr>
              <w:autoSpaceDE w:val="0"/>
              <w:autoSpaceDN w:val="0"/>
              <w:adjustRightInd w:val="0"/>
              <w:spacing w:line="360" w:lineRule="auto"/>
              <w:ind w:firstLine="482"/>
              <w:rPr>
                <w:rFonts w:cs="宋体"/>
                <w:i/>
                <w:sz w:val="24"/>
                <w:szCs w:val="24"/>
                <w:u w:val="single"/>
                <w:lang w:val="zh-CN"/>
              </w:rPr>
            </w:pPr>
          </w:p>
          <w:p w:rsidR="00484419" w:rsidRPr="0036341C" w:rsidRDefault="00484419">
            <w:pPr>
              <w:autoSpaceDE w:val="0"/>
              <w:autoSpaceDN w:val="0"/>
              <w:adjustRightInd w:val="0"/>
              <w:spacing w:line="360" w:lineRule="auto"/>
              <w:ind w:firstLine="482"/>
              <w:rPr>
                <w:rFonts w:cs="宋体"/>
                <w:sz w:val="24"/>
                <w:szCs w:val="24"/>
                <w:lang w:val="zh-CN"/>
              </w:rPr>
            </w:pPr>
          </w:p>
          <w:p w:rsidR="00484419" w:rsidRPr="0036341C" w:rsidRDefault="00484419">
            <w:pPr>
              <w:autoSpaceDE w:val="0"/>
              <w:autoSpaceDN w:val="0"/>
              <w:adjustRightInd w:val="0"/>
              <w:spacing w:line="360" w:lineRule="auto"/>
              <w:ind w:firstLine="482"/>
              <w:rPr>
                <w:rFonts w:cs="宋体"/>
                <w:sz w:val="24"/>
                <w:szCs w:val="24"/>
                <w:lang w:val="zh-CN"/>
              </w:rPr>
            </w:pPr>
          </w:p>
          <w:p w:rsidR="00484419" w:rsidRPr="0036341C" w:rsidRDefault="00484419">
            <w:pPr>
              <w:autoSpaceDE w:val="0"/>
              <w:autoSpaceDN w:val="0"/>
              <w:adjustRightInd w:val="0"/>
              <w:spacing w:line="360" w:lineRule="auto"/>
              <w:ind w:firstLine="482"/>
              <w:rPr>
                <w:rFonts w:cs="宋体"/>
                <w:sz w:val="24"/>
                <w:szCs w:val="24"/>
                <w:lang w:val="zh-CN"/>
              </w:rPr>
            </w:pPr>
          </w:p>
          <w:p w:rsidR="00484419" w:rsidRDefault="00484419">
            <w:pPr>
              <w:autoSpaceDE w:val="0"/>
              <w:autoSpaceDN w:val="0"/>
              <w:adjustRightInd w:val="0"/>
              <w:spacing w:line="360" w:lineRule="auto"/>
              <w:ind w:firstLine="482"/>
              <w:rPr>
                <w:rFonts w:cs="宋体" w:hint="eastAsia"/>
                <w:sz w:val="24"/>
                <w:szCs w:val="24"/>
                <w:lang w:val="zh-CN"/>
              </w:rPr>
            </w:pPr>
          </w:p>
          <w:p w:rsidR="0036341C" w:rsidRDefault="0036341C">
            <w:pPr>
              <w:autoSpaceDE w:val="0"/>
              <w:autoSpaceDN w:val="0"/>
              <w:adjustRightInd w:val="0"/>
              <w:spacing w:line="360" w:lineRule="auto"/>
              <w:ind w:firstLine="482"/>
              <w:rPr>
                <w:rFonts w:cs="宋体" w:hint="eastAsia"/>
                <w:sz w:val="24"/>
                <w:szCs w:val="24"/>
                <w:lang w:val="zh-CN"/>
              </w:rPr>
            </w:pPr>
          </w:p>
          <w:p w:rsidR="0036341C" w:rsidRDefault="0036341C">
            <w:pPr>
              <w:autoSpaceDE w:val="0"/>
              <w:autoSpaceDN w:val="0"/>
              <w:adjustRightInd w:val="0"/>
              <w:spacing w:line="360" w:lineRule="auto"/>
              <w:ind w:firstLine="482"/>
              <w:rPr>
                <w:rFonts w:cs="宋体" w:hint="eastAsia"/>
                <w:sz w:val="24"/>
                <w:szCs w:val="24"/>
                <w:lang w:val="zh-CN"/>
              </w:rPr>
            </w:pPr>
          </w:p>
          <w:p w:rsidR="0036341C" w:rsidRDefault="0036341C">
            <w:pPr>
              <w:autoSpaceDE w:val="0"/>
              <w:autoSpaceDN w:val="0"/>
              <w:adjustRightInd w:val="0"/>
              <w:spacing w:line="360" w:lineRule="auto"/>
              <w:ind w:firstLine="482"/>
              <w:rPr>
                <w:rFonts w:cs="宋体" w:hint="eastAsia"/>
                <w:sz w:val="24"/>
                <w:szCs w:val="24"/>
                <w:lang w:val="zh-CN"/>
              </w:rPr>
            </w:pPr>
          </w:p>
          <w:p w:rsidR="0036341C" w:rsidRPr="0036341C" w:rsidRDefault="0036341C">
            <w:pPr>
              <w:autoSpaceDE w:val="0"/>
              <w:autoSpaceDN w:val="0"/>
              <w:adjustRightInd w:val="0"/>
              <w:spacing w:line="360" w:lineRule="auto"/>
              <w:ind w:firstLine="482"/>
              <w:rPr>
                <w:rFonts w:cs="宋体"/>
                <w:sz w:val="24"/>
                <w:szCs w:val="24"/>
                <w:lang w:val="zh-CN"/>
              </w:rPr>
            </w:pPr>
          </w:p>
          <w:p w:rsidR="00484419" w:rsidRPr="0036341C" w:rsidRDefault="00484419">
            <w:pPr>
              <w:autoSpaceDE w:val="0"/>
              <w:autoSpaceDN w:val="0"/>
              <w:adjustRightInd w:val="0"/>
              <w:spacing w:line="360" w:lineRule="auto"/>
              <w:ind w:firstLine="482"/>
              <w:rPr>
                <w:rFonts w:cs="宋体"/>
                <w:sz w:val="24"/>
                <w:szCs w:val="24"/>
                <w:lang w:val="zh-CN"/>
              </w:rPr>
            </w:pPr>
          </w:p>
          <w:p w:rsidR="00484419" w:rsidRPr="0036341C" w:rsidRDefault="00484419">
            <w:pPr>
              <w:autoSpaceDE w:val="0"/>
              <w:autoSpaceDN w:val="0"/>
              <w:adjustRightInd w:val="0"/>
              <w:spacing w:line="360" w:lineRule="auto"/>
              <w:rPr>
                <w:rFonts w:cs="宋体"/>
                <w:sz w:val="24"/>
                <w:szCs w:val="24"/>
              </w:rPr>
            </w:pPr>
          </w:p>
        </w:tc>
      </w:tr>
    </w:tbl>
    <w:p w:rsidR="00484419" w:rsidRPr="0036341C" w:rsidRDefault="00484419">
      <w:pPr>
        <w:pStyle w:val="a4"/>
      </w:pPr>
    </w:p>
    <w:p w:rsidR="00484419" w:rsidRPr="0036341C" w:rsidRDefault="00C347EB">
      <w:pPr>
        <w:pStyle w:val="a4"/>
        <w:rPr>
          <w:rFonts w:ascii="Times New Roman" w:eastAsia="宋体" w:hAnsi="Times New Roman" w:cs="宋体"/>
          <w:b/>
          <w:bCs/>
          <w:kern w:val="44"/>
          <w:sz w:val="24"/>
          <w:szCs w:val="24"/>
        </w:rPr>
      </w:pPr>
      <w:r w:rsidRPr="0036341C">
        <w:rPr>
          <w:rFonts w:ascii="Times New Roman" w:eastAsia="宋体" w:hAnsi="Times New Roman" w:cs="宋体" w:hint="eastAsia"/>
          <w:b/>
          <w:bCs/>
          <w:kern w:val="44"/>
          <w:sz w:val="24"/>
          <w:szCs w:val="24"/>
        </w:rPr>
        <w:lastRenderedPageBreak/>
        <w:t>环境保护措施及其可行性论证</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36341C" w:rsidRPr="0036341C">
        <w:tc>
          <w:tcPr>
            <w:tcW w:w="8720" w:type="dxa"/>
          </w:tcPr>
          <w:p w:rsidR="00484419" w:rsidRPr="0036341C" w:rsidRDefault="00C347EB">
            <w:pPr>
              <w:adjustRightInd w:val="0"/>
              <w:snapToGrid w:val="0"/>
              <w:spacing w:line="360" w:lineRule="auto"/>
              <w:ind w:firstLineChars="200" w:firstLine="482"/>
              <w:jc w:val="left"/>
              <w:rPr>
                <w:b/>
                <w:sz w:val="24"/>
              </w:rPr>
            </w:pPr>
            <w:r w:rsidRPr="0036341C">
              <w:rPr>
                <w:b/>
                <w:sz w:val="24"/>
              </w:rPr>
              <w:t>施工期环境保护措施：</w:t>
            </w:r>
          </w:p>
          <w:p w:rsidR="00484419" w:rsidRPr="0036341C" w:rsidRDefault="00C347EB">
            <w:pPr>
              <w:adjustRightInd w:val="0"/>
              <w:snapToGrid w:val="0"/>
              <w:spacing w:line="360" w:lineRule="auto"/>
              <w:ind w:firstLineChars="200" w:firstLine="480"/>
              <w:jc w:val="left"/>
              <w:rPr>
                <w:sz w:val="24"/>
              </w:rPr>
            </w:pPr>
            <w:r w:rsidRPr="0036341C">
              <w:rPr>
                <w:sz w:val="24"/>
              </w:rPr>
              <w:t>一般来说，施工期环境影响是暂时的，随着工程的竣工，施工期环境影响都可以消除或缓解。但施工期某些环境影响因素表现的比较明显，还必须采取减缓措施，以尽可能地减少或消除这些影响。</w:t>
            </w:r>
          </w:p>
          <w:p w:rsidR="00484419" w:rsidRPr="0036341C" w:rsidRDefault="00C347EB">
            <w:pPr>
              <w:adjustRightInd w:val="0"/>
              <w:snapToGrid w:val="0"/>
              <w:spacing w:line="360" w:lineRule="auto"/>
              <w:ind w:firstLineChars="200" w:firstLine="480"/>
              <w:jc w:val="left"/>
              <w:rPr>
                <w:sz w:val="24"/>
              </w:rPr>
            </w:pPr>
            <w:r w:rsidRPr="0036341C">
              <w:rPr>
                <w:sz w:val="24"/>
              </w:rPr>
              <w:t>1</w:t>
            </w:r>
            <w:r w:rsidRPr="0036341C">
              <w:rPr>
                <w:sz w:val="24"/>
              </w:rPr>
              <w:t>、施工扬尘</w:t>
            </w:r>
          </w:p>
          <w:p w:rsidR="00484419" w:rsidRPr="0036341C" w:rsidRDefault="00C347EB">
            <w:pPr>
              <w:adjustRightInd w:val="0"/>
              <w:snapToGrid w:val="0"/>
              <w:spacing w:line="360" w:lineRule="auto"/>
              <w:ind w:left="480"/>
              <w:jc w:val="left"/>
              <w:rPr>
                <w:sz w:val="24"/>
              </w:rPr>
            </w:pPr>
            <w:r w:rsidRPr="0036341C">
              <w:rPr>
                <w:rFonts w:ascii="宋体" w:hAnsi="宋体" w:cs="宋体" w:hint="eastAsia"/>
                <w:sz w:val="24"/>
              </w:rPr>
              <w:t>①</w:t>
            </w:r>
            <w:r w:rsidRPr="0036341C">
              <w:rPr>
                <w:sz w:val="24"/>
              </w:rPr>
              <w:t>施工场地每天定期洒水，防止浮尘，在大风</w:t>
            </w:r>
            <w:proofErr w:type="gramStart"/>
            <w:r w:rsidRPr="0036341C">
              <w:rPr>
                <w:sz w:val="24"/>
              </w:rPr>
              <w:t>日加大</w:t>
            </w:r>
            <w:proofErr w:type="gramEnd"/>
            <w:r w:rsidRPr="0036341C">
              <w:rPr>
                <w:sz w:val="24"/>
              </w:rPr>
              <w:t>洒水量及洒水次数；</w:t>
            </w:r>
          </w:p>
          <w:p w:rsidR="00484419" w:rsidRPr="0036341C" w:rsidRDefault="00C347EB">
            <w:pPr>
              <w:adjustRightInd w:val="0"/>
              <w:snapToGrid w:val="0"/>
              <w:spacing w:line="360" w:lineRule="auto"/>
              <w:ind w:firstLineChars="200" w:firstLine="480"/>
              <w:jc w:val="left"/>
              <w:rPr>
                <w:sz w:val="24"/>
              </w:rPr>
            </w:pPr>
            <w:r w:rsidRPr="0036341C">
              <w:rPr>
                <w:rFonts w:ascii="宋体" w:hAnsi="宋体" w:cs="宋体" w:hint="eastAsia"/>
                <w:sz w:val="24"/>
              </w:rPr>
              <w:t>②</w:t>
            </w:r>
            <w:r w:rsidRPr="0036341C">
              <w:rPr>
                <w:sz w:val="24"/>
              </w:rPr>
              <w:t>施工场地内运输通道及时清扫、冲洗，以减少汽车行驶形成扬尘；</w:t>
            </w:r>
          </w:p>
          <w:p w:rsidR="00484419" w:rsidRPr="0036341C" w:rsidRDefault="00C347EB">
            <w:pPr>
              <w:adjustRightInd w:val="0"/>
              <w:snapToGrid w:val="0"/>
              <w:spacing w:line="360" w:lineRule="auto"/>
              <w:ind w:firstLineChars="200" w:firstLine="480"/>
              <w:jc w:val="left"/>
              <w:rPr>
                <w:sz w:val="24"/>
              </w:rPr>
            </w:pPr>
            <w:r w:rsidRPr="0036341C">
              <w:rPr>
                <w:rFonts w:ascii="宋体" w:hAnsi="宋体" w:cs="宋体" w:hint="eastAsia"/>
                <w:sz w:val="24"/>
              </w:rPr>
              <w:t>③</w:t>
            </w:r>
            <w:r w:rsidRPr="0036341C">
              <w:rPr>
                <w:sz w:val="24"/>
              </w:rPr>
              <w:t>运输车辆进入施工场地应低速行驶或限速行驶，减少产尘量；</w:t>
            </w:r>
          </w:p>
          <w:p w:rsidR="00484419" w:rsidRPr="0036341C" w:rsidRDefault="00C347EB">
            <w:pPr>
              <w:adjustRightInd w:val="0"/>
              <w:snapToGrid w:val="0"/>
              <w:spacing w:line="360" w:lineRule="auto"/>
              <w:ind w:firstLineChars="200" w:firstLine="480"/>
              <w:jc w:val="left"/>
              <w:rPr>
                <w:sz w:val="24"/>
              </w:rPr>
            </w:pPr>
            <w:r w:rsidRPr="0036341C">
              <w:rPr>
                <w:rFonts w:ascii="宋体" w:hAnsi="宋体" w:cs="宋体" w:hint="eastAsia"/>
                <w:sz w:val="24"/>
              </w:rPr>
              <w:t>④</w:t>
            </w:r>
            <w:r w:rsidRPr="0036341C">
              <w:rPr>
                <w:sz w:val="24"/>
              </w:rPr>
              <w:t>避免起尘原材料的露天堆放；</w:t>
            </w:r>
          </w:p>
          <w:p w:rsidR="00484419" w:rsidRPr="0036341C" w:rsidRDefault="00C347EB">
            <w:pPr>
              <w:adjustRightInd w:val="0"/>
              <w:snapToGrid w:val="0"/>
              <w:spacing w:line="360" w:lineRule="auto"/>
              <w:ind w:firstLineChars="200" w:firstLine="480"/>
              <w:jc w:val="left"/>
              <w:rPr>
                <w:sz w:val="24"/>
              </w:rPr>
            </w:pPr>
            <w:r w:rsidRPr="0036341C">
              <w:rPr>
                <w:rFonts w:ascii="宋体" w:hAnsi="宋体" w:cs="宋体" w:hint="eastAsia"/>
                <w:sz w:val="24"/>
              </w:rPr>
              <w:t>⑤</w:t>
            </w:r>
            <w:r w:rsidRPr="0036341C">
              <w:rPr>
                <w:sz w:val="24"/>
              </w:rPr>
              <w:t>所有来往施工场地的起尘</w:t>
            </w:r>
            <w:proofErr w:type="gramStart"/>
            <w:r w:rsidRPr="0036341C">
              <w:rPr>
                <w:sz w:val="24"/>
              </w:rPr>
              <w:t>物料均应用</w:t>
            </w:r>
            <w:proofErr w:type="gramEnd"/>
            <w:r w:rsidRPr="0036341C">
              <w:rPr>
                <w:sz w:val="24"/>
              </w:rPr>
              <w:t>帆布覆盖；</w:t>
            </w:r>
          </w:p>
          <w:p w:rsidR="00484419" w:rsidRPr="0036341C" w:rsidRDefault="00C347EB">
            <w:pPr>
              <w:adjustRightInd w:val="0"/>
              <w:snapToGrid w:val="0"/>
              <w:spacing w:line="360" w:lineRule="auto"/>
              <w:ind w:firstLineChars="200" w:firstLine="480"/>
              <w:jc w:val="left"/>
              <w:rPr>
                <w:sz w:val="24"/>
              </w:rPr>
            </w:pPr>
            <w:r w:rsidRPr="0036341C">
              <w:rPr>
                <w:sz w:val="24"/>
              </w:rPr>
              <w:t>根据《吉林省大气防治污染条例》，</w:t>
            </w:r>
            <w:r w:rsidRPr="0036341C">
              <w:rPr>
                <w:sz w:val="24"/>
              </w:rPr>
              <w:t> </w:t>
            </w:r>
            <w:r w:rsidRPr="0036341C">
              <w:rPr>
                <w:sz w:val="24"/>
              </w:rPr>
              <w:t>施工单位应当承担施工扬尘的污染防治责任，制定扬尘污染防治方案，并向所在地负责监督管理扬尘污染防治的主管部门备案；施工场地应当设置硬质围挡，采取覆盖、分段作业、择时施工、洒水抑尘、冲洗地面、车辆清洗等有效防尘降尘措施。运输车辆冲洗干净后方可驶出作业场所。位于环境敏感区的施工场地，应当安装在线监测设施。在线监测设施的安装和运行费用列入工程概算。施工单位应当在施工场地公示扬尘污染防治措施、负责人、扬尘监督管理主管部门等有关信息。</w:t>
            </w:r>
            <w:r w:rsidRPr="0036341C">
              <w:rPr>
                <w:sz w:val="24"/>
              </w:rPr>
              <w:t> </w:t>
            </w:r>
          </w:p>
          <w:p w:rsidR="00484419" w:rsidRPr="0036341C" w:rsidRDefault="00C347EB">
            <w:pPr>
              <w:adjustRightInd w:val="0"/>
              <w:snapToGrid w:val="0"/>
              <w:spacing w:line="360" w:lineRule="auto"/>
              <w:ind w:firstLineChars="200" w:firstLine="480"/>
              <w:jc w:val="left"/>
              <w:rPr>
                <w:sz w:val="24"/>
              </w:rPr>
            </w:pPr>
            <w:r w:rsidRPr="0036341C">
              <w:rPr>
                <w:sz w:val="24"/>
              </w:rPr>
              <w:t>2</w:t>
            </w:r>
            <w:r w:rsidRPr="0036341C">
              <w:rPr>
                <w:sz w:val="24"/>
              </w:rPr>
              <w:t>、施工废水</w:t>
            </w:r>
          </w:p>
          <w:p w:rsidR="00484419" w:rsidRPr="0036341C" w:rsidRDefault="00C347EB">
            <w:pPr>
              <w:adjustRightInd w:val="0"/>
              <w:snapToGrid w:val="0"/>
              <w:spacing w:line="360" w:lineRule="auto"/>
              <w:ind w:firstLineChars="200" w:firstLine="480"/>
              <w:jc w:val="left"/>
              <w:rPr>
                <w:sz w:val="24"/>
              </w:rPr>
            </w:pPr>
            <w:r w:rsidRPr="0036341C">
              <w:rPr>
                <w:sz w:val="24"/>
              </w:rPr>
              <w:t>施工场地周围施工材料的堆放，散粉、粒状材料的装卸以及运输车辆在运载和散放建材时，若超载或无防护措施，常在运输途中散落，会产生扬尘。出入工程的施工机械的车轮轮胎和履带将工地上的泥土粘带至沿途路上，经过来</w:t>
            </w:r>
            <w:proofErr w:type="gramStart"/>
            <w:r w:rsidRPr="0036341C">
              <w:rPr>
                <w:sz w:val="24"/>
              </w:rPr>
              <w:t>住车辆</w:t>
            </w:r>
            <w:proofErr w:type="gramEnd"/>
            <w:r w:rsidRPr="0036341C">
              <w:rPr>
                <w:sz w:val="24"/>
              </w:rPr>
              <w:t>碾压形成灰尘，造成雨天泥泞，晴天风干，飘散飞扬；另外清理平整场地过程中也会造成尘土飞扬。</w:t>
            </w:r>
          </w:p>
          <w:p w:rsidR="00484419" w:rsidRPr="0036341C" w:rsidRDefault="00C347EB">
            <w:pPr>
              <w:adjustRightInd w:val="0"/>
              <w:snapToGrid w:val="0"/>
              <w:spacing w:line="360" w:lineRule="auto"/>
              <w:ind w:firstLineChars="200" w:firstLine="480"/>
              <w:jc w:val="left"/>
              <w:rPr>
                <w:sz w:val="24"/>
              </w:rPr>
            </w:pPr>
            <w:r w:rsidRPr="0036341C">
              <w:rPr>
                <w:sz w:val="24"/>
              </w:rPr>
              <w:t>《吉林省大气污染防治条例》第二十二条规定：</w:t>
            </w:r>
          </w:p>
          <w:p w:rsidR="00484419" w:rsidRPr="0036341C" w:rsidRDefault="00C347EB">
            <w:pPr>
              <w:adjustRightInd w:val="0"/>
              <w:snapToGrid w:val="0"/>
              <w:spacing w:line="360" w:lineRule="auto"/>
              <w:ind w:firstLineChars="200" w:firstLine="480"/>
              <w:jc w:val="left"/>
              <w:rPr>
                <w:sz w:val="24"/>
              </w:rPr>
            </w:pPr>
            <w:r w:rsidRPr="0036341C">
              <w:rPr>
                <w:sz w:val="24"/>
              </w:rPr>
              <w:t>施工单位应当承担施工扬尘的污染防治责任，制定扬尘污染防治方案。</w:t>
            </w:r>
          </w:p>
          <w:p w:rsidR="00484419" w:rsidRPr="0036341C" w:rsidRDefault="00C347EB">
            <w:pPr>
              <w:adjustRightInd w:val="0"/>
              <w:snapToGrid w:val="0"/>
              <w:spacing w:line="360" w:lineRule="auto"/>
              <w:ind w:firstLine="480"/>
              <w:jc w:val="left"/>
              <w:rPr>
                <w:sz w:val="24"/>
              </w:rPr>
            </w:pPr>
            <w:r w:rsidRPr="0036341C">
              <w:rPr>
                <w:sz w:val="24"/>
              </w:rPr>
              <w:t>施工场地应当设置密闭围挡，采取覆盖、分段作业，择时施工、洒水降尘、冲洗地面、车辆清洗等有效的防尘降尘措施；运输车辆冲洗干净后方可驶出作业现场；施工单位在施工场地公示扬尘防治措施、负责人、扬尘监督管理主管部门</w:t>
            </w:r>
            <w:r w:rsidRPr="0036341C">
              <w:rPr>
                <w:sz w:val="24"/>
              </w:rPr>
              <w:lastRenderedPageBreak/>
              <w:t>等有关信息。</w:t>
            </w:r>
          </w:p>
          <w:p w:rsidR="00484419" w:rsidRPr="0036341C" w:rsidRDefault="00C347EB">
            <w:pPr>
              <w:adjustRightInd w:val="0"/>
              <w:snapToGrid w:val="0"/>
              <w:spacing w:line="360" w:lineRule="auto"/>
              <w:ind w:firstLine="480"/>
              <w:jc w:val="left"/>
              <w:rPr>
                <w:sz w:val="24"/>
              </w:rPr>
            </w:pPr>
            <w:r w:rsidRPr="0036341C">
              <w:rPr>
                <w:sz w:val="24"/>
              </w:rPr>
              <w:t>《吉林省落实大气污染防治行动计划实施细则》中第七条</w:t>
            </w:r>
            <w:r w:rsidRPr="0036341C">
              <w:rPr>
                <w:sz w:val="24"/>
              </w:rPr>
              <w:t>“</w:t>
            </w:r>
            <w:r w:rsidRPr="0036341C">
              <w:rPr>
                <w:sz w:val="24"/>
              </w:rPr>
              <w:t>加强扬尘综合治理</w:t>
            </w:r>
            <w:r w:rsidRPr="0036341C">
              <w:rPr>
                <w:sz w:val="24"/>
              </w:rPr>
              <w:t>”</w:t>
            </w:r>
            <w:r w:rsidRPr="0036341C">
              <w:rPr>
                <w:sz w:val="24"/>
              </w:rPr>
              <w:t>中规定：</w:t>
            </w:r>
          </w:p>
          <w:p w:rsidR="00484419" w:rsidRPr="0036341C" w:rsidRDefault="00C347EB">
            <w:pPr>
              <w:adjustRightInd w:val="0"/>
              <w:snapToGrid w:val="0"/>
              <w:spacing w:line="360" w:lineRule="auto"/>
              <w:ind w:firstLine="480"/>
              <w:jc w:val="left"/>
              <w:rPr>
                <w:sz w:val="24"/>
              </w:rPr>
            </w:pPr>
            <w:r w:rsidRPr="0036341C">
              <w:rPr>
                <w:sz w:val="24"/>
              </w:rPr>
              <w:t>（</w:t>
            </w:r>
            <w:r w:rsidRPr="0036341C">
              <w:rPr>
                <w:sz w:val="24"/>
              </w:rPr>
              <w:t>1</w:t>
            </w:r>
            <w:r w:rsidRPr="0036341C">
              <w:rPr>
                <w:sz w:val="24"/>
              </w:rPr>
              <w:t>）加强建筑扬尘治理。工程施工现场应封闭设置围挡，严禁敞开式作业，各种堆料应封闭储存或建设</w:t>
            </w:r>
            <w:proofErr w:type="gramStart"/>
            <w:r w:rsidRPr="0036341C">
              <w:rPr>
                <w:sz w:val="24"/>
              </w:rPr>
              <w:t>防风抑尘设施</w:t>
            </w:r>
            <w:proofErr w:type="gramEnd"/>
            <w:r w:rsidRPr="0036341C">
              <w:rPr>
                <w:sz w:val="24"/>
              </w:rPr>
              <w:t>。渣土运输车辆要全部采取密闭措施，严查渣土车沿途洒落，在建筑工地集中区域设置运输指定通道，规定时间、路线进行运输作业。</w:t>
            </w:r>
          </w:p>
          <w:p w:rsidR="00484419" w:rsidRPr="0036341C" w:rsidRDefault="00C347EB">
            <w:pPr>
              <w:adjustRightInd w:val="0"/>
              <w:snapToGrid w:val="0"/>
              <w:spacing w:line="360" w:lineRule="auto"/>
              <w:ind w:firstLine="480"/>
              <w:jc w:val="left"/>
              <w:rPr>
                <w:sz w:val="24"/>
              </w:rPr>
            </w:pPr>
            <w:r w:rsidRPr="0036341C">
              <w:rPr>
                <w:sz w:val="24"/>
              </w:rPr>
              <w:t>（</w:t>
            </w:r>
            <w:r w:rsidRPr="0036341C">
              <w:rPr>
                <w:sz w:val="24"/>
              </w:rPr>
              <w:t>2</w:t>
            </w:r>
            <w:r w:rsidRPr="0036341C">
              <w:rPr>
                <w:sz w:val="24"/>
              </w:rPr>
              <w:t>）根据《吉林省大气污染防治条例》及《吉林省落实大气污染防治行动计划实施细则》，结合本项目施工的实际情况，为使建设项目在建设期间对周围环境的影响降到最低程度，本项目拟采取以下减缓措施：</w:t>
            </w:r>
          </w:p>
          <w:p w:rsidR="00484419" w:rsidRPr="0036341C" w:rsidRDefault="00C347EB">
            <w:pPr>
              <w:adjustRightInd w:val="0"/>
              <w:snapToGrid w:val="0"/>
              <w:spacing w:line="360" w:lineRule="auto"/>
              <w:ind w:firstLine="480"/>
              <w:jc w:val="left"/>
              <w:rPr>
                <w:sz w:val="24"/>
              </w:rPr>
            </w:pPr>
            <w:r w:rsidRPr="0036341C">
              <w:rPr>
                <w:rFonts w:ascii="宋体" w:hAnsi="宋体" w:cs="宋体"/>
                <w:sz w:val="24"/>
              </w:rPr>
              <w:t>①</w:t>
            </w:r>
            <w:r w:rsidRPr="0036341C">
              <w:rPr>
                <w:sz w:val="24"/>
              </w:rPr>
              <w:t>施工场地每天定期洒水，防止浮尘，在大风</w:t>
            </w:r>
            <w:proofErr w:type="gramStart"/>
            <w:r w:rsidRPr="0036341C">
              <w:rPr>
                <w:sz w:val="24"/>
              </w:rPr>
              <w:t>日加大</w:t>
            </w:r>
            <w:proofErr w:type="gramEnd"/>
            <w:r w:rsidRPr="0036341C">
              <w:rPr>
                <w:sz w:val="24"/>
              </w:rPr>
              <w:t>洒水量及洒水次数；</w:t>
            </w:r>
          </w:p>
          <w:p w:rsidR="00484419" w:rsidRPr="0036341C" w:rsidRDefault="00C347EB">
            <w:pPr>
              <w:adjustRightInd w:val="0"/>
              <w:snapToGrid w:val="0"/>
              <w:spacing w:line="360" w:lineRule="auto"/>
              <w:ind w:firstLine="480"/>
              <w:jc w:val="left"/>
              <w:rPr>
                <w:rFonts w:ascii="宋体" w:hAnsi="宋体" w:cs="宋体"/>
                <w:sz w:val="24"/>
              </w:rPr>
            </w:pPr>
            <w:r w:rsidRPr="0036341C">
              <w:rPr>
                <w:rFonts w:ascii="宋体" w:hAnsi="宋体" w:cs="宋体"/>
                <w:sz w:val="24"/>
              </w:rPr>
              <w:t>②施工场地内运输通道及时清扫、冲洗，以减少汽车形式扬尘；</w:t>
            </w:r>
          </w:p>
          <w:p w:rsidR="00484419" w:rsidRPr="0036341C" w:rsidRDefault="00C347EB">
            <w:pPr>
              <w:adjustRightInd w:val="0"/>
              <w:snapToGrid w:val="0"/>
              <w:spacing w:line="360" w:lineRule="auto"/>
              <w:ind w:firstLine="480"/>
              <w:jc w:val="left"/>
              <w:rPr>
                <w:rFonts w:ascii="宋体" w:hAnsi="宋体" w:cs="宋体"/>
                <w:sz w:val="24"/>
              </w:rPr>
            </w:pPr>
            <w:r w:rsidRPr="0036341C">
              <w:rPr>
                <w:rFonts w:ascii="宋体" w:hAnsi="宋体" w:cs="宋体"/>
                <w:sz w:val="24"/>
              </w:rPr>
              <w:t>③运输车辆进入施工场地应低速行驶，或限速行驶，减少产尘量；</w:t>
            </w:r>
          </w:p>
          <w:p w:rsidR="00484419" w:rsidRPr="0036341C" w:rsidRDefault="00C347EB">
            <w:pPr>
              <w:adjustRightInd w:val="0"/>
              <w:snapToGrid w:val="0"/>
              <w:spacing w:line="360" w:lineRule="auto"/>
              <w:ind w:firstLine="480"/>
              <w:jc w:val="left"/>
              <w:rPr>
                <w:rFonts w:ascii="宋体" w:hAnsi="宋体" w:cs="宋体"/>
                <w:sz w:val="24"/>
              </w:rPr>
            </w:pPr>
            <w:r w:rsidRPr="0036341C">
              <w:rPr>
                <w:rFonts w:ascii="宋体" w:hAnsi="宋体" w:cs="宋体"/>
                <w:sz w:val="24"/>
              </w:rPr>
              <w:t>④施工渣土外运车辆应覆盖，严禁沿路遗洒；</w:t>
            </w:r>
          </w:p>
          <w:p w:rsidR="00484419" w:rsidRPr="0036341C" w:rsidRDefault="00C347EB">
            <w:pPr>
              <w:adjustRightInd w:val="0"/>
              <w:snapToGrid w:val="0"/>
              <w:spacing w:line="360" w:lineRule="auto"/>
              <w:ind w:firstLine="480"/>
              <w:jc w:val="left"/>
              <w:rPr>
                <w:rFonts w:ascii="宋体" w:hAnsi="宋体" w:cs="宋体"/>
                <w:sz w:val="24"/>
              </w:rPr>
            </w:pPr>
            <w:r w:rsidRPr="0036341C">
              <w:rPr>
                <w:rFonts w:ascii="宋体" w:hAnsi="宋体" w:cs="宋体"/>
                <w:sz w:val="24"/>
              </w:rPr>
              <w:t>⑤避免起尘原材料的露天堆放；</w:t>
            </w:r>
          </w:p>
          <w:p w:rsidR="00484419" w:rsidRPr="0036341C" w:rsidRDefault="00C347EB">
            <w:pPr>
              <w:adjustRightInd w:val="0"/>
              <w:snapToGrid w:val="0"/>
              <w:spacing w:line="360" w:lineRule="auto"/>
              <w:ind w:firstLine="480"/>
              <w:jc w:val="left"/>
              <w:rPr>
                <w:rFonts w:ascii="宋体" w:hAnsi="宋体" w:cs="宋体"/>
                <w:sz w:val="24"/>
              </w:rPr>
            </w:pPr>
            <w:r w:rsidRPr="0036341C">
              <w:rPr>
                <w:rFonts w:ascii="宋体" w:hAnsi="宋体" w:cs="宋体"/>
                <w:sz w:val="24"/>
              </w:rPr>
              <w:t>⑥所有来往施工场地的多尘</w:t>
            </w:r>
            <w:proofErr w:type="gramStart"/>
            <w:r w:rsidRPr="0036341C">
              <w:rPr>
                <w:rFonts w:ascii="宋体" w:hAnsi="宋体" w:cs="宋体"/>
                <w:sz w:val="24"/>
              </w:rPr>
              <w:t>物料均应用</w:t>
            </w:r>
            <w:proofErr w:type="gramEnd"/>
            <w:r w:rsidRPr="0036341C">
              <w:rPr>
                <w:rFonts w:ascii="宋体" w:hAnsi="宋体" w:cs="宋体"/>
                <w:sz w:val="24"/>
              </w:rPr>
              <w:t>帆布覆盖；</w:t>
            </w:r>
          </w:p>
          <w:p w:rsidR="00484419" w:rsidRPr="0036341C" w:rsidRDefault="00C347EB">
            <w:pPr>
              <w:adjustRightInd w:val="0"/>
              <w:snapToGrid w:val="0"/>
              <w:spacing w:line="360" w:lineRule="auto"/>
              <w:ind w:firstLine="480"/>
              <w:jc w:val="left"/>
              <w:rPr>
                <w:rFonts w:ascii="宋体" w:hAnsi="宋体" w:cs="宋体"/>
                <w:sz w:val="24"/>
              </w:rPr>
            </w:pPr>
            <w:r w:rsidRPr="0036341C">
              <w:rPr>
                <w:rFonts w:ascii="宋体" w:hAnsi="宋体" w:cs="宋体"/>
                <w:sz w:val="24"/>
              </w:rPr>
              <w:t>⑦施工过程中应采用商品（湿）水泥；</w:t>
            </w:r>
          </w:p>
          <w:p w:rsidR="00484419" w:rsidRPr="0036341C" w:rsidRDefault="00C347EB">
            <w:pPr>
              <w:adjustRightInd w:val="0"/>
              <w:snapToGrid w:val="0"/>
              <w:spacing w:line="360" w:lineRule="auto"/>
              <w:ind w:firstLine="480"/>
              <w:jc w:val="left"/>
              <w:rPr>
                <w:rFonts w:ascii="宋体" w:hAnsi="宋体" w:cs="宋体"/>
                <w:sz w:val="24"/>
              </w:rPr>
            </w:pPr>
            <w:r w:rsidRPr="0036341C">
              <w:rPr>
                <w:rFonts w:ascii="宋体" w:hAnsi="宋体" w:cs="宋体"/>
                <w:sz w:val="24"/>
              </w:rPr>
              <w:t>⑧施工期间优先使用环保达标的机动车及污染物排放达标的非道路移动施工设备；</w:t>
            </w:r>
          </w:p>
          <w:p w:rsidR="00484419" w:rsidRPr="0036341C" w:rsidRDefault="00C347EB">
            <w:pPr>
              <w:pStyle w:val="22"/>
              <w:adjustRightInd w:val="0"/>
              <w:snapToGrid w:val="0"/>
              <w:spacing w:after="0" w:line="360" w:lineRule="auto"/>
              <w:ind w:firstLine="480"/>
              <w:jc w:val="left"/>
              <w:rPr>
                <w:sz w:val="24"/>
              </w:rPr>
            </w:pPr>
            <w:r w:rsidRPr="0036341C">
              <w:rPr>
                <w:rFonts w:ascii="宋体" w:hAnsi="宋体" w:cs="宋体"/>
                <w:sz w:val="24"/>
              </w:rPr>
              <w:t>⑨求建设</w:t>
            </w:r>
            <w:r w:rsidRPr="0036341C">
              <w:rPr>
                <w:sz w:val="24"/>
              </w:rPr>
              <w:t>单位在施工作业期间规划运输车辆运行线路，应避开较近的敏感点，对建设地点周围居民区做好防尘措施，同时加强厂区洒水降尘、除尘，风力较强时应避免扬尘较大的施工作业。</w:t>
            </w:r>
          </w:p>
          <w:p w:rsidR="00484419" w:rsidRPr="0036341C" w:rsidRDefault="00C347EB">
            <w:pPr>
              <w:adjustRightInd w:val="0"/>
              <w:snapToGrid w:val="0"/>
              <w:spacing w:line="360" w:lineRule="auto"/>
              <w:ind w:firstLineChars="200" w:firstLine="480"/>
              <w:jc w:val="left"/>
              <w:rPr>
                <w:sz w:val="24"/>
              </w:rPr>
            </w:pPr>
            <w:r w:rsidRPr="0036341C">
              <w:rPr>
                <w:sz w:val="24"/>
              </w:rPr>
              <w:t>3</w:t>
            </w:r>
            <w:r w:rsidRPr="0036341C">
              <w:rPr>
                <w:sz w:val="24"/>
              </w:rPr>
              <w:t>、施工噪声</w:t>
            </w:r>
          </w:p>
          <w:p w:rsidR="00484419" w:rsidRPr="0036341C" w:rsidRDefault="00C347EB">
            <w:pPr>
              <w:adjustRightInd w:val="0"/>
              <w:snapToGrid w:val="0"/>
              <w:spacing w:line="360" w:lineRule="auto"/>
              <w:ind w:firstLineChars="200" w:firstLine="480"/>
              <w:jc w:val="left"/>
              <w:rPr>
                <w:sz w:val="24"/>
              </w:rPr>
            </w:pPr>
            <w:r w:rsidRPr="0036341C">
              <w:rPr>
                <w:sz w:val="24"/>
              </w:rPr>
              <w:fldChar w:fldCharType="begin"/>
            </w:r>
            <w:r w:rsidRPr="0036341C">
              <w:rPr>
                <w:sz w:val="24"/>
              </w:rPr>
              <w:instrText xml:space="preserve"> = 1 \* GB3 </w:instrText>
            </w:r>
            <w:r w:rsidRPr="0036341C">
              <w:rPr>
                <w:sz w:val="24"/>
              </w:rPr>
              <w:fldChar w:fldCharType="separate"/>
            </w:r>
            <w:r w:rsidRPr="0036341C">
              <w:rPr>
                <w:rFonts w:ascii="宋体" w:hAnsi="宋体" w:cs="宋体" w:hint="eastAsia"/>
                <w:sz w:val="24"/>
              </w:rPr>
              <w:t>①</w:t>
            </w:r>
            <w:r w:rsidRPr="0036341C">
              <w:rPr>
                <w:sz w:val="24"/>
              </w:rPr>
              <w:fldChar w:fldCharType="end"/>
            </w:r>
            <w:r w:rsidRPr="0036341C">
              <w:rPr>
                <w:sz w:val="24"/>
              </w:rPr>
              <w:t>合理安排施工时间，制订施工计划时，应尽可能避免大量高噪声设备同时施工。</w:t>
            </w:r>
          </w:p>
          <w:p w:rsidR="00484419" w:rsidRPr="0036341C" w:rsidRDefault="00C347EB">
            <w:pPr>
              <w:adjustRightInd w:val="0"/>
              <w:snapToGrid w:val="0"/>
              <w:spacing w:line="360" w:lineRule="auto"/>
              <w:ind w:firstLineChars="200" w:firstLine="480"/>
              <w:jc w:val="left"/>
              <w:rPr>
                <w:sz w:val="24"/>
              </w:rPr>
            </w:pPr>
            <w:r w:rsidRPr="0036341C">
              <w:rPr>
                <w:rFonts w:ascii="宋体" w:hAnsi="宋体" w:cs="宋体" w:hint="eastAsia"/>
                <w:sz w:val="24"/>
              </w:rPr>
              <w:t>②</w:t>
            </w:r>
            <w:r w:rsidRPr="0036341C">
              <w:rPr>
                <w:sz w:val="24"/>
              </w:rPr>
              <w:t>降低设备声级、设备选型上尽量采用低噪声设备；可通过排气管消音器和隔离发动机振动部件的方法降低噪声；对动力机械设备进行定期的维修、养护，维护不良的设备常因松动</w:t>
            </w:r>
            <w:proofErr w:type="gramStart"/>
            <w:r w:rsidRPr="0036341C">
              <w:rPr>
                <w:sz w:val="24"/>
              </w:rPr>
              <w:t>不</w:t>
            </w:r>
            <w:proofErr w:type="gramEnd"/>
            <w:r w:rsidRPr="0036341C">
              <w:rPr>
                <w:sz w:val="24"/>
              </w:rPr>
              <w:t>紧的振动或消音器的损坏而增加其工作时声级；闲置不用的设备应立即关闭；运输车辆进入现场应减速，并禁止鸣笛。</w:t>
            </w:r>
          </w:p>
          <w:p w:rsidR="00484419" w:rsidRPr="0036341C" w:rsidRDefault="00C347EB">
            <w:pPr>
              <w:adjustRightInd w:val="0"/>
              <w:snapToGrid w:val="0"/>
              <w:spacing w:line="360" w:lineRule="auto"/>
              <w:ind w:firstLineChars="200" w:firstLine="480"/>
              <w:jc w:val="left"/>
              <w:rPr>
                <w:sz w:val="24"/>
              </w:rPr>
            </w:pPr>
            <w:r w:rsidRPr="0036341C">
              <w:rPr>
                <w:rFonts w:ascii="宋体" w:hAnsi="宋体" w:cs="宋体" w:hint="eastAsia"/>
                <w:sz w:val="24"/>
              </w:rPr>
              <w:lastRenderedPageBreak/>
              <w:t>③</w:t>
            </w:r>
            <w:r w:rsidRPr="0036341C">
              <w:rPr>
                <w:sz w:val="24"/>
              </w:rPr>
              <w:t>建立临时隔声障对位置相对固定的机械设备，能入棚内操作的尽量进入操作间，不能入棚的，可适当建立单面声障。</w:t>
            </w:r>
          </w:p>
          <w:p w:rsidR="00484419" w:rsidRPr="0036341C" w:rsidRDefault="00C347EB">
            <w:pPr>
              <w:adjustRightInd w:val="0"/>
              <w:snapToGrid w:val="0"/>
              <w:spacing w:line="360" w:lineRule="auto"/>
              <w:ind w:firstLineChars="200" w:firstLine="480"/>
              <w:jc w:val="left"/>
              <w:rPr>
                <w:sz w:val="24"/>
              </w:rPr>
            </w:pPr>
            <w:r w:rsidRPr="0036341C">
              <w:rPr>
                <w:sz w:val="24"/>
              </w:rPr>
              <w:t>4</w:t>
            </w:r>
            <w:r w:rsidRPr="0036341C">
              <w:rPr>
                <w:sz w:val="24"/>
              </w:rPr>
              <w:t>、施工垃圾</w:t>
            </w:r>
          </w:p>
          <w:p w:rsidR="00484419" w:rsidRPr="0036341C" w:rsidRDefault="00C347EB">
            <w:pPr>
              <w:adjustRightInd w:val="0"/>
              <w:snapToGrid w:val="0"/>
              <w:spacing w:line="360" w:lineRule="auto"/>
              <w:ind w:firstLineChars="200" w:firstLine="480"/>
              <w:jc w:val="left"/>
              <w:rPr>
                <w:sz w:val="24"/>
              </w:rPr>
            </w:pPr>
            <w:r w:rsidRPr="0036341C">
              <w:rPr>
                <w:sz w:val="24"/>
              </w:rPr>
              <w:t>施工人员的生活垃圾和建筑垃圾应集中堆放，施工后期垃圾集中清运，施工现场地面的碎砖石以及废物应清理干净。</w:t>
            </w:r>
          </w:p>
          <w:p w:rsidR="00484419" w:rsidRPr="0036341C" w:rsidRDefault="00C347EB">
            <w:pPr>
              <w:adjustRightInd w:val="0"/>
              <w:snapToGrid w:val="0"/>
              <w:spacing w:line="360" w:lineRule="auto"/>
              <w:ind w:firstLineChars="200" w:firstLine="480"/>
              <w:jc w:val="left"/>
              <w:rPr>
                <w:rFonts w:ascii="宋体" w:hAnsi="宋体"/>
                <w:b/>
                <w:sz w:val="24"/>
              </w:rPr>
            </w:pPr>
            <w:r w:rsidRPr="0036341C">
              <w:rPr>
                <w:sz w:val="24"/>
              </w:rPr>
              <w:t>综上所述，施工期虽然可能带来某些环境影响因素，但这些因素不可能长期存在，随着工程的竣工，绝大部分影响因素将消失或缓解。</w:t>
            </w:r>
          </w:p>
          <w:p w:rsidR="00484419" w:rsidRPr="0036341C" w:rsidRDefault="00484419">
            <w:pPr>
              <w:adjustRightInd w:val="0"/>
              <w:spacing w:line="360" w:lineRule="auto"/>
              <w:rPr>
                <w:b/>
                <w:bCs/>
                <w:sz w:val="24"/>
                <w:szCs w:val="24"/>
              </w:rPr>
            </w:pPr>
          </w:p>
          <w:p w:rsidR="00484419" w:rsidRPr="0036341C" w:rsidRDefault="00C347EB">
            <w:pPr>
              <w:adjustRightInd w:val="0"/>
              <w:spacing w:line="360" w:lineRule="auto"/>
              <w:rPr>
                <w:b/>
                <w:bCs/>
                <w:sz w:val="24"/>
                <w:szCs w:val="24"/>
              </w:rPr>
            </w:pPr>
            <w:r w:rsidRPr="0036341C">
              <w:rPr>
                <w:b/>
                <w:bCs/>
                <w:sz w:val="24"/>
                <w:szCs w:val="24"/>
              </w:rPr>
              <w:t>营运期环境保护措施：</w:t>
            </w:r>
          </w:p>
          <w:p w:rsidR="00484419" w:rsidRPr="0036341C" w:rsidRDefault="00C347EB">
            <w:pPr>
              <w:adjustRightInd w:val="0"/>
              <w:spacing w:line="360" w:lineRule="auto"/>
              <w:ind w:firstLineChars="200" w:firstLine="482"/>
              <w:rPr>
                <w:b/>
                <w:sz w:val="24"/>
                <w:szCs w:val="24"/>
              </w:rPr>
            </w:pPr>
            <w:r w:rsidRPr="0036341C">
              <w:rPr>
                <w:b/>
                <w:sz w:val="24"/>
                <w:szCs w:val="24"/>
              </w:rPr>
              <w:t>1</w:t>
            </w:r>
            <w:r w:rsidRPr="0036341C">
              <w:rPr>
                <w:rFonts w:cs="宋体" w:hint="eastAsia"/>
                <w:b/>
                <w:sz w:val="24"/>
                <w:szCs w:val="24"/>
              </w:rPr>
              <w:t>、废水污染防治措施</w:t>
            </w:r>
          </w:p>
          <w:p w:rsidR="00484419" w:rsidRPr="0036341C" w:rsidRDefault="00C347EB">
            <w:pPr>
              <w:adjustRightInd w:val="0"/>
              <w:snapToGrid w:val="0"/>
              <w:spacing w:line="360" w:lineRule="auto"/>
              <w:ind w:firstLineChars="200" w:firstLine="480"/>
              <w:jc w:val="left"/>
              <w:rPr>
                <w:sz w:val="24"/>
              </w:rPr>
            </w:pPr>
            <w:r w:rsidRPr="0036341C">
              <w:rPr>
                <w:rFonts w:hint="eastAsia"/>
                <w:sz w:val="24"/>
              </w:rPr>
              <w:t>本项目生产废水和生活污水经污水处理站处理后，经污水处理站处理后满足</w:t>
            </w:r>
            <w:r w:rsidRPr="0036341C">
              <w:rPr>
                <w:rFonts w:hint="eastAsia"/>
                <w:sz w:val="24"/>
              </w:rPr>
              <w:t>GB8978-1996</w:t>
            </w:r>
            <w:r w:rsidRPr="0036341C">
              <w:rPr>
                <w:rFonts w:hint="eastAsia"/>
                <w:sz w:val="24"/>
              </w:rPr>
              <w:t>《污水综合排放标准》中的三级标准要求，每天用罐车送至白山市虹桥污水处理有限公司进行处理，处理达标后排放。</w:t>
            </w:r>
          </w:p>
          <w:p w:rsidR="00484419" w:rsidRPr="0036341C" w:rsidRDefault="00C347EB">
            <w:pPr>
              <w:adjustRightInd w:val="0"/>
              <w:snapToGrid w:val="0"/>
              <w:spacing w:line="360" w:lineRule="auto"/>
              <w:ind w:firstLineChars="200" w:firstLine="480"/>
              <w:jc w:val="left"/>
              <w:rPr>
                <w:sz w:val="24"/>
              </w:rPr>
            </w:pPr>
            <w:r w:rsidRPr="0036341C">
              <w:rPr>
                <w:rFonts w:hint="eastAsia"/>
                <w:sz w:val="24"/>
              </w:rPr>
              <w:t>（</w:t>
            </w:r>
            <w:r w:rsidRPr="0036341C">
              <w:rPr>
                <w:rFonts w:hint="eastAsia"/>
                <w:sz w:val="24"/>
              </w:rPr>
              <w:t>1</w:t>
            </w:r>
            <w:r w:rsidRPr="0036341C">
              <w:rPr>
                <w:rFonts w:hint="eastAsia"/>
                <w:sz w:val="24"/>
              </w:rPr>
              <w:t>）废水中污染物源强</w:t>
            </w:r>
          </w:p>
          <w:p w:rsidR="00484419" w:rsidRPr="0036341C" w:rsidRDefault="00C347EB">
            <w:pPr>
              <w:adjustRightInd w:val="0"/>
              <w:snapToGrid w:val="0"/>
              <w:spacing w:line="360" w:lineRule="auto"/>
              <w:ind w:firstLineChars="200" w:firstLine="480"/>
              <w:jc w:val="left"/>
              <w:rPr>
                <w:sz w:val="24"/>
              </w:rPr>
            </w:pPr>
            <w:r w:rsidRPr="0036341C">
              <w:rPr>
                <w:rFonts w:hint="eastAsia"/>
                <w:sz w:val="24"/>
              </w:rPr>
              <w:t>生产废水：</w:t>
            </w:r>
          </w:p>
          <w:p w:rsidR="00484419" w:rsidRPr="0036341C" w:rsidRDefault="00C347EB">
            <w:pPr>
              <w:adjustRightInd w:val="0"/>
              <w:snapToGrid w:val="0"/>
              <w:spacing w:line="360" w:lineRule="auto"/>
              <w:ind w:firstLineChars="200" w:firstLine="480"/>
              <w:jc w:val="left"/>
              <w:rPr>
                <w:sz w:val="24"/>
              </w:rPr>
            </w:pPr>
            <w:r w:rsidRPr="0036341C">
              <w:rPr>
                <w:rFonts w:hint="eastAsia"/>
                <w:sz w:val="24"/>
              </w:rPr>
              <w:t>根据《第一次全国污染源普查工业污染源产排污系数手册》中“豆制品加工行业”</w:t>
            </w:r>
            <w:proofErr w:type="gramStart"/>
            <w:r w:rsidRPr="0036341C">
              <w:rPr>
                <w:rFonts w:hint="eastAsia"/>
                <w:sz w:val="24"/>
              </w:rPr>
              <w:t>的产污系数</w:t>
            </w:r>
            <w:proofErr w:type="gramEnd"/>
            <w:r w:rsidRPr="0036341C">
              <w:rPr>
                <w:rFonts w:hint="eastAsia"/>
                <w:sz w:val="24"/>
              </w:rPr>
              <w:t>计算生产废水中</w:t>
            </w:r>
            <w:r w:rsidRPr="0036341C">
              <w:rPr>
                <w:rFonts w:hint="eastAsia"/>
                <w:sz w:val="24"/>
              </w:rPr>
              <w:t>COD</w:t>
            </w:r>
            <w:r w:rsidRPr="0036341C">
              <w:rPr>
                <w:rFonts w:hint="eastAsia"/>
                <w:sz w:val="24"/>
              </w:rPr>
              <w:t>浓度为</w:t>
            </w:r>
            <w:r w:rsidRPr="0036341C">
              <w:rPr>
                <w:rFonts w:hint="eastAsia"/>
                <w:sz w:val="24"/>
              </w:rPr>
              <w:t>5046mg</w:t>
            </w:r>
            <w:r w:rsidRPr="0036341C">
              <w:rPr>
                <w:sz w:val="24"/>
              </w:rPr>
              <w:t>/L</w:t>
            </w:r>
            <w:r w:rsidRPr="0036341C">
              <w:rPr>
                <w:rFonts w:hint="eastAsia"/>
                <w:sz w:val="24"/>
              </w:rPr>
              <w:t>，</w:t>
            </w:r>
            <w:r w:rsidRPr="0036341C">
              <w:rPr>
                <w:rFonts w:hint="eastAsia"/>
                <w:sz w:val="24"/>
              </w:rPr>
              <w:t>BOD</w:t>
            </w:r>
            <w:r w:rsidRPr="0036341C">
              <w:rPr>
                <w:rFonts w:hint="eastAsia"/>
                <w:sz w:val="24"/>
                <w:vertAlign w:val="subscript"/>
              </w:rPr>
              <w:t>5</w:t>
            </w:r>
            <w:r w:rsidRPr="0036341C">
              <w:rPr>
                <w:rFonts w:hint="eastAsia"/>
                <w:sz w:val="24"/>
              </w:rPr>
              <w:t>浓度为</w:t>
            </w:r>
            <w:r w:rsidRPr="0036341C">
              <w:rPr>
                <w:rFonts w:hint="eastAsia"/>
                <w:sz w:val="24"/>
              </w:rPr>
              <w:t>2679mg</w:t>
            </w:r>
            <w:r w:rsidRPr="0036341C">
              <w:rPr>
                <w:sz w:val="24"/>
              </w:rPr>
              <w:t>/L</w:t>
            </w:r>
            <w:r w:rsidRPr="0036341C">
              <w:rPr>
                <w:rFonts w:hint="eastAsia"/>
                <w:sz w:val="24"/>
              </w:rPr>
              <w:t>，</w:t>
            </w:r>
            <w:r w:rsidRPr="0036341C">
              <w:rPr>
                <w:rFonts w:hint="eastAsia"/>
                <w:sz w:val="24"/>
              </w:rPr>
              <w:t>NH</w:t>
            </w:r>
            <w:r w:rsidRPr="0036341C">
              <w:rPr>
                <w:rFonts w:hint="eastAsia"/>
                <w:sz w:val="24"/>
                <w:vertAlign w:val="subscript"/>
              </w:rPr>
              <w:t>3</w:t>
            </w:r>
            <w:r w:rsidRPr="0036341C">
              <w:rPr>
                <w:rFonts w:hint="eastAsia"/>
                <w:sz w:val="24"/>
              </w:rPr>
              <w:t>-N</w:t>
            </w:r>
            <w:r w:rsidRPr="0036341C">
              <w:rPr>
                <w:rFonts w:hint="eastAsia"/>
                <w:sz w:val="24"/>
              </w:rPr>
              <w:t>浓度为</w:t>
            </w:r>
            <w:r w:rsidRPr="0036341C">
              <w:rPr>
                <w:rFonts w:hint="eastAsia"/>
                <w:sz w:val="24"/>
              </w:rPr>
              <w:t>82mg</w:t>
            </w:r>
            <w:r w:rsidRPr="0036341C">
              <w:rPr>
                <w:sz w:val="24"/>
              </w:rPr>
              <w:t>/L</w:t>
            </w:r>
            <w:r w:rsidRPr="0036341C">
              <w:rPr>
                <w:rFonts w:hint="eastAsia"/>
                <w:sz w:val="24"/>
              </w:rPr>
              <w:t>。</w:t>
            </w:r>
            <w:r w:rsidRPr="0036341C">
              <w:rPr>
                <w:rFonts w:hint="eastAsia"/>
                <w:sz w:val="24"/>
              </w:rPr>
              <w:t>SS</w:t>
            </w:r>
            <w:r w:rsidRPr="0036341C">
              <w:rPr>
                <w:rFonts w:hint="eastAsia"/>
                <w:sz w:val="24"/>
              </w:rPr>
              <w:t>类比《连州市祺连农产品有限公司年产</w:t>
            </w:r>
            <w:r w:rsidRPr="0036341C">
              <w:rPr>
                <w:rFonts w:hint="eastAsia"/>
                <w:sz w:val="24"/>
              </w:rPr>
              <w:t>450</w:t>
            </w:r>
            <w:r w:rsidRPr="0036341C">
              <w:rPr>
                <w:rFonts w:hint="eastAsia"/>
                <w:sz w:val="24"/>
              </w:rPr>
              <w:t>吨腐竹建设项目验收监测报告》生产废水处理前浓度</w:t>
            </w:r>
            <w:r w:rsidRPr="0036341C">
              <w:rPr>
                <w:rFonts w:hint="eastAsia"/>
                <w:sz w:val="24"/>
              </w:rPr>
              <w:t>185mg</w:t>
            </w:r>
            <w:r w:rsidRPr="0036341C">
              <w:rPr>
                <w:sz w:val="24"/>
              </w:rPr>
              <w:t>/L</w:t>
            </w:r>
            <w:r w:rsidRPr="0036341C">
              <w:rPr>
                <w:rFonts w:hint="eastAsia"/>
                <w:sz w:val="24"/>
              </w:rPr>
              <w:t>。</w:t>
            </w:r>
          </w:p>
          <w:p w:rsidR="00484419" w:rsidRPr="0036341C" w:rsidRDefault="00C347EB">
            <w:pPr>
              <w:adjustRightInd w:val="0"/>
              <w:snapToGrid w:val="0"/>
              <w:spacing w:line="360" w:lineRule="auto"/>
              <w:ind w:firstLineChars="200" w:firstLine="480"/>
              <w:jc w:val="left"/>
              <w:rPr>
                <w:sz w:val="24"/>
              </w:rPr>
            </w:pPr>
            <w:r w:rsidRPr="0036341C">
              <w:rPr>
                <w:rFonts w:hint="eastAsia"/>
                <w:sz w:val="24"/>
              </w:rPr>
              <w:t>生活污水：</w:t>
            </w:r>
          </w:p>
          <w:p w:rsidR="00484419" w:rsidRPr="0036341C" w:rsidRDefault="00C347EB">
            <w:pPr>
              <w:adjustRightInd w:val="0"/>
              <w:snapToGrid w:val="0"/>
              <w:spacing w:line="360" w:lineRule="auto"/>
              <w:ind w:firstLineChars="200" w:firstLine="480"/>
              <w:jc w:val="left"/>
              <w:rPr>
                <w:sz w:val="24"/>
              </w:rPr>
            </w:pPr>
            <w:r w:rsidRPr="0036341C">
              <w:rPr>
                <w:rFonts w:hint="eastAsia"/>
                <w:sz w:val="24"/>
              </w:rPr>
              <w:t>生活污水中</w:t>
            </w:r>
            <w:r w:rsidRPr="0036341C">
              <w:rPr>
                <w:rFonts w:hint="eastAsia"/>
                <w:sz w:val="24"/>
              </w:rPr>
              <w:t>COD</w:t>
            </w:r>
            <w:r w:rsidRPr="0036341C">
              <w:rPr>
                <w:rFonts w:hint="eastAsia"/>
                <w:sz w:val="24"/>
              </w:rPr>
              <w:t>浓度为</w:t>
            </w:r>
            <w:r w:rsidRPr="0036341C">
              <w:rPr>
                <w:rFonts w:hint="eastAsia"/>
                <w:sz w:val="24"/>
              </w:rPr>
              <w:t>250mg</w:t>
            </w:r>
            <w:r w:rsidRPr="0036341C">
              <w:rPr>
                <w:sz w:val="24"/>
              </w:rPr>
              <w:t>/L</w:t>
            </w:r>
            <w:r w:rsidRPr="0036341C">
              <w:rPr>
                <w:rFonts w:hint="eastAsia"/>
                <w:sz w:val="24"/>
              </w:rPr>
              <w:t>，</w:t>
            </w:r>
            <w:r w:rsidRPr="0036341C">
              <w:rPr>
                <w:rFonts w:hint="eastAsia"/>
                <w:sz w:val="24"/>
              </w:rPr>
              <w:t>BOD</w:t>
            </w:r>
            <w:r w:rsidRPr="0036341C">
              <w:rPr>
                <w:rFonts w:hint="eastAsia"/>
                <w:sz w:val="24"/>
                <w:vertAlign w:val="subscript"/>
              </w:rPr>
              <w:t>5</w:t>
            </w:r>
            <w:r w:rsidRPr="0036341C">
              <w:rPr>
                <w:rFonts w:hint="eastAsia"/>
                <w:sz w:val="24"/>
              </w:rPr>
              <w:t>浓度为</w:t>
            </w:r>
            <w:r w:rsidRPr="0036341C">
              <w:rPr>
                <w:rFonts w:hint="eastAsia"/>
                <w:sz w:val="24"/>
              </w:rPr>
              <w:t>150mg</w:t>
            </w:r>
            <w:r w:rsidRPr="0036341C">
              <w:rPr>
                <w:sz w:val="24"/>
              </w:rPr>
              <w:t>/L</w:t>
            </w:r>
            <w:r w:rsidRPr="0036341C">
              <w:rPr>
                <w:rFonts w:hint="eastAsia"/>
                <w:sz w:val="24"/>
              </w:rPr>
              <w:t>，</w:t>
            </w:r>
            <w:r w:rsidRPr="0036341C">
              <w:rPr>
                <w:rFonts w:hint="eastAsia"/>
                <w:sz w:val="24"/>
              </w:rPr>
              <w:t>NH</w:t>
            </w:r>
            <w:r w:rsidRPr="0036341C">
              <w:rPr>
                <w:rFonts w:hint="eastAsia"/>
                <w:sz w:val="24"/>
                <w:vertAlign w:val="subscript"/>
              </w:rPr>
              <w:t>3</w:t>
            </w:r>
            <w:r w:rsidRPr="0036341C">
              <w:rPr>
                <w:rFonts w:hint="eastAsia"/>
                <w:sz w:val="24"/>
              </w:rPr>
              <w:t>-N</w:t>
            </w:r>
            <w:r w:rsidRPr="0036341C">
              <w:rPr>
                <w:rFonts w:hint="eastAsia"/>
                <w:sz w:val="24"/>
              </w:rPr>
              <w:t>浓度为</w:t>
            </w:r>
            <w:r w:rsidRPr="0036341C">
              <w:rPr>
                <w:rFonts w:hint="eastAsia"/>
                <w:sz w:val="24"/>
              </w:rPr>
              <w:t>30mg</w:t>
            </w:r>
            <w:r w:rsidRPr="0036341C">
              <w:rPr>
                <w:sz w:val="24"/>
              </w:rPr>
              <w:t>/L</w:t>
            </w:r>
            <w:r w:rsidRPr="0036341C">
              <w:rPr>
                <w:rFonts w:hint="eastAsia"/>
                <w:sz w:val="24"/>
              </w:rPr>
              <w:t>，</w:t>
            </w:r>
            <w:r w:rsidRPr="0036341C">
              <w:rPr>
                <w:rFonts w:hint="eastAsia"/>
                <w:sz w:val="24"/>
              </w:rPr>
              <w:t>SS</w:t>
            </w:r>
            <w:r w:rsidRPr="0036341C">
              <w:rPr>
                <w:rFonts w:hint="eastAsia"/>
                <w:sz w:val="24"/>
              </w:rPr>
              <w:t>浓度为</w:t>
            </w:r>
            <w:r w:rsidRPr="0036341C">
              <w:rPr>
                <w:rFonts w:hint="eastAsia"/>
                <w:sz w:val="24"/>
              </w:rPr>
              <w:t>200mg</w:t>
            </w:r>
            <w:r w:rsidRPr="0036341C">
              <w:rPr>
                <w:sz w:val="24"/>
              </w:rPr>
              <w:t>/L</w:t>
            </w:r>
            <w:r w:rsidRPr="0036341C">
              <w:rPr>
                <w:rFonts w:hint="eastAsia"/>
                <w:sz w:val="24"/>
              </w:rPr>
              <w:t>。</w:t>
            </w:r>
          </w:p>
          <w:p w:rsidR="00484419" w:rsidRPr="0036341C" w:rsidRDefault="00C347EB">
            <w:pPr>
              <w:adjustRightInd w:val="0"/>
              <w:snapToGrid w:val="0"/>
              <w:spacing w:line="360" w:lineRule="auto"/>
              <w:ind w:firstLineChars="200" w:firstLine="480"/>
              <w:jc w:val="left"/>
              <w:rPr>
                <w:sz w:val="24"/>
              </w:rPr>
            </w:pPr>
            <w:r w:rsidRPr="0036341C">
              <w:rPr>
                <w:rFonts w:hint="eastAsia"/>
                <w:sz w:val="24"/>
              </w:rPr>
              <w:t>混合废水水质见表</w:t>
            </w:r>
            <w:r w:rsidRPr="0036341C">
              <w:rPr>
                <w:rFonts w:hint="eastAsia"/>
                <w:sz w:val="24"/>
              </w:rPr>
              <w:t>44</w:t>
            </w:r>
          </w:p>
          <w:p w:rsidR="00484419" w:rsidRPr="0036341C" w:rsidRDefault="00C347EB">
            <w:pPr>
              <w:pStyle w:val="afe"/>
              <w:rPr>
                <w:rFonts w:ascii="宋体" w:eastAsia="宋体" w:hAnsi="宋体" w:cs="宋体"/>
                <w:b/>
                <w:bCs/>
                <w:kern w:val="2"/>
                <w:sz w:val="21"/>
                <w:szCs w:val="21"/>
              </w:rPr>
            </w:pPr>
            <w:r w:rsidRPr="0036341C">
              <w:rPr>
                <w:rFonts w:ascii="宋体" w:eastAsia="宋体" w:hAnsi="宋体" w:cs="宋体" w:hint="eastAsia"/>
                <w:b/>
                <w:bCs/>
                <w:kern w:val="2"/>
                <w:sz w:val="21"/>
                <w:szCs w:val="21"/>
              </w:rPr>
              <w:t>表44 混合废水水质一览表</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419"/>
              <w:gridCol w:w="1124"/>
              <w:gridCol w:w="1713"/>
              <w:gridCol w:w="1420"/>
              <w:gridCol w:w="1418"/>
              <w:gridCol w:w="1410"/>
            </w:tblGrid>
            <w:tr w:rsidR="0036341C" w:rsidRPr="0036341C">
              <w:trPr>
                <w:jc w:val="center"/>
              </w:trPr>
              <w:tc>
                <w:tcPr>
                  <w:tcW w:w="834" w:type="pct"/>
                  <w:tcBorders>
                    <w:top w:val="single" w:sz="12" w:space="0" w:color="auto"/>
                    <w:left w:val="nil"/>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污染物</w:t>
                  </w:r>
                </w:p>
              </w:tc>
              <w:tc>
                <w:tcPr>
                  <w:tcW w:w="661" w:type="pct"/>
                  <w:tcBorders>
                    <w:top w:val="single" w:sz="12" w:space="0" w:color="auto"/>
                    <w:left w:val="single" w:sz="4" w:space="0" w:color="auto"/>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pH</w:t>
                  </w:r>
                </w:p>
              </w:tc>
              <w:tc>
                <w:tcPr>
                  <w:tcW w:w="1007" w:type="pct"/>
                  <w:tcBorders>
                    <w:top w:val="single" w:sz="12" w:space="0" w:color="auto"/>
                    <w:left w:val="single" w:sz="4" w:space="0" w:color="auto"/>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COD</w:t>
                  </w:r>
                </w:p>
              </w:tc>
              <w:tc>
                <w:tcPr>
                  <w:tcW w:w="835" w:type="pct"/>
                  <w:tcBorders>
                    <w:top w:val="single" w:sz="12" w:space="0" w:color="auto"/>
                    <w:left w:val="single" w:sz="4" w:space="0" w:color="auto"/>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p>
              </w:tc>
              <w:tc>
                <w:tcPr>
                  <w:tcW w:w="834" w:type="pct"/>
                  <w:tcBorders>
                    <w:top w:val="single" w:sz="12" w:space="0" w:color="auto"/>
                    <w:left w:val="single" w:sz="4" w:space="0" w:color="auto"/>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氨氮</w:t>
                  </w:r>
                </w:p>
              </w:tc>
              <w:tc>
                <w:tcPr>
                  <w:tcW w:w="830" w:type="pct"/>
                  <w:tcBorders>
                    <w:top w:val="single" w:sz="12" w:space="0" w:color="auto"/>
                    <w:left w:val="single" w:sz="4" w:space="0" w:color="auto"/>
                    <w:bottom w:val="single" w:sz="4" w:space="0" w:color="auto"/>
                    <w:right w:val="nil"/>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SS</w:t>
                  </w:r>
                </w:p>
              </w:tc>
            </w:tr>
            <w:tr w:rsidR="0036341C" w:rsidRPr="0036341C">
              <w:trPr>
                <w:jc w:val="center"/>
              </w:trPr>
              <w:tc>
                <w:tcPr>
                  <w:tcW w:w="834" w:type="pct"/>
                  <w:tcBorders>
                    <w:top w:val="single" w:sz="4" w:space="0" w:color="auto"/>
                    <w:left w:val="nil"/>
                    <w:bottom w:val="single" w:sz="12"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混合水质</w:t>
                  </w:r>
                </w:p>
              </w:tc>
              <w:tc>
                <w:tcPr>
                  <w:tcW w:w="661" w:type="pct"/>
                  <w:tcBorders>
                    <w:top w:val="single" w:sz="4" w:space="0" w:color="auto"/>
                    <w:left w:val="single" w:sz="4" w:space="0" w:color="auto"/>
                    <w:bottom w:val="single" w:sz="12"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5-7</w:t>
                  </w:r>
                </w:p>
              </w:tc>
              <w:tc>
                <w:tcPr>
                  <w:tcW w:w="1007" w:type="pct"/>
                  <w:tcBorders>
                    <w:top w:val="single" w:sz="4" w:space="0" w:color="auto"/>
                    <w:left w:val="single" w:sz="4" w:space="0" w:color="auto"/>
                    <w:bottom w:val="single" w:sz="12"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5037mg</w:t>
                  </w:r>
                  <w:r w:rsidRPr="0036341C">
                    <w:rPr>
                      <w:rFonts w:asciiTheme="minorEastAsia" w:eastAsiaTheme="minorEastAsia" w:hAnsiTheme="minorEastAsia"/>
                      <w:sz w:val="21"/>
                      <w:szCs w:val="21"/>
                    </w:rPr>
                    <w:t>/L</w:t>
                  </w:r>
                </w:p>
              </w:tc>
              <w:tc>
                <w:tcPr>
                  <w:tcW w:w="835" w:type="pct"/>
                  <w:tcBorders>
                    <w:top w:val="single" w:sz="4" w:space="0" w:color="auto"/>
                    <w:left w:val="single" w:sz="4" w:space="0" w:color="auto"/>
                    <w:bottom w:val="single" w:sz="12"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2674mg</w:t>
                  </w:r>
                  <w:r w:rsidRPr="0036341C">
                    <w:rPr>
                      <w:rFonts w:asciiTheme="minorEastAsia" w:eastAsiaTheme="minorEastAsia" w:hAnsiTheme="minorEastAsia"/>
                      <w:sz w:val="21"/>
                      <w:szCs w:val="21"/>
                    </w:rPr>
                    <w:t>/L</w:t>
                  </w:r>
                </w:p>
              </w:tc>
              <w:tc>
                <w:tcPr>
                  <w:tcW w:w="834" w:type="pct"/>
                  <w:tcBorders>
                    <w:top w:val="single" w:sz="4" w:space="0" w:color="auto"/>
                    <w:left w:val="single" w:sz="4" w:space="0" w:color="auto"/>
                    <w:bottom w:val="single" w:sz="12"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82mg</w:t>
                  </w:r>
                  <w:r w:rsidRPr="0036341C">
                    <w:rPr>
                      <w:rFonts w:asciiTheme="minorEastAsia" w:eastAsiaTheme="minorEastAsia" w:hAnsiTheme="minorEastAsia"/>
                      <w:sz w:val="21"/>
                      <w:szCs w:val="21"/>
                    </w:rPr>
                    <w:t>/L</w:t>
                  </w:r>
                </w:p>
              </w:tc>
              <w:tc>
                <w:tcPr>
                  <w:tcW w:w="830" w:type="pct"/>
                  <w:tcBorders>
                    <w:top w:val="single" w:sz="4" w:space="0" w:color="auto"/>
                    <w:left w:val="single" w:sz="4" w:space="0" w:color="auto"/>
                    <w:bottom w:val="single" w:sz="12" w:space="0" w:color="auto"/>
                    <w:right w:val="nil"/>
                  </w:tcBorders>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186mg</w:t>
                  </w:r>
                  <w:r w:rsidRPr="0036341C">
                    <w:rPr>
                      <w:rFonts w:asciiTheme="minorEastAsia" w:eastAsiaTheme="minorEastAsia" w:hAnsiTheme="minorEastAsia"/>
                      <w:sz w:val="21"/>
                      <w:szCs w:val="21"/>
                    </w:rPr>
                    <w:t>/L</w:t>
                  </w:r>
                </w:p>
              </w:tc>
            </w:tr>
          </w:tbl>
          <w:p w:rsidR="00484419" w:rsidRPr="0036341C" w:rsidRDefault="00C347EB">
            <w:pPr>
              <w:spacing w:line="360" w:lineRule="auto"/>
              <w:ind w:firstLine="480"/>
              <w:rPr>
                <w:sz w:val="24"/>
              </w:rPr>
            </w:pPr>
            <w:r w:rsidRPr="0036341C">
              <w:rPr>
                <w:rFonts w:hint="eastAsia"/>
                <w:sz w:val="24"/>
              </w:rPr>
              <w:t>（</w:t>
            </w:r>
            <w:r w:rsidRPr="0036341C">
              <w:rPr>
                <w:rFonts w:hint="eastAsia"/>
                <w:sz w:val="24"/>
              </w:rPr>
              <w:t>2</w:t>
            </w:r>
            <w:r w:rsidRPr="0036341C">
              <w:rPr>
                <w:rFonts w:hint="eastAsia"/>
                <w:sz w:val="24"/>
              </w:rPr>
              <w:t>）污水站处理废水水量</w:t>
            </w:r>
          </w:p>
          <w:p w:rsidR="00484419" w:rsidRPr="0036341C" w:rsidRDefault="00C347EB">
            <w:pPr>
              <w:spacing w:line="360" w:lineRule="auto"/>
              <w:ind w:firstLine="480"/>
              <w:rPr>
                <w:sz w:val="24"/>
              </w:rPr>
            </w:pPr>
            <w:r w:rsidRPr="0036341C">
              <w:rPr>
                <w:rFonts w:hint="eastAsia"/>
                <w:sz w:val="24"/>
              </w:rPr>
              <w:t>最大水量为</w:t>
            </w:r>
            <w:r w:rsidRPr="0036341C">
              <w:rPr>
                <w:rFonts w:hint="eastAsia"/>
                <w:sz w:val="24"/>
              </w:rPr>
              <w:t>271.96m</w:t>
            </w:r>
            <w:r w:rsidRPr="0036341C">
              <w:rPr>
                <w:rFonts w:hint="eastAsia"/>
                <w:sz w:val="24"/>
                <w:vertAlign w:val="superscript"/>
              </w:rPr>
              <w:t>3</w:t>
            </w:r>
            <w:r w:rsidRPr="0036341C">
              <w:rPr>
                <w:sz w:val="24"/>
              </w:rPr>
              <w:t>/d</w:t>
            </w:r>
            <w:r w:rsidRPr="0036341C">
              <w:rPr>
                <w:rFonts w:hint="eastAsia"/>
                <w:sz w:val="24"/>
              </w:rPr>
              <w:t>。</w:t>
            </w:r>
          </w:p>
          <w:p w:rsidR="00484419" w:rsidRPr="0036341C" w:rsidRDefault="00C347EB">
            <w:pPr>
              <w:spacing w:line="360" w:lineRule="auto"/>
              <w:ind w:firstLine="480"/>
              <w:rPr>
                <w:sz w:val="24"/>
              </w:rPr>
            </w:pPr>
            <w:r w:rsidRPr="0036341C">
              <w:rPr>
                <w:rFonts w:hint="eastAsia"/>
                <w:sz w:val="24"/>
              </w:rPr>
              <w:t>（</w:t>
            </w:r>
            <w:r w:rsidRPr="0036341C">
              <w:rPr>
                <w:rFonts w:hint="eastAsia"/>
                <w:sz w:val="24"/>
              </w:rPr>
              <w:t>3</w:t>
            </w:r>
            <w:r w:rsidRPr="0036341C">
              <w:rPr>
                <w:rFonts w:hint="eastAsia"/>
                <w:sz w:val="24"/>
              </w:rPr>
              <w:t>）污水处理方案</w:t>
            </w:r>
          </w:p>
          <w:p w:rsidR="00484419" w:rsidRPr="0036341C" w:rsidRDefault="00C347EB">
            <w:pPr>
              <w:spacing w:line="360" w:lineRule="auto"/>
              <w:ind w:firstLine="480"/>
              <w:rPr>
                <w:sz w:val="24"/>
              </w:rPr>
            </w:pPr>
            <w:r w:rsidRPr="0036341C">
              <w:rPr>
                <w:rFonts w:hint="eastAsia"/>
                <w:sz w:val="24"/>
              </w:rPr>
              <w:lastRenderedPageBreak/>
              <w:t>本项目处理废水主要为豆制品生产废水，该类废水属于高浓度有机废水，本次环评列出两种污水处理工艺，分别为“水解酸化</w:t>
            </w:r>
            <w:r w:rsidRPr="0036341C">
              <w:rPr>
                <w:rFonts w:hint="eastAsia"/>
                <w:sz w:val="24"/>
              </w:rPr>
              <w:t>+</w:t>
            </w:r>
            <w:r w:rsidR="00986FD5" w:rsidRPr="0036341C">
              <w:rPr>
                <w:sz w:val="24"/>
              </w:rPr>
              <w:t>A²/O</w:t>
            </w:r>
            <w:r w:rsidRPr="0036341C">
              <w:rPr>
                <w:rFonts w:hint="eastAsia"/>
                <w:sz w:val="24"/>
              </w:rPr>
              <w:t>”工艺和“</w:t>
            </w:r>
            <w:r w:rsidRPr="0036341C">
              <w:rPr>
                <w:rFonts w:hint="eastAsia"/>
                <w:sz w:val="24"/>
              </w:rPr>
              <w:t>IC</w:t>
            </w:r>
            <w:r w:rsidRPr="0036341C">
              <w:rPr>
                <w:rFonts w:hint="eastAsia"/>
                <w:sz w:val="24"/>
              </w:rPr>
              <w:t>反应器</w:t>
            </w:r>
            <w:r w:rsidRPr="0036341C">
              <w:rPr>
                <w:rFonts w:hint="eastAsia"/>
                <w:sz w:val="24"/>
              </w:rPr>
              <w:t>+</w:t>
            </w:r>
            <w:r w:rsidRPr="0036341C">
              <w:rPr>
                <w:rFonts w:hint="eastAsia"/>
                <w:sz w:val="24"/>
              </w:rPr>
              <w:t>好氧</w:t>
            </w:r>
            <w:r w:rsidRPr="0036341C">
              <w:rPr>
                <w:rFonts w:hint="eastAsia"/>
                <w:sz w:val="24"/>
              </w:rPr>
              <w:t>+</w:t>
            </w:r>
            <w:r w:rsidRPr="0036341C">
              <w:rPr>
                <w:rFonts w:hint="eastAsia"/>
                <w:sz w:val="24"/>
              </w:rPr>
              <w:t>深度处理”工艺，两种方案如下：</w:t>
            </w:r>
          </w:p>
          <w:p w:rsidR="00484419" w:rsidRPr="0036341C" w:rsidRDefault="00C347EB">
            <w:pPr>
              <w:spacing w:line="360" w:lineRule="auto"/>
              <w:ind w:firstLine="482"/>
              <w:rPr>
                <w:i/>
                <w:sz w:val="24"/>
                <w:u w:val="single"/>
              </w:rPr>
            </w:pPr>
            <w:r w:rsidRPr="0036341C">
              <w:rPr>
                <w:rFonts w:hint="eastAsia"/>
                <w:i/>
                <w:sz w:val="24"/>
                <w:u w:val="single"/>
              </w:rPr>
              <w:t>A</w:t>
            </w:r>
            <w:r w:rsidRPr="0036341C">
              <w:rPr>
                <w:rFonts w:hint="eastAsia"/>
                <w:i/>
                <w:sz w:val="24"/>
                <w:u w:val="single"/>
              </w:rPr>
              <w:t>方案</w:t>
            </w:r>
            <w:r w:rsidRPr="0036341C">
              <w:rPr>
                <w:rFonts w:hint="eastAsia"/>
                <w:i/>
                <w:sz w:val="24"/>
                <w:u w:val="single"/>
              </w:rPr>
              <w:t>:</w:t>
            </w:r>
            <w:r w:rsidRPr="0036341C">
              <w:rPr>
                <w:rFonts w:hint="eastAsia"/>
                <w:i/>
                <w:sz w:val="24"/>
                <w:u w:val="single"/>
              </w:rPr>
              <w:t>“水解酸化</w:t>
            </w:r>
            <w:r w:rsidRPr="0036341C">
              <w:rPr>
                <w:rFonts w:hint="eastAsia"/>
                <w:i/>
                <w:sz w:val="24"/>
                <w:u w:val="single"/>
              </w:rPr>
              <w:t>+</w:t>
            </w:r>
            <w:r w:rsidR="00986FD5" w:rsidRPr="0036341C">
              <w:rPr>
                <w:i/>
                <w:sz w:val="24"/>
                <w:u w:val="single"/>
              </w:rPr>
              <w:t>A²/O</w:t>
            </w:r>
            <w:r w:rsidRPr="0036341C">
              <w:rPr>
                <w:rFonts w:hint="eastAsia"/>
                <w:i/>
                <w:sz w:val="24"/>
                <w:u w:val="single"/>
              </w:rPr>
              <w:t>”工艺</w:t>
            </w:r>
          </w:p>
          <w:p w:rsidR="00484419" w:rsidRPr="0036341C" w:rsidRDefault="00C347EB">
            <w:pPr>
              <w:spacing w:line="360" w:lineRule="auto"/>
              <w:ind w:firstLine="480"/>
              <w:rPr>
                <w:i/>
                <w:sz w:val="24"/>
                <w:u w:val="single"/>
              </w:rPr>
            </w:pPr>
            <w:r w:rsidRPr="0036341C">
              <w:rPr>
                <w:rFonts w:hint="eastAsia"/>
                <w:i/>
                <w:sz w:val="24"/>
                <w:u w:val="single"/>
              </w:rPr>
              <w:t>“水解酸化</w:t>
            </w:r>
            <w:r w:rsidRPr="0036341C">
              <w:rPr>
                <w:rFonts w:hint="eastAsia"/>
                <w:i/>
                <w:sz w:val="24"/>
                <w:u w:val="single"/>
              </w:rPr>
              <w:t>+</w:t>
            </w:r>
            <w:r w:rsidR="00986FD5" w:rsidRPr="0036341C">
              <w:rPr>
                <w:i/>
                <w:sz w:val="24"/>
                <w:u w:val="single"/>
              </w:rPr>
              <w:t>A²/O</w:t>
            </w:r>
            <w:r w:rsidRPr="0036341C">
              <w:rPr>
                <w:rFonts w:hint="eastAsia"/>
                <w:i/>
                <w:sz w:val="24"/>
                <w:u w:val="single"/>
              </w:rPr>
              <w:t>”工艺如下：</w:t>
            </w:r>
          </w:p>
          <w:p w:rsidR="00484419" w:rsidRPr="0036341C" w:rsidRDefault="00C347EB">
            <w:pPr>
              <w:spacing w:line="360" w:lineRule="auto"/>
              <w:ind w:firstLine="480"/>
              <w:rPr>
                <w:i/>
                <w:sz w:val="24"/>
                <w:u w:val="single"/>
              </w:rPr>
            </w:pPr>
            <w:r w:rsidRPr="0036341C">
              <w:rPr>
                <w:rFonts w:hint="eastAsia"/>
                <w:i/>
                <w:sz w:val="24"/>
                <w:u w:val="single"/>
              </w:rPr>
              <w:t>（</w:t>
            </w:r>
            <w:r w:rsidRPr="0036341C">
              <w:rPr>
                <w:rFonts w:hint="eastAsia"/>
                <w:i/>
                <w:sz w:val="24"/>
                <w:u w:val="single"/>
              </w:rPr>
              <w:t>1</w:t>
            </w:r>
            <w:r w:rsidRPr="0036341C">
              <w:rPr>
                <w:rFonts w:hint="eastAsia"/>
                <w:i/>
                <w:sz w:val="24"/>
                <w:u w:val="single"/>
              </w:rPr>
              <w:t>）进水水质</w:t>
            </w:r>
          </w:p>
          <w:p w:rsidR="00484419" w:rsidRPr="0036341C" w:rsidRDefault="00C347EB">
            <w:pPr>
              <w:spacing w:line="360" w:lineRule="auto"/>
              <w:ind w:firstLine="480"/>
              <w:rPr>
                <w:i/>
                <w:sz w:val="24"/>
                <w:u w:val="single"/>
              </w:rPr>
            </w:pPr>
            <w:r w:rsidRPr="0036341C">
              <w:rPr>
                <w:rFonts w:hint="eastAsia"/>
                <w:i/>
                <w:sz w:val="24"/>
                <w:u w:val="single"/>
              </w:rPr>
              <w:t>本方案考虑到生产</w:t>
            </w:r>
            <w:r w:rsidR="00986FD5" w:rsidRPr="0036341C">
              <w:rPr>
                <w:rFonts w:hint="eastAsia"/>
                <w:i/>
                <w:sz w:val="24"/>
                <w:u w:val="single"/>
              </w:rPr>
              <w:t>过程</w:t>
            </w:r>
            <w:r w:rsidRPr="0036341C">
              <w:rPr>
                <w:rFonts w:hint="eastAsia"/>
                <w:i/>
                <w:sz w:val="24"/>
                <w:u w:val="single"/>
              </w:rPr>
              <w:t>各环节产生</w:t>
            </w:r>
            <w:r w:rsidR="00986FD5" w:rsidRPr="0036341C">
              <w:rPr>
                <w:rFonts w:hint="eastAsia"/>
                <w:i/>
                <w:sz w:val="24"/>
                <w:u w:val="single"/>
              </w:rPr>
              <w:t>的废水在调解池内可能有混合不均的情况，为保障出水水质满足要求。个别时段</w:t>
            </w:r>
            <w:r w:rsidRPr="0036341C">
              <w:rPr>
                <w:rFonts w:hint="eastAsia"/>
                <w:i/>
                <w:sz w:val="24"/>
                <w:u w:val="single"/>
              </w:rPr>
              <w:t>污水处理站设计进水水质</w:t>
            </w:r>
            <w:r w:rsidR="00986FD5" w:rsidRPr="0036341C">
              <w:rPr>
                <w:rFonts w:hint="eastAsia"/>
                <w:i/>
                <w:sz w:val="24"/>
                <w:u w:val="single"/>
              </w:rPr>
              <w:t>需预处理能力</w:t>
            </w:r>
            <w:r w:rsidRPr="0036341C">
              <w:rPr>
                <w:rFonts w:hint="eastAsia"/>
                <w:i/>
                <w:sz w:val="24"/>
                <w:u w:val="single"/>
              </w:rPr>
              <w:t>见表</w:t>
            </w:r>
            <w:r w:rsidRPr="0036341C">
              <w:rPr>
                <w:rFonts w:hint="eastAsia"/>
                <w:i/>
                <w:sz w:val="24"/>
                <w:u w:val="single"/>
              </w:rPr>
              <w:t>45</w:t>
            </w:r>
            <w:r w:rsidRPr="0036341C">
              <w:rPr>
                <w:rFonts w:hint="eastAsia"/>
                <w:i/>
                <w:sz w:val="24"/>
                <w:u w:val="single"/>
              </w:rPr>
              <w:t>。</w:t>
            </w:r>
          </w:p>
          <w:p w:rsidR="00484419" w:rsidRPr="0036341C" w:rsidRDefault="00C347EB">
            <w:pPr>
              <w:pStyle w:val="afe"/>
              <w:rPr>
                <w:rFonts w:ascii="宋体" w:eastAsia="宋体" w:hAnsi="宋体"/>
                <w:b/>
                <w:bCs/>
                <w:i/>
                <w:kern w:val="2"/>
                <w:sz w:val="21"/>
                <w:szCs w:val="21"/>
                <w:u w:val="single"/>
              </w:rPr>
            </w:pPr>
            <w:r w:rsidRPr="0036341C">
              <w:rPr>
                <w:rFonts w:ascii="宋体" w:eastAsia="宋体" w:hAnsi="宋体" w:hint="eastAsia"/>
                <w:b/>
                <w:bCs/>
                <w:i/>
                <w:kern w:val="2"/>
                <w:sz w:val="21"/>
                <w:szCs w:val="21"/>
                <w:u w:val="single"/>
              </w:rPr>
              <w:t>表45 污水站设计进水水质</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419"/>
              <w:gridCol w:w="1124"/>
              <w:gridCol w:w="1713"/>
              <w:gridCol w:w="1420"/>
              <w:gridCol w:w="1418"/>
              <w:gridCol w:w="1410"/>
            </w:tblGrid>
            <w:tr w:rsidR="0036341C" w:rsidRPr="0036341C">
              <w:trPr>
                <w:jc w:val="center"/>
              </w:trPr>
              <w:tc>
                <w:tcPr>
                  <w:tcW w:w="834" w:type="pct"/>
                  <w:tcBorders>
                    <w:top w:val="single" w:sz="12" w:space="0" w:color="auto"/>
                    <w:left w:val="nil"/>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污染物</w:t>
                  </w:r>
                </w:p>
              </w:tc>
              <w:tc>
                <w:tcPr>
                  <w:tcW w:w="661" w:type="pct"/>
                  <w:tcBorders>
                    <w:top w:val="single" w:sz="12" w:space="0" w:color="auto"/>
                    <w:left w:val="single" w:sz="4" w:space="0" w:color="auto"/>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pH</w:t>
                  </w:r>
                </w:p>
              </w:tc>
              <w:tc>
                <w:tcPr>
                  <w:tcW w:w="1007" w:type="pct"/>
                  <w:tcBorders>
                    <w:top w:val="single" w:sz="12" w:space="0" w:color="auto"/>
                    <w:left w:val="single" w:sz="4" w:space="0" w:color="auto"/>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COD</w:t>
                  </w:r>
                </w:p>
              </w:tc>
              <w:tc>
                <w:tcPr>
                  <w:tcW w:w="835" w:type="pct"/>
                  <w:tcBorders>
                    <w:top w:val="single" w:sz="12" w:space="0" w:color="auto"/>
                    <w:left w:val="single" w:sz="4" w:space="0" w:color="auto"/>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BOD</w:t>
                  </w:r>
                  <w:r w:rsidRPr="0036341C">
                    <w:rPr>
                      <w:rFonts w:asciiTheme="minorEastAsia" w:eastAsiaTheme="minorEastAsia" w:hAnsiTheme="minorEastAsia" w:hint="eastAsia"/>
                      <w:i/>
                      <w:sz w:val="21"/>
                      <w:szCs w:val="21"/>
                      <w:u w:val="single"/>
                      <w:vertAlign w:val="subscript"/>
                    </w:rPr>
                    <w:t>5</w:t>
                  </w:r>
                </w:p>
              </w:tc>
              <w:tc>
                <w:tcPr>
                  <w:tcW w:w="834" w:type="pct"/>
                  <w:tcBorders>
                    <w:top w:val="single" w:sz="12" w:space="0" w:color="auto"/>
                    <w:left w:val="single" w:sz="4" w:space="0" w:color="auto"/>
                    <w:bottom w:val="single" w:sz="4"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氨氮</w:t>
                  </w:r>
                </w:p>
              </w:tc>
              <w:tc>
                <w:tcPr>
                  <w:tcW w:w="830" w:type="pct"/>
                  <w:tcBorders>
                    <w:top w:val="single" w:sz="12" w:space="0" w:color="auto"/>
                    <w:left w:val="single" w:sz="4" w:space="0" w:color="auto"/>
                    <w:bottom w:val="single" w:sz="4" w:space="0" w:color="auto"/>
                    <w:right w:val="nil"/>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SS</w:t>
                  </w:r>
                </w:p>
              </w:tc>
            </w:tr>
            <w:tr w:rsidR="0036341C" w:rsidRPr="0036341C">
              <w:trPr>
                <w:jc w:val="center"/>
              </w:trPr>
              <w:tc>
                <w:tcPr>
                  <w:tcW w:w="834" w:type="pct"/>
                  <w:tcBorders>
                    <w:top w:val="single" w:sz="4" w:space="0" w:color="auto"/>
                    <w:left w:val="nil"/>
                    <w:bottom w:val="single" w:sz="12"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进水要求</w:t>
                  </w:r>
                </w:p>
              </w:tc>
              <w:tc>
                <w:tcPr>
                  <w:tcW w:w="661" w:type="pct"/>
                  <w:tcBorders>
                    <w:top w:val="single" w:sz="4" w:space="0" w:color="auto"/>
                    <w:left w:val="single" w:sz="4" w:space="0" w:color="auto"/>
                    <w:bottom w:val="single" w:sz="12"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5-7</w:t>
                  </w:r>
                </w:p>
              </w:tc>
              <w:tc>
                <w:tcPr>
                  <w:tcW w:w="1007" w:type="pct"/>
                  <w:tcBorders>
                    <w:top w:val="single" w:sz="4" w:space="0" w:color="auto"/>
                    <w:left w:val="single" w:sz="4" w:space="0" w:color="auto"/>
                    <w:bottom w:val="single" w:sz="12" w:space="0" w:color="auto"/>
                    <w:right w:val="single" w:sz="4" w:space="0" w:color="auto"/>
                  </w:tcBorders>
                </w:tcPr>
                <w:p w:rsidR="00484419" w:rsidRPr="0036341C" w:rsidRDefault="00C347EB" w:rsidP="00986FD5">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w:t>
                  </w:r>
                  <w:r w:rsidR="00986FD5" w:rsidRPr="0036341C">
                    <w:rPr>
                      <w:rFonts w:asciiTheme="minorEastAsia" w:eastAsiaTheme="minorEastAsia" w:hAnsiTheme="minorEastAsia" w:hint="eastAsia"/>
                      <w:i/>
                      <w:sz w:val="21"/>
                      <w:szCs w:val="21"/>
                      <w:u w:val="single"/>
                    </w:rPr>
                    <w:t>7</w:t>
                  </w:r>
                  <w:r w:rsidRPr="0036341C">
                    <w:rPr>
                      <w:rFonts w:asciiTheme="minorEastAsia" w:eastAsiaTheme="minorEastAsia" w:hAnsiTheme="minorEastAsia" w:hint="eastAsia"/>
                      <w:i/>
                      <w:sz w:val="21"/>
                      <w:szCs w:val="21"/>
                      <w:u w:val="single"/>
                    </w:rPr>
                    <w:t>000mg</w:t>
                  </w:r>
                  <w:r w:rsidRPr="0036341C">
                    <w:rPr>
                      <w:rFonts w:asciiTheme="minorEastAsia" w:eastAsiaTheme="minorEastAsia" w:hAnsiTheme="minorEastAsia"/>
                      <w:i/>
                      <w:sz w:val="21"/>
                      <w:szCs w:val="21"/>
                      <w:u w:val="single"/>
                    </w:rPr>
                    <w:t>/L</w:t>
                  </w:r>
                </w:p>
              </w:tc>
              <w:tc>
                <w:tcPr>
                  <w:tcW w:w="835" w:type="pct"/>
                  <w:tcBorders>
                    <w:top w:val="single" w:sz="4" w:space="0" w:color="auto"/>
                    <w:left w:val="single" w:sz="4" w:space="0" w:color="auto"/>
                    <w:bottom w:val="single" w:sz="12" w:space="0" w:color="auto"/>
                    <w:right w:val="single" w:sz="4" w:space="0" w:color="auto"/>
                  </w:tcBorders>
                </w:tcPr>
                <w:p w:rsidR="00484419" w:rsidRPr="0036341C" w:rsidRDefault="00C347EB" w:rsidP="00986FD5">
                  <w:pPr>
                    <w:pStyle w:val="affc"/>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w:t>
                  </w:r>
                  <w:r w:rsidR="00986FD5" w:rsidRPr="0036341C">
                    <w:rPr>
                      <w:rFonts w:asciiTheme="minorEastAsia" w:eastAsiaTheme="minorEastAsia" w:hAnsiTheme="minorEastAsia" w:hint="eastAsia"/>
                      <w:i/>
                      <w:sz w:val="21"/>
                      <w:szCs w:val="21"/>
                      <w:u w:val="single"/>
                    </w:rPr>
                    <w:t>4</w:t>
                  </w:r>
                  <w:r w:rsidRPr="0036341C">
                    <w:rPr>
                      <w:rFonts w:asciiTheme="minorEastAsia" w:eastAsiaTheme="minorEastAsia" w:hAnsiTheme="minorEastAsia" w:hint="eastAsia"/>
                      <w:i/>
                      <w:sz w:val="21"/>
                      <w:szCs w:val="21"/>
                      <w:u w:val="single"/>
                    </w:rPr>
                    <w:t>000mg</w:t>
                  </w:r>
                  <w:r w:rsidRPr="0036341C">
                    <w:rPr>
                      <w:rFonts w:asciiTheme="minorEastAsia" w:eastAsiaTheme="minorEastAsia" w:hAnsiTheme="minorEastAsia"/>
                      <w:i/>
                      <w:sz w:val="21"/>
                      <w:szCs w:val="21"/>
                      <w:u w:val="single"/>
                    </w:rPr>
                    <w:t>/L</w:t>
                  </w:r>
                </w:p>
              </w:tc>
              <w:tc>
                <w:tcPr>
                  <w:tcW w:w="834" w:type="pct"/>
                  <w:tcBorders>
                    <w:top w:val="single" w:sz="4" w:space="0" w:color="auto"/>
                    <w:left w:val="single" w:sz="4" w:space="0" w:color="auto"/>
                    <w:bottom w:val="single" w:sz="12" w:space="0" w:color="auto"/>
                    <w:right w:val="single" w:sz="4" w:space="0" w:color="auto"/>
                  </w:tcBorders>
                </w:tcPr>
                <w:p w:rsidR="00484419" w:rsidRPr="0036341C" w:rsidRDefault="00C347EB">
                  <w:pPr>
                    <w:pStyle w:val="affc"/>
                    <w:ind w:firstLine="240"/>
                    <w:jc w:val="center"/>
                    <w:outlineLvl w:val="2"/>
                    <w:rPr>
                      <w:rFonts w:asciiTheme="minorEastAsia" w:eastAsiaTheme="minorEastAsia" w:hAnsiTheme="minorEastAsia"/>
                      <w:i/>
                      <w:kern w:val="2"/>
                      <w:sz w:val="21"/>
                      <w:szCs w:val="21"/>
                      <w:u w:val="single"/>
                    </w:rPr>
                  </w:pPr>
                  <w:r w:rsidRPr="0036341C">
                    <w:rPr>
                      <w:rFonts w:asciiTheme="minorEastAsia" w:eastAsiaTheme="minorEastAsia" w:hAnsiTheme="minorEastAsia" w:hint="eastAsia"/>
                      <w:i/>
                      <w:sz w:val="21"/>
                      <w:szCs w:val="21"/>
                      <w:u w:val="single"/>
                    </w:rPr>
                    <w:t>≤200mg</w:t>
                  </w:r>
                  <w:r w:rsidRPr="0036341C">
                    <w:rPr>
                      <w:rFonts w:asciiTheme="minorEastAsia" w:eastAsiaTheme="minorEastAsia" w:hAnsiTheme="minorEastAsia"/>
                      <w:i/>
                      <w:sz w:val="21"/>
                      <w:szCs w:val="21"/>
                      <w:u w:val="single"/>
                    </w:rPr>
                    <w:t>/L</w:t>
                  </w:r>
                </w:p>
              </w:tc>
              <w:tc>
                <w:tcPr>
                  <w:tcW w:w="830" w:type="pct"/>
                  <w:tcBorders>
                    <w:top w:val="single" w:sz="4" w:space="0" w:color="auto"/>
                    <w:left w:val="single" w:sz="4" w:space="0" w:color="auto"/>
                    <w:bottom w:val="single" w:sz="12" w:space="0" w:color="auto"/>
                    <w:right w:val="nil"/>
                  </w:tcBorders>
                </w:tcPr>
                <w:p w:rsidR="00484419" w:rsidRPr="0036341C" w:rsidRDefault="00C347EB">
                  <w:pPr>
                    <w:jc w:val="center"/>
                    <w:rPr>
                      <w:rFonts w:asciiTheme="minorEastAsia" w:eastAsiaTheme="minorEastAsia" w:hAnsiTheme="minorEastAsia"/>
                      <w:i/>
                      <w:u w:val="single"/>
                    </w:rPr>
                  </w:pPr>
                  <w:r w:rsidRPr="0036341C">
                    <w:rPr>
                      <w:rFonts w:asciiTheme="minorEastAsia" w:eastAsiaTheme="minorEastAsia" w:hAnsiTheme="minorEastAsia" w:hint="eastAsia"/>
                      <w:i/>
                      <w:u w:val="single"/>
                    </w:rPr>
                    <w:t>≤1000mg</w:t>
                  </w:r>
                  <w:r w:rsidRPr="0036341C">
                    <w:rPr>
                      <w:rFonts w:asciiTheme="minorEastAsia" w:eastAsiaTheme="minorEastAsia" w:hAnsiTheme="minorEastAsia"/>
                      <w:i/>
                      <w:u w:val="single"/>
                    </w:rPr>
                    <w:t>/L</w:t>
                  </w:r>
                </w:p>
              </w:tc>
            </w:tr>
          </w:tbl>
          <w:p w:rsidR="00484419" w:rsidRPr="0036341C" w:rsidRDefault="00C347EB">
            <w:pPr>
              <w:spacing w:line="360" w:lineRule="auto"/>
              <w:ind w:firstLine="480"/>
              <w:rPr>
                <w:i/>
                <w:sz w:val="24"/>
                <w:u w:val="single"/>
              </w:rPr>
            </w:pPr>
            <w:r w:rsidRPr="0036341C">
              <w:rPr>
                <w:rFonts w:hint="eastAsia"/>
                <w:i/>
                <w:sz w:val="24"/>
                <w:u w:val="single"/>
              </w:rPr>
              <w:t>（</w:t>
            </w:r>
            <w:r w:rsidRPr="0036341C">
              <w:rPr>
                <w:rFonts w:hint="eastAsia"/>
                <w:i/>
                <w:sz w:val="24"/>
                <w:u w:val="single"/>
              </w:rPr>
              <w:t>2</w:t>
            </w:r>
            <w:r w:rsidRPr="0036341C">
              <w:rPr>
                <w:rFonts w:hint="eastAsia"/>
                <w:i/>
                <w:sz w:val="24"/>
                <w:u w:val="single"/>
              </w:rPr>
              <w:t>）设计规模</w:t>
            </w:r>
          </w:p>
          <w:p w:rsidR="00484419" w:rsidRPr="0036341C" w:rsidRDefault="00C347EB">
            <w:pPr>
              <w:spacing w:line="360" w:lineRule="auto"/>
              <w:ind w:firstLine="480"/>
              <w:rPr>
                <w:i/>
                <w:sz w:val="24"/>
                <w:u w:val="single"/>
              </w:rPr>
            </w:pPr>
            <w:r w:rsidRPr="0036341C">
              <w:rPr>
                <w:rFonts w:hint="eastAsia"/>
                <w:i/>
                <w:sz w:val="24"/>
                <w:u w:val="single"/>
              </w:rPr>
              <w:t>设计处理规模为</w:t>
            </w:r>
            <w:r w:rsidRPr="0036341C">
              <w:rPr>
                <w:rFonts w:hint="eastAsia"/>
                <w:i/>
                <w:sz w:val="24"/>
                <w:u w:val="single"/>
              </w:rPr>
              <w:t>300m</w:t>
            </w:r>
            <w:r w:rsidRPr="0036341C">
              <w:rPr>
                <w:rFonts w:hint="eastAsia"/>
                <w:i/>
                <w:sz w:val="24"/>
                <w:u w:val="single"/>
                <w:vertAlign w:val="superscript"/>
              </w:rPr>
              <w:t>3</w:t>
            </w:r>
            <w:r w:rsidRPr="0036341C">
              <w:rPr>
                <w:i/>
                <w:sz w:val="24"/>
                <w:u w:val="single"/>
              </w:rPr>
              <w:t>/d</w:t>
            </w:r>
            <w:r w:rsidRPr="0036341C">
              <w:rPr>
                <w:rFonts w:hint="eastAsia"/>
                <w:i/>
                <w:sz w:val="24"/>
                <w:u w:val="single"/>
              </w:rPr>
              <w:t>（大于日最高需处理废水量</w:t>
            </w:r>
            <w:r w:rsidRPr="0036341C">
              <w:rPr>
                <w:rFonts w:hint="eastAsia"/>
                <w:i/>
                <w:sz w:val="24"/>
                <w:u w:val="single"/>
              </w:rPr>
              <w:t>271.96 m</w:t>
            </w:r>
            <w:r w:rsidRPr="0036341C">
              <w:rPr>
                <w:rFonts w:hint="eastAsia"/>
                <w:i/>
                <w:sz w:val="24"/>
                <w:u w:val="single"/>
                <w:vertAlign w:val="superscript"/>
              </w:rPr>
              <w:t>3</w:t>
            </w:r>
            <w:r w:rsidRPr="0036341C">
              <w:rPr>
                <w:i/>
                <w:sz w:val="24"/>
                <w:u w:val="single"/>
              </w:rPr>
              <w:t>/d</w:t>
            </w:r>
            <w:r w:rsidRPr="0036341C">
              <w:rPr>
                <w:rFonts w:hint="eastAsia"/>
                <w:i/>
                <w:sz w:val="24"/>
                <w:u w:val="single"/>
              </w:rPr>
              <w:t>）</w:t>
            </w:r>
          </w:p>
          <w:p w:rsidR="00484419" w:rsidRPr="0036341C" w:rsidRDefault="00C347EB">
            <w:pPr>
              <w:spacing w:line="360" w:lineRule="auto"/>
              <w:ind w:firstLine="480"/>
              <w:rPr>
                <w:i/>
                <w:sz w:val="24"/>
                <w:u w:val="single"/>
              </w:rPr>
            </w:pPr>
            <w:r w:rsidRPr="0036341C">
              <w:rPr>
                <w:rFonts w:hint="eastAsia"/>
                <w:i/>
                <w:sz w:val="24"/>
                <w:u w:val="single"/>
              </w:rPr>
              <w:t>（</w:t>
            </w:r>
            <w:r w:rsidRPr="0036341C">
              <w:rPr>
                <w:rFonts w:hint="eastAsia"/>
                <w:i/>
                <w:sz w:val="24"/>
                <w:u w:val="single"/>
              </w:rPr>
              <w:t>3</w:t>
            </w:r>
            <w:r w:rsidRPr="0036341C">
              <w:rPr>
                <w:rFonts w:hint="eastAsia"/>
                <w:i/>
                <w:sz w:val="24"/>
                <w:u w:val="single"/>
              </w:rPr>
              <w:t>）出水水质</w:t>
            </w:r>
          </w:p>
          <w:p w:rsidR="00484419" w:rsidRPr="0036341C" w:rsidRDefault="00C347EB">
            <w:pPr>
              <w:spacing w:line="360" w:lineRule="auto"/>
              <w:ind w:firstLine="480"/>
              <w:rPr>
                <w:i/>
                <w:sz w:val="24"/>
                <w:u w:val="single"/>
              </w:rPr>
            </w:pPr>
            <w:r w:rsidRPr="0036341C">
              <w:rPr>
                <w:rFonts w:hint="eastAsia"/>
                <w:i/>
                <w:sz w:val="24"/>
                <w:u w:val="single"/>
              </w:rPr>
              <w:t>GB8978-1996</w:t>
            </w:r>
            <w:r w:rsidRPr="0036341C">
              <w:rPr>
                <w:rFonts w:hint="eastAsia"/>
                <w:i/>
                <w:sz w:val="24"/>
                <w:u w:val="single"/>
              </w:rPr>
              <w:t>《污水综合排放标准》中三级标准要求。</w:t>
            </w:r>
          </w:p>
          <w:p w:rsidR="00484419" w:rsidRPr="0036341C" w:rsidRDefault="00C347EB">
            <w:pPr>
              <w:pStyle w:val="afe"/>
              <w:rPr>
                <w:rFonts w:ascii="宋体" w:eastAsia="宋体" w:hAnsi="宋体"/>
                <w:b/>
                <w:bCs/>
                <w:i/>
                <w:kern w:val="2"/>
                <w:sz w:val="21"/>
                <w:szCs w:val="21"/>
                <w:u w:val="single"/>
              </w:rPr>
            </w:pPr>
            <w:r w:rsidRPr="0036341C">
              <w:rPr>
                <w:rFonts w:ascii="宋体" w:eastAsia="宋体" w:hAnsi="宋体" w:hint="eastAsia"/>
                <w:b/>
                <w:bCs/>
                <w:i/>
                <w:kern w:val="2"/>
                <w:sz w:val="21"/>
                <w:szCs w:val="21"/>
                <w:u w:val="single"/>
              </w:rPr>
              <w:t>表46《污水综合排放标准》中三级标准（摘录）</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879"/>
              <w:gridCol w:w="1819"/>
              <w:gridCol w:w="1561"/>
              <w:gridCol w:w="1466"/>
              <w:gridCol w:w="2779"/>
            </w:tblGrid>
            <w:tr w:rsidR="0036341C" w:rsidRPr="0036341C">
              <w:trPr>
                <w:jc w:val="center"/>
              </w:trPr>
              <w:tc>
                <w:tcPr>
                  <w:tcW w:w="516" w:type="pct"/>
                  <w:tcBorders>
                    <w:top w:val="single" w:sz="12"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序号</w:t>
                  </w:r>
                </w:p>
              </w:tc>
              <w:tc>
                <w:tcPr>
                  <w:tcW w:w="1069" w:type="pct"/>
                  <w:tcBorders>
                    <w:top w:val="single" w:sz="12"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污染物</w:t>
                  </w:r>
                </w:p>
              </w:tc>
              <w:tc>
                <w:tcPr>
                  <w:tcW w:w="918" w:type="pct"/>
                  <w:tcBorders>
                    <w:top w:val="single" w:sz="12"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标准限值</w:t>
                  </w:r>
                </w:p>
              </w:tc>
              <w:tc>
                <w:tcPr>
                  <w:tcW w:w="862" w:type="pct"/>
                  <w:tcBorders>
                    <w:top w:val="single" w:sz="12"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单位</w:t>
                  </w:r>
                </w:p>
              </w:tc>
              <w:tc>
                <w:tcPr>
                  <w:tcW w:w="1634" w:type="pct"/>
                  <w:tcBorders>
                    <w:top w:val="single" w:sz="12" w:space="0" w:color="auto"/>
                    <w:left w:val="single" w:sz="4" w:space="0" w:color="auto"/>
                    <w:bottom w:val="single" w:sz="4" w:space="0" w:color="auto"/>
                    <w:right w:val="nil"/>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标准来源</w:t>
                  </w:r>
                </w:p>
              </w:tc>
            </w:tr>
            <w:tr w:rsidR="0036341C" w:rsidRPr="0036341C">
              <w:trPr>
                <w:jc w:val="center"/>
              </w:trPr>
              <w:tc>
                <w:tcPr>
                  <w:tcW w:w="516"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1</w:t>
                  </w:r>
                </w:p>
              </w:tc>
              <w:tc>
                <w:tcPr>
                  <w:tcW w:w="1069"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pH</w:t>
                  </w:r>
                </w:p>
              </w:tc>
              <w:tc>
                <w:tcPr>
                  <w:tcW w:w="918"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6-9</w:t>
                  </w:r>
                </w:p>
              </w:tc>
              <w:tc>
                <w:tcPr>
                  <w:tcW w:w="862"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w:t>
                  </w:r>
                </w:p>
              </w:tc>
              <w:tc>
                <w:tcPr>
                  <w:tcW w:w="1634" w:type="pct"/>
                  <w:vMerge w:val="restart"/>
                  <w:tcBorders>
                    <w:top w:val="single" w:sz="4" w:space="0" w:color="auto"/>
                    <w:left w:val="single" w:sz="4" w:space="0" w:color="auto"/>
                    <w:bottom w:val="single" w:sz="4" w:space="0" w:color="auto"/>
                    <w:right w:val="nil"/>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GB8978-1996《污水综合排放标准》中三级标准</w:t>
                  </w:r>
                </w:p>
              </w:tc>
            </w:tr>
            <w:tr w:rsidR="0036341C" w:rsidRPr="0036341C">
              <w:trPr>
                <w:jc w:val="center"/>
              </w:trPr>
              <w:tc>
                <w:tcPr>
                  <w:tcW w:w="516"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2</w:t>
                  </w:r>
                </w:p>
              </w:tc>
              <w:tc>
                <w:tcPr>
                  <w:tcW w:w="1069"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COD</w:t>
                  </w:r>
                </w:p>
              </w:tc>
              <w:tc>
                <w:tcPr>
                  <w:tcW w:w="918"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500</w:t>
                  </w:r>
                </w:p>
              </w:tc>
              <w:tc>
                <w:tcPr>
                  <w:tcW w:w="862"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i/>
                      <w:sz w:val="21"/>
                      <w:szCs w:val="21"/>
                      <w:u w:val="single"/>
                    </w:rPr>
                    <w:t>mg/L</w:t>
                  </w:r>
                </w:p>
              </w:tc>
              <w:tc>
                <w:tcPr>
                  <w:tcW w:w="1634" w:type="pct"/>
                  <w:vMerge/>
                  <w:tcBorders>
                    <w:top w:val="single" w:sz="4" w:space="0" w:color="auto"/>
                    <w:left w:val="single" w:sz="4" w:space="0" w:color="auto"/>
                    <w:bottom w:val="single" w:sz="4" w:space="0" w:color="auto"/>
                    <w:right w:val="nil"/>
                  </w:tcBorders>
                  <w:vAlign w:val="center"/>
                </w:tcPr>
                <w:p w:rsidR="00484419" w:rsidRPr="0036341C" w:rsidRDefault="00484419">
                  <w:pPr>
                    <w:widowControl/>
                    <w:jc w:val="left"/>
                    <w:rPr>
                      <w:i/>
                      <w:u w:val="single"/>
                    </w:rPr>
                  </w:pPr>
                </w:p>
              </w:tc>
            </w:tr>
            <w:tr w:rsidR="0036341C" w:rsidRPr="0036341C">
              <w:trPr>
                <w:jc w:val="center"/>
              </w:trPr>
              <w:tc>
                <w:tcPr>
                  <w:tcW w:w="516"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3</w:t>
                  </w:r>
                </w:p>
              </w:tc>
              <w:tc>
                <w:tcPr>
                  <w:tcW w:w="1069"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BOD</w:t>
                  </w:r>
                  <w:r w:rsidRPr="0036341C">
                    <w:rPr>
                      <w:rFonts w:asciiTheme="minorEastAsia" w:eastAsiaTheme="minorEastAsia" w:hAnsiTheme="minorEastAsia" w:hint="eastAsia"/>
                      <w:i/>
                      <w:sz w:val="21"/>
                      <w:szCs w:val="21"/>
                      <w:u w:val="single"/>
                      <w:vertAlign w:val="subscript"/>
                    </w:rPr>
                    <w:t>5</w:t>
                  </w:r>
                </w:p>
              </w:tc>
              <w:tc>
                <w:tcPr>
                  <w:tcW w:w="918"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300</w:t>
                  </w:r>
                </w:p>
              </w:tc>
              <w:tc>
                <w:tcPr>
                  <w:tcW w:w="862"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i/>
                      <w:sz w:val="21"/>
                      <w:szCs w:val="21"/>
                      <w:u w:val="single"/>
                    </w:rPr>
                    <w:t>mg/L</w:t>
                  </w:r>
                </w:p>
              </w:tc>
              <w:tc>
                <w:tcPr>
                  <w:tcW w:w="1634" w:type="pct"/>
                  <w:vMerge/>
                  <w:tcBorders>
                    <w:top w:val="single" w:sz="4" w:space="0" w:color="auto"/>
                    <w:left w:val="single" w:sz="4" w:space="0" w:color="auto"/>
                    <w:bottom w:val="single" w:sz="4" w:space="0" w:color="auto"/>
                    <w:right w:val="nil"/>
                  </w:tcBorders>
                  <w:vAlign w:val="center"/>
                </w:tcPr>
                <w:p w:rsidR="00484419" w:rsidRPr="0036341C" w:rsidRDefault="00484419">
                  <w:pPr>
                    <w:widowControl/>
                    <w:jc w:val="left"/>
                    <w:rPr>
                      <w:i/>
                      <w:u w:val="single"/>
                    </w:rPr>
                  </w:pPr>
                </w:p>
              </w:tc>
            </w:tr>
            <w:tr w:rsidR="0036341C" w:rsidRPr="0036341C">
              <w:trPr>
                <w:jc w:val="center"/>
              </w:trPr>
              <w:tc>
                <w:tcPr>
                  <w:tcW w:w="516"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w:t>
                  </w:r>
                </w:p>
              </w:tc>
              <w:tc>
                <w:tcPr>
                  <w:tcW w:w="1069"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SS</w:t>
                  </w:r>
                </w:p>
              </w:tc>
              <w:tc>
                <w:tcPr>
                  <w:tcW w:w="918"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400</w:t>
                  </w:r>
                </w:p>
              </w:tc>
              <w:tc>
                <w:tcPr>
                  <w:tcW w:w="862"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i/>
                      <w:sz w:val="21"/>
                      <w:szCs w:val="21"/>
                      <w:u w:val="single"/>
                    </w:rPr>
                    <w:t>mg/L</w:t>
                  </w:r>
                </w:p>
              </w:tc>
              <w:tc>
                <w:tcPr>
                  <w:tcW w:w="1634" w:type="pct"/>
                  <w:vMerge/>
                  <w:tcBorders>
                    <w:top w:val="single" w:sz="4" w:space="0" w:color="auto"/>
                    <w:left w:val="single" w:sz="4" w:space="0" w:color="auto"/>
                    <w:bottom w:val="single" w:sz="4" w:space="0" w:color="auto"/>
                    <w:right w:val="nil"/>
                  </w:tcBorders>
                  <w:vAlign w:val="center"/>
                </w:tcPr>
                <w:p w:rsidR="00484419" w:rsidRPr="0036341C" w:rsidRDefault="00484419">
                  <w:pPr>
                    <w:widowControl/>
                    <w:jc w:val="left"/>
                    <w:rPr>
                      <w:i/>
                      <w:u w:val="single"/>
                    </w:rPr>
                  </w:pPr>
                </w:p>
              </w:tc>
            </w:tr>
            <w:tr w:rsidR="0036341C" w:rsidRPr="0036341C">
              <w:trPr>
                <w:jc w:val="center"/>
              </w:trPr>
              <w:tc>
                <w:tcPr>
                  <w:tcW w:w="516" w:type="pct"/>
                  <w:tcBorders>
                    <w:top w:val="single" w:sz="4" w:space="0" w:color="auto"/>
                    <w:left w:val="nil"/>
                    <w:bottom w:val="single" w:sz="12"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5</w:t>
                  </w:r>
                </w:p>
              </w:tc>
              <w:tc>
                <w:tcPr>
                  <w:tcW w:w="1069" w:type="pct"/>
                  <w:tcBorders>
                    <w:top w:val="single" w:sz="4" w:space="0" w:color="auto"/>
                    <w:left w:val="nil"/>
                    <w:bottom w:val="single" w:sz="12"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氨氮</w:t>
                  </w:r>
                </w:p>
              </w:tc>
              <w:tc>
                <w:tcPr>
                  <w:tcW w:w="918" w:type="pct"/>
                  <w:tcBorders>
                    <w:top w:val="single" w:sz="4" w:space="0" w:color="auto"/>
                    <w:left w:val="single" w:sz="4" w:space="0" w:color="auto"/>
                    <w:bottom w:val="single" w:sz="12"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hint="eastAsia"/>
                      <w:i/>
                      <w:sz w:val="21"/>
                      <w:szCs w:val="21"/>
                      <w:u w:val="single"/>
                    </w:rPr>
                    <w:t>——</w:t>
                  </w:r>
                </w:p>
              </w:tc>
              <w:tc>
                <w:tcPr>
                  <w:tcW w:w="862" w:type="pct"/>
                  <w:tcBorders>
                    <w:top w:val="single" w:sz="4" w:space="0" w:color="auto"/>
                    <w:left w:val="single" w:sz="4" w:space="0" w:color="auto"/>
                    <w:bottom w:val="single" w:sz="12"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i/>
                      <w:sz w:val="21"/>
                      <w:szCs w:val="21"/>
                      <w:u w:val="single"/>
                    </w:rPr>
                  </w:pPr>
                  <w:r w:rsidRPr="0036341C">
                    <w:rPr>
                      <w:rFonts w:asciiTheme="minorEastAsia" w:eastAsiaTheme="minorEastAsia" w:hAnsiTheme="minorEastAsia"/>
                      <w:i/>
                      <w:sz w:val="21"/>
                      <w:szCs w:val="21"/>
                      <w:u w:val="single"/>
                    </w:rPr>
                    <w:t>mg/L</w:t>
                  </w:r>
                </w:p>
              </w:tc>
              <w:tc>
                <w:tcPr>
                  <w:tcW w:w="1634" w:type="pct"/>
                  <w:vMerge/>
                  <w:tcBorders>
                    <w:top w:val="single" w:sz="4" w:space="0" w:color="auto"/>
                    <w:left w:val="single" w:sz="4" w:space="0" w:color="auto"/>
                    <w:bottom w:val="single" w:sz="4" w:space="0" w:color="auto"/>
                    <w:right w:val="nil"/>
                  </w:tcBorders>
                  <w:vAlign w:val="center"/>
                </w:tcPr>
                <w:p w:rsidR="00484419" w:rsidRPr="0036341C" w:rsidRDefault="00484419">
                  <w:pPr>
                    <w:widowControl/>
                    <w:jc w:val="left"/>
                    <w:rPr>
                      <w:i/>
                      <w:u w:val="single"/>
                    </w:rPr>
                  </w:pPr>
                </w:p>
              </w:tc>
            </w:tr>
          </w:tbl>
          <w:p w:rsidR="00484419" w:rsidRPr="0036341C" w:rsidRDefault="00C347EB">
            <w:pPr>
              <w:spacing w:line="360" w:lineRule="auto"/>
              <w:ind w:firstLine="480"/>
              <w:rPr>
                <w:i/>
                <w:sz w:val="24"/>
                <w:u w:val="single"/>
              </w:rPr>
            </w:pPr>
            <w:r w:rsidRPr="0036341C">
              <w:rPr>
                <w:rFonts w:hint="eastAsia"/>
                <w:i/>
                <w:sz w:val="24"/>
                <w:u w:val="single"/>
              </w:rPr>
              <w:t>（</w:t>
            </w:r>
            <w:r w:rsidRPr="0036341C">
              <w:rPr>
                <w:rFonts w:hint="eastAsia"/>
                <w:i/>
                <w:sz w:val="24"/>
                <w:u w:val="single"/>
              </w:rPr>
              <w:t>4</w:t>
            </w:r>
            <w:r w:rsidRPr="0036341C">
              <w:rPr>
                <w:rFonts w:hint="eastAsia"/>
                <w:i/>
                <w:sz w:val="24"/>
                <w:u w:val="single"/>
              </w:rPr>
              <w:t>）工艺流程：</w:t>
            </w:r>
          </w:p>
          <w:p w:rsidR="00484419" w:rsidRPr="0036341C" w:rsidRDefault="00C347EB">
            <w:pPr>
              <w:spacing w:line="360" w:lineRule="auto"/>
              <w:ind w:firstLine="480"/>
              <w:rPr>
                <w:i/>
                <w:sz w:val="24"/>
                <w:u w:val="single"/>
              </w:rPr>
            </w:pPr>
            <w:r w:rsidRPr="0036341C">
              <w:rPr>
                <w:rFonts w:hint="eastAsia"/>
                <w:i/>
                <w:sz w:val="24"/>
                <w:u w:val="single"/>
              </w:rPr>
              <w:t>“水解酸化</w:t>
            </w:r>
            <w:r w:rsidRPr="0036341C">
              <w:rPr>
                <w:rFonts w:hint="eastAsia"/>
                <w:i/>
                <w:sz w:val="24"/>
                <w:u w:val="single"/>
              </w:rPr>
              <w:t>+</w:t>
            </w:r>
            <w:r w:rsidR="00986FD5" w:rsidRPr="0036341C">
              <w:rPr>
                <w:i/>
                <w:sz w:val="24"/>
                <w:u w:val="single"/>
              </w:rPr>
              <w:t>A²/O</w:t>
            </w:r>
            <w:r w:rsidRPr="0036341C">
              <w:rPr>
                <w:rFonts w:hint="eastAsia"/>
                <w:i/>
                <w:sz w:val="24"/>
                <w:u w:val="single"/>
              </w:rPr>
              <w:t>”处理工艺系统共由</w:t>
            </w:r>
            <w:r w:rsidRPr="0036341C">
              <w:rPr>
                <w:rFonts w:hint="eastAsia"/>
                <w:i/>
                <w:sz w:val="24"/>
                <w:u w:val="single"/>
              </w:rPr>
              <w:t>7</w:t>
            </w:r>
            <w:r w:rsidRPr="0036341C">
              <w:rPr>
                <w:rFonts w:hint="eastAsia"/>
                <w:i/>
                <w:sz w:val="24"/>
                <w:u w:val="single"/>
              </w:rPr>
              <w:t>部分组成</w:t>
            </w:r>
            <w:r w:rsidRPr="0036341C">
              <w:rPr>
                <w:rFonts w:hint="eastAsia"/>
                <w:i/>
                <w:sz w:val="24"/>
                <w:u w:val="single"/>
              </w:rPr>
              <w:t>:</w:t>
            </w:r>
          </w:p>
          <w:p w:rsidR="00484419" w:rsidRPr="0036341C" w:rsidRDefault="00C347EB">
            <w:pPr>
              <w:spacing w:line="360" w:lineRule="auto"/>
              <w:ind w:firstLine="480"/>
              <w:rPr>
                <w:i/>
                <w:sz w:val="24"/>
                <w:u w:val="single"/>
              </w:rPr>
            </w:pPr>
            <w:r w:rsidRPr="0036341C">
              <w:rPr>
                <w:rFonts w:hint="eastAsia"/>
                <w:i/>
                <w:sz w:val="24"/>
                <w:u w:val="single"/>
              </w:rPr>
              <w:t>①格栅：</w:t>
            </w:r>
          </w:p>
          <w:p w:rsidR="00484419" w:rsidRPr="0036341C" w:rsidRDefault="00C347EB">
            <w:pPr>
              <w:spacing w:line="360" w:lineRule="auto"/>
              <w:ind w:firstLine="480"/>
              <w:rPr>
                <w:i/>
                <w:sz w:val="24"/>
                <w:u w:val="single"/>
              </w:rPr>
            </w:pPr>
            <w:r w:rsidRPr="0036341C">
              <w:rPr>
                <w:rFonts w:hint="eastAsia"/>
                <w:i/>
                <w:sz w:val="24"/>
                <w:u w:val="single"/>
              </w:rPr>
              <w:t>用于去除废水中的较大颗粒物。</w:t>
            </w:r>
          </w:p>
          <w:p w:rsidR="00484419" w:rsidRPr="0036341C" w:rsidRDefault="00C347EB">
            <w:pPr>
              <w:spacing w:line="360" w:lineRule="auto"/>
              <w:ind w:firstLine="480"/>
              <w:rPr>
                <w:i/>
                <w:sz w:val="24"/>
                <w:u w:val="single"/>
              </w:rPr>
            </w:pPr>
            <w:r w:rsidRPr="0036341C">
              <w:rPr>
                <w:rFonts w:hint="eastAsia"/>
                <w:i/>
                <w:sz w:val="24"/>
                <w:u w:val="single"/>
              </w:rPr>
              <w:t>②调节池：</w:t>
            </w:r>
          </w:p>
          <w:p w:rsidR="00484419" w:rsidRPr="0036341C" w:rsidRDefault="00C347EB">
            <w:pPr>
              <w:spacing w:line="360" w:lineRule="auto"/>
              <w:ind w:firstLine="480"/>
              <w:rPr>
                <w:i/>
                <w:sz w:val="24"/>
                <w:u w:val="single"/>
              </w:rPr>
            </w:pPr>
            <w:r w:rsidRPr="0036341C">
              <w:rPr>
                <w:rFonts w:hint="eastAsia"/>
                <w:i/>
                <w:sz w:val="24"/>
                <w:u w:val="single"/>
              </w:rPr>
              <w:t>用于调节水质水量及废水的</w:t>
            </w:r>
            <w:r w:rsidRPr="0036341C">
              <w:rPr>
                <w:rFonts w:hint="eastAsia"/>
                <w:i/>
                <w:sz w:val="24"/>
                <w:u w:val="single"/>
              </w:rPr>
              <w:t>pH</w:t>
            </w:r>
            <w:r w:rsidRPr="0036341C">
              <w:rPr>
                <w:rFonts w:hint="eastAsia"/>
                <w:i/>
                <w:sz w:val="24"/>
                <w:u w:val="single"/>
              </w:rPr>
              <w:t>。</w:t>
            </w:r>
          </w:p>
          <w:p w:rsidR="00484419" w:rsidRPr="0036341C" w:rsidRDefault="00C347EB">
            <w:pPr>
              <w:spacing w:line="360" w:lineRule="auto"/>
              <w:ind w:firstLine="480"/>
              <w:rPr>
                <w:i/>
                <w:sz w:val="24"/>
                <w:u w:val="single"/>
              </w:rPr>
            </w:pPr>
            <w:r w:rsidRPr="0036341C">
              <w:rPr>
                <w:rFonts w:hint="eastAsia"/>
                <w:i/>
                <w:sz w:val="24"/>
                <w:u w:val="single"/>
              </w:rPr>
              <w:lastRenderedPageBreak/>
              <w:t>③水解酸化池：</w:t>
            </w:r>
          </w:p>
          <w:p w:rsidR="00484419" w:rsidRPr="0036341C" w:rsidRDefault="00C347EB">
            <w:pPr>
              <w:spacing w:line="360" w:lineRule="auto"/>
              <w:ind w:firstLine="480"/>
              <w:rPr>
                <w:i/>
                <w:u w:val="single"/>
              </w:rPr>
            </w:pPr>
            <w:r w:rsidRPr="0036341C">
              <w:rPr>
                <w:i/>
                <w:sz w:val="24"/>
                <w:u w:val="single"/>
              </w:rPr>
              <w:t>水解处理方法是一种介于好氧和厌氧处理法之间的方法，和其它工艺组合可以降低处理成本提高处理效率。水解是指有机物进入微生物细胞前、在胞外进行的生物化学反应</w:t>
            </w:r>
            <w:r w:rsidRPr="0036341C">
              <w:rPr>
                <w:i/>
                <w:u w:val="single"/>
              </w:rPr>
              <w:t>。</w:t>
            </w:r>
          </w:p>
          <w:p w:rsidR="00484419" w:rsidRPr="0036341C" w:rsidRDefault="00C347EB">
            <w:pPr>
              <w:spacing w:line="360" w:lineRule="auto"/>
              <w:ind w:firstLine="480"/>
              <w:rPr>
                <w:i/>
                <w:sz w:val="24"/>
                <w:u w:val="single"/>
              </w:rPr>
            </w:pPr>
            <w:r w:rsidRPr="0036341C">
              <w:rPr>
                <w:rFonts w:hint="eastAsia"/>
                <w:i/>
                <w:sz w:val="24"/>
                <w:u w:val="single"/>
              </w:rPr>
              <w:t>④缺氧池：</w:t>
            </w:r>
          </w:p>
          <w:p w:rsidR="00484419" w:rsidRPr="0036341C" w:rsidRDefault="00C347EB">
            <w:pPr>
              <w:spacing w:line="360" w:lineRule="auto"/>
              <w:ind w:firstLine="480"/>
              <w:rPr>
                <w:i/>
                <w:sz w:val="24"/>
                <w:u w:val="single"/>
              </w:rPr>
            </w:pPr>
            <w:r w:rsidRPr="0036341C">
              <w:rPr>
                <w:rFonts w:hint="eastAsia"/>
                <w:i/>
                <w:sz w:val="24"/>
                <w:u w:val="single"/>
              </w:rPr>
              <w:t>缺氧池内废水进一步混合，充分利用池内高效生物弹性填料作为细菌载体，</w:t>
            </w:r>
            <w:proofErr w:type="gramStart"/>
            <w:r w:rsidRPr="0036341C">
              <w:rPr>
                <w:rFonts w:hint="eastAsia"/>
                <w:i/>
                <w:sz w:val="24"/>
                <w:u w:val="single"/>
              </w:rPr>
              <w:t>靠兼氧</w:t>
            </w:r>
            <w:proofErr w:type="gramEnd"/>
            <w:r w:rsidRPr="0036341C">
              <w:rPr>
                <w:rFonts w:hint="eastAsia"/>
                <w:i/>
                <w:sz w:val="24"/>
                <w:u w:val="single"/>
              </w:rPr>
              <w:t>微生物将污水中难溶解有机物转化为可溶解性有机物，将大分子有机物水解成小分子有机物，以利于后道</w:t>
            </w:r>
            <w:r w:rsidRPr="0036341C">
              <w:rPr>
                <w:rFonts w:hint="eastAsia"/>
                <w:i/>
                <w:sz w:val="24"/>
                <w:u w:val="single"/>
              </w:rPr>
              <w:t>O</w:t>
            </w:r>
            <w:r w:rsidRPr="0036341C">
              <w:rPr>
                <w:rFonts w:hint="eastAsia"/>
                <w:i/>
                <w:sz w:val="24"/>
                <w:u w:val="single"/>
              </w:rPr>
              <w:t>级生物处理池进一步氧化分解，同时通过回流的硝炭氮在硝化菌的作用下，可进行部分硝化和反硝化，去除氨氮。本阶段停留时间</w:t>
            </w:r>
            <w:r w:rsidRPr="0036341C">
              <w:rPr>
                <w:rFonts w:hint="eastAsia"/>
                <w:i/>
                <w:sz w:val="24"/>
                <w:u w:val="single"/>
              </w:rPr>
              <w:t>2~3</w:t>
            </w:r>
            <w:r w:rsidRPr="0036341C">
              <w:rPr>
                <w:rFonts w:hint="eastAsia"/>
                <w:i/>
                <w:sz w:val="24"/>
                <w:u w:val="single"/>
              </w:rPr>
              <w:t>小时。</w:t>
            </w:r>
          </w:p>
          <w:p w:rsidR="00484419" w:rsidRPr="0036341C" w:rsidRDefault="00C347EB">
            <w:pPr>
              <w:spacing w:line="360" w:lineRule="auto"/>
              <w:ind w:firstLine="480"/>
              <w:rPr>
                <w:i/>
                <w:sz w:val="24"/>
                <w:u w:val="single"/>
              </w:rPr>
            </w:pPr>
            <w:r w:rsidRPr="0036341C">
              <w:rPr>
                <w:rFonts w:hint="eastAsia"/>
                <w:i/>
                <w:sz w:val="24"/>
                <w:u w:val="single"/>
              </w:rPr>
              <w:t>⑤好氧池：</w:t>
            </w:r>
          </w:p>
          <w:p w:rsidR="00484419" w:rsidRPr="0036341C" w:rsidRDefault="00C347EB">
            <w:pPr>
              <w:spacing w:line="360" w:lineRule="auto"/>
              <w:ind w:firstLine="480"/>
              <w:rPr>
                <w:i/>
                <w:sz w:val="24"/>
                <w:u w:val="single"/>
              </w:rPr>
            </w:pPr>
            <w:r w:rsidRPr="0036341C">
              <w:rPr>
                <w:rFonts w:hint="eastAsia"/>
                <w:i/>
                <w:sz w:val="24"/>
                <w:u w:val="single"/>
              </w:rPr>
              <w:t>为本污水处理的核心部分，分二段，前一段在较高的有机负荷下，通过附着于填料上的大量不同种属的微生物群落共同参与下的生化降解和吸附作用，去除污水中的各种有机物质，使污水中的有机物含量大幅度降低。后段在有机负荷较低的情况下，通过硝化菌的作用，在氧量充足的条件下降解污水中的氨氮，同时也使污水中的</w:t>
            </w:r>
            <w:r w:rsidRPr="0036341C">
              <w:rPr>
                <w:rFonts w:hint="eastAsia"/>
                <w:i/>
                <w:sz w:val="24"/>
                <w:u w:val="single"/>
              </w:rPr>
              <w:t>COD</w:t>
            </w:r>
            <w:r w:rsidRPr="0036341C">
              <w:rPr>
                <w:rFonts w:hint="eastAsia"/>
                <w:i/>
                <w:sz w:val="24"/>
                <w:u w:val="single"/>
              </w:rPr>
              <w:t>值降低到更低的水平，使污水得以净化。本阶段停留时间</w:t>
            </w:r>
            <w:r w:rsidRPr="0036341C">
              <w:rPr>
                <w:rFonts w:hint="eastAsia"/>
                <w:i/>
                <w:sz w:val="24"/>
                <w:u w:val="single"/>
              </w:rPr>
              <w:t>6~8</w:t>
            </w:r>
            <w:r w:rsidRPr="0036341C">
              <w:rPr>
                <w:rFonts w:hint="eastAsia"/>
                <w:i/>
                <w:sz w:val="24"/>
                <w:u w:val="single"/>
              </w:rPr>
              <w:t>小时。</w:t>
            </w:r>
          </w:p>
          <w:p w:rsidR="00484419" w:rsidRPr="0036341C" w:rsidRDefault="00C347EB">
            <w:pPr>
              <w:spacing w:line="360" w:lineRule="auto"/>
              <w:ind w:firstLine="480"/>
              <w:rPr>
                <w:i/>
                <w:sz w:val="24"/>
                <w:u w:val="single"/>
              </w:rPr>
            </w:pPr>
            <w:r w:rsidRPr="0036341C">
              <w:rPr>
                <w:rFonts w:hint="eastAsia"/>
                <w:i/>
                <w:sz w:val="24"/>
                <w:u w:val="single"/>
              </w:rPr>
              <w:t>⑥</w:t>
            </w:r>
            <w:proofErr w:type="gramStart"/>
            <w:r w:rsidRPr="0036341C">
              <w:rPr>
                <w:rFonts w:hint="eastAsia"/>
                <w:i/>
                <w:sz w:val="24"/>
                <w:u w:val="single"/>
              </w:rPr>
              <w:t>二沉池</w:t>
            </w:r>
            <w:proofErr w:type="gramEnd"/>
            <w:r w:rsidRPr="0036341C">
              <w:rPr>
                <w:rFonts w:hint="eastAsia"/>
                <w:i/>
                <w:sz w:val="24"/>
                <w:u w:val="single"/>
              </w:rPr>
              <w:t>：</w:t>
            </w:r>
          </w:p>
          <w:p w:rsidR="00484419" w:rsidRPr="0036341C" w:rsidRDefault="00C347EB">
            <w:pPr>
              <w:spacing w:line="360" w:lineRule="auto"/>
              <w:ind w:firstLine="480"/>
              <w:rPr>
                <w:i/>
                <w:sz w:val="24"/>
                <w:u w:val="single"/>
              </w:rPr>
            </w:pPr>
            <w:r w:rsidRPr="0036341C">
              <w:rPr>
                <w:rFonts w:hint="eastAsia"/>
                <w:i/>
                <w:sz w:val="24"/>
                <w:u w:val="single"/>
              </w:rPr>
              <w:t>生化后的废水进入</w:t>
            </w:r>
            <w:proofErr w:type="gramStart"/>
            <w:r w:rsidRPr="0036341C">
              <w:rPr>
                <w:rFonts w:hint="eastAsia"/>
                <w:i/>
                <w:sz w:val="24"/>
                <w:u w:val="single"/>
              </w:rPr>
              <w:t>二沉池</w:t>
            </w:r>
            <w:proofErr w:type="gramEnd"/>
            <w:r w:rsidRPr="0036341C">
              <w:rPr>
                <w:rFonts w:hint="eastAsia"/>
                <w:i/>
                <w:sz w:val="24"/>
                <w:u w:val="single"/>
              </w:rPr>
              <w:t>，进行固液分离去除生化池中剥落下来的生物膜和悬浮污泥。</w:t>
            </w:r>
            <w:proofErr w:type="gramStart"/>
            <w:r w:rsidRPr="0036341C">
              <w:rPr>
                <w:rFonts w:hint="eastAsia"/>
                <w:i/>
                <w:sz w:val="24"/>
                <w:u w:val="single"/>
              </w:rPr>
              <w:t>二沉池为竖</w:t>
            </w:r>
            <w:proofErr w:type="gramEnd"/>
            <w:r w:rsidRPr="0036341C">
              <w:rPr>
                <w:rFonts w:hint="eastAsia"/>
                <w:i/>
                <w:sz w:val="24"/>
                <w:u w:val="single"/>
              </w:rPr>
              <w:t>流式沉淀池，排泥提升至污泥池，本阶段停留时间</w:t>
            </w:r>
            <w:r w:rsidRPr="0036341C">
              <w:rPr>
                <w:rFonts w:hint="eastAsia"/>
                <w:i/>
                <w:sz w:val="24"/>
                <w:u w:val="single"/>
              </w:rPr>
              <w:t>2-3</w:t>
            </w:r>
            <w:r w:rsidRPr="0036341C">
              <w:rPr>
                <w:rFonts w:hint="eastAsia"/>
                <w:i/>
                <w:sz w:val="24"/>
                <w:u w:val="single"/>
              </w:rPr>
              <w:t>小时。</w:t>
            </w:r>
            <w:proofErr w:type="gramStart"/>
            <w:r w:rsidRPr="0036341C">
              <w:rPr>
                <w:rFonts w:hint="eastAsia"/>
                <w:i/>
                <w:sz w:val="24"/>
                <w:u w:val="single"/>
              </w:rPr>
              <w:t>二沉池产生</w:t>
            </w:r>
            <w:proofErr w:type="gramEnd"/>
            <w:r w:rsidRPr="0036341C">
              <w:rPr>
                <w:rFonts w:hint="eastAsia"/>
                <w:i/>
                <w:sz w:val="24"/>
                <w:u w:val="single"/>
              </w:rPr>
              <w:t>淤泥部分回流入水解酸化池，增加水解酸化池污泥浓度，提高处理效率，同时消耗污泥，起到减少固</w:t>
            </w:r>
            <w:proofErr w:type="gramStart"/>
            <w:r w:rsidRPr="0036341C">
              <w:rPr>
                <w:rFonts w:hint="eastAsia"/>
                <w:i/>
                <w:sz w:val="24"/>
                <w:u w:val="single"/>
              </w:rPr>
              <w:t>废产生</w:t>
            </w:r>
            <w:proofErr w:type="gramEnd"/>
            <w:r w:rsidRPr="0036341C">
              <w:rPr>
                <w:rFonts w:hint="eastAsia"/>
                <w:i/>
                <w:sz w:val="24"/>
                <w:u w:val="single"/>
              </w:rPr>
              <w:t>量的作用。</w:t>
            </w:r>
          </w:p>
          <w:p w:rsidR="00484419" w:rsidRPr="0036341C" w:rsidRDefault="00C347EB">
            <w:pPr>
              <w:spacing w:line="360" w:lineRule="auto"/>
              <w:ind w:firstLine="480"/>
              <w:rPr>
                <w:i/>
                <w:sz w:val="24"/>
                <w:u w:val="single"/>
              </w:rPr>
            </w:pPr>
            <w:r w:rsidRPr="0036341C">
              <w:rPr>
                <w:rFonts w:hint="eastAsia"/>
                <w:i/>
                <w:sz w:val="24"/>
                <w:u w:val="single"/>
              </w:rPr>
              <w:t>⑦絮凝</w:t>
            </w:r>
            <w:r w:rsidRPr="0036341C">
              <w:rPr>
                <w:rFonts w:hint="eastAsia"/>
                <w:i/>
                <w:sz w:val="24"/>
                <w:u w:val="single"/>
              </w:rPr>
              <w:t>+</w:t>
            </w:r>
            <w:r w:rsidRPr="0036341C">
              <w:rPr>
                <w:rFonts w:hint="eastAsia"/>
                <w:i/>
                <w:sz w:val="24"/>
                <w:u w:val="single"/>
              </w:rPr>
              <w:t>气</w:t>
            </w:r>
            <w:proofErr w:type="gramStart"/>
            <w:r w:rsidRPr="0036341C">
              <w:rPr>
                <w:rFonts w:hint="eastAsia"/>
                <w:i/>
                <w:sz w:val="24"/>
                <w:u w:val="single"/>
              </w:rPr>
              <w:t>浮反应</w:t>
            </w:r>
            <w:proofErr w:type="gramEnd"/>
            <w:r w:rsidRPr="0036341C">
              <w:rPr>
                <w:rFonts w:hint="eastAsia"/>
                <w:i/>
                <w:sz w:val="24"/>
                <w:u w:val="single"/>
              </w:rPr>
              <w:t>池：</w:t>
            </w:r>
          </w:p>
          <w:p w:rsidR="00484419" w:rsidRPr="0036341C" w:rsidRDefault="00C347EB">
            <w:pPr>
              <w:spacing w:line="360" w:lineRule="auto"/>
              <w:ind w:firstLine="480"/>
              <w:rPr>
                <w:i/>
                <w:sz w:val="24"/>
                <w:u w:val="single"/>
              </w:rPr>
            </w:pPr>
            <w:r w:rsidRPr="0036341C">
              <w:rPr>
                <w:rFonts w:hint="eastAsia"/>
                <w:i/>
                <w:sz w:val="24"/>
                <w:u w:val="single"/>
              </w:rPr>
              <w:t>通过</w:t>
            </w:r>
            <w:proofErr w:type="gramStart"/>
            <w:r w:rsidRPr="0036341C">
              <w:rPr>
                <w:rFonts w:hint="eastAsia"/>
                <w:i/>
                <w:sz w:val="24"/>
                <w:u w:val="single"/>
              </w:rPr>
              <w:t>气浮使气泡</w:t>
            </w:r>
            <w:proofErr w:type="gramEnd"/>
            <w:r w:rsidRPr="0036341C">
              <w:rPr>
                <w:rFonts w:hint="eastAsia"/>
                <w:i/>
                <w:sz w:val="24"/>
                <w:u w:val="single"/>
              </w:rPr>
              <w:t>带动悬浮颗粒向上浮起，投入絮凝剂充分混合，更好的去除水中悬浮颗粒，同时对污染物仍有一定的去除效果，使出水满足</w:t>
            </w:r>
            <w:r w:rsidRPr="0036341C">
              <w:rPr>
                <w:rFonts w:hint="eastAsia"/>
                <w:i/>
                <w:sz w:val="24"/>
                <w:u w:val="single"/>
              </w:rPr>
              <w:t>GB8978-1996</w:t>
            </w:r>
            <w:r w:rsidRPr="0036341C">
              <w:rPr>
                <w:rFonts w:hint="eastAsia"/>
                <w:i/>
                <w:sz w:val="24"/>
                <w:u w:val="single"/>
              </w:rPr>
              <w:t>《污水综合排放标准》中三级标准要求由罐车运往城市污水处理厂。</w:t>
            </w:r>
          </w:p>
          <w:p w:rsidR="00484419" w:rsidRPr="0036341C" w:rsidRDefault="00C347EB">
            <w:pPr>
              <w:spacing w:line="360" w:lineRule="auto"/>
              <w:ind w:firstLine="480"/>
              <w:rPr>
                <w:i/>
                <w:sz w:val="24"/>
                <w:u w:val="single"/>
              </w:rPr>
            </w:pPr>
            <w:r w:rsidRPr="0036341C">
              <w:rPr>
                <w:rFonts w:hint="eastAsia"/>
                <w:i/>
                <w:sz w:val="24"/>
                <w:u w:val="single"/>
              </w:rPr>
              <w:t>絮凝池内通过刮板排泥定时排入污泥池，进行污泥浓缩，和好氧消化，污泥上清液回流排入调节池再处理，剩余污泥定期经板框压滤机压滤</w:t>
            </w:r>
            <w:proofErr w:type="gramStart"/>
            <w:r w:rsidRPr="0036341C">
              <w:rPr>
                <w:rFonts w:hint="eastAsia"/>
                <w:i/>
                <w:sz w:val="24"/>
                <w:u w:val="single"/>
              </w:rPr>
              <w:t>成干泥饼</w:t>
            </w:r>
            <w:proofErr w:type="gramEnd"/>
            <w:r w:rsidRPr="0036341C">
              <w:rPr>
                <w:rFonts w:hint="eastAsia"/>
                <w:i/>
                <w:sz w:val="24"/>
                <w:u w:val="single"/>
              </w:rPr>
              <w:t>后外运。</w:t>
            </w:r>
          </w:p>
          <w:p w:rsidR="00484419" w:rsidRPr="0036341C" w:rsidRDefault="00C347EB">
            <w:pPr>
              <w:spacing w:line="360" w:lineRule="auto"/>
              <w:ind w:firstLine="480"/>
              <w:rPr>
                <w:sz w:val="24"/>
              </w:rPr>
            </w:pPr>
            <w:r w:rsidRPr="0036341C">
              <w:rPr>
                <w:rFonts w:hint="eastAsia"/>
                <w:sz w:val="24"/>
              </w:rPr>
              <w:lastRenderedPageBreak/>
              <w:t>污水处理工艺流程图见图</w:t>
            </w:r>
            <w:r w:rsidRPr="0036341C">
              <w:rPr>
                <w:rFonts w:hint="eastAsia"/>
                <w:sz w:val="24"/>
              </w:rPr>
              <w:t>6</w:t>
            </w:r>
            <w:r w:rsidRPr="0036341C">
              <w:rPr>
                <w:rFonts w:hint="eastAsia"/>
                <w:sz w:val="24"/>
              </w:rPr>
              <w:t>。</w:t>
            </w:r>
          </w:p>
          <w:p w:rsidR="00484419" w:rsidRPr="0036341C" w:rsidRDefault="00C347EB">
            <w:pPr>
              <w:jc w:val="center"/>
            </w:pPr>
            <w:r w:rsidRPr="0036341C">
              <w:rPr>
                <w:noProof/>
              </w:rPr>
              <w:drawing>
                <wp:inline distT="0" distB="0" distL="0" distR="0" wp14:anchorId="2876D54B" wp14:editId="71E16D4B">
                  <wp:extent cx="5400040" cy="521144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5400040" cy="5211445"/>
                          </a:xfrm>
                          <a:prstGeom prst="rect">
                            <a:avLst/>
                          </a:prstGeom>
                        </pic:spPr>
                      </pic:pic>
                    </a:graphicData>
                  </a:graphic>
                </wp:inline>
              </w:drawing>
            </w:r>
            <w:r w:rsidRPr="0036341C">
              <w:t xml:space="preserve"> </w:t>
            </w:r>
          </w:p>
          <w:p w:rsidR="00484419" w:rsidRPr="0036341C" w:rsidRDefault="00C347EB">
            <w:pPr>
              <w:pStyle w:val="afe"/>
            </w:pPr>
            <w:r w:rsidRPr="0036341C">
              <w:rPr>
                <w:rFonts w:ascii="宋体" w:hAnsi="宋体" w:hint="eastAsia"/>
              </w:rPr>
              <w:t>图</w:t>
            </w:r>
            <w:r w:rsidRPr="0036341C">
              <w:rPr>
                <w:rFonts w:hint="eastAsia"/>
              </w:rPr>
              <w:t>6</w:t>
            </w:r>
            <w:r w:rsidRPr="0036341C">
              <w:rPr>
                <w:rFonts w:ascii="宋体" w:hAnsi="宋体" w:hint="eastAsia"/>
              </w:rPr>
              <w:t>污水处理站工艺流程图</w:t>
            </w:r>
          </w:p>
          <w:p w:rsidR="00484419" w:rsidRPr="0036341C" w:rsidRDefault="00C347EB">
            <w:pPr>
              <w:spacing w:line="360" w:lineRule="auto"/>
              <w:ind w:firstLine="480"/>
              <w:rPr>
                <w:sz w:val="24"/>
              </w:rPr>
            </w:pPr>
            <w:r w:rsidRPr="0036341C">
              <w:rPr>
                <w:rFonts w:hint="eastAsia"/>
                <w:sz w:val="24"/>
              </w:rPr>
              <w:t>（</w:t>
            </w:r>
            <w:r w:rsidRPr="0036341C">
              <w:rPr>
                <w:rFonts w:hint="eastAsia"/>
                <w:sz w:val="24"/>
              </w:rPr>
              <w:t>5</w:t>
            </w:r>
            <w:r w:rsidRPr="0036341C">
              <w:rPr>
                <w:rFonts w:hint="eastAsia"/>
                <w:sz w:val="24"/>
              </w:rPr>
              <w:t>）处理效率</w:t>
            </w:r>
          </w:p>
          <w:p w:rsidR="00484419" w:rsidRPr="0036341C" w:rsidRDefault="00C347EB">
            <w:pPr>
              <w:spacing w:line="360" w:lineRule="auto"/>
              <w:ind w:firstLine="480"/>
              <w:jc w:val="left"/>
              <w:rPr>
                <w:sz w:val="24"/>
              </w:rPr>
            </w:pPr>
            <w:r w:rsidRPr="0036341C">
              <w:rPr>
                <w:rFonts w:hint="eastAsia"/>
                <w:sz w:val="24"/>
              </w:rPr>
              <w:t>“水解酸化</w:t>
            </w:r>
            <w:r w:rsidRPr="0036341C">
              <w:rPr>
                <w:rFonts w:hint="eastAsia"/>
                <w:sz w:val="24"/>
              </w:rPr>
              <w:t>+</w:t>
            </w:r>
            <w:r w:rsidR="00986FD5" w:rsidRPr="0036341C">
              <w:rPr>
                <w:sz w:val="24"/>
              </w:rPr>
              <w:t>A²/O</w:t>
            </w:r>
            <w:r w:rsidRPr="0036341C">
              <w:rPr>
                <w:rFonts w:hint="eastAsia"/>
                <w:sz w:val="24"/>
              </w:rPr>
              <w:t>”工艺处理效率详见表</w:t>
            </w:r>
            <w:r w:rsidRPr="0036341C">
              <w:rPr>
                <w:rFonts w:hint="eastAsia"/>
                <w:sz w:val="24"/>
              </w:rPr>
              <w:t>47</w:t>
            </w:r>
            <w:r w:rsidRPr="0036341C">
              <w:rPr>
                <w:rFonts w:hint="eastAsia"/>
                <w:sz w:val="24"/>
              </w:rPr>
              <w:t>。</w:t>
            </w:r>
          </w:p>
          <w:p w:rsidR="00484419" w:rsidRPr="0036341C" w:rsidRDefault="00C347EB">
            <w:pPr>
              <w:spacing w:line="360" w:lineRule="auto"/>
              <w:ind w:firstLine="480"/>
              <w:jc w:val="center"/>
              <w:rPr>
                <w:rFonts w:ascii="宋体" w:hAnsi="宋体"/>
                <w:b/>
                <w:bCs/>
              </w:rPr>
            </w:pPr>
            <w:r w:rsidRPr="0036341C">
              <w:rPr>
                <w:rFonts w:ascii="宋体" w:hAnsi="宋体" w:hint="eastAsia"/>
                <w:b/>
                <w:bCs/>
              </w:rPr>
              <w:t>表47“水解酸化+</w:t>
            </w:r>
            <w:r w:rsidR="00986FD5" w:rsidRPr="0036341C">
              <w:rPr>
                <w:rFonts w:ascii="宋体" w:hAnsi="宋体"/>
                <w:b/>
                <w:bCs/>
              </w:rPr>
              <w:t>A²/O</w:t>
            </w:r>
            <w:r w:rsidRPr="0036341C">
              <w:rPr>
                <w:rFonts w:ascii="宋体" w:hAnsi="宋体" w:hint="eastAsia"/>
                <w:b/>
                <w:bCs/>
              </w:rPr>
              <w:t>”工艺处理效率一览表</w:t>
            </w:r>
          </w:p>
          <w:tbl>
            <w:tblPr>
              <w:tblW w:w="5000" w:type="pct"/>
              <w:tblLook w:val="04A0" w:firstRow="1" w:lastRow="0" w:firstColumn="1" w:lastColumn="0" w:noHBand="0" w:noVBand="1"/>
            </w:tblPr>
            <w:tblGrid>
              <w:gridCol w:w="1392"/>
              <w:gridCol w:w="1386"/>
              <w:gridCol w:w="1432"/>
              <w:gridCol w:w="1432"/>
              <w:gridCol w:w="1432"/>
              <w:gridCol w:w="1430"/>
            </w:tblGrid>
            <w:tr w:rsidR="0036341C" w:rsidRPr="0036341C" w:rsidTr="00986FD5">
              <w:trPr>
                <w:trHeight w:val="570"/>
              </w:trPr>
              <w:tc>
                <w:tcPr>
                  <w:tcW w:w="1633" w:type="pct"/>
                  <w:gridSpan w:val="2"/>
                  <w:tcBorders>
                    <w:top w:val="single" w:sz="4" w:space="0" w:color="auto"/>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工序项目</w:t>
                  </w:r>
                </w:p>
              </w:tc>
              <w:tc>
                <w:tcPr>
                  <w:tcW w:w="842" w:type="pct"/>
                  <w:tcBorders>
                    <w:top w:val="single" w:sz="4" w:space="0" w:color="auto"/>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COD</w:t>
                  </w:r>
                  <w:r w:rsidRPr="0036341C">
                    <w:rPr>
                      <w:rFonts w:ascii="宋体" w:hAnsi="宋体" w:hint="eastAsia"/>
                      <w:kern w:val="0"/>
                    </w:rPr>
                    <w:t>（</w:t>
                  </w:r>
                  <w:r w:rsidRPr="0036341C">
                    <w:rPr>
                      <w:kern w:val="0"/>
                    </w:rPr>
                    <w:t>mg/L</w:t>
                  </w:r>
                  <w:r w:rsidRPr="0036341C">
                    <w:rPr>
                      <w:rFonts w:ascii="宋体" w:hAnsi="宋体" w:hint="eastAsia"/>
                      <w:kern w:val="0"/>
                    </w:rPr>
                    <w:t>）</w:t>
                  </w:r>
                </w:p>
              </w:tc>
              <w:tc>
                <w:tcPr>
                  <w:tcW w:w="842" w:type="pct"/>
                  <w:tcBorders>
                    <w:top w:val="single" w:sz="4" w:space="0" w:color="auto"/>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BOD</w:t>
                  </w:r>
                  <w:r w:rsidRPr="0036341C">
                    <w:rPr>
                      <w:kern w:val="0"/>
                      <w:vertAlign w:val="subscript"/>
                    </w:rPr>
                    <w:t>5</w:t>
                  </w:r>
                  <w:r w:rsidRPr="0036341C">
                    <w:rPr>
                      <w:rFonts w:ascii="宋体" w:hAnsi="宋体" w:hint="eastAsia"/>
                      <w:kern w:val="0"/>
                    </w:rPr>
                    <w:t>（</w:t>
                  </w:r>
                  <w:r w:rsidRPr="0036341C">
                    <w:rPr>
                      <w:kern w:val="0"/>
                    </w:rPr>
                    <w:t>mg/L</w:t>
                  </w:r>
                  <w:r w:rsidRPr="0036341C">
                    <w:rPr>
                      <w:rFonts w:ascii="宋体" w:hAnsi="宋体" w:hint="eastAsia"/>
                      <w:kern w:val="0"/>
                    </w:rPr>
                    <w:t>）</w:t>
                  </w:r>
                </w:p>
              </w:tc>
              <w:tc>
                <w:tcPr>
                  <w:tcW w:w="842" w:type="pct"/>
                  <w:tcBorders>
                    <w:top w:val="single" w:sz="4" w:space="0" w:color="auto"/>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NH</w:t>
                  </w:r>
                  <w:r w:rsidRPr="0036341C">
                    <w:rPr>
                      <w:kern w:val="0"/>
                      <w:vertAlign w:val="subscript"/>
                    </w:rPr>
                    <w:t>3</w:t>
                  </w:r>
                  <w:r w:rsidRPr="0036341C">
                    <w:rPr>
                      <w:kern w:val="0"/>
                    </w:rPr>
                    <w:t>-N</w:t>
                  </w:r>
                  <w:r w:rsidRPr="0036341C">
                    <w:rPr>
                      <w:rFonts w:ascii="宋体" w:hAnsi="宋体" w:hint="eastAsia"/>
                      <w:kern w:val="0"/>
                    </w:rPr>
                    <w:t>（</w:t>
                  </w:r>
                  <w:r w:rsidRPr="0036341C">
                    <w:rPr>
                      <w:kern w:val="0"/>
                    </w:rPr>
                    <w:t>mg/L</w:t>
                  </w:r>
                  <w:r w:rsidRPr="0036341C">
                    <w:rPr>
                      <w:rFonts w:ascii="宋体" w:hAnsi="宋体" w:hint="eastAsia"/>
                      <w:kern w:val="0"/>
                    </w:rPr>
                    <w:t>）</w:t>
                  </w:r>
                </w:p>
              </w:tc>
              <w:tc>
                <w:tcPr>
                  <w:tcW w:w="842" w:type="pct"/>
                  <w:tcBorders>
                    <w:top w:val="single" w:sz="4" w:space="0" w:color="auto"/>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SS</w:t>
                  </w:r>
                  <w:r w:rsidRPr="0036341C">
                    <w:rPr>
                      <w:rFonts w:ascii="宋体" w:hAnsi="宋体" w:hint="eastAsia"/>
                      <w:kern w:val="0"/>
                    </w:rPr>
                    <w:t>（</w:t>
                  </w:r>
                  <w:r w:rsidRPr="0036341C">
                    <w:rPr>
                      <w:kern w:val="0"/>
                    </w:rPr>
                    <w:t>mg/L</w:t>
                  </w:r>
                  <w:r w:rsidRPr="0036341C">
                    <w:rPr>
                      <w:rFonts w:ascii="宋体" w:hAnsi="宋体" w:hint="eastAsia"/>
                      <w:kern w:val="0"/>
                    </w:rPr>
                    <w:t>）</w:t>
                  </w:r>
                </w:p>
              </w:tc>
            </w:tr>
            <w:tr w:rsidR="0036341C" w:rsidRPr="0036341C" w:rsidTr="00986FD5">
              <w:trPr>
                <w:trHeight w:val="270"/>
              </w:trPr>
              <w:tc>
                <w:tcPr>
                  <w:tcW w:w="818" w:type="pct"/>
                  <w:vMerge w:val="restart"/>
                  <w:tcBorders>
                    <w:top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格栅</w:t>
                  </w: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进水</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7000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4000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82</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186</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rFonts w:ascii="宋体" w:hAnsi="宋体" w:cs="宋体"/>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去除率</w:t>
                  </w:r>
                  <w:r w:rsidRPr="0036341C">
                    <w:rPr>
                      <w:kern w:val="0"/>
                    </w:rPr>
                    <w:t>%</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0</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6%</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rFonts w:ascii="宋体" w:hAnsi="宋体" w:cs="宋体"/>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净化后</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7000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4000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82</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174.84</w:t>
                  </w:r>
                </w:p>
              </w:tc>
            </w:tr>
            <w:tr w:rsidR="0036341C" w:rsidRPr="0036341C" w:rsidTr="00986FD5">
              <w:trPr>
                <w:trHeight w:val="270"/>
              </w:trPr>
              <w:tc>
                <w:tcPr>
                  <w:tcW w:w="818" w:type="pct"/>
                  <w:vMerge w:val="restart"/>
                  <w:tcBorders>
                    <w:top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调节池</w:t>
                  </w: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进水</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7000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4000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82</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174.84</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rFonts w:ascii="宋体" w:hAnsi="宋体" w:cs="宋体"/>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去除率</w:t>
                  </w:r>
                  <w:r w:rsidRPr="0036341C">
                    <w:rPr>
                      <w:kern w:val="0"/>
                    </w:rPr>
                    <w:t>%</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5%</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0%</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0%</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rFonts w:ascii="宋体" w:hAnsi="宋体" w:cs="宋体"/>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净化后</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6650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4000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82</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174.84</w:t>
                  </w:r>
                </w:p>
              </w:tc>
            </w:tr>
            <w:tr w:rsidR="0036341C" w:rsidRPr="0036341C" w:rsidTr="00986FD5">
              <w:trPr>
                <w:trHeight w:val="270"/>
              </w:trPr>
              <w:tc>
                <w:tcPr>
                  <w:tcW w:w="818" w:type="pct"/>
                  <w:vMerge w:val="restart"/>
                  <w:tcBorders>
                    <w:top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lastRenderedPageBreak/>
                    <w:t>水解酸化</w:t>
                  </w: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进水</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6650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4000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82</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174.84</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rFonts w:ascii="宋体" w:hAnsi="宋体" w:cs="宋体"/>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去除率</w:t>
                  </w:r>
                  <w:r w:rsidRPr="0036341C">
                    <w:rPr>
                      <w:kern w:val="0"/>
                    </w:rPr>
                    <w:t>%</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25%</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25%</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40%</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rFonts w:ascii="宋体" w:hAnsi="宋体" w:cs="宋体"/>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净化后</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4987.5</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2400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61.5</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104.904</w:t>
                  </w:r>
                </w:p>
              </w:tc>
            </w:tr>
            <w:tr w:rsidR="0036341C" w:rsidRPr="0036341C" w:rsidTr="00986FD5">
              <w:trPr>
                <w:trHeight w:val="270"/>
              </w:trPr>
              <w:tc>
                <w:tcPr>
                  <w:tcW w:w="818" w:type="pct"/>
                  <w:vMerge w:val="restart"/>
                  <w:tcBorders>
                    <w:top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A</w:t>
                  </w:r>
                  <w:r w:rsidRPr="0036341C">
                    <w:rPr>
                      <w:kern w:val="0"/>
                      <w:sz w:val="22"/>
                      <w:szCs w:val="22"/>
                    </w:rPr>
                    <w:t>2</w:t>
                  </w:r>
                  <w:r w:rsidRPr="0036341C">
                    <w:rPr>
                      <w:kern w:val="0"/>
                    </w:rPr>
                    <w:t>/O</w:t>
                  </w:r>
                  <w:r w:rsidRPr="0036341C">
                    <w:rPr>
                      <w:rFonts w:ascii="宋体" w:hAnsi="宋体" w:hint="eastAsia"/>
                      <w:kern w:val="0"/>
                    </w:rPr>
                    <w:t>段</w:t>
                  </w: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进水</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4987.5</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2400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61.5</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104.904</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去除率</w:t>
                  </w:r>
                  <w:r w:rsidRPr="0036341C">
                    <w:rPr>
                      <w:kern w:val="0"/>
                    </w:rPr>
                    <w:t>%</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90%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91%</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70%</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0%</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净化后</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498.75</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216.00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18.45</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104.90</w:t>
                  </w:r>
                </w:p>
              </w:tc>
            </w:tr>
            <w:tr w:rsidR="0036341C" w:rsidRPr="0036341C" w:rsidTr="00986FD5">
              <w:trPr>
                <w:trHeight w:val="270"/>
              </w:trPr>
              <w:tc>
                <w:tcPr>
                  <w:tcW w:w="818" w:type="pct"/>
                  <w:vMerge w:val="restart"/>
                  <w:tcBorders>
                    <w:top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proofErr w:type="gramStart"/>
                  <w:r w:rsidRPr="0036341C">
                    <w:rPr>
                      <w:rFonts w:ascii="宋体" w:hAnsi="宋体" w:cs="宋体" w:hint="eastAsia"/>
                      <w:kern w:val="0"/>
                    </w:rPr>
                    <w:t>二沉池</w:t>
                  </w:r>
                  <w:proofErr w:type="gramEnd"/>
                  <w:r w:rsidRPr="0036341C">
                    <w:rPr>
                      <w:rFonts w:ascii="宋体" w:hAnsi="宋体" w:cs="宋体" w:hint="eastAsia"/>
                      <w:kern w:val="0"/>
                    </w:rPr>
                    <w:t>、絮凝</w:t>
                  </w:r>
                  <w:r w:rsidRPr="0036341C">
                    <w:rPr>
                      <w:kern w:val="0"/>
                    </w:rPr>
                    <w:t>+</w:t>
                  </w:r>
                  <w:r w:rsidRPr="0036341C">
                    <w:rPr>
                      <w:rFonts w:ascii="宋体" w:hAnsi="宋体" w:cs="宋体" w:hint="eastAsia"/>
                      <w:kern w:val="0"/>
                    </w:rPr>
                    <w:t>气浮</w:t>
                  </w: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进水</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498.75</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216.00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18.45</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104.90</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rFonts w:ascii="宋体" w:hAnsi="宋体" w:cs="宋体"/>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去除率</w:t>
                  </w:r>
                  <w:r w:rsidRPr="0036341C">
                    <w:rPr>
                      <w:kern w:val="0"/>
                    </w:rPr>
                    <w:t>%</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30%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40%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0%</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97%</w:t>
                  </w:r>
                </w:p>
              </w:tc>
            </w:tr>
            <w:tr w:rsidR="0036341C" w:rsidRPr="0036341C" w:rsidTr="00986FD5">
              <w:trPr>
                <w:trHeight w:val="270"/>
              </w:trPr>
              <w:tc>
                <w:tcPr>
                  <w:tcW w:w="818" w:type="pct"/>
                  <w:vMerge/>
                  <w:tcBorders>
                    <w:top w:val="nil"/>
                    <w:bottom w:val="single" w:sz="4" w:space="0" w:color="auto"/>
                    <w:right w:val="single" w:sz="4" w:space="0" w:color="auto"/>
                  </w:tcBorders>
                  <w:vAlign w:val="center"/>
                  <w:hideMark/>
                </w:tcPr>
                <w:p w:rsidR="00986FD5" w:rsidRPr="0036341C" w:rsidRDefault="00986FD5" w:rsidP="00986FD5">
                  <w:pPr>
                    <w:widowControl/>
                    <w:jc w:val="left"/>
                    <w:rPr>
                      <w:rFonts w:ascii="宋体" w:hAnsi="宋体" w:cs="宋体"/>
                      <w:kern w:val="0"/>
                    </w:rPr>
                  </w:pPr>
                </w:p>
              </w:tc>
              <w:tc>
                <w:tcPr>
                  <w:tcW w:w="815"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净化后</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349.13</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129.60</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18.45</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3.15</w:t>
                  </w:r>
                </w:p>
              </w:tc>
            </w:tr>
            <w:tr w:rsidR="0036341C" w:rsidRPr="0036341C" w:rsidTr="00986FD5">
              <w:trPr>
                <w:trHeight w:val="270"/>
              </w:trPr>
              <w:tc>
                <w:tcPr>
                  <w:tcW w:w="1633" w:type="pct"/>
                  <w:gridSpan w:val="2"/>
                  <w:tcBorders>
                    <w:top w:val="single" w:sz="4" w:space="0" w:color="auto"/>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总去除率</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95%</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97%</w:t>
                  </w:r>
                </w:p>
              </w:tc>
              <w:tc>
                <w:tcPr>
                  <w:tcW w:w="842" w:type="pct"/>
                  <w:tcBorders>
                    <w:top w:val="nil"/>
                    <w:left w:val="nil"/>
                    <w:bottom w:val="single" w:sz="4" w:space="0" w:color="auto"/>
                    <w:right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78%</w:t>
                  </w:r>
                </w:p>
              </w:tc>
              <w:tc>
                <w:tcPr>
                  <w:tcW w:w="842" w:type="pct"/>
                  <w:tcBorders>
                    <w:top w:val="nil"/>
                    <w:left w:val="nil"/>
                    <w:bottom w:val="single" w:sz="4" w:space="0" w:color="auto"/>
                  </w:tcBorders>
                  <w:shd w:val="clear" w:color="auto" w:fill="auto"/>
                  <w:vAlign w:val="center"/>
                  <w:hideMark/>
                </w:tcPr>
                <w:p w:rsidR="00986FD5" w:rsidRPr="0036341C" w:rsidRDefault="00986FD5" w:rsidP="00986FD5">
                  <w:pPr>
                    <w:widowControl/>
                    <w:jc w:val="center"/>
                    <w:rPr>
                      <w:kern w:val="0"/>
                    </w:rPr>
                  </w:pPr>
                  <w:r w:rsidRPr="0036341C">
                    <w:rPr>
                      <w:kern w:val="0"/>
                    </w:rPr>
                    <w:t>98%</w:t>
                  </w:r>
                </w:p>
              </w:tc>
            </w:tr>
          </w:tbl>
          <w:p w:rsidR="00484419" w:rsidRPr="0036341C" w:rsidRDefault="00C347EB">
            <w:pPr>
              <w:spacing w:line="360" w:lineRule="auto"/>
              <w:ind w:firstLine="482"/>
              <w:rPr>
                <w:b/>
                <w:bCs/>
                <w:sz w:val="24"/>
                <w:szCs w:val="24"/>
              </w:rPr>
            </w:pPr>
            <w:r w:rsidRPr="0036341C">
              <w:rPr>
                <w:rFonts w:hint="eastAsia"/>
                <w:b/>
                <w:bCs/>
                <w:sz w:val="24"/>
                <w:szCs w:val="24"/>
              </w:rPr>
              <w:t xml:space="preserve"> B</w:t>
            </w:r>
            <w:r w:rsidRPr="0036341C">
              <w:rPr>
                <w:rFonts w:ascii="宋体" w:hAnsi="宋体" w:hint="eastAsia"/>
                <w:b/>
                <w:bCs/>
                <w:sz w:val="24"/>
                <w:szCs w:val="24"/>
              </w:rPr>
              <w:t>方案：</w:t>
            </w:r>
            <w:r w:rsidRPr="0036341C">
              <w:rPr>
                <w:rFonts w:hint="eastAsia"/>
                <w:b/>
                <w:bCs/>
                <w:sz w:val="24"/>
                <w:szCs w:val="24"/>
              </w:rPr>
              <w:t>“</w:t>
            </w:r>
            <w:r w:rsidRPr="0036341C">
              <w:rPr>
                <w:rFonts w:hint="eastAsia"/>
                <w:b/>
                <w:bCs/>
                <w:sz w:val="24"/>
                <w:szCs w:val="24"/>
              </w:rPr>
              <w:t>IC</w:t>
            </w:r>
            <w:r w:rsidRPr="0036341C">
              <w:rPr>
                <w:rFonts w:ascii="宋体" w:hAnsi="宋体" w:hint="eastAsia"/>
                <w:b/>
                <w:bCs/>
                <w:sz w:val="24"/>
                <w:szCs w:val="24"/>
              </w:rPr>
              <w:t>反应器</w:t>
            </w:r>
            <w:r w:rsidRPr="0036341C">
              <w:rPr>
                <w:b/>
                <w:bCs/>
                <w:sz w:val="24"/>
                <w:szCs w:val="24"/>
              </w:rPr>
              <w:t>+</w:t>
            </w:r>
            <w:r w:rsidRPr="0036341C">
              <w:rPr>
                <w:rFonts w:ascii="宋体" w:hAnsi="宋体" w:hint="eastAsia"/>
                <w:b/>
                <w:bCs/>
                <w:sz w:val="24"/>
                <w:szCs w:val="24"/>
              </w:rPr>
              <w:t>好氧</w:t>
            </w:r>
            <w:r w:rsidRPr="0036341C">
              <w:rPr>
                <w:rFonts w:hint="eastAsia"/>
                <w:b/>
                <w:bCs/>
                <w:sz w:val="24"/>
                <w:szCs w:val="24"/>
              </w:rPr>
              <w:t>+</w:t>
            </w:r>
            <w:r w:rsidRPr="0036341C">
              <w:rPr>
                <w:rFonts w:ascii="宋体" w:hAnsi="宋体" w:hint="eastAsia"/>
                <w:b/>
                <w:bCs/>
                <w:sz w:val="24"/>
                <w:szCs w:val="24"/>
              </w:rPr>
              <w:t>深度处理”工艺</w:t>
            </w:r>
          </w:p>
          <w:p w:rsidR="00484419" w:rsidRPr="0036341C" w:rsidRDefault="00C347EB">
            <w:pPr>
              <w:spacing w:line="360" w:lineRule="auto"/>
              <w:ind w:firstLine="480"/>
              <w:rPr>
                <w:sz w:val="24"/>
                <w:szCs w:val="24"/>
              </w:rPr>
            </w:pPr>
            <w:r w:rsidRPr="0036341C">
              <w:rPr>
                <w:rFonts w:hint="eastAsia"/>
                <w:sz w:val="24"/>
                <w:szCs w:val="24"/>
              </w:rPr>
              <w:t>“</w:t>
            </w:r>
            <w:r w:rsidRPr="0036341C">
              <w:rPr>
                <w:rFonts w:hint="eastAsia"/>
                <w:sz w:val="24"/>
                <w:szCs w:val="24"/>
              </w:rPr>
              <w:t>IC</w:t>
            </w:r>
            <w:r w:rsidRPr="0036341C">
              <w:rPr>
                <w:rFonts w:ascii="宋体" w:hAnsi="宋体" w:hint="eastAsia"/>
                <w:sz w:val="24"/>
                <w:szCs w:val="24"/>
              </w:rPr>
              <w:t>反应器</w:t>
            </w:r>
            <w:r w:rsidRPr="0036341C">
              <w:rPr>
                <w:rFonts w:hint="eastAsia"/>
                <w:sz w:val="24"/>
                <w:szCs w:val="24"/>
              </w:rPr>
              <w:t>+</w:t>
            </w:r>
            <w:r w:rsidRPr="0036341C">
              <w:rPr>
                <w:rFonts w:ascii="宋体" w:hAnsi="宋体" w:hint="eastAsia"/>
                <w:sz w:val="24"/>
                <w:szCs w:val="24"/>
              </w:rPr>
              <w:t>好氧</w:t>
            </w:r>
            <w:r w:rsidRPr="0036341C">
              <w:rPr>
                <w:rFonts w:hint="eastAsia"/>
                <w:sz w:val="24"/>
                <w:szCs w:val="24"/>
              </w:rPr>
              <w:t>+</w:t>
            </w:r>
            <w:r w:rsidRPr="0036341C">
              <w:rPr>
                <w:rFonts w:ascii="宋体" w:hAnsi="宋体" w:hint="eastAsia"/>
                <w:sz w:val="24"/>
                <w:szCs w:val="24"/>
              </w:rPr>
              <w:t>深度处理”工艺如下：</w:t>
            </w:r>
          </w:p>
          <w:p w:rsidR="00484419" w:rsidRPr="0036341C" w:rsidRDefault="00C347EB">
            <w:pPr>
              <w:spacing w:line="360" w:lineRule="auto"/>
              <w:ind w:firstLine="480"/>
              <w:rPr>
                <w:sz w:val="24"/>
                <w:szCs w:val="24"/>
              </w:rPr>
            </w:pPr>
            <w:r w:rsidRPr="0036341C">
              <w:rPr>
                <w:rFonts w:ascii="宋体" w:hAnsi="宋体" w:hint="eastAsia"/>
                <w:sz w:val="24"/>
                <w:szCs w:val="24"/>
              </w:rPr>
              <w:t>（</w:t>
            </w:r>
            <w:r w:rsidRPr="0036341C">
              <w:rPr>
                <w:rFonts w:hint="eastAsia"/>
                <w:sz w:val="24"/>
                <w:szCs w:val="24"/>
              </w:rPr>
              <w:t>1</w:t>
            </w:r>
            <w:r w:rsidRPr="0036341C">
              <w:rPr>
                <w:rFonts w:ascii="宋体" w:hAnsi="宋体" w:hint="eastAsia"/>
                <w:sz w:val="24"/>
                <w:szCs w:val="24"/>
              </w:rPr>
              <w:t>）进水水质</w:t>
            </w:r>
          </w:p>
          <w:p w:rsidR="00484419" w:rsidRPr="0036341C" w:rsidRDefault="00C347EB">
            <w:pPr>
              <w:spacing w:line="360" w:lineRule="auto"/>
              <w:ind w:firstLine="480"/>
              <w:rPr>
                <w:sz w:val="24"/>
                <w:szCs w:val="24"/>
              </w:rPr>
            </w:pPr>
            <w:r w:rsidRPr="0036341C">
              <w:rPr>
                <w:rFonts w:ascii="宋体" w:hAnsi="宋体" w:hint="eastAsia"/>
                <w:sz w:val="24"/>
                <w:szCs w:val="24"/>
              </w:rPr>
              <w:t>污水处理站设计进水水质见表</w:t>
            </w:r>
            <w:r w:rsidRPr="0036341C">
              <w:rPr>
                <w:rFonts w:hint="eastAsia"/>
                <w:sz w:val="24"/>
                <w:szCs w:val="24"/>
              </w:rPr>
              <w:t>48</w:t>
            </w:r>
            <w:r w:rsidRPr="0036341C">
              <w:rPr>
                <w:rFonts w:ascii="宋体" w:hAnsi="宋体" w:hint="eastAsia"/>
                <w:sz w:val="24"/>
                <w:szCs w:val="24"/>
              </w:rPr>
              <w:t>。</w:t>
            </w:r>
          </w:p>
          <w:p w:rsidR="00484419" w:rsidRPr="0036341C" w:rsidRDefault="00C347EB">
            <w:pPr>
              <w:pStyle w:val="afe"/>
              <w:rPr>
                <w:rFonts w:ascii="宋体" w:eastAsia="宋体" w:hAnsi="宋体"/>
                <w:b/>
                <w:bCs/>
                <w:kern w:val="2"/>
                <w:sz w:val="21"/>
                <w:szCs w:val="21"/>
              </w:rPr>
            </w:pPr>
            <w:r w:rsidRPr="0036341C">
              <w:rPr>
                <w:rFonts w:ascii="宋体" w:eastAsia="宋体" w:hAnsi="宋体" w:hint="eastAsia"/>
                <w:b/>
                <w:bCs/>
                <w:kern w:val="2"/>
                <w:sz w:val="21"/>
                <w:szCs w:val="21"/>
              </w:rPr>
              <w:t>表48 污水站设计进水水质</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419"/>
              <w:gridCol w:w="1124"/>
              <w:gridCol w:w="1713"/>
              <w:gridCol w:w="1420"/>
              <w:gridCol w:w="1418"/>
              <w:gridCol w:w="1410"/>
            </w:tblGrid>
            <w:tr w:rsidR="0036341C" w:rsidRPr="0036341C">
              <w:trPr>
                <w:jc w:val="center"/>
              </w:trPr>
              <w:tc>
                <w:tcPr>
                  <w:tcW w:w="834" w:type="pct"/>
                  <w:tcBorders>
                    <w:top w:val="single" w:sz="12" w:space="0" w:color="auto"/>
                    <w:left w:val="nil"/>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污染物</w:t>
                  </w:r>
                </w:p>
              </w:tc>
              <w:tc>
                <w:tcPr>
                  <w:tcW w:w="661"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pH</w:t>
                  </w:r>
                </w:p>
              </w:tc>
              <w:tc>
                <w:tcPr>
                  <w:tcW w:w="1007"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COD</w:t>
                  </w:r>
                </w:p>
              </w:tc>
              <w:tc>
                <w:tcPr>
                  <w:tcW w:w="835"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BOD5</w:t>
                  </w:r>
                </w:p>
              </w:tc>
              <w:tc>
                <w:tcPr>
                  <w:tcW w:w="834" w:type="pct"/>
                  <w:tcBorders>
                    <w:top w:val="single" w:sz="12" w:space="0" w:color="auto"/>
                    <w:left w:val="single" w:sz="4" w:space="0" w:color="auto"/>
                    <w:bottom w:val="single" w:sz="4"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氨氮</w:t>
                  </w:r>
                </w:p>
              </w:tc>
              <w:tc>
                <w:tcPr>
                  <w:tcW w:w="830" w:type="pct"/>
                  <w:tcBorders>
                    <w:top w:val="single" w:sz="12" w:space="0" w:color="auto"/>
                    <w:left w:val="single" w:sz="4" w:space="0" w:color="auto"/>
                    <w:bottom w:val="single" w:sz="4" w:space="0" w:color="auto"/>
                    <w:right w:val="nil"/>
                  </w:tcBorders>
                </w:tcPr>
                <w:p w:rsidR="00484419" w:rsidRPr="0036341C" w:rsidRDefault="00C347EB">
                  <w:pPr>
                    <w:jc w:val="center"/>
                    <w:rPr>
                      <w:rFonts w:ascii="宋体" w:hAnsi="宋体"/>
                    </w:rPr>
                  </w:pPr>
                  <w:r w:rsidRPr="0036341C">
                    <w:rPr>
                      <w:rFonts w:ascii="宋体" w:hAnsi="宋体" w:hint="eastAsia"/>
                    </w:rPr>
                    <w:t>SS</w:t>
                  </w:r>
                </w:p>
              </w:tc>
            </w:tr>
            <w:tr w:rsidR="0036341C" w:rsidRPr="0036341C">
              <w:trPr>
                <w:jc w:val="center"/>
              </w:trPr>
              <w:tc>
                <w:tcPr>
                  <w:tcW w:w="834" w:type="pct"/>
                  <w:tcBorders>
                    <w:top w:val="single" w:sz="4" w:space="0" w:color="auto"/>
                    <w:left w:val="nil"/>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进水要求</w:t>
                  </w:r>
                </w:p>
              </w:tc>
              <w:tc>
                <w:tcPr>
                  <w:tcW w:w="661"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5-7</w:t>
                  </w:r>
                </w:p>
              </w:tc>
              <w:tc>
                <w:tcPr>
                  <w:tcW w:w="1007" w:type="pct"/>
                  <w:tcBorders>
                    <w:top w:val="single" w:sz="4" w:space="0" w:color="auto"/>
                    <w:left w:val="single" w:sz="4" w:space="0" w:color="auto"/>
                    <w:bottom w:val="single" w:sz="12" w:space="0" w:color="auto"/>
                    <w:right w:val="single" w:sz="4" w:space="0" w:color="auto"/>
                  </w:tcBorders>
                </w:tcPr>
                <w:p w:rsidR="00484419" w:rsidRPr="0036341C" w:rsidRDefault="00C347EB" w:rsidP="00986FD5">
                  <w:pPr>
                    <w:jc w:val="center"/>
                    <w:rPr>
                      <w:rFonts w:ascii="宋体" w:hAnsi="宋体"/>
                    </w:rPr>
                  </w:pPr>
                  <w:r w:rsidRPr="0036341C">
                    <w:rPr>
                      <w:rFonts w:ascii="宋体" w:hAnsi="宋体" w:hint="eastAsia"/>
                    </w:rPr>
                    <w:t>≤</w:t>
                  </w:r>
                  <w:r w:rsidR="00986FD5" w:rsidRPr="0036341C">
                    <w:rPr>
                      <w:rFonts w:ascii="宋体" w:hAnsi="宋体" w:hint="eastAsia"/>
                    </w:rPr>
                    <w:t>7</w:t>
                  </w:r>
                  <w:r w:rsidRPr="0036341C">
                    <w:rPr>
                      <w:rFonts w:ascii="宋体" w:hAnsi="宋体" w:hint="eastAsia"/>
                    </w:rPr>
                    <w:t>000mg</w:t>
                  </w:r>
                  <w:r w:rsidRPr="0036341C">
                    <w:rPr>
                      <w:rFonts w:ascii="宋体" w:hAnsi="宋体"/>
                    </w:rPr>
                    <w:t>/L</w:t>
                  </w:r>
                </w:p>
              </w:tc>
              <w:tc>
                <w:tcPr>
                  <w:tcW w:w="835" w:type="pct"/>
                  <w:tcBorders>
                    <w:top w:val="single" w:sz="4" w:space="0" w:color="auto"/>
                    <w:left w:val="single" w:sz="4" w:space="0" w:color="auto"/>
                    <w:bottom w:val="single" w:sz="12" w:space="0" w:color="auto"/>
                    <w:right w:val="single" w:sz="4" w:space="0" w:color="auto"/>
                  </w:tcBorders>
                </w:tcPr>
                <w:p w:rsidR="00484419" w:rsidRPr="0036341C" w:rsidRDefault="00C347EB" w:rsidP="00986FD5">
                  <w:pPr>
                    <w:jc w:val="center"/>
                    <w:rPr>
                      <w:rFonts w:ascii="宋体" w:hAnsi="宋体"/>
                    </w:rPr>
                  </w:pPr>
                  <w:r w:rsidRPr="0036341C">
                    <w:rPr>
                      <w:rFonts w:ascii="宋体" w:hAnsi="宋体" w:hint="eastAsia"/>
                    </w:rPr>
                    <w:t>≤</w:t>
                  </w:r>
                  <w:r w:rsidR="00986FD5" w:rsidRPr="0036341C">
                    <w:rPr>
                      <w:rFonts w:ascii="宋体" w:hAnsi="宋体" w:hint="eastAsia"/>
                    </w:rPr>
                    <w:t>4</w:t>
                  </w:r>
                  <w:r w:rsidRPr="0036341C">
                    <w:rPr>
                      <w:rFonts w:ascii="宋体" w:hAnsi="宋体" w:hint="eastAsia"/>
                    </w:rPr>
                    <w:t>000mg</w:t>
                  </w:r>
                  <w:r w:rsidRPr="0036341C">
                    <w:rPr>
                      <w:rFonts w:ascii="宋体" w:hAnsi="宋体"/>
                    </w:rPr>
                    <w:t>/L</w:t>
                  </w:r>
                </w:p>
              </w:tc>
              <w:tc>
                <w:tcPr>
                  <w:tcW w:w="834" w:type="pct"/>
                  <w:tcBorders>
                    <w:top w:val="single" w:sz="4" w:space="0" w:color="auto"/>
                    <w:left w:val="single" w:sz="4" w:space="0" w:color="auto"/>
                    <w:bottom w:val="single" w:sz="12" w:space="0" w:color="auto"/>
                    <w:right w:val="single" w:sz="4" w:space="0" w:color="auto"/>
                  </w:tcBorders>
                </w:tcPr>
                <w:p w:rsidR="00484419" w:rsidRPr="0036341C" w:rsidRDefault="00C347EB">
                  <w:pPr>
                    <w:jc w:val="center"/>
                    <w:rPr>
                      <w:rFonts w:ascii="宋体" w:hAnsi="宋体"/>
                    </w:rPr>
                  </w:pPr>
                  <w:r w:rsidRPr="0036341C">
                    <w:rPr>
                      <w:rFonts w:ascii="宋体" w:hAnsi="宋体" w:hint="eastAsia"/>
                    </w:rPr>
                    <w:t>≤200mg</w:t>
                  </w:r>
                  <w:r w:rsidRPr="0036341C">
                    <w:rPr>
                      <w:rFonts w:ascii="宋体" w:hAnsi="宋体"/>
                    </w:rPr>
                    <w:t>/L</w:t>
                  </w:r>
                </w:p>
              </w:tc>
              <w:tc>
                <w:tcPr>
                  <w:tcW w:w="830" w:type="pct"/>
                  <w:tcBorders>
                    <w:top w:val="single" w:sz="4" w:space="0" w:color="auto"/>
                    <w:left w:val="single" w:sz="4" w:space="0" w:color="auto"/>
                    <w:bottom w:val="single" w:sz="12" w:space="0" w:color="auto"/>
                    <w:right w:val="nil"/>
                  </w:tcBorders>
                </w:tcPr>
                <w:p w:rsidR="00484419" w:rsidRPr="0036341C" w:rsidRDefault="00C347EB">
                  <w:pPr>
                    <w:jc w:val="center"/>
                    <w:rPr>
                      <w:rFonts w:ascii="宋体" w:hAnsi="宋体"/>
                    </w:rPr>
                  </w:pPr>
                  <w:r w:rsidRPr="0036341C">
                    <w:rPr>
                      <w:rFonts w:ascii="宋体" w:hAnsi="宋体" w:hint="eastAsia"/>
                    </w:rPr>
                    <w:t>≤1000mg</w:t>
                  </w:r>
                  <w:r w:rsidRPr="0036341C">
                    <w:rPr>
                      <w:rFonts w:ascii="宋体" w:hAnsi="宋体"/>
                    </w:rPr>
                    <w:t>/L</w:t>
                  </w:r>
                </w:p>
              </w:tc>
            </w:tr>
          </w:tbl>
          <w:p w:rsidR="00484419" w:rsidRPr="0036341C" w:rsidRDefault="00C347EB">
            <w:pPr>
              <w:spacing w:line="360" w:lineRule="auto"/>
              <w:ind w:firstLine="480"/>
              <w:rPr>
                <w:sz w:val="24"/>
                <w:szCs w:val="24"/>
              </w:rPr>
            </w:pPr>
            <w:r w:rsidRPr="0036341C">
              <w:rPr>
                <w:rFonts w:hint="eastAsia"/>
                <w:sz w:val="24"/>
                <w:szCs w:val="24"/>
              </w:rPr>
              <w:t>（</w:t>
            </w:r>
            <w:r w:rsidRPr="0036341C">
              <w:rPr>
                <w:rFonts w:hint="eastAsia"/>
                <w:sz w:val="24"/>
                <w:szCs w:val="24"/>
              </w:rPr>
              <w:t>2</w:t>
            </w:r>
            <w:r w:rsidRPr="0036341C">
              <w:rPr>
                <w:rFonts w:hint="eastAsia"/>
                <w:sz w:val="24"/>
                <w:szCs w:val="24"/>
              </w:rPr>
              <w:t>）设计规模</w:t>
            </w:r>
          </w:p>
          <w:p w:rsidR="00484419" w:rsidRPr="0036341C" w:rsidRDefault="00C347EB">
            <w:pPr>
              <w:spacing w:line="360" w:lineRule="auto"/>
              <w:ind w:firstLine="480"/>
              <w:rPr>
                <w:sz w:val="24"/>
                <w:szCs w:val="24"/>
              </w:rPr>
            </w:pPr>
            <w:r w:rsidRPr="0036341C">
              <w:rPr>
                <w:rFonts w:hint="eastAsia"/>
                <w:sz w:val="24"/>
                <w:szCs w:val="24"/>
              </w:rPr>
              <w:t>设计处理规模为</w:t>
            </w:r>
            <w:r w:rsidRPr="0036341C">
              <w:rPr>
                <w:rFonts w:hint="eastAsia"/>
                <w:sz w:val="24"/>
                <w:szCs w:val="24"/>
              </w:rPr>
              <w:t>300m</w:t>
            </w:r>
            <w:r w:rsidRPr="0036341C">
              <w:rPr>
                <w:rFonts w:hint="eastAsia"/>
                <w:sz w:val="24"/>
                <w:szCs w:val="24"/>
                <w:vertAlign w:val="superscript"/>
              </w:rPr>
              <w:t>3</w:t>
            </w:r>
            <w:r w:rsidRPr="0036341C">
              <w:rPr>
                <w:sz w:val="24"/>
                <w:szCs w:val="24"/>
              </w:rPr>
              <w:t>/d</w:t>
            </w:r>
          </w:p>
          <w:p w:rsidR="00484419" w:rsidRPr="0036341C" w:rsidRDefault="00C347EB">
            <w:pPr>
              <w:spacing w:line="360" w:lineRule="auto"/>
              <w:ind w:firstLine="480"/>
              <w:rPr>
                <w:sz w:val="24"/>
                <w:szCs w:val="24"/>
              </w:rPr>
            </w:pPr>
            <w:r w:rsidRPr="0036341C">
              <w:rPr>
                <w:rFonts w:hint="eastAsia"/>
                <w:sz w:val="24"/>
                <w:szCs w:val="24"/>
              </w:rPr>
              <w:t>（</w:t>
            </w:r>
            <w:r w:rsidRPr="0036341C">
              <w:rPr>
                <w:rFonts w:hint="eastAsia"/>
                <w:sz w:val="24"/>
                <w:szCs w:val="24"/>
              </w:rPr>
              <w:t>3</w:t>
            </w:r>
            <w:r w:rsidRPr="0036341C">
              <w:rPr>
                <w:rFonts w:hint="eastAsia"/>
                <w:sz w:val="24"/>
                <w:szCs w:val="24"/>
              </w:rPr>
              <w:t>）出水水质</w:t>
            </w:r>
          </w:p>
          <w:p w:rsidR="00484419" w:rsidRPr="0036341C" w:rsidRDefault="00C347EB">
            <w:pPr>
              <w:spacing w:line="360" w:lineRule="auto"/>
              <w:ind w:firstLine="480"/>
              <w:rPr>
                <w:sz w:val="24"/>
                <w:szCs w:val="24"/>
              </w:rPr>
            </w:pPr>
            <w:r w:rsidRPr="0036341C">
              <w:rPr>
                <w:rFonts w:hint="eastAsia"/>
                <w:sz w:val="24"/>
                <w:szCs w:val="24"/>
              </w:rPr>
              <w:t>出水水质满足</w:t>
            </w:r>
            <w:r w:rsidRPr="0036341C">
              <w:rPr>
                <w:rFonts w:hint="eastAsia"/>
                <w:sz w:val="24"/>
                <w:szCs w:val="24"/>
              </w:rPr>
              <w:t>GB8978-1996</w:t>
            </w:r>
            <w:r w:rsidRPr="0036341C">
              <w:rPr>
                <w:rFonts w:hint="eastAsia"/>
                <w:sz w:val="24"/>
                <w:szCs w:val="24"/>
              </w:rPr>
              <w:t>《污水综合排放标准》中三级标准要求。</w:t>
            </w:r>
          </w:p>
          <w:p w:rsidR="00484419" w:rsidRPr="0036341C" w:rsidRDefault="00C347EB">
            <w:pPr>
              <w:spacing w:line="360" w:lineRule="auto"/>
              <w:ind w:firstLine="480"/>
              <w:rPr>
                <w:sz w:val="24"/>
                <w:szCs w:val="24"/>
              </w:rPr>
            </w:pPr>
            <w:r w:rsidRPr="0036341C">
              <w:rPr>
                <w:rFonts w:hint="eastAsia"/>
                <w:sz w:val="24"/>
                <w:szCs w:val="24"/>
              </w:rPr>
              <w:t>（</w:t>
            </w:r>
            <w:r w:rsidRPr="0036341C">
              <w:rPr>
                <w:rFonts w:hint="eastAsia"/>
                <w:sz w:val="24"/>
                <w:szCs w:val="24"/>
              </w:rPr>
              <w:t>4</w:t>
            </w:r>
            <w:r w:rsidRPr="0036341C">
              <w:rPr>
                <w:rFonts w:hint="eastAsia"/>
                <w:sz w:val="24"/>
                <w:szCs w:val="24"/>
              </w:rPr>
              <w:t>）工艺流程：</w:t>
            </w:r>
          </w:p>
          <w:p w:rsidR="00484419" w:rsidRPr="0036341C" w:rsidRDefault="00C347EB">
            <w:pPr>
              <w:spacing w:line="360" w:lineRule="auto"/>
              <w:ind w:firstLine="480"/>
              <w:rPr>
                <w:sz w:val="24"/>
                <w:szCs w:val="24"/>
              </w:rPr>
            </w:pPr>
            <w:r w:rsidRPr="0036341C">
              <w:rPr>
                <w:rFonts w:hint="eastAsia"/>
                <w:sz w:val="24"/>
                <w:szCs w:val="24"/>
              </w:rPr>
              <w:t>“</w:t>
            </w:r>
            <w:r w:rsidRPr="0036341C">
              <w:rPr>
                <w:rFonts w:hint="eastAsia"/>
                <w:sz w:val="24"/>
                <w:szCs w:val="24"/>
              </w:rPr>
              <w:t>IC</w:t>
            </w:r>
            <w:r w:rsidRPr="0036341C">
              <w:rPr>
                <w:rFonts w:hint="eastAsia"/>
                <w:sz w:val="24"/>
                <w:szCs w:val="24"/>
              </w:rPr>
              <w:t>反应器</w:t>
            </w:r>
            <w:r w:rsidRPr="0036341C">
              <w:rPr>
                <w:rFonts w:hint="eastAsia"/>
                <w:sz w:val="24"/>
                <w:szCs w:val="24"/>
              </w:rPr>
              <w:t>+</w:t>
            </w:r>
            <w:r w:rsidRPr="0036341C">
              <w:rPr>
                <w:rFonts w:hint="eastAsia"/>
                <w:sz w:val="24"/>
                <w:szCs w:val="24"/>
              </w:rPr>
              <w:t>好氧</w:t>
            </w:r>
            <w:r w:rsidRPr="0036341C">
              <w:rPr>
                <w:rFonts w:hint="eastAsia"/>
                <w:sz w:val="24"/>
                <w:szCs w:val="24"/>
              </w:rPr>
              <w:t>+</w:t>
            </w:r>
            <w:r w:rsidRPr="0036341C">
              <w:rPr>
                <w:rFonts w:hint="eastAsia"/>
                <w:sz w:val="24"/>
                <w:szCs w:val="24"/>
              </w:rPr>
              <w:t>深度处理”工艺前端设置格栅、调节池，同“</w:t>
            </w:r>
            <w:r w:rsidR="00986FD5" w:rsidRPr="0036341C">
              <w:rPr>
                <w:rFonts w:hint="eastAsia"/>
                <w:sz w:val="24"/>
                <w:szCs w:val="24"/>
              </w:rPr>
              <w:t>A</w:t>
            </w:r>
            <w:r w:rsidR="00986FD5" w:rsidRPr="0036341C">
              <w:rPr>
                <w:rFonts w:hint="eastAsia"/>
                <w:sz w:val="24"/>
                <w:szCs w:val="24"/>
              </w:rPr>
              <w:t>²</w:t>
            </w:r>
            <w:r w:rsidR="00986FD5" w:rsidRPr="0036341C">
              <w:rPr>
                <w:rFonts w:hint="eastAsia"/>
                <w:sz w:val="24"/>
                <w:szCs w:val="24"/>
              </w:rPr>
              <w:t>/O</w:t>
            </w:r>
            <w:r w:rsidRPr="0036341C">
              <w:rPr>
                <w:rFonts w:hint="eastAsia"/>
                <w:sz w:val="24"/>
                <w:szCs w:val="24"/>
              </w:rPr>
              <w:t>”工艺，</w:t>
            </w:r>
          </w:p>
          <w:p w:rsidR="00484419" w:rsidRPr="0036341C" w:rsidRDefault="00C347EB">
            <w:pPr>
              <w:spacing w:line="360" w:lineRule="auto"/>
              <w:ind w:firstLine="480"/>
              <w:rPr>
                <w:sz w:val="24"/>
                <w:szCs w:val="24"/>
              </w:rPr>
            </w:pPr>
            <w:r w:rsidRPr="0036341C">
              <w:rPr>
                <w:rFonts w:hint="eastAsia"/>
                <w:sz w:val="24"/>
                <w:szCs w:val="24"/>
              </w:rPr>
              <w:t>IC</w:t>
            </w:r>
            <w:r w:rsidRPr="0036341C">
              <w:rPr>
                <w:rFonts w:hint="eastAsia"/>
                <w:sz w:val="24"/>
                <w:szCs w:val="24"/>
              </w:rPr>
              <w:t>反应器由下而上共分为</w:t>
            </w:r>
            <w:r w:rsidRPr="0036341C">
              <w:rPr>
                <w:rFonts w:hint="eastAsia"/>
                <w:sz w:val="24"/>
                <w:szCs w:val="24"/>
              </w:rPr>
              <w:t>5</w:t>
            </w:r>
            <w:r w:rsidRPr="0036341C">
              <w:rPr>
                <w:rFonts w:hint="eastAsia"/>
                <w:sz w:val="24"/>
                <w:szCs w:val="24"/>
              </w:rPr>
              <w:t>个区：</w:t>
            </w:r>
            <w:hyperlink r:id="rId46" w:history="1">
              <w:r w:rsidRPr="0036341C">
                <w:rPr>
                  <w:rFonts w:hint="eastAsia"/>
                  <w:sz w:val="24"/>
                  <w:szCs w:val="24"/>
                </w:rPr>
                <w:t>混合区</w:t>
              </w:r>
            </w:hyperlink>
            <w:r w:rsidRPr="0036341C">
              <w:rPr>
                <w:rFonts w:hint="eastAsia"/>
                <w:sz w:val="24"/>
                <w:szCs w:val="24"/>
              </w:rPr>
              <w:t>、第</w:t>
            </w:r>
            <w:r w:rsidRPr="0036341C">
              <w:rPr>
                <w:rFonts w:hint="eastAsia"/>
                <w:sz w:val="24"/>
                <w:szCs w:val="24"/>
              </w:rPr>
              <w:t>1</w:t>
            </w:r>
            <w:hyperlink r:id="rId47" w:history="1">
              <w:proofErr w:type="gramStart"/>
              <w:r w:rsidRPr="0036341C">
                <w:rPr>
                  <w:rFonts w:hint="eastAsia"/>
                  <w:sz w:val="24"/>
                  <w:szCs w:val="24"/>
                </w:rPr>
                <w:t>厌氧区</w:t>
              </w:r>
              <w:proofErr w:type="gramEnd"/>
            </w:hyperlink>
            <w:r w:rsidRPr="0036341C">
              <w:rPr>
                <w:rFonts w:hint="eastAsia"/>
                <w:sz w:val="24"/>
                <w:szCs w:val="24"/>
              </w:rPr>
              <w:t>、第</w:t>
            </w:r>
            <w:r w:rsidRPr="0036341C">
              <w:rPr>
                <w:rFonts w:hint="eastAsia"/>
                <w:sz w:val="24"/>
                <w:szCs w:val="24"/>
              </w:rPr>
              <w:t>2</w:t>
            </w:r>
            <w:r w:rsidRPr="0036341C">
              <w:rPr>
                <w:rFonts w:hint="eastAsia"/>
                <w:sz w:val="24"/>
                <w:szCs w:val="24"/>
              </w:rPr>
              <w:t>厌氧区、</w:t>
            </w:r>
            <w:proofErr w:type="gramStart"/>
            <w:r w:rsidRPr="0036341C">
              <w:rPr>
                <w:rFonts w:hint="eastAsia"/>
                <w:sz w:val="24"/>
                <w:szCs w:val="24"/>
              </w:rPr>
              <w:t>沉淀区</w:t>
            </w:r>
            <w:proofErr w:type="gramEnd"/>
            <w:r w:rsidRPr="0036341C">
              <w:rPr>
                <w:rFonts w:hint="eastAsia"/>
                <w:sz w:val="24"/>
                <w:szCs w:val="24"/>
              </w:rPr>
              <w:t>和气液分离区。</w:t>
            </w:r>
          </w:p>
          <w:p w:rsidR="00484419" w:rsidRPr="0036341C" w:rsidRDefault="00C347EB">
            <w:pPr>
              <w:spacing w:line="360" w:lineRule="auto"/>
              <w:ind w:firstLine="480"/>
              <w:rPr>
                <w:sz w:val="24"/>
                <w:szCs w:val="24"/>
              </w:rPr>
            </w:pPr>
            <w:r w:rsidRPr="0036341C">
              <w:rPr>
                <w:rFonts w:hint="eastAsia"/>
                <w:sz w:val="24"/>
                <w:szCs w:val="24"/>
              </w:rPr>
              <w:t>①</w:t>
            </w:r>
            <w:r w:rsidRPr="0036341C">
              <w:rPr>
                <w:sz w:val="24"/>
                <w:szCs w:val="24"/>
              </w:rPr>
              <w:t>混合区：反应器底部进水、</w:t>
            </w:r>
            <w:hyperlink r:id="rId48" w:history="1">
              <w:r w:rsidRPr="0036341C">
                <w:rPr>
                  <w:sz w:val="24"/>
                  <w:szCs w:val="24"/>
                </w:rPr>
                <w:t>颗粒污泥</w:t>
              </w:r>
            </w:hyperlink>
            <w:r w:rsidRPr="0036341C">
              <w:rPr>
                <w:sz w:val="24"/>
                <w:szCs w:val="24"/>
              </w:rPr>
              <w:t>和气液分离区回流的泥水混合物有效地在此区混合。</w:t>
            </w:r>
          </w:p>
          <w:p w:rsidR="00484419" w:rsidRPr="0036341C" w:rsidRDefault="00C347EB">
            <w:pPr>
              <w:spacing w:line="360" w:lineRule="auto"/>
              <w:ind w:firstLine="480"/>
              <w:rPr>
                <w:sz w:val="24"/>
                <w:szCs w:val="24"/>
              </w:rPr>
            </w:pPr>
            <w:r w:rsidRPr="0036341C">
              <w:rPr>
                <w:rFonts w:hint="eastAsia"/>
                <w:sz w:val="24"/>
                <w:szCs w:val="24"/>
              </w:rPr>
              <w:t>②</w:t>
            </w:r>
            <w:r w:rsidRPr="0036341C">
              <w:rPr>
                <w:sz w:val="24"/>
                <w:szCs w:val="24"/>
              </w:rPr>
              <w:t>第</w:t>
            </w:r>
            <w:r w:rsidRPr="0036341C">
              <w:rPr>
                <w:sz w:val="24"/>
                <w:szCs w:val="24"/>
              </w:rPr>
              <w:t>1</w:t>
            </w:r>
            <w:r w:rsidRPr="0036341C">
              <w:rPr>
                <w:sz w:val="24"/>
                <w:szCs w:val="24"/>
              </w:rPr>
              <w:t>厌氧区：混合区形成的泥水混合物进入该区，在高浓度污泥作用下，大部分有机物转化为</w:t>
            </w:r>
            <w:hyperlink r:id="rId49" w:history="1">
              <w:r w:rsidRPr="0036341C">
                <w:rPr>
                  <w:sz w:val="24"/>
                  <w:szCs w:val="24"/>
                </w:rPr>
                <w:t>沼气</w:t>
              </w:r>
            </w:hyperlink>
            <w:r w:rsidRPr="0036341C">
              <w:rPr>
                <w:sz w:val="24"/>
                <w:szCs w:val="24"/>
              </w:rPr>
              <w:t>。混合液上升流和沼气的剧烈扰动使该反应区内污泥呈膨胀和流化状态，加强了泥水表面接触，污泥由此而保持着高的活性。随着沼气产量的增多，一部分泥水混合物被沼气提升至顶部的气液分离区。</w:t>
            </w:r>
          </w:p>
          <w:p w:rsidR="00484419" w:rsidRPr="0036341C" w:rsidRDefault="00C347EB">
            <w:pPr>
              <w:spacing w:line="360" w:lineRule="auto"/>
              <w:ind w:firstLine="480"/>
              <w:rPr>
                <w:sz w:val="24"/>
                <w:szCs w:val="24"/>
              </w:rPr>
            </w:pPr>
            <w:r w:rsidRPr="0036341C">
              <w:rPr>
                <w:rFonts w:hint="eastAsia"/>
                <w:sz w:val="24"/>
                <w:szCs w:val="24"/>
              </w:rPr>
              <w:t>③</w:t>
            </w:r>
            <w:r w:rsidRPr="0036341C">
              <w:rPr>
                <w:sz w:val="24"/>
                <w:szCs w:val="24"/>
              </w:rPr>
              <w:t>气液分离区：被提升的混合物中的沼气在此与泥水分离并导出处理系统，</w:t>
            </w:r>
            <w:r w:rsidRPr="0036341C">
              <w:rPr>
                <w:sz w:val="24"/>
                <w:szCs w:val="24"/>
              </w:rPr>
              <w:lastRenderedPageBreak/>
              <w:t>泥水混合物则沿着回流管返回到最下端的</w:t>
            </w:r>
            <w:hyperlink r:id="rId50" w:history="1">
              <w:r w:rsidRPr="0036341C">
                <w:rPr>
                  <w:sz w:val="24"/>
                  <w:szCs w:val="24"/>
                </w:rPr>
                <w:t>混合区</w:t>
              </w:r>
            </w:hyperlink>
            <w:r w:rsidRPr="0036341C">
              <w:rPr>
                <w:sz w:val="24"/>
                <w:szCs w:val="24"/>
              </w:rPr>
              <w:t>，与反应器底部的污泥和进水充分混合，实现了混合液的内部循环。</w:t>
            </w:r>
          </w:p>
          <w:p w:rsidR="00484419" w:rsidRPr="0036341C" w:rsidRDefault="00C347EB">
            <w:pPr>
              <w:spacing w:line="360" w:lineRule="auto"/>
              <w:ind w:firstLine="480"/>
              <w:rPr>
                <w:sz w:val="24"/>
                <w:szCs w:val="24"/>
              </w:rPr>
            </w:pPr>
            <w:r w:rsidRPr="0036341C">
              <w:rPr>
                <w:rFonts w:hint="eastAsia"/>
                <w:sz w:val="24"/>
                <w:szCs w:val="24"/>
              </w:rPr>
              <w:t>④</w:t>
            </w:r>
            <w:r w:rsidRPr="0036341C">
              <w:rPr>
                <w:sz w:val="24"/>
                <w:szCs w:val="24"/>
              </w:rPr>
              <w:t>第</w:t>
            </w:r>
            <w:r w:rsidRPr="0036341C">
              <w:rPr>
                <w:sz w:val="24"/>
                <w:szCs w:val="24"/>
              </w:rPr>
              <w:t>2</w:t>
            </w:r>
            <w:hyperlink r:id="rId51" w:history="1">
              <w:proofErr w:type="gramStart"/>
              <w:r w:rsidRPr="0036341C">
                <w:rPr>
                  <w:sz w:val="24"/>
                  <w:szCs w:val="24"/>
                </w:rPr>
                <w:t>厌氧区</w:t>
              </w:r>
              <w:proofErr w:type="gramEnd"/>
            </w:hyperlink>
            <w:r w:rsidRPr="0036341C">
              <w:rPr>
                <w:sz w:val="24"/>
                <w:szCs w:val="24"/>
              </w:rPr>
              <w:t>：经第</w:t>
            </w:r>
            <w:r w:rsidRPr="0036341C">
              <w:rPr>
                <w:sz w:val="24"/>
                <w:szCs w:val="24"/>
              </w:rPr>
              <w:t>1</w:t>
            </w:r>
            <w:proofErr w:type="gramStart"/>
            <w:r w:rsidRPr="0036341C">
              <w:rPr>
                <w:sz w:val="24"/>
                <w:szCs w:val="24"/>
              </w:rPr>
              <w:t>厌氧区</w:t>
            </w:r>
            <w:proofErr w:type="gramEnd"/>
            <w:r w:rsidRPr="0036341C">
              <w:rPr>
                <w:sz w:val="24"/>
                <w:szCs w:val="24"/>
              </w:rPr>
              <w:t>处理后的废水，除一部分被沼气提升外，其余的都通过</w:t>
            </w:r>
            <w:hyperlink r:id="rId52" w:history="1">
              <w:r w:rsidRPr="0036341C">
                <w:rPr>
                  <w:sz w:val="24"/>
                  <w:szCs w:val="24"/>
                </w:rPr>
                <w:t>三相分离器</w:t>
              </w:r>
            </w:hyperlink>
            <w:r w:rsidRPr="0036341C">
              <w:rPr>
                <w:sz w:val="24"/>
                <w:szCs w:val="24"/>
              </w:rPr>
              <w:t>进入第</w:t>
            </w:r>
            <w:r w:rsidRPr="0036341C">
              <w:rPr>
                <w:sz w:val="24"/>
                <w:szCs w:val="24"/>
              </w:rPr>
              <w:t>2</w:t>
            </w:r>
            <w:r w:rsidRPr="0036341C">
              <w:rPr>
                <w:sz w:val="24"/>
                <w:szCs w:val="24"/>
              </w:rPr>
              <w:t>厌氧区。该区</w:t>
            </w:r>
            <w:hyperlink r:id="rId53" w:history="1">
              <w:r w:rsidRPr="0036341C">
                <w:rPr>
                  <w:sz w:val="24"/>
                  <w:szCs w:val="24"/>
                </w:rPr>
                <w:t>污泥浓度</w:t>
              </w:r>
            </w:hyperlink>
            <w:r w:rsidRPr="0036341C">
              <w:rPr>
                <w:sz w:val="24"/>
                <w:szCs w:val="24"/>
              </w:rPr>
              <w:t>较低，且废水中大部分有机物已在第</w:t>
            </w:r>
            <w:r w:rsidRPr="0036341C">
              <w:rPr>
                <w:sz w:val="24"/>
                <w:szCs w:val="24"/>
              </w:rPr>
              <w:t>1</w:t>
            </w:r>
            <w:proofErr w:type="gramStart"/>
            <w:r w:rsidRPr="0036341C">
              <w:rPr>
                <w:sz w:val="24"/>
                <w:szCs w:val="24"/>
              </w:rPr>
              <w:t>厌氧区</w:t>
            </w:r>
            <w:proofErr w:type="gramEnd"/>
            <w:r w:rsidRPr="0036341C">
              <w:rPr>
                <w:sz w:val="24"/>
                <w:szCs w:val="24"/>
              </w:rPr>
              <w:t>被降解，因此</w:t>
            </w:r>
            <w:hyperlink r:id="rId54" w:history="1">
              <w:r w:rsidRPr="0036341C">
                <w:rPr>
                  <w:sz w:val="24"/>
                  <w:szCs w:val="24"/>
                </w:rPr>
                <w:t>沼气</w:t>
              </w:r>
            </w:hyperlink>
            <w:r w:rsidRPr="0036341C">
              <w:rPr>
                <w:sz w:val="24"/>
                <w:szCs w:val="24"/>
              </w:rPr>
              <w:t>产生量较少。沼气通过沼气管导入气液分离区，对第</w:t>
            </w:r>
            <w:r w:rsidRPr="0036341C">
              <w:rPr>
                <w:sz w:val="24"/>
                <w:szCs w:val="24"/>
              </w:rPr>
              <w:t>2</w:t>
            </w:r>
            <w:proofErr w:type="gramStart"/>
            <w:r w:rsidRPr="0036341C">
              <w:rPr>
                <w:sz w:val="24"/>
                <w:szCs w:val="24"/>
              </w:rPr>
              <w:t>厌氧区</w:t>
            </w:r>
            <w:proofErr w:type="gramEnd"/>
            <w:r w:rsidRPr="0036341C">
              <w:rPr>
                <w:sz w:val="24"/>
                <w:szCs w:val="24"/>
              </w:rPr>
              <w:t>的扰动很小，这为污泥的停留提供了有利条件。</w:t>
            </w:r>
          </w:p>
          <w:p w:rsidR="00484419" w:rsidRPr="0036341C" w:rsidRDefault="00C347EB">
            <w:pPr>
              <w:spacing w:line="360" w:lineRule="auto"/>
              <w:ind w:firstLine="480"/>
              <w:rPr>
                <w:sz w:val="24"/>
                <w:szCs w:val="24"/>
              </w:rPr>
            </w:pPr>
            <w:r w:rsidRPr="0036341C">
              <w:rPr>
                <w:rFonts w:hint="eastAsia"/>
                <w:sz w:val="24"/>
                <w:szCs w:val="24"/>
              </w:rPr>
              <w:t>⑤沉淀区：第</w:t>
            </w:r>
            <w:r w:rsidRPr="0036341C">
              <w:rPr>
                <w:rFonts w:hint="eastAsia"/>
                <w:sz w:val="24"/>
                <w:szCs w:val="24"/>
              </w:rPr>
              <w:t>2</w:t>
            </w:r>
            <w:proofErr w:type="gramStart"/>
            <w:r w:rsidRPr="0036341C">
              <w:rPr>
                <w:rFonts w:hint="eastAsia"/>
                <w:sz w:val="24"/>
                <w:szCs w:val="24"/>
              </w:rPr>
              <w:t>厌氧区</w:t>
            </w:r>
            <w:proofErr w:type="gramEnd"/>
            <w:r w:rsidRPr="0036341C">
              <w:rPr>
                <w:rFonts w:hint="eastAsia"/>
                <w:sz w:val="24"/>
                <w:szCs w:val="24"/>
              </w:rPr>
              <w:t>的泥水混合物在</w:t>
            </w:r>
            <w:proofErr w:type="gramStart"/>
            <w:r w:rsidRPr="0036341C">
              <w:rPr>
                <w:rFonts w:hint="eastAsia"/>
                <w:sz w:val="24"/>
                <w:szCs w:val="24"/>
              </w:rPr>
              <w:t>沉淀区</w:t>
            </w:r>
            <w:proofErr w:type="gramEnd"/>
            <w:r w:rsidRPr="0036341C">
              <w:rPr>
                <w:rFonts w:hint="eastAsia"/>
                <w:sz w:val="24"/>
                <w:szCs w:val="24"/>
              </w:rPr>
              <w:t>进行固液分离，</w:t>
            </w:r>
            <w:hyperlink r:id="rId55" w:history="1">
              <w:r w:rsidRPr="0036341C">
                <w:rPr>
                  <w:rFonts w:hint="eastAsia"/>
                  <w:sz w:val="24"/>
                  <w:szCs w:val="24"/>
                </w:rPr>
                <w:t>上清液</w:t>
              </w:r>
            </w:hyperlink>
            <w:r w:rsidRPr="0036341C">
              <w:rPr>
                <w:rFonts w:hint="eastAsia"/>
                <w:sz w:val="24"/>
                <w:szCs w:val="24"/>
              </w:rPr>
              <w:t>由出水管排走，沉淀的</w:t>
            </w:r>
            <w:hyperlink r:id="rId56" w:history="1">
              <w:r w:rsidRPr="0036341C">
                <w:rPr>
                  <w:rFonts w:hint="eastAsia"/>
                  <w:sz w:val="24"/>
                  <w:szCs w:val="24"/>
                </w:rPr>
                <w:t>颗粒污泥</w:t>
              </w:r>
            </w:hyperlink>
            <w:r w:rsidRPr="0036341C">
              <w:rPr>
                <w:rFonts w:hint="eastAsia"/>
                <w:sz w:val="24"/>
                <w:szCs w:val="24"/>
              </w:rPr>
              <w:t>返回第</w:t>
            </w:r>
            <w:r w:rsidRPr="0036341C">
              <w:rPr>
                <w:rFonts w:hint="eastAsia"/>
                <w:sz w:val="24"/>
                <w:szCs w:val="24"/>
              </w:rPr>
              <w:t>2</w:t>
            </w:r>
            <w:proofErr w:type="gramStart"/>
            <w:r w:rsidRPr="0036341C">
              <w:rPr>
                <w:rFonts w:hint="eastAsia"/>
                <w:sz w:val="24"/>
                <w:szCs w:val="24"/>
              </w:rPr>
              <w:t>厌氧区</w:t>
            </w:r>
            <w:proofErr w:type="gramEnd"/>
            <w:r w:rsidRPr="0036341C">
              <w:rPr>
                <w:rFonts w:hint="eastAsia"/>
                <w:sz w:val="24"/>
                <w:szCs w:val="24"/>
              </w:rPr>
              <w:t>污泥床。</w:t>
            </w:r>
          </w:p>
          <w:p w:rsidR="00484419" w:rsidRPr="0036341C" w:rsidRDefault="00C347EB">
            <w:pPr>
              <w:spacing w:line="360" w:lineRule="auto"/>
              <w:ind w:firstLine="480"/>
              <w:rPr>
                <w:sz w:val="24"/>
                <w:szCs w:val="24"/>
              </w:rPr>
            </w:pPr>
            <w:r w:rsidRPr="0036341C">
              <w:rPr>
                <w:rFonts w:hint="eastAsia"/>
                <w:sz w:val="24"/>
                <w:szCs w:val="24"/>
              </w:rPr>
              <w:t>⑥好氧区</w:t>
            </w:r>
          </w:p>
          <w:p w:rsidR="00484419" w:rsidRPr="0036341C" w:rsidRDefault="00C347EB">
            <w:pPr>
              <w:spacing w:line="360" w:lineRule="auto"/>
              <w:ind w:firstLine="480"/>
              <w:rPr>
                <w:sz w:val="24"/>
                <w:szCs w:val="24"/>
              </w:rPr>
            </w:pPr>
            <w:r w:rsidRPr="0036341C">
              <w:rPr>
                <w:rFonts w:hint="eastAsia"/>
                <w:sz w:val="24"/>
                <w:szCs w:val="24"/>
              </w:rPr>
              <w:t>在好氧池中，有机物被微生物生化降解，而继续下降；有机氮被氨化继而被硝化，使</w:t>
            </w:r>
            <w:r w:rsidRPr="0036341C">
              <w:rPr>
                <w:rFonts w:hint="eastAsia"/>
                <w:sz w:val="24"/>
                <w:szCs w:val="24"/>
              </w:rPr>
              <w:t>NH</w:t>
            </w:r>
            <w:r w:rsidRPr="0036341C">
              <w:rPr>
                <w:rFonts w:hint="eastAsia"/>
                <w:sz w:val="24"/>
                <w:szCs w:val="24"/>
                <w:vertAlign w:val="subscript"/>
              </w:rPr>
              <w:t>3-</w:t>
            </w:r>
            <w:r w:rsidRPr="0036341C">
              <w:rPr>
                <w:rFonts w:hint="eastAsia"/>
                <w:sz w:val="24"/>
                <w:szCs w:val="24"/>
              </w:rPr>
              <w:t>N</w:t>
            </w:r>
            <w:r w:rsidRPr="0036341C">
              <w:rPr>
                <w:rFonts w:hint="eastAsia"/>
                <w:sz w:val="24"/>
                <w:szCs w:val="24"/>
              </w:rPr>
              <w:t>浓度显著下降，但随着硝化过程使</w:t>
            </w:r>
            <w:r w:rsidRPr="0036341C">
              <w:rPr>
                <w:rFonts w:hint="eastAsia"/>
                <w:sz w:val="24"/>
                <w:szCs w:val="24"/>
              </w:rPr>
              <w:t>NO</w:t>
            </w:r>
            <w:r w:rsidRPr="0036341C">
              <w:rPr>
                <w:rFonts w:hint="eastAsia"/>
                <w:sz w:val="24"/>
                <w:szCs w:val="24"/>
                <w:vertAlign w:val="subscript"/>
              </w:rPr>
              <w:t>3</w:t>
            </w:r>
            <w:r w:rsidRPr="0036341C">
              <w:rPr>
                <w:rFonts w:hint="eastAsia"/>
                <w:sz w:val="24"/>
                <w:szCs w:val="24"/>
              </w:rPr>
              <w:t>-N</w:t>
            </w:r>
            <w:r w:rsidRPr="0036341C">
              <w:rPr>
                <w:rFonts w:hint="eastAsia"/>
                <w:sz w:val="24"/>
                <w:szCs w:val="24"/>
              </w:rPr>
              <w:t>的浓度增加，</w:t>
            </w:r>
            <w:r w:rsidRPr="0036341C">
              <w:rPr>
                <w:rFonts w:hint="eastAsia"/>
                <w:sz w:val="24"/>
                <w:szCs w:val="24"/>
              </w:rPr>
              <w:t>P</w:t>
            </w:r>
            <w:proofErr w:type="gramStart"/>
            <w:r w:rsidRPr="0036341C">
              <w:rPr>
                <w:rFonts w:hint="eastAsia"/>
                <w:sz w:val="24"/>
                <w:szCs w:val="24"/>
              </w:rPr>
              <w:t>随着聚磷菌</w:t>
            </w:r>
            <w:proofErr w:type="gramEnd"/>
            <w:r w:rsidRPr="0036341C">
              <w:rPr>
                <w:rFonts w:hint="eastAsia"/>
                <w:sz w:val="24"/>
                <w:szCs w:val="24"/>
              </w:rPr>
              <w:t>的过量摄取，也以较快的速度下降。</w:t>
            </w:r>
          </w:p>
          <w:p w:rsidR="00484419" w:rsidRPr="0036341C" w:rsidRDefault="00C347EB">
            <w:pPr>
              <w:spacing w:line="360" w:lineRule="auto"/>
              <w:ind w:firstLine="480"/>
              <w:rPr>
                <w:sz w:val="24"/>
                <w:szCs w:val="24"/>
              </w:rPr>
            </w:pPr>
            <w:r w:rsidRPr="0036341C">
              <w:rPr>
                <w:rFonts w:hint="eastAsia"/>
                <w:sz w:val="24"/>
                <w:szCs w:val="24"/>
              </w:rPr>
              <w:t>⑦深度处理</w:t>
            </w:r>
          </w:p>
          <w:p w:rsidR="00484419" w:rsidRPr="0036341C" w:rsidRDefault="00C347EB">
            <w:pPr>
              <w:spacing w:line="360" w:lineRule="auto"/>
              <w:ind w:firstLine="480"/>
              <w:rPr>
                <w:sz w:val="24"/>
                <w:szCs w:val="24"/>
              </w:rPr>
            </w:pPr>
            <w:r w:rsidRPr="0036341C">
              <w:rPr>
                <w:rFonts w:hint="eastAsia"/>
                <w:sz w:val="24"/>
                <w:szCs w:val="24"/>
              </w:rPr>
              <w:t>深度处理采用砂滤法，砂滤滤料可选择石英砂，砂</w:t>
            </w:r>
            <w:proofErr w:type="gramStart"/>
            <w:r w:rsidRPr="0036341C">
              <w:rPr>
                <w:rFonts w:hint="eastAsia"/>
                <w:sz w:val="24"/>
                <w:szCs w:val="24"/>
              </w:rPr>
              <w:t>滤</w:t>
            </w:r>
            <w:r w:rsidRPr="0036341C">
              <w:rPr>
                <w:sz w:val="24"/>
                <w:szCs w:val="24"/>
              </w:rPr>
              <w:t>主要</w:t>
            </w:r>
            <w:proofErr w:type="gramEnd"/>
            <w:r w:rsidRPr="0036341C">
              <w:rPr>
                <w:sz w:val="24"/>
                <w:szCs w:val="24"/>
              </w:rPr>
              <w:t>作用是截留水中的大分子固体颗粒和胶体，使水</w:t>
            </w:r>
            <w:r w:rsidRPr="0036341C">
              <w:rPr>
                <w:rFonts w:hint="eastAsia"/>
                <w:sz w:val="24"/>
                <w:szCs w:val="24"/>
              </w:rPr>
              <w:t>质进一步净化。</w:t>
            </w:r>
          </w:p>
          <w:p w:rsidR="00484419" w:rsidRPr="0036341C" w:rsidRDefault="00C347EB">
            <w:pPr>
              <w:jc w:val="center"/>
              <w:rPr>
                <w:u w:val="single"/>
              </w:rPr>
            </w:pPr>
            <w:r w:rsidRPr="0036341C">
              <w:rPr>
                <w:noProof/>
              </w:rPr>
              <w:drawing>
                <wp:inline distT="0" distB="0" distL="0" distR="0" wp14:anchorId="702AC849" wp14:editId="345283E5">
                  <wp:extent cx="4726305" cy="1092835"/>
                  <wp:effectExtent l="19050" t="0" r="0" b="0"/>
                  <wp:docPr id="45" name="图片 45" descr="C:\Users\ADMINI~1\AppData\Local\Temp\ksohtml776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Users\ADMINI~1\AppData\Local\Temp\ksohtml7764\wps2.jpg"/>
                          <pic:cNvPicPr>
                            <a:picLocks noChangeAspect="1" noChangeArrowheads="1"/>
                          </pic:cNvPicPr>
                        </pic:nvPicPr>
                        <pic:blipFill>
                          <a:blip r:embed="rId57"/>
                          <a:srcRect/>
                          <a:stretch>
                            <a:fillRect/>
                          </a:stretch>
                        </pic:blipFill>
                        <pic:spPr>
                          <a:xfrm>
                            <a:off x="0" y="0"/>
                            <a:ext cx="4726305" cy="1092835"/>
                          </a:xfrm>
                          <a:prstGeom prst="rect">
                            <a:avLst/>
                          </a:prstGeom>
                          <a:noFill/>
                          <a:ln w="9525">
                            <a:noFill/>
                            <a:miter lim="800000"/>
                            <a:headEnd/>
                            <a:tailEnd/>
                          </a:ln>
                        </pic:spPr>
                      </pic:pic>
                    </a:graphicData>
                  </a:graphic>
                </wp:inline>
              </w:drawing>
            </w:r>
            <w:r w:rsidRPr="0036341C">
              <w:rPr>
                <w:u w:val="single"/>
              </w:rPr>
              <w:t xml:space="preserve"> </w:t>
            </w:r>
          </w:p>
          <w:p w:rsidR="00484419" w:rsidRPr="0036341C" w:rsidRDefault="00C347EB">
            <w:pPr>
              <w:pStyle w:val="afe"/>
            </w:pPr>
            <w:r w:rsidRPr="0036341C">
              <w:rPr>
                <w:rFonts w:ascii="宋体" w:hAnsi="宋体" w:hint="eastAsia"/>
              </w:rPr>
              <w:t>图</w:t>
            </w:r>
            <w:r w:rsidRPr="0036341C">
              <w:rPr>
                <w:rFonts w:hint="eastAsia"/>
              </w:rPr>
              <w:t>7</w:t>
            </w:r>
            <w:r w:rsidRPr="0036341C">
              <w:rPr>
                <w:rFonts w:ascii="宋体" w:hAnsi="宋体" w:hint="eastAsia"/>
              </w:rPr>
              <w:t>“</w:t>
            </w:r>
            <w:r w:rsidRPr="0036341C">
              <w:rPr>
                <w:rFonts w:hint="eastAsia"/>
              </w:rPr>
              <w:t>IC</w:t>
            </w:r>
            <w:r w:rsidRPr="0036341C">
              <w:rPr>
                <w:rFonts w:ascii="宋体" w:hAnsi="宋体" w:hint="eastAsia"/>
              </w:rPr>
              <w:t>反应器</w:t>
            </w:r>
            <w:r w:rsidRPr="0036341C">
              <w:t>+</w:t>
            </w:r>
            <w:r w:rsidRPr="0036341C">
              <w:rPr>
                <w:rFonts w:ascii="宋体" w:hAnsi="宋体" w:hint="eastAsia"/>
              </w:rPr>
              <w:t>好氧</w:t>
            </w:r>
            <w:r w:rsidRPr="0036341C">
              <w:rPr>
                <w:rFonts w:hint="eastAsia"/>
              </w:rPr>
              <w:t>+</w:t>
            </w:r>
            <w:r w:rsidRPr="0036341C">
              <w:rPr>
                <w:rFonts w:ascii="宋体" w:hAnsi="宋体" w:hint="eastAsia"/>
              </w:rPr>
              <w:t>深度处理”工艺流程图</w:t>
            </w:r>
          </w:p>
          <w:p w:rsidR="00484419" w:rsidRPr="0036341C" w:rsidRDefault="00C347EB">
            <w:pPr>
              <w:ind w:firstLine="480"/>
              <w:rPr>
                <w:sz w:val="24"/>
                <w:szCs w:val="24"/>
              </w:rPr>
            </w:pPr>
            <w:r w:rsidRPr="0036341C">
              <w:rPr>
                <w:rFonts w:ascii="宋体" w:hAnsi="宋体" w:hint="eastAsia"/>
                <w:sz w:val="24"/>
                <w:szCs w:val="24"/>
              </w:rPr>
              <w:t>（</w:t>
            </w:r>
            <w:r w:rsidRPr="0036341C">
              <w:rPr>
                <w:rFonts w:hint="eastAsia"/>
                <w:sz w:val="24"/>
                <w:szCs w:val="24"/>
              </w:rPr>
              <w:t>5</w:t>
            </w:r>
            <w:r w:rsidRPr="0036341C">
              <w:rPr>
                <w:rFonts w:ascii="宋体" w:hAnsi="宋体" w:hint="eastAsia"/>
                <w:sz w:val="24"/>
                <w:szCs w:val="24"/>
              </w:rPr>
              <w:t>）处理效率</w:t>
            </w:r>
          </w:p>
          <w:tbl>
            <w:tblPr>
              <w:tblW w:w="5000" w:type="pct"/>
              <w:tblLook w:val="04A0" w:firstRow="1" w:lastRow="0" w:firstColumn="1" w:lastColumn="0" w:noHBand="0" w:noVBand="1"/>
            </w:tblPr>
            <w:tblGrid>
              <w:gridCol w:w="1418"/>
              <w:gridCol w:w="1418"/>
              <w:gridCol w:w="1417"/>
              <w:gridCol w:w="1417"/>
              <w:gridCol w:w="1417"/>
              <w:gridCol w:w="1417"/>
            </w:tblGrid>
            <w:tr w:rsidR="0036341C" w:rsidRPr="0036341C" w:rsidTr="00986FD5">
              <w:trPr>
                <w:trHeight w:val="300"/>
              </w:trPr>
              <w:tc>
                <w:tcPr>
                  <w:tcW w:w="1667" w:type="pct"/>
                  <w:gridSpan w:val="2"/>
                  <w:tcBorders>
                    <w:top w:val="single" w:sz="12" w:space="0" w:color="auto"/>
                    <w:left w:val="nil"/>
                    <w:bottom w:val="nil"/>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工序</w:t>
                  </w:r>
                </w:p>
              </w:tc>
              <w:tc>
                <w:tcPr>
                  <w:tcW w:w="833" w:type="pct"/>
                  <w:tcBorders>
                    <w:top w:val="single" w:sz="12" w:space="0" w:color="auto"/>
                    <w:left w:val="nil"/>
                    <w:bottom w:val="nil"/>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COD</w:t>
                  </w:r>
                </w:p>
              </w:tc>
              <w:tc>
                <w:tcPr>
                  <w:tcW w:w="833" w:type="pct"/>
                  <w:tcBorders>
                    <w:top w:val="single" w:sz="12" w:space="0" w:color="auto"/>
                    <w:left w:val="nil"/>
                    <w:bottom w:val="nil"/>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BOD</w:t>
                  </w:r>
                  <w:r w:rsidRPr="0036341C">
                    <w:rPr>
                      <w:rFonts w:ascii="宋体" w:hAnsi="宋体" w:cs="宋体" w:hint="eastAsia"/>
                      <w:kern w:val="0"/>
                      <w:vertAlign w:val="subscript"/>
                    </w:rPr>
                    <w:t>5</w:t>
                  </w:r>
                </w:p>
              </w:tc>
              <w:tc>
                <w:tcPr>
                  <w:tcW w:w="833" w:type="pct"/>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NH</w:t>
                  </w:r>
                  <w:r w:rsidRPr="0036341C">
                    <w:rPr>
                      <w:rFonts w:ascii="宋体" w:hAnsi="宋体" w:cs="宋体" w:hint="eastAsia"/>
                      <w:kern w:val="0"/>
                      <w:vertAlign w:val="subscript"/>
                    </w:rPr>
                    <w:t>3</w:t>
                  </w:r>
                  <w:r w:rsidRPr="0036341C">
                    <w:rPr>
                      <w:rFonts w:ascii="宋体" w:hAnsi="宋体" w:cs="宋体" w:hint="eastAsia"/>
                      <w:kern w:val="0"/>
                    </w:rPr>
                    <w:t>-N（mg/L）</w:t>
                  </w:r>
                </w:p>
              </w:tc>
              <w:tc>
                <w:tcPr>
                  <w:tcW w:w="833" w:type="pct"/>
                  <w:tcBorders>
                    <w:top w:val="single" w:sz="12" w:space="0" w:color="auto"/>
                    <w:left w:val="nil"/>
                    <w:bottom w:val="nil"/>
                    <w:right w:val="nil"/>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SS</w:t>
                  </w:r>
                </w:p>
              </w:tc>
            </w:tr>
            <w:tr w:rsidR="0036341C" w:rsidRPr="0036341C" w:rsidTr="00986FD5">
              <w:trPr>
                <w:trHeight w:val="285"/>
              </w:trPr>
              <w:tc>
                <w:tcPr>
                  <w:tcW w:w="1667" w:type="pct"/>
                  <w:gridSpan w:val="2"/>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项目</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（mg/L）</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（mg/L）</w:t>
                  </w:r>
                </w:p>
              </w:tc>
              <w:tc>
                <w:tcPr>
                  <w:tcW w:w="833" w:type="pct"/>
                  <w:vMerge/>
                  <w:tcBorders>
                    <w:top w:val="single" w:sz="12" w:space="0" w:color="auto"/>
                    <w:left w:val="single" w:sz="8" w:space="0" w:color="auto"/>
                    <w:bottom w:val="single" w:sz="8" w:space="0" w:color="000000"/>
                    <w:right w:val="single" w:sz="8" w:space="0" w:color="auto"/>
                  </w:tcBorders>
                  <w:vAlign w:val="center"/>
                  <w:hideMark/>
                </w:tcPr>
                <w:p w:rsidR="00986FD5" w:rsidRPr="0036341C" w:rsidRDefault="00986FD5" w:rsidP="00986FD5">
                  <w:pPr>
                    <w:widowControl/>
                    <w:jc w:val="left"/>
                    <w:rPr>
                      <w:rFonts w:ascii="宋体" w:hAnsi="宋体" w:cs="宋体"/>
                      <w:kern w:val="0"/>
                    </w:rPr>
                  </w:pPr>
                </w:p>
              </w:tc>
              <w:tc>
                <w:tcPr>
                  <w:tcW w:w="833" w:type="pct"/>
                  <w:tcBorders>
                    <w:top w:val="nil"/>
                    <w:left w:val="nil"/>
                    <w:bottom w:val="single" w:sz="8" w:space="0" w:color="auto"/>
                    <w:right w:val="nil"/>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（mg/L）</w:t>
                  </w:r>
                </w:p>
              </w:tc>
            </w:tr>
            <w:tr w:rsidR="0036341C" w:rsidRPr="0036341C" w:rsidTr="00986FD5">
              <w:trPr>
                <w:trHeight w:val="285"/>
              </w:trPr>
              <w:tc>
                <w:tcPr>
                  <w:tcW w:w="833" w:type="pct"/>
                  <w:vMerge w:val="restart"/>
                  <w:tcBorders>
                    <w:top w:val="nil"/>
                    <w:left w:val="nil"/>
                    <w:bottom w:val="single" w:sz="8" w:space="0" w:color="000000"/>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IC反应器</w:t>
                  </w: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进水</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7000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4000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82</w:t>
                  </w:r>
                </w:p>
              </w:tc>
              <w:tc>
                <w:tcPr>
                  <w:tcW w:w="833" w:type="pct"/>
                  <w:tcBorders>
                    <w:top w:val="nil"/>
                    <w:left w:val="nil"/>
                    <w:bottom w:val="single" w:sz="8" w:space="0" w:color="auto"/>
                    <w:right w:val="nil"/>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186</w:t>
                  </w:r>
                </w:p>
              </w:tc>
            </w:tr>
            <w:tr w:rsidR="0036341C" w:rsidRPr="0036341C" w:rsidTr="00986FD5">
              <w:trPr>
                <w:trHeight w:val="285"/>
              </w:trPr>
              <w:tc>
                <w:tcPr>
                  <w:tcW w:w="833" w:type="pct"/>
                  <w:vMerge/>
                  <w:tcBorders>
                    <w:top w:val="nil"/>
                    <w:left w:val="nil"/>
                    <w:bottom w:val="single" w:sz="8" w:space="0" w:color="000000"/>
                    <w:right w:val="single" w:sz="8" w:space="0" w:color="auto"/>
                  </w:tcBorders>
                  <w:vAlign w:val="center"/>
                  <w:hideMark/>
                </w:tcPr>
                <w:p w:rsidR="00986FD5" w:rsidRPr="0036341C" w:rsidRDefault="00986FD5" w:rsidP="00986FD5">
                  <w:pPr>
                    <w:widowControl/>
                    <w:jc w:val="left"/>
                    <w:rPr>
                      <w:rFonts w:ascii="宋体" w:hAnsi="宋体" w:cs="宋体"/>
                      <w:kern w:val="0"/>
                    </w:rPr>
                  </w:pP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去除率%</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70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65</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40</w:t>
                  </w:r>
                </w:p>
              </w:tc>
              <w:tc>
                <w:tcPr>
                  <w:tcW w:w="833" w:type="pct"/>
                  <w:tcBorders>
                    <w:top w:val="nil"/>
                    <w:left w:val="nil"/>
                    <w:bottom w:val="single" w:sz="8" w:space="0" w:color="auto"/>
                    <w:right w:val="nil"/>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20</w:t>
                  </w:r>
                </w:p>
              </w:tc>
            </w:tr>
            <w:tr w:rsidR="0036341C" w:rsidRPr="0036341C" w:rsidTr="00986FD5">
              <w:trPr>
                <w:trHeight w:val="285"/>
              </w:trPr>
              <w:tc>
                <w:tcPr>
                  <w:tcW w:w="833" w:type="pct"/>
                  <w:vMerge/>
                  <w:tcBorders>
                    <w:top w:val="nil"/>
                    <w:left w:val="nil"/>
                    <w:bottom w:val="single" w:sz="8" w:space="0" w:color="000000"/>
                    <w:right w:val="single" w:sz="8" w:space="0" w:color="auto"/>
                  </w:tcBorders>
                  <w:vAlign w:val="center"/>
                  <w:hideMark/>
                </w:tcPr>
                <w:p w:rsidR="00986FD5" w:rsidRPr="0036341C" w:rsidRDefault="00986FD5" w:rsidP="00986FD5">
                  <w:pPr>
                    <w:widowControl/>
                    <w:jc w:val="left"/>
                    <w:rPr>
                      <w:rFonts w:ascii="宋体" w:hAnsi="宋体" w:cs="宋体"/>
                      <w:kern w:val="0"/>
                    </w:rPr>
                  </w:pP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净化后</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2100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1400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49.2</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148.8</w:t>
                  </w:r>
                </w:p>
              </w:tc>
            </w:tr>
            <w:tr w:rsidR="0036341C" w:rsidRPr="0036341C" w:rsidTr="00986FD5">
              <w:trPr>
                <w:trHeight w:val="285"/>
              </w:trPr>
              <w:tc>
                <w:tcPr>
                  <w:tcW w:w="833" w:type="pct"/>
                  <w:vMerge w:val="restart"/>
                  <w:tcBorders>
                    <w:top w:val="nil"/>
                    <w:left w:val="nil"/>
                    <w:bottom w:val="single" w:sz="8" w:space="0" w:color="000000"/>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好氧</w:t>
                  </w: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进水</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2100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1400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49.2</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148.8</w:t>
                  </w:r>
                </w:p>
              </w:tc>
            </w:tr>
            <w:tr w:rsidR="0036341C" w:rsidRPr="0036341C" w:rsidTr="00986FD5">
              <w:trPr>
                <w:trHeight w:val="285"/>
              </w:trPr>
              <w:tc>
                <w:tcPr>
                  <w:tcW w:w="833" w:type="pct"/>
                  <w:vMerge/>
                  <w:tcBorders>
                    <w:top w:val="nil"/>
                    <w:left w:val="nil"/>
                    <w:bottom w:val="single" w:sz="8" w:space="0" w:color="000000"/>
                    <w:right w:val="single" w:sz="8" w:space="0" w:color="auto"/>
                  </w:tcBorders>
                  <w:vAlign w:val="center"/>
                  <w:hideMark/>
                </w:tcPr>
                <w:p w:rsidR="00986FD5" w:rsidRPr="0036341C" w:rsidRDefault="00986FD5" w:rsidP="00986FD5">
                  <w:pPr>
                    <w:widowControl/>
                    <w:jc w:val="left"/>
                    <w:rPr>
                      <w:rFonts w:ascii="宋体" w:hAnsi="宋体" w:cs="宋体"/>
                      <w:kern w:val="0"/>
                    </w:rPr>
                  </w:pP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去除率%</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75</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70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48</w:t>
                  </w:r>
                </w:p>
              </w:tc>
              <w:tc>
                <w:tcPr>
                  <w:tcW w:w="833" w:type="pct"/>
                  <w:tcBorders>
                    <w:top w:val="nil"/>
                    <w:left w:val="nil"/>
                    <w:bottom w:val="single" w:sz="8" w:space="0" w:color="auto"/>
                    <w:right w:val="nil"/>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10</w:t>
                  </w:r>
                </w:p>
              </w:tc>
            </w:tr>
            <w:tr w:rsidR="0036341C" w:rsidRPr="0036341C" w:rsidTr="00986FD5">
              <w:trPr>
                <w:trHeight w:val="285"/>
              </w:trPr>
              <w:tc>
                <w:tcPr>
                  <w:tcW w:w="833" w:type="pct"/>
                  <w:vMerge/>
                  <w:tcBorders>
                    <w:top w:val="nil"/>
                    <w:left w:val="nil"/>
                    <w:bottom w:val="single" w:sz="8" w:space="0" w:color="000000"/>
                    <w:right w:val="single" w:sz="8" w:space="0" w:color="auto"/>
                  </w:tcBorders>
                  <w:vAlign w:val="center"/>
                  <w:hideMark/>
                </w:tcPr>
                <w:p w:rsidR="00986FD5" w:rsidRPr="0036341C" w:rsidRDefault="00986FD5" w:rsidP="00986FD5">
                  <w:pPr>
                    <w:widowControl/>
                    <w:jc w:val="left"/>
                    <w:rPr>
                      <w:rFonts w:ascii="宋体" w:hAnsi="宋体" w:cs="宋体"/>
                      <w:kern w:val="0"/>
                    </w:rPr>
                  </w:pP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净化后</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525</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420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25.584</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133.92</w:t>
                  </w:r>
                </w:p>
              </w:tc>
            </w:tr>
            <w:tr w:rsidR="0036341C" w:rsidRPr="0036341C" w:rsidTr="00986FD5">
              <w:trPr>
                <w:trHeight w:val="285"/>
              </w:trPr>
              <w:tc>
                <w:tcPr>
                  <w:tcW w:w="833" w:type="pct"/>
                  <w:vMerge w:val="restart"/>
                  <w:tcBorders>
                    <w:top w:val="nil"/>
                    <w:left w:val="nil"/>
                    <w:bottom w:val="single" w:sz="8" w:space="0" w:color="000000"/>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砂率</w:t>
                  </w: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进水</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525</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420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25.584</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133.92</w:t>
                  </w:r>
                </w:p>
              </w:tc>
            </w:tr>
            <w:tr w:rsidR="0036341C" w:rsidRPr="0036341C" w:rsidTr="00986FD5">
              <w:trPr>
                <w:trHeight w:val="285"/>
              </w:trPr>
              <w:tc>
                <w:tcPr>
                  <w:tcW w:w="833" w:type="pct"/>
                  <w:vMerge/>
                  <w:tcBorders>
                    <w:top w:val="nil"/>
                    <w:left w:val="nil"/>
                    <w:bottom w:val="single" w:sz="8" w:space="0" w:color="000000"/>
                    <w:right w:val="single" w:sz="8" w:space="0" w:color="auto"/>
                  </w:tcBorders>
                  <w:vAlign w:val="center"/>
                  <w:hideMark/>
                </w:tcPr>
                <w:p w:rsidR="00986FD5" w:rsidRPr="0036341C" w:rsidRDefault="00986FD5" w:rsidP="00986FD5">
                  <w:pPr>
                    <w:widowControl/>
                    <w:jc w:val="left"/>
                    <w:rPr>
                      <w:rFonts w:ascii="宋体" w:hAnsi="宋体" w:cs="宋体"/>
                      <w:kern w:val="0"/>
                    </w:rPr>
                  </w:pP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去除率%</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20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20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12</w:t>
                  </w:r>
                </w:p>
              </w:tc>
              <w:tc>
                <w:tcPr>
                  <w:tcW w:w="833" w:type="pct"/>
                  <w:tcBorders>
                    <w:top w:val="nil"/>
                    <w:left w:val="nil"/>
                    <w:bottom w:val="single" w:sz="8" w:space="0" w:color="auto"/>
                    <w:right w:val="nil"/>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50</w:t>
                  </w:r>
                </w:p>
              </w:tc>
            </w:tr>
            <w:tr w:rsidR="0036341C" w:rsidRPr="0036341C" w:rsidTr="00986FD5">
              <w:trPr>
                <w:trHeight w:val="285"/>
              </w:trPr>
              <w:tc>
                <w:tcPr>
                  <w:tcW w:w="833" w:type="pct"/>
                  <w:vMerge/>
                  <w:tcBorders>
                    <w:top w:val="nil"/>
                    <w:left w:val="nil"/>
                    <w:bottom w:val="single" w:sz="8" w:space="0" w:color="000000"/>
                    <w:right w:val="single" w:sz="8" w:space="0" w:color="auto"/>
                  </w:tcBorders>
                  <w:vAlign w:val="center"/>
                  <w:hideMark/>
                </w:tcPr>
                <w:p w:rsidR="00986FD5" w:rsidRPr="0036341C" w:rsidRDefault="00986FD5" w:rsidP="00986FD5">
                  <w:pPr>
                    <w:widowControl/>
                    <w:jc w:val="left"/>
                    <w:rPr>
                      <w:rFonts w:ascii="宋体" w:hAnsi="宋体" w:cs="宋体"/>
                      <w:kern w:val="0"/>
                    </w:rPr>
                  </w:pPr>
                </w:p>
              </w:tc>
              <w:tc>
                <w:tcPr>
                  <w:tcW w:w="833" w:type="pct"/>
                  <w:tcBorders>
                    <w:top w:val="nil"/>
                    <w:left w:val="nil"/>
                    <w:bottom w:val="single" w:sz="8"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净化后</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420</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336</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22.51392</w:t>
                  </w:r>
                </w:p>
              </w:tc>
              <w:tc>
                <w:tcPr>
                  <w:tcW w:w="833" w:type="pct"/>
                  <w:tcBorders>
                    <w:top w:val="nil"/>
                    <w:left w:val="nil"/>
                    <w:bottom w:val="single" w:sz="8"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66.96</w:t>
                  </w:r>
                </w:p>
              </w:tc>
            </w:tr>
            <w:tr w:rsidR="0036341C" w:rsidRPr="0036341C" w:rsidTr="00986FD5">
              <w:trPr>
                <w:trHeight w:val="285"/>
              </w:trPr>
              <w:tc>
                <w:tcPr>
                  <w:tcW w:w="1667" w:type="pct"/>
                  <w:gridSpan w:val="2"/>
                  <w:tcBorders>
                    <w:top w:val="nil"/>
                    <w:left w:val="nil"/>
                    <w:bottom w:val="single" w:sz="12" w:space="0" w:color="auto"/>
                    <w:right w:val="single" w:sz="8" w:space="0" w:color="000000"/>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lastRenderedPageBreak/>
                    <w:t>总去除率</w:t>
                  </w:r>
                </w:p>
              </w:tc>
              <w:tc>
                <w:tcPr>
                  <w:tcW w:w="833" w:type="pct"/>
                  <w:tcBorders>
                    <w:top w:val="nil"/>
                    <w:left w:val="nil"/>
                    <w:bottom w:val="single" w:sz="12"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93</w:t>
                  </w:r>
                </w:p>
              </w:tc>
              <w:tc>
                <w:tcPr>
                  <w:tcW w:w="833" w:type="pct"/>
                  <w:tcBorders>
                    <w:top w:val="nil"/>
                    <w:left w:val="nil"/>
                    <w:bottom w:val="single" w:sz="12"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90</w:t>
                  </w:r>
                </w:p>
              </w:tc>
              <w:tc>
                <w:tcPr>
                  <w:tcW w:w="833" w:type="pct"/>
                  <w:tcBorders>
                    <w:top w:val="nil"/>
                    <w:left w:val="nil"/>
                    <w:bottom w:val="single" w:sz="12" w:space="0" w:color="auto"/>
                    <w:right w:val="single" w:sz="8" w:space="0" w:color="auto"/>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56</w:t>
                  </w:r>
                </w:p>
              </w:tc>
              <w:tc>
                <w:tcPr>
                  <w:tcW w:w="833" w:type="pct"/>
                  <w:tcBorders>
                    <w:top w:val="nil"/>
                    <w:left w:val="nil"/>
                    <w:bottom w:val="single" w:sz="12" w:space="0" w:color="auto"/>
                    <w:right w:val="nil"/>
                  </w:tcBorders>
                  <w:shd w:val="clear" w:color="auto" w:fill="auto"/>
                  <w:vAlign w:val="center"/>
                  <w:hideMark/>
                </w:tcPr>
                <w:p w:rsidR="00986FD5" w:rsidRPr="0036341C" w:rsidRDefault="00986FD5" w:rsidP="00986FD5">
                  <w:pPr>
                    <w:widowControl/>
                    <w:jc w:val="center"/>
                    <w:rPr>
                      <w:rFonts w:ascii="宋体" w:hAnsi="宋体" w:cs="宋体"/>
                      <w:kern w:val="0"/>
                    </w:rPr>
                  </w:pPr>
                  <w:r w:rsidRPr="0036341C">
                    <w:rPr>
                      <w:rFonts w:ascii="宋体" w:hAnsi="宋体" w:cs="宋体" w:hint="eastAsia"/>
                      <w:kern w:val="0"/>
                    </w:rPr>
                    <w:t>64</w:t>
                  </w:r>
                </w:p>
              </w:tc>
            </w:tr>
          </w:tbl>
          <w:p w:rsidR="00484419" w:rsidRPr="0036341C" w:rsidRDefault="00C347EB">
            <w:pPr>
              <w:ind w:firstLine="480"/>
              <w:rPr>
                <w:sz w:val="24"/>
                <w:szCs w:val="24"/>
              </w:rPr>
            </w:pPr>
            <w:r w:rsidRPr="0036341C">
              <w:rPr>
                <w:rFonts w:ascii="宋体" w:hAnsi="宋体" w:hint="eastAsia"/>
                <w:sz w:val="24"/>
                <w:szCs w:val="24"/>
              </w:rPr>
              <w:t>处理效率详见表</w:t>
            </w:r>
            <w:r w:rsidRPr="0036341C">
              <w:rPr>
                <w:rFonts w:hint="eastAsia"/>
                <w:sz w:val="24"/>
                <w:szCs w:val="24"/>
              </w:rPr>
              <w:t>49</w:t>
            </w:r>
            <w:r w:rsidRPr="0036341C">
              <w:rPr>
                <w:rFonts w:ascii="宋体" w:hAnsi="宋体" w:hint="eastAsia"/>
                <w:sz w:val="24"/>
                <w:szCs w:val="24"/>
              </w:rPr>
              <w:t>。</w:t>
            </w:r>
          </w:p>
          <w:p w:rsidR="00484419" w:rsidRPr="0036341C" w:rsidRDefault="00C347EB">
            <w:pPr>
              <w:pStyle w:val="afe"/>
              <w:rPr>
                <w:rFonts w:ascii="宋体" w:eastAsia="宋体" w:hAnsi="宋体"/>
                <w:b/>
                <w:bCs/>
                <w:kern w:val="2"/>
                <w:sz w:val="21"/>
                <w:szCs w:val="21"/>
              </w:rPr>
            </w:pPr>
            <w:r w:rsidRPr="0036341C">
              <w:rPr>
                <w:rFonts w:ascii="宋体" w:eastAsia="宋体" w:hAnsi="宋体" w:hint="eastAsia"/>
                <w:b/>
                <w:bCs/>
                <w:kern w:val="2"/>
                <w:sz w:val="21"/>
                <w:szCs w:val="21"/>
              </w:rPr>
              <w:t>表49 “IC反应器+好氧+深度处理”工艺处理效率一览表</w:t>
            </w:r>
          </w:p>
          <w:p w:rsidR="00484419" w:rsidRPr="0036341C" w:rsidRDefault="00C347EB">
            <w:pPr>
              <w:spacing w:line="360" w:lineRule="auto"/>
              <w:ind w:firstLine="482"/>
              <w:rPr>
                <w:rFonts w:asciiTheme="minorEastAsia" w:eastAsiaTheme="minorEastAsia" w:hAnsiTheme="minorEastAsia"/>
                <w:b/>
                <w:bCs/>
                <w:sz w:val="24"/>
                <w:szCs w:val="24"/>
              </w:rPr>
            </w:pPr>
            <w:r w:rsidRPr="0036341C">
              <w:rPr>
                <w:rFonts w:asciiTheme="minorEastAsia" w:eastAsiaTheme="minorEastAsia" w:hAnsiTheme="minorEastAsia" w:hint="eastAsia"/>
                <w:b/>
                <w:bCs/>
                <w:sz w:val="24"/>
                <w:szCs w:val="24"/>
              </w:rPr>
              <w:t>C方案比较</w:t>
            </w:r>
          </w:p>
          <w:p w:rsidR="00484419" w:rsidRPr="0036341C" w:rsidRDefault="00C347EB">
            <w:pPr>
              <w:spacing w:line="360" w:lineRule="auto"/>
              <w:ind w:firstLine="480"/>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两种污水处理方案优缺点比较见表50。</w:t>
            </w:r>
          </w:p>
          <w:p w:rsidR="00484419" w:rsidRPr="0036341C" w:rsidRDefault="00C347EB">
            <w:pPr>
              <w:pStyle w:val="afe"/>
              <w:rPr>
                <w:rFonts w:ascii="宋体" w:eastAsia="宋体" w:hAnsi="宋体"/>
                <w:b/>
                <w:bCs/>
                <w:kern w:val="2"/>
                <w:sz w:val="21"/>
                <w:szCs w:val="21"/>
              </w:rPr>
            </w:pPr>
            <w:r w:rsidRPr="0036341C">
              <w:rPr>
                <w:rFonts w:ascii="宋体" w:eastAsia="宋体" w:hAnsi="宋体" w:hint="eastAsia"/>
                <w:b/>
                <w:bCs/>
                <w:kern w:val="2"/>
                <w:sz w:val="21"/>
                <w:szCs w:val="21"/>
              </w:rPr>
              <w:t>表50 污水处理方案比较</w:t>
            </w:r>
          </w:p>
          <w:tbl>
            <w:tblPr>
              <w:tblStyle w:val="af4"/>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79"/>
              <w:gridCol w:w="3471"/>
              <w:gridCol w:w="3754"/>
            </w:tblGrid>
            <w:tr w:rsidR="0036341C" w:rsidRPr="0036341C">
              <w:trPr>
                <w:jc w:val="center"/>
              </w:trPr>
              <w:tc>
                <w:tcPr>
                  <w:tcW w:w="752" w:type="pct"/>
                  <w:tcBorders>
                    <w:top w:val="single" w:sz="12" w:space="0" w:color="auto"/>
                    <w:left w:val="nil"/>
                    <w:bottom w:val="single" w:sz="4" w:space="0" w:color="auto"/>
                    <w:right w:val="single" w:sz="4" w:space="0" w:color="auto"/>
                  </w:tcBorders>
                  <w:vAlign w:val="center"/>
                </w:tcPr>
                <w:p w:rsidR="00484419" w:rsidRPr="0036341C" w:rsidRDefault="00484419">
                  <w:pPr>
                    <w:pStyle w:val="affc"/>
                    <w:ind w:firstLine="240"/>
                    <w:jc w:val="center"/>
                    <w:outlineLvl w:val="2"/>
                    <w:rPr>
                      <w:rFonts w:asciiTheme="minorEastAsia" w:eastAsiaTheme="minorEastAsia" w:hAnsiTheme="minorEastAsia"/>
                      <w:kern w:val="2"/>
                      <w:sz w:val="21"/>
                      <w:szCs w:val="21"/>
                    </w:rPr>
                  </w:pPr>
                </w:p>
              </w:tc>
              <w:tc>
                <w:tcPr>
                  <w:tcW w:w="2041" w:type="pct"/>
                  <w:tcBorders>
                    <w:top w:val="single" w:sz="12"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水解酸化+</w:t>
                  </w:r>
                  <w:r w:rsidR="00986FD5" w:rsidRPr="0036341C">
                    <w:rPr>
                      <w:rFonts w:asciiTheme="minorEastAsia" w:eastAsiaTheme="minorEastAsia" w:hAnsiTheme="minorEastAsia"/>
                      <w:sz w:val="21"/>
                      <w:szCs w:val="21"/>
                    </w:rPr>
                    <w:t>A²/O</w:t>
                  </w:r>
                </w:p>
              </w:tc>
              <w:tc>
                <w:tcPr>
                  <w:tcW w:w="2207" w:type="pct"/>
                  <w:tcBorders>
                    <w:top w:val="single" w:sz="12" w:space="0" w:color="auto"/>
                    <w:left w:val="single" w:sz="4" w:space="0" w:color="auto"/>
                    <w:bottom w:val="single" w:sz="4" w:space="0" w:color="auto"/>
                    <w:right w:val="nil"/>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IC反应器+好氧+深度处理</w:t>
                  </w:r>
                </w:p>
              </w:tc>
            </w:tr>
            <w:tr w:rsidR="0036341C" w:rsidRPr="0036341C">
              <w:trPr>
                <w:jc w:val="center"/>
              </w:trPr>
              <w:tc>
                <w:tcPr>
                  <w:tcW w:w="752" w:type="pct"/>
                  <w:tcBorders>
                    <w:top w:val="single" w:sz="4" w:space="0" w:color="auto"/>
                    <w:left w:val="nil"/>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投资</w:t>
                  </w:r>
                </w:p>
              </w:tc>
              <w:tc>
                <w:tcPr>
                  <w:tcW w:w="20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较低</w:t>
                  </w:r>
                </w:p>
              </w:tc>
              <w:tc>
                <w:tcPr>
                  <w:tcW w:w="2207" w:type="pct"/>
                  <w:tcBorders>
                    <w:top w:val="single" w:sz="4" w:space="0" w:color="auto"/>
                    <w:left w:val="single" w:sz="4" w:space="0" w:color="auto"/>
                    <w:bottom w:val="single" w:sz="4" w:space="0" w:color="auto"/>
                    <w:right w:val="nil"/>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较高</w:t>
                  </w:r>
                </w:p>
              </w:tc>
            </w:tr>
            <w:tr w:rsidR="0036341C" w:rsidRPr="0036341C">
              <w:trPr>
                <w:jc w:val="center"/>
              </w:trPr>
              <w:tc>
                <w:tcPr>
                  <w:tcW w:w="752" w:type="pct"/>
                  <w:tcBorders>
                    <w:top w:val="single" w:sz="4" w:space="0" w:color="auto"/>
                    <w:left w:val="nil"/>
                    <w:bottom w:val="single" w:sz="4" w:space="0" w:color="auto"/>
                    <w:right w:val="single" w:sz="4" w:space="0" w:color="auto"/>
                  </w:tcBorders>
                  <w:vAlign w:val="center"/>
                </w:tcPr>
                <w:p w:rsidR="00484419" w:rsidRPr="0036341C" w:rsidRDefault="00C347EB">
                  <w:pPr>
                    <w:pStyle w:val="affc"/>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进水水质要求</w:t>
                  </w:r>
                </w:p>
              </w:tc>
              <w:tc>
                <w:tcPr>
                  <w:tcW w:w="20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COD≤</w:t>
                  </w:r>
                  <w:r w:rsidR="00986FD5" w:rsidRPr="0036341C">
                    <w:rPr>
                      <w:rFonts w:asciiTheme="minorEastAsia" w:eastAsiaTheme="minorEastAsia" w:hAnsiTheme="minorEastAsia" w:hint="eastAsia"/>
                      <w:sz w:val="21"/>
                      <w:szCs w:val="21"/>
                    </w:rPr>
                    <w:t>7</w:t>
                  </w:r>
                  <w:r w:rsidRPr="0036341C">
                    <w:rPr>
                      <w:rFonts w:asciiTheme="minorEastAsia" w:eastAsiaTheme="minorEastAsia" w:hAnsiTheme="minorEastAsia" w:hint="eastAsia"/>
                      <w:sz w:val="21"/>
                      <w:szCs w:val="21"/>
                    </w:rPr>
                    <w:t>000mg</w:t>
                  </w:r>
                  <w:r w:rsidRPr="0036341C">
                    <w:rPr>
                      <w:rFonts w:asciiTheme="minorEastAsia" w:eastAsiaTheme="minorEastAsia" w:hAnsiTheme="minorEastAsia"/>
                      <w:sz w:val="21"/>
                      <w:szCs w:val="21"/>
                    </w:rPr>
                    <w:t>/L</w:t>
                  </w:r>
                  <w:r w:rsidRPr="0036341C">
                    <w:rPr>
                      <w:rFonts w:asciiTheme="minorEastAsia" w:eastAsiaTheme="minorEastAsia" w:hAnsiTheme="minorEastAsia" w:hint="eastAsia"/>
                      <w:sz w:val="21"/>
                      <w:szCs w:val="21"/>
                    </w:rPr>
                    <w:t>，</w:t>
                  </w:r>
                </w:p>
                <w:p w:rsidR="00484419" w:rsidRPr="0036341C" w:rsidRDefault="00C347EB">
                  <w:pPr>
                    <w:pStyle w:val="affc"/>
                    <w:ind w:firstLine="240"/>
                    <w:jc w:val="center"/>
                    <w:outlineLvl w:val="2"/>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r w:rsidRPr="0036341C">
                    <w:rPr>
                      <w:rFonts w:asciiTheme="minorEastAsia" w:eastAsiaTheme="minorEastAsia" w:hAnsiTheme="minorEastAsia" w:hint="eastAsia"/>
                      <w:sz w:val="21"/>
                      <w:szCs w:val="21"/>
                    </w:rPr>
                    <w:t>≤</w:t>
                  </w:r>
                  <w:r w:rsidR="00986FD5" w:rsidRPr="0036341C">
                    <w:rPr>
                      <w:rFonts w:asciiTheme="minorEastAsia" w:eastAsiaTheme="minorEastAsia" w:hAnsiTheme="minorEastAsia" w:hint="eastAsia"/>
                      <w:sz w:val="21"/>
                      <w:szCs w:val="21"/>
                    </w:rPr>
                    <w:t>4</w:t>
                  </w:r>
                  <w:r w:rsidRPr="0036341C">
                    <w:rPr>
                      <w:rFonts w:asciiTheme="minorEastAsia" w:eastAsiaTheme="minorEastAsia" w:hAnsiTheme="minorEastAsia" w:hint="eastAsia"/>
                      <w:sz w:val="21"/>
                      <w:szCs w:val="21"/>
                    </w:rPr>
                    <w:t>000mg</w:t>
                  </w:r>
                  <w:r w:rsidRPr="0036341C">
                    <w:rPr>
                      <w:rFonts w:asciiTheme="minorEastAsia" w:eastAsiaTheme="minorEastAsia" w:hAnsiTheme="minorEastAsia"/>
                      <w:sz w:val="21"/>
                      <w:szCs w:val="21"/>
                    </w:rPr>
                    <w:t>/L</w:t>
                  </w:r>
                  <w:r w:rsidRPr="0036341C">
                    <w:rPr>
                      <w:rFonts w:asciiTheme="minorEastAsia" w:eastAsiaTheme="minorEastAsia" w:hAnsiTheme="minorEastAsia" w:hint="eastAsia"/>
                      <w:sz w:val="21"/>
                      <w:szCs w:val="21"/>
                    </w:rPr>
                    <w:t>，</w:t>
                  </w:r>
                </w:p>
                <w:p w:rsidR="00484419" w:rsidRPr="0036341C" w:rsidRDefault="00C347EB">
                  <w:pPr>
                    <w:pStyle w:val="affc"/>
                    <w:ind w:firstLine="240"/>
                    <w:jc w:val="center"/>
                    <w:outlineLvl w:val="2"/>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氨氮≤200mg</w:t>
                  </w:r>
                  <w:r w:rsidRPr="0036341C">
                    <w:rPr>
                      <w:rFonts w:asciiTheme="minorEastAsia" w:eastAsiaTheme="minorEastAsia" w:hAnsiTheme="minorEastAsia"/>
                      <w:sz w:val="21"/>
                      <w:szCs w:val="21"/>
                    </w:rPr>
                    <w:t>/L</w:t>
                  </w:r>
                  <w:r w:rsidRPr="0036341C">
                    <w:rPr>
                      <w:rFonts w:asciiTheme="minorEastAsia" w:eastAsiaTheme="minorEastAsia" w:hAnsiTheme="minorEastAsia" w:hint="eastAsia"/>
                      <w:sz w:val="21"/>
                      <w:szCs w:val="21"/>
                    </w:rPr>
                    <w:t>，</w:t>
                  </w:r>
                </w:p>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SS≤1000mg</w:t>
                  </w:r>
                  <w:r w:rsidRPr="0036341C">
                    <w:rPr>
                      <w:rFonts w:asciiTheme="minorEastAsia" w:eastAsiaTheme="minorEastAsia" w:hAnsiTheme="minorEastAsia"/>
                      <w:sz w:val="21"/>
                      <w:szCs w:val="21"/>
                    </w:rPr>
                    <w:t>/L</w:t>
                  </w:r>
                  <w:r w:rsidRPr="0036341C">
                    <w:rPr>
                      <w:rFonts w:asciiTheme="minorEastAsia" w:eastAsiaTheme="minorEastAsia" w:hAnsiTheme="minorEastAsia" w:hint="eastAsia"/>
                      <w:sz w:val="21"/>
                      <w:szCs w:val="21"/>
                    </w:rPr>
                    <w:t>，</w:t>
                  </w:r>
                </w:p>
              </w:tc>
              <w:tc>
                <w:tcPr>
                  <w:tcW w:w="2207" w:type="pct"/>
                  <w:tcBorders>
                    <w:top w:val="single" w:sz="4" w:space="0" w:color="auto"/>
                    <w:left w:val="single" w:sz="4" w:space="0" w:color="auto"/>
                    <w:bottom w:val="single" w:sz="4" w:space="0" w:color="auto"/>
                    <w:right w:val="nil"/>
                  </w:tcBorders>
                  <w:vAlign w:val="center"/>
                </w:tcPr>
                <w:p w:rsidR="00986FD5" w:rsidRPr="0036341C" w:rsidRDefault="00986FD5" w:rsidP="00986FD5">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COD≤7000mg</w:t>
                  </w:r>
                  <w:r w:rsidRPr="0036341C">
                    <w:rPr>
                      <w:rFonts w:asciiTheme="minorEastAsia" w:eastAsiaTheme="minorEastAsia" w:hAnsiTheme="minorEastAsia"/>
                      <w:sz w:val="21"/>
                      <w:szCs w:val="21"/>
                    </w:rPr>
                    <w:t>/L</w:t>
                  </w:r>
                  <w:r w:rsidRPr="0036341C">
                    <w:rPr>
                      <w:rFonts w:asciiTheme="minorEastAsia" w:eastAsiaTheme="minorEastAsia" w:hAnsiTheme="minorEastAsia" w:hint="eastAsia"/>
                      <w:sz w:val="21"/>
                      <w:szCs w:val="21"/>
                    </w:rPr>
                    <w:t>，</w:t>
                  </w:r>
                </w:p>
                <w:p w:rsidR="00986FD5" w:rsidRPr="0036341C" w:rsidRDefault="00986FD5" w:rsidP="00986FD5">
                  <w:pPr>
                    <w:pStyle w:val="affc"/>
                    <w:ind w:firstLine="240"/>
                    <w:jc w:val="center"/>
                    <w:outlineLvl w:val="2"/>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r w:rsidRPr="0036341C">
                    <w:rPr>
                      <w:rFonts w:asciiTheme="minorEastAsia" w:eastAsiaTheme="minorEastAsia" w:hAnsiTheme="minorEastAsia" w:hint="eastAsia"/>
                      <w:sz w:val="21"/>
                      <w:szCs w:val="21"/>
                    </w:rPr>
                    <w:t>≤4000mg</w:t>
                  </w:r>
                  <w:r w:rsidRPr="0036341C">
                    <w:rPr>
                      <w:rFonts w:asciiTheme="minorEastAsia" w:eastAsiaTheme="minorEastAsia" w:hAnsiTheme="minorEastAsia"/>
                      <w:sz w:val="21"/>
                      <w:szCs w:val="21"/>
                    </w:rPr>
                    <w:t>/L</w:t>
                  </w:r>
                  <w:r w:rsidRPr="0036341C">
                    <w:rPr>
                      <w:rFonts w:asciiTheme="minorEastAsia" w:eastAsiaTheme="minorEastAsia" w:hAnsiTheme="minorEastAsia" w:hint="eastAsia"/>
                      <w:sz w:val="21"/>
                      <w:szCs w:val="21"/>
                    </w:rPr>
                    <w:t>，</w:t>
                  </w:r>
                </w:p>
                <w:p w:rsidR="00986FD5" w:rsidRPr="0036341C" w:rsidRDefault="00986FD5" w:rsidP="00986FD5">
                  <w:pPr>
                    <w:pStyle w:val="affc"/>
                    <w:ind w:firstLine="240"/>
                    <w:jc w:val="center"/>
                    <w:outlineLvl w:val="2"/>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氨氮≤200mg</w:t>
                  </w:r>
                  <w:r w:rsidRPr="0036341C">
                    <w:rPr>
                      <w:rFonts w:asciiTheme="minorEastAsia" w:eastAsiaTheme="minorEastAsia" w:hAnsiTheme="minorEastAsia"/>
                      <w:sz w:val="21"/>
                      <w:szCs w:val="21"/>
                    </w:rPr>
                    <w:t>/L</w:t>
                  </w:r>
                  <w:r w:rsidRPr="0036341C">
                    <w:rPr>
                      <w:rFonts w:asciiTheme="minorEastAsia" w:eastAsiaTheme="minorEastAsia" w:hAnsiTheme="minorEastAsia" w:hint="eastAsia"/>
                      <w:sz w:val="21"/>
                      <w:szCs w:val="21"/>
                    </w:rPr>
                    <w:t>，</w:t>
                  </w:r>
                </w:p>
                <w:p w:rsidR="00484419" w:rsidRPr="0036341C" w:rsidRDefault="00986FD5" w:rsidP="00986FD5">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SS≤1000mg</w:t>
                  </w:r>
                  <w:r w:rsidRPr="0036341C">
                    <w:rPr>
                      <w:rFonts w:asciiTheme="minorEastAsia" w:eastAsiaTheme="minorEastAsia" w:hAnsiTheme="minorEastAsia"/>
                      <w:sz w:val="21"/>
                      <w:szCs w:val="21"/>
                    </w:rPr>
                    <w:t>/L</w:t>
                  </w:r>
                  <w:r w:rsidRPr="0036341C">
                    <w:rPr>
                      <w:rFonts w:asciiTheme="minorEastAsia" w:eastAsiaTheme="minorEastAsia" w:hAnsiTheme="minorEastAsia" w:hint="eastAsia"/>
                      <w:sz w:val="21"/>
                      <w:szCs w:val="21"/>
                    </w:rPr>
                    <w:t>，</w:t>
                  </w:r>
                </w:p>
              </w:tc>
            </w:tr>
            <w:tr w:rsidR="0036341C" w:rsidRPr="0036341C">
              <w:trPr>
                <w:jc w:val="center"/>
              </w:trPr>
              <w:tc>
                <w:tcPr>
                  <w:tcW w:w="752" w:type="pct"/>
                  <w:tcBorders>
                    <w:top w:val="single" w:sz="4" w:space="0" w:color="auto"/>
                    <w:left w:val="nil"/>
                    <w:bottom w:val="single" w:sz="4" w:space="0" w:color="auto"/>
                    <w:right w:val="single" w:sz="4" w:space="0" w:color="auto"/>
                  </w:tcBorders>
                  <w:vAlign w:val="center"/>
                </w:tcPr>
                <w:p w:rsidR="00484419" w:rsidRPr="0036341C" w:rsidRDefault="00C347EB">
                  <w:pPr>
                    <w:pStyle w:val="affc"/>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出水水质要求</w:t>
                  </w:r>
                </w:p>
              </w:tc>
              <w:tc>
                <w:tcPr>
                  <w:tcW w:w="20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COD≤500</w:t>
                  </w:r>
                  <w:r w:rsidRPr="0036341C">
                    <w:rPr>
                      <w:rFonts w:asciiTheme="minorEastAsia" w:eastAsiaTheme="minorEastAsia" w:hAnsiTheme="minorEastAsia"/>
                      <w:sz w:val="21"/>
                      <w:szCs w:val="21"/>
                    </w:rPr>
                    <w:t>mg/L</w:t>
                  </w:r>
                  <w:r w:rsidRPr="0036341C">
                    <w:rPr>
                      <w:rFonts w:asciiTheme="minorEastAsia" w:eastAsiaTheme="minorEastAsia" w:hAnsiTheme="minorEastAsia" w:hint="eastAsia"/>
                      <w:sz w:val="21"/>
                      <w:szCs w:val="21"/>
                    </w:rPr>
                    <w:t>，</w:t>
                  </w:r>
                </w:p>
                <w:p w:rsidR="00484419" w:rsidRPr="0036341C" w:rsidRDefault="00C347EB">
                  <w:pPr>
                    <w:pStyle w:val="affc"/>
                    <w:ind w:firstLine="240"/>
                    <w:jc w:val="center"/>
                    <w:outlineLvl w:val="2"/>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r w:rsidRPr="0036341C">
                    <w:rPr>
                      <w:rFonts w:asciiTheme="minorEastAsia" w:eastAsiaTheme="minorEastAsia" w:hAnsiTheme="minorEastAsia" w:hint="eastAsia"/>
                      <w:sz w:val="21"/>
                      <w:szCs w:val="21"/>
                    </w:rPr>
                    <w:t>≤300</w:t>
                  </w:r>
                  <w:r w:rsidRPr="0036341C">
                    <w:rPr>
                      <w:rFonts w:asciiTheme="minorEastAsia" w:eastAsiaTheme="minorEastAsia" w:hAnsiTheme="minorEastAsia"/>
                      <w:sz w:val="21"/>
                      <w:szCs w:val="21"/>
                    </w:rPr>
                    <w:t>mg/L</w:t>
                  </w:r>
                  <w:r w:rsidRPr="0036341C">
                    <w:rPr>
                      <w:rFonts w:asciiTheme="minorEastAsia" w:eastAsiaTheme="minorEastAsia" w:hAnsiTheme="minorEastAsia" w:hint="eastAsia"/>
                      <w:sz w:val="21"/>
                      <w:szCs w:val="21"/>
                    </w:rPr>
                    <w:t>，</w:t>
                  </w:r>
                </w:p>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SS≤400</w:t>
                  </w:r>
                  <w:r w:rsidRPr="0036341C">
                    <w:rPr>
                      <w:rFonts w:asciiTheme="minorEastAsia" w:eastAsiaTheme="minorEastAsia" w:hAnsiTheme="minorEastAsia"/>
                      <w:sz w:val="21"/>
                      <w:szCs w:val="21"/>
                    </w:rPr>
                    <w:t>mg/L</w:t>
                  </w:r>
                  <w:r w:rsidRPr="0036341C">
                    <w:rPr>
                      <w:rFonts w:asciiTheme="minorEastAsia" w:eastAsiaTheme="minorEastAsia" w:hAnsiTheme="minorEastAsia" w:hint="eastAsia"/>
                      <w:sz w:val="21"/>
                      <w:szCs w:val="21"/>
                    </w:rPr>
                    <w:t>，</w:t>
                  </w:r>
                </w:p>
              </w:tc>
              <w:tc>
                <w:tcPr>
                  <w:tcW w:w="2207" w:type="pct"/>
                  <w:tcBorders>
                    <w:top w:val="single" w:sz="4" w:space="0" w:color="auto"/>
                    <w:left w:val="single" w:sz="4" w:space="0" w:color="auto"/>
                    <w:bottom w:val="single" w:sz="4" w:space="0" w:color="auto"/>
                    <w:right w:val="nil"/>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COD≤500</w:t>
                  </w:r>
                  <w:r w:rsidRPr="0036341C">
                    <w:rPr>
                      <w:rFonts w:asciiTheme="minorEastAsia" w:eastAsiaTheme="minorEastAsia" w:hAnsiTheme="minorEastAsia"/>
                      <w:sz w:val="21"/>
                      <w:szCs w:val="21"/>
                    </w:rPr>
                    <w:t>mg/L</w:t>
                  </w:r>
                  <w:r w:rsidRPr="0036341C">
                    <w:rPr>
                      <w:rFonts w:asciiTheme="minorEastAsia" w:eastAsiaTheme="minorEastAsia" w:hAnsiTheme="minorEastAsia" w:hint="eastAsia"/>
                      <w:sz w:val="21"/>
                      <w:szCs w:val="21"/>
                    </w:rPr>
                    <w:t>，</w:t>
                  </w:r>
                </w:p>
                <w:p w:rsidR="00484419" w:rsidRPr="0036341C" w:rsidRDefault="00C347EB">
                  <w:pPr>
                    <w:pStyle w:val="affc"/>
                    <w:ind w:firstLine="240"/>
                    <w:jc w:val="center"/>
                    <w:outlineLvl w:val="2"/>
                    <w:rPr>
                      <w:rFonts w:asciiTheme="minorEastAsia" w:eastAsiaTheme="minorEastAsia" w:hAnsiTheme="minorEastAsia"/>
                      <w:sz w:val="21"/>
                      <w:szCs w:val="21"/>
                    </w:rPr>
                  </w:pPr>
                  <w:r w:rsidRPr="0036341C">
                    <w:rPr>
                      <w:rFonts w:asciiTheme="minorEastAsia" w:eastAsiaTheme="minorEastAsia" w:hAnsiTheme="minorEastAsia" w:hint="eastAsia"/>
                      <w:sz w:val="21"/>
                      <w:szCs w:val="21"/>
                    </w:rPr>
                    <w:t>BOD</w:t>
                  </w:r>
                  <w:r w:rsidRPr="0036341C">
                    <w:rPr>
                      <w:rFonts w:asciiTheme="minorEastAsia" w:eastAsiaTheme="minorEastAsia" w:hAnsiTheme="minorEastAsia" w:hint="eastAsia"/>
                      <w:sz w:val="21"/>
                      <w:szCs w:val="21"/>
                      <w:vertAlign w:val="subscript"/>
                    </w:rPr>
                    <w:t>5</w:t>
                  </w:r>
                  <w:r w:rsidRPr="0036341C">
                    <w:rPr>
                      <w:rFonts w:asciiTheme="minorEastAsia" w:eastAsiaTheme="minorEastAsia" w:hAnsiTheme="minorEastAsia" w:hint="eastAsia"/>
                      <w:sz w:val="21"/>
                      <w:szCs w:val="21"/>
                    </w:rPr>
                    <w:t>≤300</w:t>
                  </w:r>
                  <w:r w:rsidRPr="0036341C">
                    <w:rPr>
                      <w:rFonts w:asciiTheme="minorEastAsia" w:eastAsiaTheme="minorEastAsia" w:hAnsiTheme="minorEastAsia"/>
                      <w:sz w:val="21"/>
                      <w:szCs w:val="21"/>
                    </w:rPr>
                    <w:t>mg/L</w:t>
                  </w:r>
                  <w:r w:rsidRPr="0036341C">
                    <w:rPr>
                      <w:rFonts w:asciiTheme="minorEastAsia" w:eastAsiaTheme="minorEastAsia" w:hAnsiTheme="minorEastAsia" w:hint="eastAsia"/>
                      <w:sz w:val="21"/>
                      <w:szCs w:val="21"/>
                    </w:rPr>
                    <w:t>，</w:t>
                  </w:r>
                </w:p>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SS≤400</w:t>
                  </w:r>
                  <w:r w:rsidRPr="0036341C">
                    <w:rPr>
                      <w:rFonts w:asciiTheme="minorEastAsia" w:eastAsiaTheme="minorEastAsia" w:hAnsiTheme="minorEastAsia"/>
                      <w:sz w:val="21"/>
                      <w:szCs w:val="21"/>
                    </w:rPr>
                    <w:t>mg/L</w:t>
                  </w:r>
                  <w:r w:rsidRPr="0036341C">
                    <w:rPr>
                      <w:rFonts w:asciiTheme="minorEastAsia" w:eastAsiaTheme="minorEastAsia" w:hAnsiTheme="minorEastAsia" w:hint="eastAsia"/>
                      <w:sz w:val="21"/>
                      <w:szCs w:val="21"/>
                    </w:rPr>
                    <w:t>，</w:t>
                  </w:r>
                </w:p>
              </w:tc>
            </w:tr>
            <w:tr w:rsidR="0036341C" w:rsidRPr="0036341C">
              <w:trPr>
                <w:jc w:val="center"/>
              </w:trPr>
              <w:tc>
                <w:tcPr>
                  <w:tcW w:w="752" w:type="pct"/>
                  <w:tcBorders>
                    <w:top w:val="single" w:sz="4" w:space="0" w:color="auto"/>
                    <w:left w:val="nil"/>
                    <w:bottom w:val="single" w:sz="4" w:space="0" w:color="auto"/>
                    <w:right w:val="single" w:sz="4" w:space="0" w:color="auto"/>
                  </w:tcBorders>
                  <w:vAlign w:val="center"/>
                </w:tcPr>
                <w:p w:rsidR="00484419" w:rsidRPr="0036341C" w:rsidRDefault="00C347EB">
                  <w:pPr>
                    <w:pStyle w:val="affc"/>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占地情况</w:t>
                  </w:r>
                </w:p>
              </w:tc>
              <w:tc>
                <w:tcPr>
                  <w:tcW w:w="20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占地面积较大</w:t>
                  </w:r>
                </w:p>
              </w:tc>
              <w:tc>
                <w:tcPr>
                  <w:tcW w:w="2207" w:type="pct"/>
                  <w:tcBorders>
                    <w:top w:val="single" w:sz="4" w:space="0" w:color="auto"/>
                    <w:left w:val="single" w:sz="4" w:space="0" w:color="auto"/>
                    <w:bottom w:val="single" w:sz="4" w:space="0" w:color="auto"/>
                    <w:right w:val="nil"/>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占地面积小</w:t>
                  </w:r>
                </w:p>
              </w:tc>
            </w:tr>
            <w:tr w:rsidR="0036341C" w:rsidRPr="0036341C">
              <w:trPr>
                <w:jc w:val="center"/>
              </w:trPr>
              <w:tc>
                <w:tcPr>
                  <w:tcW w:w="752" w:type="pct"/>
                  <w:tcBorders>
                    <w:top w:val="single" w:sz="4" w:space="0" w:color="auto"/>
                    <w:left w:val="nil"/>
                    <w:bottom w:val="single" w:sz="4" w:space="0" w:color="auto"/>
                    <w:right w:val="single" w:sz="4" w:space="0" w:color="auto"/>
                  </w:tcBorders>
                  <w:vAlign w:val="center"/>
                </w:tcPr>
                <w:p w:rsidR="00484419" w:rsidRPr="0036341C" w:rsidRDefault="00C347EB">
                  <w:pPr>
                    <w:pStyle w:val="affc"/>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可靠性</w:t>
                  </w:r>
                </w:p>
              </w:tc>
              <w:tc>
                <w:tcPr>
                  <w:tcW w:w="2041" w:type="pct"/>
                  <w:tcBorders>
                    <w:top w:val="single" w:sz="4" w:space="0" w:color="auto"/>
                    <w:left w:val="single" w:sz="4" w:space="0" w:color="auto"/>
                    <w:bottom w:val="single" w:sz="4"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豆制品行业普遍采用此工艺</w:t>
                  </w:r>
                </w:p>
              </w:tc>
              <w:tc>
                <w:tcPr>
                  <w:tcW w:w="2207" w:type="pct"/>
                  <w:tcBorders>
                    <w:top w:val="single" w:sz="4" w:space="0" w:color="auto"/>
                    <w:left w:val="single" w:sz="4" w:space="0" w:color="auto"/>
                    <w:bottom w:val="single" w:sz="4" w:space="0" w:color="auto"/>
                    <w:right w:val="nil"/>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广泛应用于啤酒、淀粉等行业的污水处理。</w:t>
                  </w:r>
                </w:p>
              </w:tc>
            </w:tr>
            <w:tr w:rsidR="0036341C" w:rsidRPr="0036341C">
              <w:trPr>
                <w:jc w:val="center"/>
              </w:trPr>
              <w:tc>
                <w:tcPr>
                  <w:tcW w:w="752" w:type="pct"/>
                  <w:tcBorders>
                    <w:top w:val="single" w:sz="4" w:space="0" w:color="auto"/>
                    <w:left w:val="nil"/>
                    <w:bottom w:val="single" w:sz="12" w:space="0" w:color="auto"/>
                    <w:right w:val="single" w:sz="4" w:space="0" w:color="auto"/>
                  </w:tcBorders>
                  <w:vAlign w:val="center"/>
                </w:tcPr>
                <w:p w:rsidR="00484419" w:rsidRPr="0036341C" w:rsidRDefault="00C347EB">
                  <w:pPr>
                    <w:pStyle w:val="affc"/>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建设位置</w:t>
                  </w:r>
                </w:p>
              </w:tc>
              <w:tc>
                <w:tcPr>
                  <w:tcW w:w="2041" w:type="pct"/>
                  <w:tcBorders>
                    <w:top w:val="single" w:sz="4" w:space="0" w:color="auto"/>
                    <w:left w:val="single" w:sz="4" w:space="0" w:color="auto"/>
                    <w:bottom w:val="single" w:sz="12" w:space="0" w:color="auto"/>
                    <w:right w:val="single" w:sz="4" w:space="0" w:color="auto"/>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除部分储池外，其它工程及设备建在地面室内，需</w:t>
                  </w:r>
                  <w:proofErr w:type="gramStart"/>
                  <w:r w:rsidRPr="0036341C">
                    <w:rPr>
                      <w:rFonts w:asciiTheme="minorEastAsia" w:eastAsiaTheme="minorEastAsia" w:hAnsiTheme="minorEastAsia" w:hint="eastAsia"/>
                      <w:sz w:val="21"/>
                      <w:szCs w:val="21"/>
                    </w:rPr>
                    <w:t>做保</w:t>
                  </w:r>
                  <w:proofErr w:type="gramEnd"/>
                  <w:r w:rsidRPr="0036341C">
                    <w:rPr>
                      <w:rFonts w:asciiTheme="minorEastAsia" w:eastAsiaTheme="minorEastAsia" w:hAnsiTheme="minorEastAsia" w:hint="eastAsia"/>
                      <w:sz w:val="21"/>
                      <w:szCs w:val="21"/>
                    </w:rPr>
                    <w:t>温。</w:t>
                  </w:r>
                </w:p>
              </w:tc>
              <w:tc>
                <w:tcPr>
                  <w:tcW w:w="2207" w:type="pct"/>
                  <w:tcBorders>
                    <w:top w:val="single" w:sz="4" w:space="0" w:color="auto"/>
                    <w:left w:val="single" w:sz="4" w:space="0" w:color="auto"/>
                    <w:bottom w:val="single" w:sz="12" w:space="0" w:color="auto"/>
                    <w:right w:val="nil"/>
                  </w:tcBorders>
                  <w:vAlign w:val="center"/>
                </w:tcPr>
                <w:p w:rsidR="00484419" w:rsidRPr="0036341C" w:rsidRDefault="00C347EB">
                  <w:pPr>
                    <w:pStyle w:val="affc"/>
                    <w:ind w:firstLine="240"/>
                    <w:jc w:val="center"/>
                    <w:outlineLvl w:val="2"/>
                    <w:rPr>
                      <w:rFonts w:asciiTheme="minorEastAsia" w:eastAsiaTheme="minorEastAsia" w:hAnsiTheme="minorEastAsia"/>
                      <w:kern w:val="2"/>
                      <w:sz w:val="21"/>
                      <w:szCs w:val="21"/>
                    </w:rPr>
                  </w:pPr>
                  <w:r w:rsidRPr="0036341C">
                    <w:rPr>
                      <w:rFonts w:asciiTheme="minorEastAsia" w:eastAsiaTheme="minorEastAsia" w:hAnsiTheme="minorEastAsia" w:hint="eastAsia"/>
                      <w:sz w:val="21"/>
                      <w:szCs w:val="21"/>
                    </w:rPr>
                    <w:t>除调节池外，其它工程建在地上室内，需</w:t>
                  </w:r>
                  <w:proofErr w:type="gramStart"/>
                  <w:r w:rsidRPr="0036341C">
                    <w:rPr>
                      <w:rFonts w:asciiTheme="minorEastAsia" w:eastAsiaTheme="minorEastAsia" w:hAnsiTheme="minorEastAsia" w:hint="eastAsia"/>
                      <w:sz w:val="21"/>
                      <w:szCs w:val="21"/>
                    </w:rPr>
                    <w:t>做保</w:t>
                  </w:r>
                  <w:proofErr w:type="gramEnd"/>
                  <w:r w:rsidRPr="0036341C">
                    <w:rPr>
                      <w:rFonts w:asciiTheme="minorEastAsia" w:eastAsiaTheme="minorEastAsia" w:hAnsiTheme="minorEastAsia" w:hint="eastAsia"/>
                      <w:sz w:val="21"/>
                      <w:szCs w:val="21"/>
                    </w:rPr>
                    <w:t>温。</w:t>
                  </w:r>
                </w:p>
              </w:tc>
            </w:tr>
          </w:tbl>
          <w:p w:rsidR="00484419" w:rsidRPr="0036341C" w:rsidRDefault="00C347EB">
            <w:pPr>
              <w:spacing w:line="360" w:lineRule="auto"/>
              <w:ind w:firstLine="480"/>
              <w:rPr>
                <w:rFonts w:asciiTheme="minorEastAsia" w:eastAsiaTheme="minorEastAsia" w:hAnsiTheme="minorEastAsia"/>
                <w:i/>
                <w:sz w:val="24"/>
                <w:szCs w:val="24"/>
                <w:u w:val="single"/>
              </w:rPr>
            </w:pPr>
            <w:r w:rsidRPr="0036341C">
              <w:rPr>
                <w:rFonts w:asciiTheme="minorEastAsia" w:eastAsiaTheme="minorEastAsia" w:hAnsiTheme="minorEastAsia" w:hint="eastAsia"/>
                <w:i/>
                <w:sz w:val="24"/>
                <w:szCs w:val="24"/>
                <w:u w:val="single"/>
              </w:rPr>
              <w:t>根据上表可以看出，两种污水方案</w:t>
            </w:r>
            <w:r w:rsidR="00F12C2B" w:rsidRPr="0036341C">
              <w:rPr>
                <w:rFonts w:asciiTheme="minorEastAsia" w:eastAsiaTheme="minorEastAsia" w:hAnsiTheme="minorEastAsia" w:hint="eastAsia"/>
                <w:i/>
                <w:sz w:val="24"/>
                <w:szCs w:val="24"/>
                <w:u w:val="single"/>
              </w:rPr>
              <w:t>在考虑到调解池各股废水混合不均匀的情况下皆</w:t>
            </w:r>
            <w:r w:rsidRPr="0036341C">
              <w:rPr>
                <w:rFonts w:asciiTheme="minorEastAsia" w:eastAsiaTheme="minorEastAsia" w:hAnsiTheme="minorEastAsia" w:hint="eastAsia"/>
                <w:i/>
                <w:sz w:val="24"/>
                <w:szCs w:val="24"/>
                <w:u w:val="single"/>
              </w:rPr>
              <w:t>能实现废水达标排放，“水解酸化+</w:t>
            </w:r>
            <w:r w:rsidR="00986FD5" w:rsidRPr="0036341C">
              <w:rPr>
                <w:rFonts w:asciiTheme="minorEastAsia" w:eastAsiaTheme="minorEastAsia" w:hAnsiTheme="minorEastAsia"/>
                <w:i/>
                <w:sz w:val="24"/>
                <w:szCs w:val="24"/>
                <w:u w:val="single"/>
              </w:rPr>
              <w:t>A²/O</w:t>
            </w:r>
            <w:r w:rsidRPr="0036341C">
              <w:rPr>
                <w:rFonts w:asciiTheme="minorEastAsia" w:eastAsiaTheme="minorEastAsia" w:hAnsiTheme="minorEastAsia" w:hint="eastAsia"/>
                <w:i/>
                <w:sz w:val="24"/>
                <w:szCs w:val="24"/>
                <w:u w:val="single"/>
              </w:rPr>
              <w:t>”技术成熟，同时可满足白山市虹桥污水处理有限公司(白山市污水处理厂)进水标准与</w:t>
            </w:r>
            <w:r w:rsidRPr="0036341C">
              <w:rPr>
                <w:rFonts w:hint="eastAsia"/>
                <w:bCs/>
                <w:i/>
                <w:sz w:val="24"/>
                <w:szCs w:val="24"/>
                <w:u w:val="single"/>
              </w:rPr>
              <w:t>《污水综合排放标准</w:t>
            </w:r>
            <w:r w:rsidRPr="0036341C">
              <w:rPr>
                <w:rFonts w:hint="eastAsia"/>
                <w:bCs/>
                <w:i/>
                <w:sz w:val="24"/>
                <w:szCs w:val="24"/>
                <w:u w:val="single"/>
              </w:rPr>
              <w:t xml:space="preserve"> </w:t>
            </w:r>
            <w:r w:rsidRPr="0036341C">
              <w:rPr>
                <w:rFonts w:hint="eastAsia"/>
                <w:bCs/>
                <w:i/>
                <w:sz w:val="24"/>
                <w:szCs w:val="24"/>
                <w:u w:val="single"/>
              </w:rPr>
              <w:t>》（</w:t>
            </w:r>
            <w:r w:rsidRPr="0036341C">
              <w:rPr>
                <w:rFonts w:hint="eastAsia"/>
                <w:bCs/>
                <w:i/>
                <w:sz w:val="24"/>
                <w:szCs w:val="24"/>
                <w:u w:val="single"/>
              </w:rPr>
              <w:t>GB8978-1996</w:t>
            </w:r>
            <w:r w:rsidRPr="0036341C">
              <w:rPr>
                <w:rFonts w:hint="eastAsia"/>
                <w:bCs/>
                <w:i/>
                <w:sz w:val="24"/>
                <w:szCs w:val="24"/>
                <w:u w:val="single"/>
              </w:rPr>
              <w:t>）三级排放标准</w:t>
            </w:r>
            <w:r w:rsidRPr="0036341C">
              <w:rPr>
                <w:rFonts w:asciiTheme="minorEastAsia" w:eastAsiaTheme="minorEastAsia" w:hAnsiTheme="minorEastAsia" w:hint="eastAsia"/>
                <w:i/>
                <w:sz w:val="24"/>
                <w:szCs w:val="24"/>
                <w:u w:val="single"/>
              </w:rPr>
              <w:t>。因此本次环评推荐“水解酸化+</w:t>
            </w:r>
            <w:r w:rsidR="00986FD5" w:rsidRPr="0036341C">
              <w:rPr>
                <w:rFonts w:asciiTheme="minorEastAsia" w:eastAsiaTheme="minorEastAsia" w:hAnsiTheme="minorEastAsia"/>
                <w:i/>
                <w:sz w:val="24"/>
                <w:szCs w:val="24"/>
                <w:u w:val="single"/>
              </w:rPr>
              <w:t>A²/O</w:t>
            </w:r>
            <w:r w:rsidRPr="0036341C">
              <w:rPr>
                <w:rFonts w:asciiTheme="minorEastAsia" w:eastAsiaTheme="minorEastAsia" w:hAnsiTheme="minorEastAsia" w:hint="eastAsia"/>
                <w:i/>
                <w:sz w:val="24"/>
                <w:szCs w:val="24"/>
                <w:u w:val="single"/>
              </w:rPr>
              <w:t>”工艺。</w:t>
            </w:r>
            <w:r w:rsidRPr="0036341C">
              <w:rPr>
                <w:rFonts w:asciiTheme="minorEastAsia" w:eastAsiaTheme="minorEastAsia" w:hAnsiTheme="minorEastAsia"/>
                <w:i/>
                <w:sz w:val="24"/>
                <w:szCs w:val="24"/>
                <w:u w:val="single"/>
              </w:rPr>
              <w:t xml:space="preserve"> </w:t>
            </w:r>
          </w:p>
          <w:p w:rsidR="00484419" w:rsidRPr="0036341C" w:rsidRDefault="00C347EB">
            <w:pPr>
              <w:spacing w:line="360" w:lineRule="auto"/>
              <w:ind w:firstLine="480"/>
              <w:rPr>
                <w:rFonts w:asciiTheme="minorEastAsia" w:eastAsiaTheme="minorEastAsia" w:hAnsiTheme="minorEastAsia"/>
                <w:i/>
                <w:sz w:val="24"/>
                <w:szCs w:val="24"/>
                <w:u w:val="single"/>
              </w:rPr>
            </w:pPr>
            <w:r w:rsidRPr="0036341C">
              <w:rPr>
                <w:rFonts w:asciiTheme="minorEastAsia" w:eastAsiaTheme="minorEastAsia" w:hAnsiTheme="minorEastAsia" w:hint="eastAsia"/>
                <w:i/>
                <w:sz w:val="24"/>
                <w:szCs w:val="24"/>
                <w:u w:val="single"/>
              </w:rPr>
              <w:t>白山市虹桥污水处理有限公司可依托可行性：</w:t>
            </w:r>
          </w:p>
          <w:p w:rsidR="00484419" w:rsidRPr="0036341C" w:rsidRDefault="00C347EB">
            <w:pPr>
              <w:spacing w:line="360" w:lineRule="auto"/>
              <w:ind w:firstLine="480"/>
              <w:rPr>
                <w:rFonts w:asciiTheme="minorEastAsia" w:eastAsiaTheme="minorEastAsia" w:hAnsiTheme="minorEastAsia"/>
                <w:i/>
                <w:sz w:val="24"/>
                <w:szCs w:val="24"/>
                <w:u w:val="single"/>
              </w:rPr>
            </w:pPr>
            <w:r w:rsidRPr="0036341C">
              <w:rPr>
                <w:rFonts w:asciiTheme="minorEastAsia" w:eastAsiaTheme="minorEastAsia" w:hAnsiTheme="minorEastAsia" w:hint="eastAsia"/>
                <w:i/>
                <w:sz w:val="24"/>
                <w:szCs w:val="24"/>
                <w:u w:val="single"/>
              </w:rPr>
              <w:t>白山市虹桥污水处理有限公司(白山市污水处理厂),坐落于吉林白山市，厂区具体位于白山市浑江区六道江镇胜利二村，距离本项目直线距离约5km，白山市虹桥污水处理厂一期工程建设规模为污水处理量3万m</w:t>
            </w:r>
            <w:r w:rsidRPr="0036341C">
              <w:rPr>
                <w:rFonts w:asciiTheme="minorEastAsia" w:eastAsiaTheme="minorEastAsia" w:hAnsiTheme="minorEastAsia" w:hint="eastAsia"/>
                <w:i/>
                <w:sz w:val="24"/>
                <w:szCs w:val="24"/>
                <w:u w:val="single"/>
                <w:vertAlign w:val="superscript"/>
              </w:rPr>
              <w:t>3</w:t>
            </w:r>
            <w:r w:rsidRPr="0036341C">
              <w:rPr>
                <w:rFonts w:asciiTheme="minorEastAsia" w:eastAsiaTheme="minorEastAsia" w:hAnsiTheme="minorEastAsia" w:hint="eastAsia"/>
                <w:i/>
                <w:sz w:val="24"/>
                <w:szCs w:val="24"/>
                <w:u w:val="single"/>
              </w:rPr>
              <w:t>/d，2010年7月建成运行；二期工程建设规模为污水处理量2万m</w:t>
            </w:r>
            <w:r w:rsidRPr="0036341C">
              <w:rPr>
                <w:rFonts w:asciiTheme="minorEastAsia" w:eastAsiaTheme="minorEastAsia" w:hAnsiTheme="minorEastAsia" w:hint="eastAsia"/>
                <w:i/>
                <w:sz w:val="24"/>
                <w:szCs w:val="24"/>
                <w:u w:val="single"/>
                <w:vertAlign w:val="superscript"/>
              </w:rPr>
              <w:t>3</w:t>
            </w:r>
            <w:r w:rsidRPr="0036341C">
              <w:rPr>
                <w:rFonts w:asciiTheme="minorEastAsia" w:eastAsiaTheme="minorEastAsia" w:hAnsiTheme="minorEastAsia" w:hint="eastAsia"/>
                <w:i/>
                <w:sz w:val="24"/>
                <w:szCs w:val="24"/>
                <w:u w:val="single"/>
              </w:rPr>
              <w:t>/d，2017 年7月建成； 2018年3月升级改造工程污水处理能力提高至为7万m/d。2018 年再次扩建4万m</w:t>
            </w:r>
            <w:r w:rsidRPr="0036341C">
              <w:rPr>
                <w:rFonts w:asciiTheme="minorEastAsia" w:eastAsiaTheme="minorEastAsia" w:hAnsiTheme="minorEastAsia" w:hint="eastAsia"/>
                <w:i/>
                <w:sz w:val="24"/>
                <w:szCs w:val="24"/>
                <w:u w:val="single"/>
                <w:vertAlign w:val="superscript"/>
              </w:rPr>
              <w:t>3</w:t>
            </w:r>
            <w:r w:rsidRPr="0036341C">
              <w:rPr>
                <w:rFonts w:asciiTheme="minorEastAsia" w:eastAsiaTheme="minorEastAsia" w:hAnsiTheme="minorEastAsia" w:hint="eastAsia"/>
                <w:i/>
                <w:sz w:val="24"/>
                <w:szCs w:val="24"/>
                <w:u w:val="single"/>
              </w:rPr>
              <w:t>/d污水处理工程。该污水处理厂目前处理能力为日处理污水11.0万m</w:t>
            </w:r>
            <w:r w:rsidRPr="0036341C">
              <w:rPr>
                <w:rFonts w:asciiTheme="minorEastAsia" w:eastAsiaTheme="minorEastAsia" w:hAnsiTheme="minorEastAsia" w:hint="eastAsia"/>
                <w:i/>
                <w:sz w:val="24"/>
                <w:szCs w:val="24"/>
                <w:u w:val="single"/>
                <w:vertAlign w:val="superscript"/>
              </w:rPr>
              <w:t>3</w:t>
            </w:r>
            <w:r w:rsidRPr="0036341C">
              <w:rPr>
                <w:rFonts w:asciiTheme="minorEastAsia" w:eastAsiaTheme="minorEastAsia" w:hAnsiTheme="minorEastAsia" w:hint="eastAsia"/>
                <w:i/>
                <w:sz w:val="24"/>
                <w:szCs w:val="24"/>
                <w:u w:val="single"/>
              </w:rPr>
              <w:t>，采用先进的污水处理设备,厂区主体工艺采用CASS处理工艺，经处理后的污水水质排放标准为《城镇污</w:t>
            </w:r>
            <w:r w:rsidRPr="0036341C">
              <w:rPr>
                <w:rFonts w:asciiTheme="minorEastAsia" w:eastAsiaTheme="minorEastAsia" w:hAnsiTheme="minorEastAsia" w:hint="eastAsia"/>
                <w:i/>
                <w:sz w:val="24"/>
                <w:szCs w:val="24"/>
                <w:u w:val="single"/>
              </w:rPr>
              <w:lastRenderedPageBreak/>
              <w:t>水处理厂污染物排放标准》(GB18918-2002)一级A排放标准。本项目日污水委托处理量344.21m</w:t>
            </w:r>
            <w:r w:rsidRPr="0036341C">
              <w:rPr>
                <w:rFonts w:asciiTheme="minorEastAsia" w:eastAsiaTheme="minorEastAsia" w:hAnsiTheme="minorEastAsia" w:hint="eastAsia"/>
                <w:i/>
                <w:sz w:val="24"/>
                <w:szCs w:val="24"/>
                <w:u w:val="single"/>
                <w:vertAlign w:val="superscript"/>
              </w:rPr>
              <w:t>3</w:t>
            </w:r>
            <w:r w:rsidRPr="0036341C">
              <w:rPr>
                <w:rFonts w:asciiTheme="minorEastAsia" w:eastAsiaTheme="minorEastAsia" w:hAnsiTheme="minorEastAsia" w:hint="eastAsia"/>
                <w:i/>
                <w:sz w:val="24"/>
                <w:szCs w:val="24"/>
                <w:u w:val="single"/>
              </w:rPr>
              <w:t>/d（72.25m</w:t>
            </w:r>
            <w:r w:rsidRPr="0036341C">
              <w:rPr>
                <w:rFonts w:asciiTheme="minorEastAsia" w:eastAsiaTheme="minorEastAsia" w:hAnsiTheme="minorEastAsia" w:hint="eastAsia"/>
                <w:i/>
                <w:sz w:val="24"/>
                <w:szCs w:val="24"/>
                <w:u w:val="single"/>
                <w:vertAlign w:val="superscript"/>
              </w:rPr>
              <w:t>3</w:t>
            </w:r>
            <w:r w:rsidRPr="0036341C">
              <w:rPr>
                <w:rFonts w:asciiTheme="minorEastAsia" w:eastAsiaTheme="minorEastAsia" w:hAnsiTheme="minorEastAsia" w:hint="eastAsia"/>
                <w:i/>
                <w:sz w:val="24"/>
                <w:szCs w:val="24"/>
                <w:u w:val="single"/>
              </w:rPr>
              <w:t>/d+271.96m</w:t>
            </w:r>
            <w:r w:rsidRPr="0036341C">
              <w:rPr>
                <w:rFonts w:asciiTheme="minorEastAsia" w:eastAsiaTheme="minorEastAsia" w:hAnsiTheme="minorEastAsia" w:hint="eastAsia"/>
                <w:i/>
                <w:sz w:val="24"/>
                <w:szCs w:val="24"/>
                <w:u w:val="single"/>
                <w:vertAlign w:val="superscript"/>
              </w:rPr>
              <w:t>3</w:t>
            </w:r>
            <w:r w:rsidRPr="0036341C">
              <w:rPr>
                <w:rFonts w:asciiTheme="minorEastAsia" w:eastAsiaTheme="minorEastAsia" w:hAnsiTheme="minorEastAsia" w:hint="eastAsia"/>
                <w:i/>
                <w:sz w:val="24"/>
                <w:szCs w:val="24"/>
                <w:u w:val="single"/>
              </w:rPr>
              <w:t>/d），占污水处理厂日处理能力的 0.3%，污水处理厂日处理能力尚有余量。本项目日最大委托处理污水量为344.21m</w:t>
            </w:r>
            <w:r w:rsidRPr="0036341C">
              <w:rPr>
                <w:rFonts w:asciiTheme="minorEastAsia" w:eastAsiaTheme="minorEastAsia" w:hAnsiTheme="minorEastAsia" w:hint="eastAsia"/>
                <w:i/>
                <w:sz w:val="24"/>
                <w:szCs w:val="24"/>
                <w:u w:val="single"/>
                <w:vertAlign w:val="superscript"/>
              </w:rPr>
              <w:t>3</w:t>
            </w:r>
            <w:r w:rsidRPr="0036341C">
              <w:rPr>
                <w:rFonts w:asciiTheme="minorEastAsia" w:eastAsiaTheme="minorEastAsia" w:hAnsiTheme="minorEastAsia" w:hint="eastAsia"/>
                <w:i/>
                <w:sz w:val="24"/>
                <w:szCs w:val="24"/>
                <w:u w:val="single"/>
              </w:rPr>
              <w:t>/d，</w:t>
            </w:r>
          </w:p>
          <w:p w:rsidR="00484419" w:rsidRPr="0036341C" w:rsidRDefault="00C347EB">
            <w:pPr>
              <w:spacing w:line="360" w:lineRule="auto"/>
              <w:ind w:firstLine="480"/>
              <w:rPr>
                <w:rFonts w:asciiTheme="minorEastAsia" w:eastAsiaTheme="minorEastAsia" w:hAnsiTheme="minorEastAsia"/>
                <w:i/>
                <w:sz w:val="24"/>
                <w:szCs w:val="24"/>
                <w:u w:val="single"/>
              </w:rPr>
            </w:pPr>
            <w:r w:rsidRPr="0036341C">
              <w:rPr>
                <w:rFonts w:asciiTheme="minorEastAsia" w:eastAsiaTheme="minorEastAsia" w:hAnsiTheme="minorEastAsia" w:hint="eastAsia"/>
                <w:i/>
                <w:sz w:val="24"/>
                <w:szCs w:val="24"/>
                <w:u w:val="single"/>
              </w:rPr>
              <w:t xml:space="preserve"> 采用20t/台污水罐车进行运输，约运送17台次。环</w:t>
            </w:r>
            <w:proofErr w:type="gramStart"/>
            <w:r w:rsidRPr="0036341C">
              <w:rPr>
                <w:rFonts w:asciiTheme="minorEastAsia" w:eastAsiaTheme="minorEastAsia" w:hAnsiTheme="minorEastAsia" w:hint="eastAsia"/>
                <w:i/>
                <w:sz w:val="24"/>
                <w:szCs w:val="24"/>
                <w:u w:val="single"/>
              </w:rPr>
              <w:t>评要求</w:t>
            </w:r>
            <w:proofErr w:type="gramEnd"/>
            <w:r w:rsidRPr="0036341C">
              <w:rPr>
                <w:rFonts w:asciiTheme="minorEastAsia" w:eastAsiaTheme="minorEastAsia" w:hAnsiTheme="minorEastAsia" w:hint="eastAsia"/>
                <w:i/>
                <w:sz w:val="24"/>
                <w:szCs w:val="24"/>
                <w:u w:val="single"/>
              </w:rPr>
              <w:t>建设单位加强废水运输管理，做好记录并建立废水交接三联单制度，合理制定运输计划和安排运输时间，避免造成废水积压，确保废水能够及时得到妥善处理，由此，本项目生产废水经处理后运往白山市虹桥污水处理有限公司处理，技术上可行。</w:t>
            </w:r>
          </w:p>
          <w:p w:rsidR="00484419" w:rsidRPr="0036341C" w:rsidRDefault="00C347EB">
            <w:pPr>
              <w:spacing w:line="360" w:lineRule="auto"/>
              <w:ind w:firstLine="480"/>
              <w:rPr>
                <w:rFonts w:asciiTheme="minorEastAsia" w:eastAsiaTheme="minorEastAsia" w:hAnsiTheme="minorEastAsia"/>
                <w:i/>
                <w:sz w:val="24"/>
                <w:szCs w:val="24"/>
                <w:u w:val="single"/>
              </w:rPr>
            </w:pPr>
            <w:r w:rsidRPr="0036341C">
              <w:rPr>
                <w:rFonts w:asciiTheme="minorEastAsia" w:eastAsiaTheme="minorEastAsia" w:hAnsiTheme="minorEastAsia" w:hint="eastAsia"/>
                <w:i/>
                <w:sz w:val="24"/>
                <w:szCs w:val="24"/>
                <w:u w:val="single"/>
              </w:rPr>
              <w:t>本项目自建污水处理站，处理满足《污水综合排放标准 》（GB8978-1996）三级排放标准后，符合白山市虹桥污水处理有限公司进水水质标准。企业已与白山市虹桥污水处理有限公司达成委托处置协议（详见附件）。</w:t>
            </w:r>
          </w:p>
          <w:p w:rsidR="00484419" w:rsidRPr="0036341C" w:rsidRDefault="00C347EB">
            <w:pPr>
              <w:pStyle w:val="afe"/>
              <w:rPr>
                <w:rFonts w:ascii="宋体" w:eastAsia="宋体" w:hAnsi="宋体"/>
                <w:b/>
                <w:bCs/>
                <w:kern w:val="2"/>
                <w:sz w:val="21"/>
                <w:szCs w:val="21"/>
              </w:rPr>
            </w:pPr>
            <w:r w:rsidRPr="0036341C">
              <w:rPr>
                <w:rFonts w:ascii="宋体" w:eastAsia="宋体" w:hAnsi="宋体" w:hint="eastAsia"/>
                <w:b/>
                <w:bCs/>
                <w:kern w:val="2"/>
                <w:sz w:val="21"/>
                <w:szCs w:val="21"/>
              </w:rPr>
              <w:t>表51白山市污水处理厂进、出水水质一览表 单位：mg/L</w:t>
            </w:r>
          </w:p>
          <w:tbl>
            <w:tblPr>
              <w:tblStyle w:val="af4"/>
              <w:tblW w:w="5000" w:type="pct"/>
              <w:tblBorders>
                <w:left w:val="none" w:sz="0" w:space="0" w:color="auto"/>
                <w:right w:val="none" w:sz="0" w:space="0" w:color="auto"/>
              </w:tblBorders>
              <w:tblLook w:val="04A0" w:firstRow="1" w:lastRow="0" w:firstColumn="1" w:lastColumn="0" w:noHBand="0" w:noVBand="1"/>
            </w:tblPr>
            <w:tblGrid>
              <w:gridCol w:w="1700"/>
              <w:gridCol w:w="1701"/>
              <w:gridCol w:w="1701"/>
              <w:gridCol w:w="1701"/>
              <w:gridCol w:w="1701"/>
            </w:tblGrid>
            <w:tr w:rsidR="0036341C" w:rsidRPr="0036341C">
              <w:trPr>
                <w:trHeight w:val="111"/>
              </w:trPr>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项目</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COD</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BOD</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SS</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NH</w:t>
                  </w:r>
                  <w:r w:rsidRPr="0036341C">
                    <w:rPr>
                      <w:rFonts w:asciiTheme="minorEastAsia" w:eastAsiaTheme="minorEastAsia" w:hAnsiTheme="minorEastAsia" w:hint="eastAsia"/>
                      <w:vertAlign w:val="subscript"/>
                    </w:rPr>
                    <w:t>3</w:t>
                  </w:r>
                  <w:r w:rsidRPr="0036341C">
                    <w:rPr>
                      <w:rFonts w:asciiTheme="minorEastAsia" w:eastAsiaTheme="minorEastAsia" w:hAnsiTheme="minorEastAsia" w:hint="eastAsia"/>
                    </w:rPr>
                    <w:t>-N</w:t>
                  </w:r>
                </w:p>
              </w:tc>
            </w:tr>
            <w:tr w:rsidR="0036341C" w:rsidRPr="0036341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进水</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370</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200</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150</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23</w:t>
                  </w:r>
                </w:p>
              </w:tc>
            </w:tr>
            <w:tr w:rsidR="0036341C" w:rsidRPr="0036341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出水</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50</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10</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10</w:t>
                  </w:r>
                </w:p>
              </w:tc>
              <w:tc>
                <w:tcPr>
                  <w:tcW w:w="1000" w:type="pct"/>
                  <w:vAlign w:val="center"/>
                </w:tcPr>
                <w:p w:rsidR="00484419" w:rsidRPr="0036341C" w:rsidRDefault="00C347EB">
                  <w:pPr>
                    <w:spacing w:line="360" w:lineRule="auto"/>
                    <w:jc w:val="center"/>
                    <w:rPr>
                      <w:rFonts w:asciiTheme="minorEastAsia" w:eastAsiaTheme="minorEastAsia" w:hAnsiTheme="minorEastAsia"/>
                    </w:rPr>
                  </w:pPr>
                  <w:r w:rsidRPr="0036341C">
                    <w:rPr>
                      <w:rFonts w:asciiTheme="minorEastAsia" w:eastAsiaTheme="minorEastAsia" w:hAnsiTheme="minorEastAsia" w:hint="eastAsia"/>
                    </w:rPr>
                    <w:t>5</w:t>
                  </w:r>
                </w:p>
              </w:tc>
            </w:tr>
          </w:tbl>
          <w:p w:rsidR="00484419" w:rsidRPr="0036341C" w:rsidRDefault="00C347EB">
            <w:pPr>
              <w:autoSpaceDE w:val="0"/>
              <w:autoSpaceDN w:val="0"/>
              <w:adjustRightInd w:val="0"/>
              <w:spacing w:line="360" w:lineRule="auto"/>
              <w:ind w:firstLineChars="200" w:firstLine="482"/>
              <w:rPr>
                <w:b/>
                <w:sz w:val="24"/>
                <w:szCs w:val="24"/>
              </w:rPr>
            </w:pPr>
            <w:r w:rsidRPr="0036341C">
              <w:rPr>
                <w:b/>
                <w:sz w:val="24"/>
                <w:szCs w:val="24"/>
              </w:rPr>
              <w:t>2</w:t>
            </w:r>
            <w:r w:rsidRPr="0036341C">
              <w:rPr>
                <w:b/>
                <w:sz w:val="24"/>
                <w:szCs w:val="24"/>
              </w:rPr>
              <w:t>、废气防治措施</w:t>
            </w:r>
          </w:p>
          <w:p w:rsidR="00484419" w:rsidRPr="0036341C" w:rsidRDefault="00C347EB">
            <w:pPr>
              <w:spacing w:line="500" w:lineRule="exact"/>
              <w:ind w:firstLineChars="200" w:firstLine="480"/>
              <w:textAlignment w:val="bottom"/>
              <w:rPr>
                <w:rFonts w:ascii="宋体" w:hAnsi="宋体"/>
                <w:sz w:val="24"/>
                <w:szCs w:val="24"/>
              </w:rPr>
            </w:pPr>
            <w:r w:rsidRPr="0036341C">
              <w:rPr>
                <w:rFonts w:ascii="宋体" w:hAnsi="宋体" w:hint="eastAsia"/>
                <w:sz w:val="24"/>
                <w:szCs w:val="24"/>
              </w:rPr>
              <w:t>①锅炉烟气</w:t>
            </w:r>
          </w:p>
          <w:p w:rsidR="00484419" w:rsidRPr="0036341C" w:rsidRDefault="00C347EB">
            <w:pPr>
              <w:adjustRightInd w:val="0"/>
              <w:spacing w:line="360" w:lineRule="auto"/>
              <w:ind w:firstLineChars="200" w:firstLine="480"/>
              <w:rPr>
                <w:bCs/>
                <w:sz w:val="24"/>
                <w:szCs w:val="24"/>
              </w:rPr>
            </w:pPr>
            <w:r w:rsidRPr="0036341C">
              <w:rPr>
                <w:rFonts w:hint="eastAsia"/>
                <w:sz w:val="24"/>
                <w:szCs w:val="24"/>
              </w:rPr>
              <w:t>锅炉装有旋风除尘</w:t>
            </w:r>
            <w:r w:rsidRPr="0036341C">
              <w:rPr>
                <w:rFonts w:hint="eastAsia"/>
                <w:sz w:val="24"/>
                <w:szCs w:val="24"/>
              </w:rPr>
              <w:t>+</w:t>
            </w:r>
            <w:r w:rsidRPr="0036341C">
              <w:rPr>
                <w:rFonts w:hint="eastAsia"/>
                <w:sz w:val="24"/>
                <w:szCs w:val="24"/>
              </w:rPr>
              <w:t>布袋除尘器，</w:t>
            </w:r>
            <w:r w:rsidRPr="0036341C">
              <w:rPr>
                <w:bCs/>
                <w:sz w:val="24"/>
                <w:szCs w:val="24"/>
              </w:rPr>
              <w:t>除尘效率</w:t>
            </w:r>
            <w:r w:rsidRPr="0036341C">
              <w:rPr>
                <w:rFonts w:hint="eastAsia"/>
                <w:bCs/>
                <w:sz w:val="24"/>
                <w:szCs w:val="24"/>
              </w:rPr>
              <w:t>99%</w:t>
            </w:r>
            <w:r w:rsidRPr="0036341C">
              <w:rPr>
                <w:bCs/>
                <w:sz w:val="24"/>
                <w:szCs w:val="24"/>
              </w:rPr>
              <w:t>以上，烟气处理达标后经</w:t>
            </w:r>
            <w:r w:rsidRPr="0036341C">
              <w:rPr>
                <w:rFonts w:hint="eastAsia"/>
                <w:bCs/>
                <w:sz w:val="24"/>
                <w:szCs w:val="24"/>
              </w:rPr>
              <w:t>风道收集引至一根</w:t>
            </w:r>
            <w:r w:rsidRPr="0036341C">
              <w:rPr>
                <w:rFonts w:hint="eastAsia"/>
                <w:bCs/>
                <w:sz w:val="24"/>
                <w:szCs w:val="24"/>
              </w:rPr>
              <w:t>25m</w:t>
            </w:r>
            <w:r w:rsidRPr="0036341C">
              <w:rPr>
                <w:bCs/>
                <w:sz w:val="24"/>
                <w:szCs w:val="24"/>
              </w:rPr>
              <w:t>排气筒高空排放。排放浓度和排放速率</w:t>
            </w:r>
            <w:r w:rsidRPr="0036341C">
              <w:rPr>
                <w:rFonts w:hint="eastAsia"/>
                <w:bCs/>
                <w:sz w:val="24"/>
                <w:szCs w:val="24"/>
              </w:rPr>
              <w:t>能够满足</w:t>
            </w:r>
            <w:r w:rsidRPr="0036341C">
              <w:rPr>
                <w:bCs/>
                <w:snapToGrid w:val="0"/>
                <w:kern w:val="0"/>
                <w:sz w:val="24"/>
                <w:szCs w:val="24"/>
              </w:rPr>
              <w:t>GB13271-2014</w:t>
            </w:r>
            <w:r w:rsidRPr="0036341C">
              <w:rPr>
                <w:bCs/>
                <w:snapToGrid w:val="0"/>
                <w:kern w:val="0"/>
                <w:sz w:val="24"/>
                <w:szCs w:val="24"/>
              </w:rPr>
              <w:t>《锅炉大气污染物排放标准》中</w:t>
            </w:r>
            <w:r w:rsidRPr="0036341C">
              <w:rPr>
                <w:rFonts w:hint="eastAsia"/>
                <w:bCs/>
                <w:snapToGrid w:val="0"/>
                <w:kern w:val="0"/>
                <w:sz w:val="24"/>
                <w:szCs w:val="24"/>
              </w:rPr>
              <w:t>表</w:t>
            </w:r>
            <w:r w:rsidRPr="0036341C">
              <w:rPr>
                <w:rFonts w:hint="eastAsia"/>
                <w:bCs/>
                <w:snapToGrid w:val="0"/>
                <w:kern w:val="0"/>
                <w:sz w:val="24"/>
                <w:szCs w:val="24"/>
              </w:rPr>
              <w:t>3</w:t>
            </w:r>
            <w:r w:rsidRPr="0036341C">
              <w:rPr>
                <w:bCs/>
                <w:sz w:val="24"/>
                <w:szCs w:val="24"/>
              </w:rPr>
              <w:t>中相关标准要求</w:t>
            </w:r>
            <w:r w:rsidRPr="0036341C">
              <w:rPr>
                <w:rFonts w:hint="eastAsia"/>
                <w:bCs/>
                <w:sz w:val="24"/>
                <w:szCs w:val="24"/>
              </w:rPr>
              <w:t>（烟尘：</w:t>
            </w:r>
            <w:r w:rsidRPr="0036341C">
              <w:rPr>
                <w:rFonts w:hint="eastAsia"/>
                <w:bCs/>
                <w:sz w:val="24"/>
                <w:szCs w:val="24"/>
              </w:rPr>
              <w:t>30</w:t>
            </w:r>
            <w:r w:rsidRPr="0036341C">
              <w:rPr>
                <w:bCs/>
                <w:sz w:val="24"/>
                <w:szCs w:val="24"/>
              </w:rPr>
              <w:t>mg/m</w:t>
            </w:r>
            <w:r w:rsidRPr="0036341C">
              <w:rPr>
                <w:bCs/>
                <w:sz w:val="24"/>
                <w:szCs w:val="24"/>
                <w:vertAlign w:val="superscript"/>
              </w:rPr>
              <w:t>3</w:t>
            </w:r>
            <w:r w:rsidRPr="0036341C">
              <w:rPr>
                <w:rFonts w:hint="eastAsia"/>
                <w:bCs/>
                <w:sz w:val="24"/>
                <w:szCs w:val="24"/>
              </w:rPr>
              <w:t>）</w:t>
            </w:r>
            <w:r w:rsidRPr="0036341C">
              <w:rPr>
                <w:bCs/>
                <w:sz w:val="24"/>
                <w:szCs w:val="24"/>
              </w:rPr>
              <w:t>要求</w:t>
            </w:r>
            <w:r w:rsidRPr="0036341C">
              <w:rPr>
                <w:rFonts w:hint="eastAsia"/>
                <w:bCs/>
                <w:sz w:val="24"/>
                <w:szCs w:val="24"/>
              </w:rPr>
              <w:t>。</w:t>
            </w:r>
          </w:p>
          <w:p w:rsidR="00484419" w:rsidRPr="0036341C" w:rsidRDefault="00C347EB">
            <w:pPr>
              <w:adjustRightInd w:val="0"/>
              <w:spacing w:line="360" w:lineRule="auto"/>
              <w:ind w:firstLineChars="200" w:firstLine="480"/>
              <w:rPr>
                <w:sz w:val="24"/>
                <w:szCs w:val="24"/>
              </w:rPr>
            </w:pPr>
            <w:r w:rsidRPr="0036341C">
              <w:rPr>
                <w:sz w:val="24"/>
                <w:szCs w:val="24"/>
              </w:rPr>
              <w:t>旋风</w:t>
            </w:r>
            <w:r w:rsidRPr="0036341C">
              <w:rPr>
                <w:rFonts w:hint="eastAsia"/>
                <w:sz w:val="24"/>
                <w:szCs w:val="24"/>
              </w:rPr>
              <w:t>+</w:t>
            </w:r>
            <w:r w:rsidRPr="0036341C">
              <w:rPr>
                <w:sz w:val="24"/>
                <w:szCs w:val="24"/>
              </w:rPr>
              <w:t>布袋除尘器技术可行性分析：</w:t>
            </w:r>
          </w:p>
          <w:p w:rsidR="00484419" w:rsidRPr="0036341C" w:rsidRDefault="00C347EB">
            <w:pPr>
              <w:snapToGrid w:val="0"/>
              <w:spacing w:line="500" w:lineRule="exact"/>
              <w:ind w:firstLineChars="200" w:firstLine="480"/>
              <w:textAlignment w:val="bottom"/>
              <w:rPr>
                <w:rFonts w:ascii="宋体" w:hAnsi="宋体"/>
                <w:sz w:val="24"/>
                <w:szCs w:val="24"/>
              </w:rPr>
            </w:pPr>
            <w:r w:rsidRPr="0036341C">
              <w:rPr>
                <w:rFonts w:ascii="宋体" w:hAnsi="宋体" w:hint="eastAsia"/>
                <w:sz w:val="24"/>
                <w:szCs w:val="24"/>
              </w:rPr>
              <w:t>旋风除尘器的结构组成基本上是由蜗壳、进风口、筒体插入芯管、锥体、排灰装置等组成。一般在负压下工作，含尘气体是由进风口进入除尘器，沿外壁旋转向下，由于离心力的作用，大部分粉尘被甩到外壁随气流下旋进入灰斗，而净化后气体形成上旋气流（旋转方向相同），在除尘器中部经排出管排出，达到除尘的目的。</w:t>
            </w:r>
          </w:p>
          <w:p w:rsidR="00484419" w:rsidRPr="0036341C" w:rsidRDefault="00C347EB">
            <w:pPr>
              <w:snapToGrid w:val="0"/>
              <w:spacing w:line="500" w:lineRule="exact"/>
              <w:ind w:firstLineChars="200" w:firstLine="480"/>
              <w:textAlignment w:val="bottom"/>
              <w:rPr>
                <w:rFonts w:ascii="宋体" w:hAnsi="宋体"/>
                <w:sz w:val="24"/>
                <w:szCs w:val="24"/>
              </w:rPr>
            </w:pPr>
            <w:r w:rsidRPr="0036341C">
              <w:rPr>
                <w:sz w:val="24"/>
                <w:szCs w:val="24"/>
              </w:rPr>
              <w:t>袋式除尘器已广泛应用于各个工业部门中，用以捕集非粘结非纤维性的工业粉尘和挥发物，捕获粉尘微粒可达</w:t>
            </w:r>
            <w:r w:rsidRPr="0036341C">
              <w:rPr>
                <w:sz w:val="24"/>
                <w:szCs w:val="24"/>
              </w:rPr>
              <w:t>0.1</w:t>
            </w:r>
            <w:r w:rsidRPr="0036341C">
              <w:rPr>
                <w:sz w:val="24"/>
                <w:szCs w:val="24"/>
              </w:rPr>
              <w:t>微米。袋式除尘器具有很高的净化效率，就</w:t>
            </w:r>
            <w:r w:rsidRPr="0036341C">
              <w:rPr>
                <w:sz w:val="24"/>
                <w:szCs w:val="24"/>
              </w:rPr>
              <w:lastRenderedPageBreak/>
              <w:t>是捕集细微的粉尘效率也可达</w:t>
            </w:r>
            <w:r w:rsidRPr="0036341C">
              <w:rPr>
                <w:sz w:val="24"/>
                <w:szCs w:val="24"/>
              </w:rPr>
              <w:t>90</w:t>
            </w:r>
            <w:r w:rsidRPr="0036341C">
              <w:rPr>
                <w:rFonts w:hint="eastAsia"/>
                <w:sz w:val="24"/>
                <w:szCs w:val="24"/>
              </w:rPr>
              <w:t>%</w:t>
            </w:r>
            <w:r w:rsidRPr="0036341C">
              <w:rPr>
                <w:sz w:val="24"/>
                <w:szCs w:val="24"/>
              </w:rPr>
              <w:t>以上，而且其效率比高。</w:t>
            </w:r>
          </w:p>
          <w:p w:rsidR="00484419" w:rsidRPr="0036341C" w:rsidRDefault="00C347EB">
            <w:pPr>
              <w:snapToGrid w:val="0"/>
              <w:spacing w:line="500" w:lineRule="exact"/>
              <w:ind w:firstLineChars="200" w:firstLine="480"/>
              <w:textAlignment w:val="bottom"/>
              <w:rPr>
                <w:rFonts w:ascii="宋体" w:hAnsi="宋体"/>
                <w:sz w:val="24"/>
                <w:szCs w:val="24"/>
              </w:rPr>
            </w:pPr>
            <w:r w:rsidRPr="0036341C">
              <w:rPr>
                <w:rFonts w:ascii="宋体" w:hAnsi="宋体"/>
                <w:sz w:val="24"/>
                <w:szCs w:val="24"/>
              </w:rPr>
              <w:t>本项目采用旋风</w:t>
            </w:r>
            <w:r w:rsidRPr="0036341C">
              <w:rPr>
                <w:rFonts w:ascii="宋体" w:hAnsi="宋体" w:hint="eastAsia"/>
                <w:sz w:val="24"/>
                <w:szCs w:val="24"/>
              </w:rPr>
              <w:t>+</w:t>
            </w:r>
            <w:r w:rsidRPr="0036341C">
              <w:rPr>
                <w:rFonts w:ascii="宋体" w:hAnsi="宋体"/>
                <w:sz w:val="24"/>
                <w:szCs w:val="24"/>
              </w:rPr>
              <w:t>布袋除尘器，除尘效率</w:t>
            </w:r>
            <w:r w:rsidRPr="0036341C">
              <w:rPr>
                <w:rFonts w:ascii="宋体" w:hAnsi="宋体" w:hint="eastAsia"/>
                <w:sz w:val="24"/>
                <w:szCs w:val="24"/>
              </w:rPr>
              <w:t>99%</w:t>
            </w:r>
            <w:r w:rsidRPr="0036341C">
              <w:rPr>
                <w:rFonts w:ascii="宋体" w:hAnsi="宋体"/>
                <w:sz w:val="24"/>
                <w:szCs w:val="24"/>
              </w:rPr>
              <w:t>以上，处理后，烟尘排放浓度为</w:t>
            </w:r>
            <w:r w:rsidRPr="0036341C">
              <w:rPr>
                <w:rFonts w:ascii="宋体" w:hAnsi="宋体" w:hint="eastAsia"/>
                <w:sz w:val="24"/>
                <w:szCs w:val="24"/>
              </w:rPr>
              <w:t>0.85mg</w:t>
            </w:r>
            <w:r w:rsidRPr="0036341C">
              <w:rPr>
                <w:rFonts w:ascii="宋体" w:hAnsi="宋体"/>
                <w:sz w:val="24"/>
                <w:szCs w:val="24"/>
              </w:rPr>
              <w:t>/m</w:t>
            </w:r>
            <w:r w:rsidRPr="0036341C">
              <w:rPr>
                <w:rFonts w:ascii="宋体" w:hAnsi="宋体"/>
                <w:sz w:val="24"/>
                <w:szCs w:val="24"/>
                <w:vertAlign w:val="superscript"/>
              </w:rPr>
              <w:t>3</w:t>
            </w:r>
            <w:r w:rsidRPr="0036341C">
              <w:rPr>
                <w:rFonts w:ascii="宋体" w:hAnsi="宋体"/>
                <w:sz w:val="24"/>
                <w:szCs w:val="24"/>
              </w:rPr>
              <w:t>，排放浓度和排放速率</w:t>
            </w:r>
            <w:r w:rsidRPr="0036341C">
              <w:rPr>
                <w:rFonts w:ascii="宋体" w:hAnsi="宋体" w:hint="eastAsia"/>
                <w:sz w:val="24"/>
                <w:szCs w:val="24"/>
              </w:rPr>
              <w:t>能够满足</w:t>
            </w:r>
            <w:r w:rsidRPr="0036341C">
              <w:rPr>
                <w:bCs/>
                <w:snapToGrid w:val="0"/>
                <w:kern w:val="0"/>
                <w:sz w:val="24"/>
                <w:szCs w:val="24"/>
              </w:rPr>
              <w:t>GB13271-2014</w:t>
            </w:r>
            <w:r w:rsidRPr="0036341C">
              <w:rPr>
                <w:bCs/>
                <w:snapToGrid w:val="0"/>
                <w:kern w:val="0"/>
                <w:sz w:val="24"/>
                <w:szCs w:val="24"/>
              </w:rPr>
              <w:t>《锅炉大气污染物排放标准》中</w:t>
            </w:r>
            <w:r w:rsidRPr="0036341C">
              <w:rPr>
                <w:rFonts w:hint="eastAsia"/>
                <w:bCs/>
                <w:snapToGrid w:val="0"/>
                <w:kern w:val="0"/>
                <w:sz w:val="24"/>
                <w:szCs w:val="24"/>
              </w:rPr>
              <w:t>表</w:t>
            </w:r>
            <w:r w:rsidRPr="0036341C">
              <w:rPr>
                <w:rFonts w:hint="eastAsia"/>
                <w:bCs/>
                <w:snapToGrid w:val="0"/>
                <w:kern w:val="0"/>
                <w:sz w:val="24"/>
                <w:szCs w:val="24"/>
              </w:rPr>
              <w:t>3</w:t>
            </w:r>
            <w:r w:rsidRPr="0036341C">
              <w:rPr>
                <w:bCs/>
                <w:sz w:val="24"/>
                <w:szCs w:val="24"/>
              </w:rPr>
              <w:t>中相关标准要求</w:t>
            </w:r>
            <w:r w:rsidRPr="0036341C">
              <w:rPr>
                <w:rFonts w:ascii="宋体" w:hAnsi="宋体" w:hint="eastAsia"/>
                <w:sz w:val="24"/>
                <w:szCs w:val="24"/>
              </w:rPr>
              <w:t>（烟尘：30</w:t>
            </w:r>
            <w:r w:rsidRPr="0036341C">
              <w:rPr>
                <w:rFonts w:ascii="宋体" w:hAnsi="宋体"/>
                <w:sz w:val="24"/>
                <w:szCs w:val="24"/>
              </w:rPr>
              <w:t>mg/m</w:t>
            </w:r>
            <w:r w:rsidRPr="0036341C">
              <w:rPr>
                <w:rFonts w:ascii="宋体" w:hAnsi="宋体"/>
                <w:sz w:val="24"/>
                <w:szCs w:val="24"/>
                <w:vertAlign w:val="superscript"/>
              </w:rPr>
              <w:t>3</w:t>
            </w:r>
            <w:r w:rsidRPr="0036341C">
              <w:rPr>
                <w:rFonts w:ascii="宋体" w:hAnsi="宋体" w:hint="eastAsia"/>
                <w:sz w:val="24"/>
                <w:szCs w:val="24"/>
              </w:rPr>
              <w:t>）</w:t>
            </w:r>
          </w:p>
          <w:p w:rsidR="00484419" w:rsidRPr="0036341C" w:rsidRDefault="00C347EB">
            <w:pPr>
              <w:spacing w:line="500" w:lineRule="exact"/>
              <w:ind w:firstLineChars="200" w:firstLine="480"/>
              <w:textAlignment w:val="bottom"/>
              <w:rPr>
                <w:rFonts w:ascii="宋体" w:hAnsi="宋体"/>
                <w:sz w:val="24"/>
                <w:szCs w:val="24"/>
              </w:rPr>
            </w:pPr>
            <w:r w:rsidRPr="0036341C">
              <w:rPr>
                <w:rFonts w:ascii="宋体" w:hAnsi="宋体" w:hint="eastAsia"/>
                <w:sz w:val="24"/>
                <w:szCs w:val="24"/>
              </w:rPr>
              <w:t>②食堂油烟</w:t>
            </w:r>
          </w:p>
          <w:p w:rsidR="00484419" w:rsidRPr="0036341C" w:rsidRDefault="00C347EB">
            <w:pPr>
              <w:snapToGrid w:val="0"/>
              <w:spacing w:line="500" w:lineRule="exact"/>
              <w:ind w:firstLineChars="200" w:firstLine="480"/>
              <w:textAlignment w:val="bottom"/>
              <w:rPr>
                <w:rFonts w:ascii="宋体" w:hAnsi="宋体"/>
                <w:sz w:val="24"/>
                <w:szCs w:val="24"/>
              </w:rPr>
            </w:pPr>
            <w:r w:rsidRPr="0036341C">
              <w:rPr>
                <w:rFonts w:ascii="宋体" w:hAnsi="宋体" w:hint="eastAsia"/>
                <w:sz w:val="24"/>
                <w:szCs w:val="24"/>
              </w:rPr>
              <w:t>食堂油烟用集风罩收集后统一经小型油烟净化装置处理后达标排放，根据《饮食业油烟排放标准》小型规模的油烟最低去除效率为60％，经处理后油烟可满足排放标准，食堂油烟排气筒需高于主体建筑高空排放。</w:t>
            </w:r>
          </w:p>
          <w:p w:rsidR="00484419" w:rsidRPr="0036341C" w:rsidRDefault="00C347EB">
            <w:pPr>
              <w:snapToGrid w:val="0"/>
              <w:spacing w:line="500" w:lineRule="exact"/>
              <w:ind w:firstLineChars="200" w:firstLine="480"/>
              <w:textAlignment w:val="bottom"/>
              <w:rPr>
                <w:rFonts w:ascii="宋体" w:hAnsi="宋体"/>
                <w:sz w:val="24"/>
                <w:szCs w:val="24"/>
              </w:rPr>
            </w:pPr>
            <w:r w:rsidRPr="0036341C">
              <w:rPr>
                <w:rFonts w:ascii="宋体" w:hAnsi="宋体" w:hint="eastAsia"/>
                <w:sz w:val="24"/>
                <w:szCs w:val="24"/>
              </w:rPr>
              <w:t>③污水处理站恶臭</w:t>
            </w:r>
          </w:p>
          <w:p w:rsidR="00484419" w:rsidRPr="0036341C" w:rsidRDefault="00C347EB">
            <w:pPr>
              <w:snapToGrid w:val="0"/>
              <w:spacing w:line="500" w:lineRule="exact"/>
              <w:ind w:firstLineChars="200" w:firstLine="480"/>
              <w:textAlignment w:val="bottom"/>
              <w:rPr>
                <w:rFonts w:ascii="宋体" w:hAnsi="宋体"/>
                <w:sz w:val="24"/>
                <w:szCs w:val="24"/>
              </w:rPr>
            </w:pPr>
            <w:r w:rsidRPr="0036341C">
              <w:rPr>
                <w:rFonts w:ascii="宋体" w:hAnsi="宋体" w:hint="eastAsia"/>
                <w:sz w:val="24"/>
                <w:szCs w:val="24"/>
              </w:rPr>
              <w:t>污水处理站</w:t>
            </w:r>
            <w:r w:rsidR="00F12C2B" w:rsidRPr="0036341C">
              <w:rPr>
                <w:rFonts w:ascii="宋体" w:hAnsi="宋体" w:hint="eastAsia"/>
                <w:sz w:val="24"/>
                <w:szCs w:val="24"/>
              </w:rPr>
              <w:t>及防渗</w:t>
            </w:r>
            <w:proofErr w:type="gramStart"/>
            <w:r w:rsidR="00F12C2B" w:rsidRPr="0036341C">
              <w:rPr>
                <w:rFonts w:ascii="宋体" w:hAnsi="宋体" w:hint="eastAsia"/>
                <w:sz w:val="24"/>
                <w:szCs w:val="24"/>
              </w:rPr>
              <w:t>储池</w:t>
            </w:r>
            <w:r w:rsidRPr="0036341C">
              <w:rPr>
                <w:rFonts w:ascii="宋体" w:hAnsi="宋体" w:hint="eastAsia"/>
                <w:sz w:val="24"/>
                <w:szCs w:val="24"/>
              </w:rPr>
              <w:t>产生</w:t>
            </w:r>
            <w:proofErr w:type="gramEnd"/>
            <w:r w:rsidRPr="0036341C">
              <w:rPr>
                <w:rFonts w:ascii="宋体" w:hAnsi="宋体" w:hint="eastAsia"/>
                <w:sz w:val="24"/>
                <w:szCs w:val="24"/>
              </w:rPr>
              <w:t>的恶臭气体</w:t>
            </w:r>
            <w:r w:rsidR="00F12C2B" w:rsidRPr="0036341C">
              <w:rPr>
                <w:rFonts w:ascii="宋体" w:hAnsi="宋体" w:hint="eastAsia"/>
                <w:sz w:val="24"/>
                <w:szCs w:val="24"/>
              </w:rPr>
              <w:t>，</w:t>
            </w:r>
            <w:r w:rsidRPr="0036341C">
              <w:rPr>
                <w:rFonts w:ascii="宋体" w:hAnsi="宋体" w:hint="eastAsia"/>
                <w:sz w:val="24"/>
                <w:szCs w:val="24"/>
              </w:rPr>
              <w:t>经风机引至</w:t>
            </w:r>
            <w:r w:rsidR="008152C2" w:rsidRPr="0036341C">
              <w:rPr>
                <w:rFonts w:ascii="宋体" w:hAnsi="宋体" w:hint="eastAsia"/>
                <w:sz w:val="24"/>
                <w:szCs w:val="24"/>
              </w:rPr>
              <w:t>生物除臭塔</w:t>
            </w:r>
            <w:r w:rsidRPr="0036341C">
              <w:rPr>
                <w:rFonts w:ascii="宋体" w:hAnsi="宋体" w:hint="eastAsia"/>
                <w:sz w:val="24"/>
                <w:szCs w:val="24"/>
              </w:rPr>
              <w:t>进行处理（处理效率约70%），满足《恶臭污染物排放标准》（GB14554-93）要求后经15m高排气筒高空排放。</w:t>
            </w:r>
          </w:p>
          <w:p w:rsidR="00B87582" w:rsidRPr="0036341C" w:rsidRDefault="00B87582" w:rsidP="00B87582">
            <w:pPr>
              <w:snapToGrid w:val="0"/>
              <w:spacing w:line="500" w:lineRule="exact"/>
              <w:textAlignment w:val="bottom"/>
              <w:rPr>
                <w:rFonts w:ascii="宋体" w:hAnsi="宋体"/>
                <w:i/>
                <w:sz w:val="24"/>
                <w:szCs w:val="24"/>
                <w:u w:val="single"/>
              </w:rPr>
            </w:pPr>
            <w:r w:rsidRPr="0036341C">
              <w:rPr>
                <w:rFonts w:ascii="宋体" w:hAnsi="宋体" w:hint="eastAsia"/>
                <w:i/>
                <w:sz w:val="24"/>
                <w:szCs w:val="24"/>
                <w:u w:val="single"/>
              </w:rPr>
              <w:t>生物除臭塔工艺说明：</w:t>
            </w:r>
          </w:p>
          <w:p w:rsidR="003A471C" w:rsidRPr="0036341C" w:rsidRDefault="003A471C" w:rsidP="00B87582">
            <w:pPr>
              <w:snapToGrid w:val="0"/>
              <w:spacing w:line="500" w:lineRule="exact"/>
              <w:ind w:firstLineChars="200" w:firstLine="480"/>
              <w:textAlignment w:val="bottom"/>
              <w:rPr>
                <w:rFonts w:ascii="宋体" w:hAnsi="宋体"/>
                <w:i/>
                <w:sz w:val="24"/>
                <w:szCs w:val="24"/>
                <w:u w:val="single"/>
              </w:rPr>
            </w:pPr>
            <w:r w:rsidRPr="0036341C">
              <w:rPr>
                <w:rFonts w:ascii="宋体" w:hAnsi="宋体" w:hint="eastAsia"/>
                <w:i/>
                <w:sz w:val="24"/>
                <w:szCs w:val="24"/>
                <w:u w:val="single"/>
              </w:rPr>
              <w:t>生物除臭塔呈箱式结构，生物进化器的箱体部分成三部分</w:t>
            </w:r>
          </w:p>
          <w:p w:rsidR="003A471C" w:rsidRPr="0036341C" w:rsidRDefault="003A471C" w:rsidP="00B87582">
            <w:pPr>
              <w:snapToGrid w:val="0"/>
              <w:spacing w:line="500" w:lineRule="exact"/>
              <w:ind w:firstLineChars="200" w:firstLine="480"/>
              <w:textAlignment w:val="bottom"/>
              <w:rPr>
                <w:rFonts w:ascii="宋体" w:hAnsi="宋体"/>
                <w:i/>
                <w:sz w:val="24"/>
                <w:szCs w:val="24"/>
                <w:u w:val="single"/>
              </w:rPr>
            </w:pPr>
            <w:r w:rsidRPr="0036341C">
              <w:rPr>
                <w:rFonts w:ascii="宋体" w:hAnsi="宋体" w:hint="eastAsia"/>
                <w:i/>
                <w:sz w:val="24"/>
                <w:szCs w:val="24"/>
                <w:u w:val="single"/>
              </w:rPr>
              <w:t>底部:设置有废气进气口及营养液储箱以及自动调控湿度装备；</w:t>
            </w:r>
          </w:p>
          <w:p w:rsidR="003A471C" w:rsidRPr="0036341C" w:rsidRDefault="003A471C" w:rsidP="00B87582">
            <w:pPr>
              <w:snapToGrid w:val="0"/>
              <w:spacing w:line="500" w:lineRule="exact"/>
              <w:ind w:firstLineChars="200" w:firstLine="480"/>
              <w:textAlignment w:val="bottom"/>
              <w:rPr>
                <w:rFonts w:ascii="宋体" w:hAnsi="宋体"/>
                <w:i/>
                <w:sz w:val="24"/>
                <w:szCs w:val="24"/>
                <w:u w:val="single"/>
              </w:rPr>
            </w:pPr>
            <w:r w:rsidRPr="0036341C">
              <w:rPr>
                <w:rFonts w:ascii="宋体" w:hAnsi="宋体" w:hint="eastAsia"/>
                <w:i/>
                <w:sz w:val="24"/>
                <w:szCs w:val="24"/>
                <w:u w:val="single"/>
              </w:rPr>
              <w:t>中部:为生物及填料部分；</w:t>
            </w:r>
          </w:p>
          <w:p w:rsidR="003A471C" w:rsidRPr="0036341C" w:rsidRDefault="003A471C" w:rsidP="00B87582">
            <w:pPr>
              <w:snapToGrid w:val="0"/>
              <w:spacing w:line="500" w:lineRule="exact"/>
              <w:ind w:firstLineChars="200" w:firstLine="480"/>
              <w:textAlignment w:val="bottom"/>
              <w:rPr>
                <w:rFonts w:ascii="宋体" w:hAnsi="宋体"/>
                <w:i/>
                <w:sz w:val="24"/>
                <w:szCs w:val="24"/>
                <w:u w:val="single"/>
              </w:rPr>
            </w:pPr>
            <w:r w:rsidRPr="0036341C">
              <w:rPr>
                <w:rFonts w:ascii="宋体" w:hAnsi="宋体" w:hint="eastAsia"/>
                <w:i/>
                <w:sz w:val="24"/>
                <w:szCs w:val="24"/>
                <w:u w:val="single"/>
              </w:rPr>
              <w:t>上部:设有达标气体出气口及营养液的自动循环系统。</w:t>
            </w:r>
          </w:p>
          <w:p w:rsidR="00F12C2B" w:rsidRPr="0036341C" w:rsidRDefault="003A471C" w:rsidP="00B87582">
            <w:pPr>
              <w:snapToGrid w:val="0"/>
              <w:spacing w:line="500" w:lineRule="exact"/>
              <w:ind w:firstLineChars="200" w:firstLine="480"/>
              <w:textAlignment w:val="bottom"/>
              <w:rPr>
                <w:rFonts w:ascii="宋体" w:hAnsi="宋体"/>
                <w:sz w:val="24"/>
                <w:szCs w:val="24"/>
              </w:rPr>
            </w:pPr>
            <w:r w:rsidRPr="0036341C">
              <w:rPr>
                <w:rFonts w:ascii="宋体" w:hAnsi="宋体" w:hint="eastAsia"/>
                <w:i/>
                <w:sz w:val="24"/>
                <w:szCs w:val="24"/>
                <w:u w:val="single"/>
              </w:rPr>
              <w:t>同时，生物净化器还设置有水液循环系统，废气回收系统，电路自动控制系统。废弃油通风管道收集后经风机送入净化器箱底部;再通过生物膜填料层，在填料上附生着大量的微生物膜。当废气通过生物填料层时，填料上的微生物能将废气中的污染物降解成为无毒无害无刺激性气味的气体，如C</w:t>
            </w:r>
            <w:r w:rsidR="00B87582" w:rsidRPr="0036341C">
              <w:rPr>
                <w:rFonts w:ascii="宋体" w:hAnsi="宋体" w:hint="eastAsia"/>
                <w:i/>
                <w:sz w:val="24"/>
                <w:szCs w:val="24"/>
                <w:u w:val="single"/>
              </w:rPr>
              <w:t>O</w:t>
            </w:r>
            <w:r w:rsidRPr="0036341C">
              <w:rPr>
                <w:rFonts w:ascii="宋体" w:hAnsi="宋体" w:hint="eastAsia"/>
                <w:i/>
                <w:sz w:val="24"/>
                <w:szCs w:val="24"/>
                <w:u w:val="single"/>
                <w:vertAlign w:val="subscript"/>
              </w:rPr>
              <w:t>2</w:t>
            </w:r>
            <w:r w:rsidRPr="0036341C">
              <w:rPr>
                <w:rFonts w:ascii="宋体" w:hAnsi="宋体" w:hint="eastAsia"/>
                <w:i/>
                <w:sz w:val="24"/>
                <w:szCs w:val="24"/>
                <w:u w:val="single"/>
              </w:rPr>
              <w:t>和水等。净化后的气体经箱体上部排出。生物膜通过自动加湿和供给营养使生物</w:t>
            </w:r>
            <w:proofErr w:type="gramStart"/>
            <w:r w:rsidRPr="0036341C">
              <w:rPr>
                <w:rFonts w:ascii="宋体" w:hAnsi="宋体" w:hint="eastAsia"/>
                <w:i/>
                <w:sz w:val="24"/>
                <w:szCs w:val="24"/>
                <w:u w:val="single"/>
              </w:rPr>
              <w:t>菌</w:t>
            </w:r>
            <w:proofErr w:type="gramEnd"/>
            <w:r w:rsidRPr="0036341C">
              <w:rPr>
                <w:rFonts w:ascii="宋体" w:hAnsi="宋体" w:hint="eastAsia"/>
                <w:i/>
                <w:sz w:val="24"/>
                <w:szCs w:val="24"/>
                <w:u w:val="single"/>
              </w:rPr>
              <w:t>可以不断地自身繁殖、代谢、再生，不需要人工跟换。</w:t>
            </w:r>
            <w:r w:rsidR="00F12C2B" w:rsidRPr="0036341C">
              <w:rPr>
                <w:rFonts w:ascii="宋体" w:hAnsi="宋体"/>
                <w:i/>
                <w:sz w:val="24"/>
                <w:szCs w:val="24"/>
                <w:u w:val="single"/>
              </w:rPr>
              <w:br/>
              <w:t> </w:t>
            </w:r>
            <w:r w:rsidR="00F12C2B" w:rsidRPr="0036341C">
              <w:rPr>
                <w:rFonts w:ascii="宋体" w:hAnsi="宋体" w:hint="eastAsia"/>
                <w:i/>
                <w:sz w:val="24"/>
                <w:szCs w:val="24"/>
                <w:u w:val="single"/>
              </w:rPr>
              <w:t xml:space="preserve">  </w:t>
            </w:r>
            <w:r w:rsidR="00F12C2B" w:rsidRPr="0036341C">
              <w:rPr>
                <w:rFonts w:ascii="宋体" w:hAnsi="宋体"/>
                <w:i/>
                <w:sz w:val="24"/>
                <w:szCs w:val="24"/>
                <w:u w:val="single"/>
              </w:rPr>
              <w:t>生物除臭塔内固体载体上生长的微生物承担了物质转换的任务，因微生物生长需要足够的有机养分，所以固体载体须具有高的有机成分。要使微生物保持高的活性，</w:t>
            </w:r>
            <w:r w:rsidR="00F12C2B" w:rsidRPr="0036341C">
              <w:rPr>
                <w:rFonts w:ascii="宋体" w:hAnsi="宋体" w:hint="eastAsia"/>
                <w:i/>
                <w:sz w:val="24"/>
                <w:szCs w:val="24"/>
                <w:u w:val="single"/>
              </w:rPr>
              <w:t>生物除臭效率可保持高于70%，对去除污水处理站恶臭气体效果良好。</w:t>
            </w:r>
            <w:r w:rsidR="00786EBE" w:rsidRPr="0036341C">
              <w:rPr>
                <w:rFonts w:ascii="宋体" w:hAnsi="宋体"/>
                <w:i/>
                <w:sz w:val="24"/>
                <w:szCs w:val="24"/>
                <w:u w:val="single"/>
              </w:rPr>
              <w:t>采</w:t>
            </w:r>
            <w:r w:rsidR="00786EBE" w:rsidRPr="0036341C">
              <w:rPr>
                <w:rFonts w:ascii="宋体" w:hAnsi="宋体"/>
                <w:i/>
                <w:sz w:val="24"/>
                <w:szCs w:val="24"/>
                <w:u w:val="single"/>
              </w:rPr>
              <w:lastRenderedPageBreak/>
              <w:t>用惰性填料，微生物</w:t>
            </w:r>
            <w:proofErr w:type="gramStart"/>
            <w:r w:rsidR="00786EBE" w:rsidRPr="0036341C">
              <w:rPr>
                <w:rFonts w:ascii="宋体" w:hAnsi="宋体"/>
                <w:i/>
                <w:sz w:val="24"/>
                <w:szCs w:val="24"/>
                <w:u w:val="single"/>
              </w:rPr>
              <w:t>易挂膜</w:t>
            </w:r>
            <w:proofErr w:type="gramEnd"/>
            <w:r w:rsidR="00786EBE" w:rsidRPr="0036341C">
              <w:rPr>
                <w:rFonts w:ascii="宋体" w:hAnsi="宋体"/>
                <w:i/>
                <w:sz w:val="24"/>
                <w:szCs w:val="24"/>
                <w:u w:val="single"/>
              </w:rPr>
              <w:t>，不易脱落，适合长期运行</w:t>
            </w:r>
            <w:r w:rsidR="00786EBE" w:rsidRPr="0036341C">
              <w:rPr>
                <w:rFonts w:ascii="宋体" w:hAnsi="宋体" w:hint="eastAsia"/>
                <w:i/>
                <w:sz w:val="24"/>
                <w:szCs w:val="24"/>
                <w:u w:val="single"/>
              </w:rPr>
              <w:t>使用。</w:t>
            </w:r>
          </w:p>
          <w:p w:rsidR="00484419" w:rsidRPr="0036341C" w:rsidRDefault="00C347EB">
            <w:pPr>
              <w:adjustRightInd w:val="0"/>
              <w:spacing w:line="360" w:lineRule="auto"/>
              <w:ind w:firstLineChars="200" w:firstLine="482"/>
              <w:rPr>
                <w:b/>
                <w:i/>
                <w:sz w:val="24"/>
                <w:szCs w:val="24"/>
                <w:u w:val="single"/>
              </w:rPr>
            </w:pPr>
            <w:r w:rsidRPr="0036341C">
              <w:rPr>
                <w:rFonts w:hint="eastAsia"/>
                <w:b/>
                <w:i/>
                <w:sz w:val="24"/>
                <w:szCs w:val="24"/>
                <w:u w:val="single"/>
              </w:rPr>
              <w:t>④生产异味</w:t>
            </w:r>
          </w:p>
          <w:p w:rsidR="00484419" w:rsidRPr="0036341C" w:rsidRDefault="00C347EB">
            <w:pPr>
              <w:adjustRightInd w:val="0"/>
              <w:spacing w:line="360" w:lineRule="auto"/>
              <w:ind w:firstLineChars="200" w:firstLine="480"/>
              <w:rPr>
                <w:rFonts w:ascii="宋体" w:hAnsi="宋体"/>
                <w:i/>
                <w:sz w:val="24"/>
                <w:szCs w:val="24"/>
                <w:u w:val="single"/>
              </w:rPr>
            </w:pPr>
            <w:r w:rsidRPr="0036341C">
              <w:rPr>
                <w:rFonts w:ascii="宋体" w:hAnsi="宋体" w:hint="eastAsia"/>
                <w:i/>
                <w:sz w:val="24"/>
                <w:szCs w:val="24"/>
                <w:u w:val="single"/>
              </w:rPr>
              <w:t>本项目熏制豆制品采用熏锅加工，以糖</w:t>
            </w:r>
            <w:proofErr w:type="gramStart"/>
            <w:r w:rsidRPr="0036341C">
              <w:rPr>
                <w:rFonts w:ascii="宋体" w:hAnsi="宋体" w:hint="eastAsia"/>
                <w:i/>
                <w:sz w:val="24"/>
                <w:szCs w:val="24"/>
                <w:u w:val="single"/>
              </w:rPr>
              <w:t>熏进行</w:t>
            </w:r>
            <w:proofErr w:type="gramEnd"/>
            <w:r w:rsidRPr="0036341C">
              <w:rPr>
                <w:rFonts w:ascii="宋体" w:hAnsi="宋体" w:hint="eastAsia"/>
                <w:i/>
                <w:sz w:val="24"/>
                <w:szCs w:val="24"/>
                <w:u w:val="single"/>
              </w:rPr>
              <w:t>熏制，糖</w:t>
            </w:r>
            <w:proofErr w:type="gramStart"/>
            <w:r w:rsidRPr="0036341C">
              <w:rPr>
                <w:rFonts w:ascii="宋体" w:hAnsi="宋体" w:hint="eastAsia"/>
                <w:i/>
                <w:sz w:val="24"/>
                <w:szCs w:val="24"/>
                <w:u w:val="single"/>
              </w:rPr>
              <w:t>熏相对</w:t>
            </w:r>
            <w:proofErr w:type="gramEnd"/>
            <w:r w:rsidRPr="0036341C">
              <w:rPr>
                <w:rFonts w:ascii="宋体" w:hAnsi="宋体" w:hint="eastAsia"/>
                <w:i/>
                <w:sz w:val="24"/>
                <w:szCs w:val="24"/>
                <w:u w:val="single"/>
              </w:rPr>
              <w:t>于其他烟熏方式的优点是不产生苯并</w:t>
            </w:r>
            <w:proofErr w:type="gramStart"/>
            <w:r w:rsidRPr="0036341C">
              <w:rPr>
                <w:rFonts w:ascii="宋体" w:hAnsi="宋体" w:hint="eastAsia"/>
                <w:i/>
                <w:sz w:val="24"/>
                <w:szCs w:val="24"/>
                <w:u w:val="single"/>
              </w:rPr>
              <w:t>芘</w:t>
            </w:r>
            <w:proofErr w:type="gramEnd"/>
            <w:r w:rsidRPr="0036341C">
              <w:rPr>
                <w:rFonts w:ascii="宋体" w:hAnsi="宋体" w:hint="eastAsia"/>
                <w:i/>
                <w:sz w:val="24"/>
                <w:szCs w:val="24"/>
                <w:u w:val="single"/>
              </w:rPr>
              <w:t>等有害致癌气体。项目熏锅为负压箱体设计，熏制结束后烟气</w:t>
            </w:r>
            <w:proofErr w:type="gramStart"/>
            <w:r w:rsidRPr="0036341C">
              <w:rPr>
                <w:rFonts w:ascii="宋体" w:hAnsi="宋体" w:hint="eastAsia"/>
                <w:i/>
                <w:sz w:val="24"/>
                <w:szCs w:val="24"/>
                <w:u w:val="single"/>
              </w:rPr>
              <w:t>经设备</w:t>
            </w:r>
            <w:proofErr w:type="gramEnd"/>
            <w:r w:rsidRPr="0036341C">
              <w:rPr>
                <w:rFonts w:ascii="宋体" w:hAnsi="宋体" w:hint="eastAsia"/>
                <w:i/>
                <w:sz w:val="24"/>
                <w:szCs w:val="24"/>
                <w:u w:val="single"/>
              </w:rPr>
              <w:t>自带静电除尘装置处理后，由排气孔车间内排放。静电除尘设备处理效率可达95%，项目熏制食品加工量较小，加强车间换气通风，熏制烟气影响较小。</w:t>
            </w:r>
          </w:p>
          <w:p w:rsidR="00484419" w:rsidRPr="0036341C" w:rsidRDefault="00C347EB">
            <w:pPr>
              <w:snapToGrid w:val="0"/>
              <w:spacing w:line="500" w:lineRule="exact"/>
              <w:ind w:firstLineChars="200" w:firstLine="480"/>
              <w:textAlignment w:val="bottom"/>
              <w:rPr>
                <w:rFonts w:ascii="宋体" w:hAnsi="宋体"/>
                <w:sz w:val="24"/>
                <w:szCs w:val="24"/>
              </w:rPr>
            </w:pPr>
            <w:r w:rsidRPr="0036341C">
              <w:rPr>
                <w:rFonts w:ascii="宋体" w:hAnsi="宋体" w:hint="eastAsia"/>
                <w:i/>
                <w:sz w:val="24"/>
                <w:szCs w:val="24"/>
                <w:u w:val="single"/>
              </w:rPr>
              <w:t>车间食品加工异味，可通过车间周围喷洒生物除味</w:t>
            </w:r>
            <w:proofErr w:type="gramStart"/>
            <w:r w:rsidRPr="0036341C">
              <w:rPr>
                <w:rFonts w:ascii="宋体" w:hAnsi="宋体" w:hint="eastAsia"/>
                <w:i/>
                <w:sz w:val="24"/>
                <w:szCs w:val="24"/>
                <w:u w:val="single"/>
              </w:rPr>
              <w:t>剂方式</w:t>
            </w:r>
            <w:proofErr w:type="gramEnd"/>
            <w:r w:rsidRPr="0036341C">
              <w:rPr>
                <w:rFonts w:ascii="宋体" w:hAnsi="宋体" w:hint="eastAsia"/>
                <w:i/>
                <w:sz w:val="24"/>
                <w:szCs w:val="24"/>
                <w:u w:val="single"/>
              </w:rPr>
              <w:t>减小异味对周边环境带来的影响。</w:t>
            </w:r>
          </w:p>
          <w:p w:rsidR="00484419" w:rsidRPr="0036341C" w:rsidRDefault="00C347EB">
            <w:pPr>
              <w:adjustRightInd w:val="0"/>
              <w:spacing w:line="360" w:lineRule="auto"/>
              <w:ind w:firstLineChars="200" w:firstLine="482"/>
              <w:rPr>
                <w:b/>
                <w:sz w:val="24"/>
                <w:szCs w:val="24"/>
              </w:rPr>
            </w:pPr>
            <w:r w:rsidRPr="0036341C">
              <w:rPr>
                <w:b/>
                <w:sz w:val="24"/>
                <w:szCs w:val="24"/>
              </w:rPr>
              <w:t>3</w:t>
            </w:r>
            <w:r w:rsidRPr="0036341C">
              <w:rPr>
                <w:b/>
                <w:sz w:val="24"/>
                <w:szCs w:val="24"/>
              </w:rPr>
              <w:t>、噪声防治措施</w:t>
            </w:r>
          </w:p>
          <w:p w:rsidR="00484419" w:rsidRPr="0036341C" w:rsidRDefault="00C347EB">
            <w:pPr>
              <w:adjustRightInd w:val="0"/>
              <w:spacing w:line="360" w:lineRule="auto"/>
              <w:ind w:firstLineChars="200" w:firstLine="480"/>
              <w:rPr>
                <w:sz w:val="24"/>
                <w:szCs w:val="24"/>
              </w:rPr>
            </w:pPr>
            <w:r w:rsidRPr="0036341C">
              <w:rPr>
                <w:sz w:val="24"/>
                <w:szCs w:val="24"/>
              </w:rPr>
              <w:t>本项目建成后噪声主要来自于设备运行时产生的设备噪声，为最大限度减少噪声对环境的影响，拟采取的其他噪声污染防治措施为：</w:t>
            </w:r>
          </w:p>
          <w:p w:rsidR="00484419" w:rsidRPr="0036341C" w:rsidRDefault="00C347EB">
            <w:pPr>
              <w:autoSpaceDE w:val="0"/>
              <w:autoSpaceDN w:val="0"/>
              <w:adjustRightInd w:val="0"/>
              <w:spacing w:line="360" w:lineRule="auto"/>
              <w:ind w:firstLine="480"/>
              <w:rPr>
                <w:sz w:val="24"/>
                <w:szCs w:val="24"/>
              </w:rPr>
            </w:pPr>
            <w:r w:rsidRPr="0036341C">
              <w:rPr>
                <w:sz w:val="24"/>
                <w:szCs w:val="24"/>
              </w:rPr>
              <w:t>（</w:t>
            </w:r>
            <w:r w:rsidRPr="0036341C">
              <w:rPr>
                <w:sz w:val="24"/>
                <w:szCs w:val="24"/>
              </w:rPr>
              <w:t>1</w:t>
            </w:r>
            <w:r w:rsidRPr="0036341C">
              <w:rPr>
                <w:sz w:val="24"/>
                <w:szCs w:val="24"/>
              </w:rPr>
              <w:t>）一定要选购低噪声的先进设备，从源头上控制高噪声的产生。</w:t>
            </w:r>
          </w:p>
          <w:p w:rsidR="00484419" w:rsidRPr="0036341C" w:rsidRDefault="00C347EB">
            <w:pPr>
              <w:autoSpaceDE w:val="0"/>
              <w:autoSpaceDN w:val="0"/>
              <w:adjustRightInd w:val="0"/>
              <w:spacing w:line="360" w:lineRule="auto"/>
              <w:ind w:firstLine="480"/>
              <w:rPr>
                <w:sz w:val="24"/>
                <w:szCs w:val="24"/>
              </w:rPr>
            </w:pPr>
            <w:r w:rsidRPr="0036341C">
              <w:rPr>
                <w:sz w:val="24"/>
                <w:szCs w:val="24"/>
              </w:rPr>
              <w:t>（</w:t>
            </w:r>
            <w:r w:rsidRPr="0036341C">
              <w:rPr>
                <w:sz w:val="24"/>
                <w:szCs w:val="24"/>
              </w:rPr>
              <w:t>2</w:t>
            </w:r>
            <w:r w:rsidRPr="0036341C">
              <w:rPr>
                <w:sz w:val="24"/>
                <w:szCs w:val="24"/>
              </w:rPr>
              <w:t>）加强对设备的管理和维护。随着使用年限的增加，有些设备噪声可能有所增加，故应在有关环保人员的统一管理下，定期检查、监测，发现噪声超标要及时治理并增加相关操作岗位工人的个体防护。</w:t>
            </w:r>
          </w:p>
          <w:p w:rsidR="00484419" w:rsidRPr="0036341C" w:rsidRDefault="00C347EB">
            <w:pPr>
              <w:autoSpaceDE w:val="0"/>
              <w:autoSpaceDN w:val="0"/>
              <w:adjustRightInd w:val="0"/>
              <w:spacing w:line="360" w:lineRule="auto"/>
              <w:ind w:firstLine="480"/>
              <w:rPr>
                <w:sz w:val="24"/>
                <w:szCs w:val="24"/>
              </w:rPr>
            </w:pPr>
            <w:r w:rsidRPr="0036341C">
              <w:rPr>
                <w:sz w:val="24"/>
                <w:szCs w:val="24"/>
              </w:rPr>
              <w:t>（</w:t>
            </w:r>
            <w:r w:rsidRPr="0036341C">
              <w:rPr>
                <w:sz w:val="24"/>
                <w:szCs w:val="24"/>
              </w:rPr>
              <w:t>3</w:t>
            </w:r>
            <w:r w:rsidRPr="0036341C">
              <w:rPr>
                <w:sz w:val="24"/>
                <w:szCs w:val="24"/>
              </w:rPr>
              <w:t>）做好厂房及厂界附近的植树绿化工作，种植高大乔木等以形成隔音树带，即达到了美化环境的目的，又增加一道隔声屏障。</w:t>
            </w:r>
          </w:p>
          <w:p w:rsidR="00484419" w:rsidRPr="0036341C" w:rsidRDefault="00C347EB">
            <w:pPr>
              <w:adjustRightInd w:val="0"/>
              <w:spacing w:line="360" w:lineRule="auto"/>
              <w:ind w:firstLineChars="200" w:firstLine="480"/>
              <w:rPr>
                <w:sz w:val="24"/>
              </w:rPr>
            </w:pPr>
            <w:r w:rsidRPr="0036341C">
              <w:rPr>
                <w:sz w:val="24"/>
              </w:rPr>
              <w:t>经采取上述方式处理后，可使本项目厂界噪声满足</w:t>
            </w:r>
            <w:r w:rsidRPr="0036341C">
              <w:rPr>
                <w:sz w:val="24"/>
              </w:rPr>
              <w:t>GB12348-2008</w:t>
            </w:r>
            <w:r w:rsidRPr="0036341C">
              <w:rPr>
                <w:sz w:val="24"/>
              </w:rPr>
              <w:t>《工业企业厂界环境噪声排放标准》中</w:t>
            </w:r>
            <w:r w:rsidRPr="0036341C">
              <w:rPr>
                <w:rFonts w:hint="eastAsia"/>
                <w:sz w:val="24"/>
              </w:rPr>
              <w:t>2</w:t>
            </w:r>
            <w:r w:rsidRPr="0036341C">
              <w:rPr>
                <w:sz w:val="24"/>
              </w:rPr>
              <w:t>类标准要求。</w:t>
            </w:r>
          </w:p>
          <w:p w:rsidR="00484419" w:rsidRPr="0036341C" w:rsidRDefault="00C347EB">
            <w:pPr>
              <w:autoSpaceDE w:val="0"/>
              <w:autoSpaceDN w:val="0"/>
              <w:adjustRightInd w:val="0"/>
              <w:spacing w:line="360" w:lineRule="auto"/>
              <w:ind w:firstLine="571"/>
              <w:rPr>
                <w:b/>
                <w:sz w:val="24"/>
                <w:szCs w:val="24"/>
              </w:rPr>
            </w:pPr>
            <w:r w:rsidRPr="0036341C">
              <w:rPr>
                <w:b/>
                <w:sz w:val="24"/>
                <w:szCs w:val="24"/>
              </w:rPr>
              <w:t>4</w:t>
            </w:r>
            <w:r w:rsidRPr="0036341C">
              <w:rPr>
                <w:b/>
                <w:sz w:val="24"/>
                <w:szCs w:val="24"/>
              </w:rPr>
              <w:t>、固体废物污染防治措施</w:t>
            </w:r>
          </w:p>
          <w:p w:rsidR="00484419" w:rsidRPr="0036341C" w:rsidRDefault="00C347EB">
            <w:pPr>
              <w:tabs>
                <w:tab w:val="left" w:pos="2579"/>
              </w:tabs>
              <w:adjustRightInd w:val="0"/>
              <w:spacing w:line="360" w:lineRule="auto"/>
              <w:ind w:firstLineChars="200" w:firstLine="480"/>
              <w:rPr>
                <w:sz w:val="24"/>
                <w:szCs w:val="24"/>
              </w:rPr>
            </w:pPr>
            <w:r w:rsidRPr="0036341C">
              <w:rPr>
                <w:sz w:val="24"/>
                <w:szCs w:val="24"/>
              </w:rPr>
              <w:t>本项目产生的固体废物主要为</w:t>
            </w:r>
            <w:r w:rsidRPr="0036341C">
              <w:rPr>
                <w:rFonts w:hint="eastAsia"/>
                <w:sz w:val="24"/>
                <w:szCs w:val="24"/>
              </w:rPr>
              <w:t>锅炉炉灰，炉灰暂存于封闭炉灰储存间，定期出售用做农肥。封闭炉灰存储间可避免风、雨天气炉灰产生二次污染。生活垃圾集中收集，分类存放，由市政环卫定期清运。污水处理</w:t>
            </w:r>
            <w:proofErr w:type="gramStart"/>
            <w:r w:rsidRPr="0036341C">
              <w:rPr>
                <w:rFonts w:hint="eastAsia"/>
                <w:sz w:val="24"/>
                <w:szCs w:val="24"/>
              </w:rPr>
              <w:t>站产生</w:t>
            </w:r>
            <w:proofErr w:type="gramEnd"/>
            <w:r w:rsidRPr="0036341C">
              <w:rPr>
                <w:rFonts w:hint="eastAsia"/>
                <w:sz w:val="24"/>
                <w:szCs w:val="24"/>
              </w:rPr>
              <w:t>的污泥经板框压滤机压滤</w:t>
            </w:r>
            <w:proofErr w:type="gramStart"/>
            <w:r w:rsidRPr="0036341C">
              <w:rPr>
                <w:rFonts w:hint="eastAsia"/>
                <w:sz w:val="24"/>
                <w:szCs w:val="24"/>
              </w:rPr>
              <w:t>成干泥饼</w:t>
            </w:r>
            <w:proofErr w:type="gramEnd"/>
            <w:r w:rsidRPr="0036341C">
              <w:rPr>
                <w:rFonts w:hint="eastAsia"/>
                <w:sz w:val="24"/>
                <w:szCs w:val="24"/>
              </w:rPr>
              <w:t>（含水率低于</w:t>
            </w:r>
            <w:r w:rsidRPr="0036341C">
              <w:rPr>
                <w:rFonts w:hint="eastAsia"/>
                <w:sz w:val="24"/>
                <w:szCs w:val="24"/>
              </w:rPr>
              <w:t>60%</w:t>
            </w:r>
            <w:r w:rsidRPr="0036341C">
              <w:rPr>
                <w:rFonts w:hint="eastAsia"/>
                <w:sz w:val="24"/>
                <w:szCs w:val="24"/>
              </w:rPr>
              <w:t>）后，出售给肥料厂作为化肥原料。项目采取的污染防治措施合理有效，因此项目产生的固体废物不会对周围环境产生二次污染。项目产生的豆渣以塑料桶盛放，定期外卖出售。</w:t>
            </w:r>
          </w:p>
          <w:p w:rsidR="00484419" w:rsidRPr="0036341C" w:rsidRDefault="00C347EB">
            <w:pPr>
              <w:tabs>
                <w:tab w:val="left" w:pos="2579"/>
              </w:tabs>
              <w:adjustRightInd w:val="0"/>
              <w:spacing w:line="360" w:lineRule="auto"/>
              <w:ind w:firstLineChars="200" w:firstLine="480"/>
              <w:rPr>
                <w:sz w:val="24"/>
                <w:szCs w:val="24"/>
              </w:rPr>
            </w:pPr>
            <w:r w:rsidRPr="0036341C">
              <w:rPr>
                <w:rFonts w:hint="eastAsia"/>
                <w:sz w:val="24"/>
                <w:szCs w:val="24"/>
              </w:rPr>
              <w:t>板框式压滤机工作原理</w:t>
            </w:r>
            <w:r w:rsidRPr="0036341C">
              <w:rPr>
                <w:rFonts w:hint="eastAsia"/>
                <w:sz w:val="24"/>
                <w:szCs w:val="24"/>
              </w:rPr>
              <w:t>:</w:t>
            </w:r>
          </w:p>
          <w:p w:rsidR="00484419" w:rsidRPr="0036341C" w:rsidRDefault="00C347EB">
            <w:pPr>
              <w:tabs>
                <w:tab w:val="left" w:pos="2579"/>
              </w:tabs>
              <w:adjustRightInd w:val="0"/>
              <w:spacing w:line="360" w:lineRule="auto"/>
              <w:ind w:firstLineChars="200" w:firstLine="480"/>
              <w:rPr>
                <w:sz w:val="24"/>
                <w:szCs w:val="24"/>
              </w:rPr>
            </w:pPr>
            <w:r w:rsidRPr="0036341C">
              <w:rPr>
                <w:rFonts w:hint="eastAsia"/>
                <w:sz w:val="24"/>
                <w:szCs w:val="24"/>
              </w:rPr>
              <w:lastRenderedPageBreak/>
              <w:t>板框压滤机由交替排列的滤板和滤</w:t>
            </w:r>
            <w:proofErr w:type="gramStart"/>
            <w:r w:rsidRPr="0036341C">
              <w:rPr>
                <w:rFonts w:hint="eastAsia"/>
                <w:sz w:val="24"/>
                <w:szCs w:val="24"/>
              </w:rPr>
              <w:t>框构成</w:t>
            </w:r>
            <w:proofErr w:type="gramEnd"/>
            <w:r w:rsidRPr="0036341C">
              <w:rPr>
                <w:rFonts w:hint="eastAsia"/>
                <w:sz w:val="24"/>
                <w:szCs w:val="24"/>
              </w:rPr>
              <w:t>一组滤室。滤板的表面有沟槽，其凸出部位用以支撑滤布。滤框和滤板的边角上有通孔，组装后构成完整的通道，能通入悬浮液、洗涤水和引出滤液。板、框两侧各有把手支托在横梁上，由压紧装置压紧板、框。板、框之间的滤布起密封垫片的作用。由</w:t>
            </w:r>
            <w:proofErr w:type="gramStart"/>
            <w:r w:rsidRPr="0036341C">
              <w:rPr>
                <w:rFonts w:hint="eastAsia"/>
                <w:sz w:val="24"/>
                <w:szCs w:val="24"/>
              </w:rPr>
              <w:t>供料泵将悬浮</w:t>
            </w:r>
            <w:proofErr w:type="gramEnd"/>
            <w:r w:rsidRPr="0036341C">
              <w:rPr>
                <w:rFonts w:hint="eastAsia"/>
                <w:sz w:val="24"/>
                <w:szCs w:val="24"/>
              </w:rPr>
              <w:t>液压入滤室，在滤布上形成滤渣，直至充满滤室。滤液穿过滤</w:t>
            </w:r>
            <w:proofErr w:type="gramStart"/>
            <w:r w:rsidRPr="0036341C">
              <w:rPr>
                <w:rFonts w:hint="eastAsia"/>
                <w:sz w:val="24"/>
                <w:szCs w:val="24"/>
              </w:rPr>
              <w:t>布并沿滤</w:t>
            </w:r>
            <w:proofErr w:type="gramEnd"/>
            <w:r w:rsidRPr="0036341C">
              <w:rPr>
                <w:rFonts w:hint="eastAsia"/>
                <w:sz w:val="24"/>
                <w:szCs w:val="24"/>
              </w:rPr>
              <w:t>板沟槽流至板框边角通道，集中排出。</w:t>
            </w:r>
          </w:p>
          <w:p w:rsidR="00484419" w:rsidRPr="0036341C" w:rsidRDefault="00C347EB">
            <w:pPr>
              <w:tabs>
                <w:tab w:val="left" w:pos="2579"/>
              </w:tabs>
              <w:adjustRightInd w:val="0"/>
              <w:spacing w:line="360" w:lineRule="auto"/>
              <w:ind w:firstLineChars="200" w:firstLine="480"/>
              <w:rPr>
                <w:sz w:val="24"/>
                <w:szCs w:val="24"/>
              </w:rPr>
            </w:pPr>
            <w:r w:rsidRPr="0036341C">
              <w:rPr>
                <w:rFonts w:hint="eastAsia"/>
                <w:sz w:val="24"/>
                <w:szCs w:val="24"/>
              </w:rPr>
              <w:t>压滤机用于固体和液体的分离。与其它固液分离设备相比，压滤机过滤后的泥饼有更高的</w:t>
            </w:r>
            <w:proofErr w:type="gramStart"/>
            <w:r w:rsidRPr="0036341C">
              <w:rPr>
                <w:rFonts w:hint="eastAsia"/>
                <w:sz w:val="24"/>
                <w:szCs w:val="24"/>
              </w:rPr>
              <w:t>含固率</w:t>
            </w:r>
            <w:proofErr w:type="gramEnd"/>
            <w:r w:rsidRPr="0036341C">
              <w:rPr>
                <w:rFonts w:hint="eastAsia"/>
                <w:sz w:val="24"/>
                <w:szCs w:val="24"/>
              </w:rPr>
              <w:t>和优良的分离效果。固液分离的基本原理是</w:t>
            </w:r>
            <w:r w:rsidRPr="0036341C">
              <w:rPr>
                <w:rFonts w:hint="eastAsia"/>
                <w:sz w:val="24"/>
                <w:szCs w:val="24"/>
              </w:rPr>
              <w:t>:</w:t>
            </w:r>
            <w:r w:rsidRPr="0036341C">
              <w:rPr>
                <w:rFonts w:hint="eastAsia"/>
                <w:sz w:val="24"/>
                <w:szCs w:val="24"/>
              </w:rPr>
              <w:t>混合液流经过滤介质</w:t>
            </w:r>
            <w:r w:rsidRPr="0036341C">
              <w:rPr>
                <w:rFonts w:hint="eastAsia"/>
                <w:sz w:val="24"/>
                <w:szCs w:val="24"/>
              </w:rPr>
              <w:t>(</w:t>
            </w:r>
            <w:r w:rsidRPr="0036341C">
              <w:rPr>
                <w:rFonts w:hint="eastAsia"/>
                <w:sz w:val="24"/>
                <w:szCs w:val="24"/>
              </w:rPr>
              <w:t>滤布</w:t>
            </w:r>
            <w:r w:rsidRPr="0036341C">
              <w:rPr>
                <w:rFonts w:hint="eastAsia"/>
                <w:sz w:val="24"/>
                <w:szCs w:val="24"/>
              </w:rPr>
              <w:t>)</w:t>
            </w:r>
            <w:r w:rsidRPr="0036341C">
              <w:rPr>
                <w:rFonts w:hint="eastAsia"/>
                <w:sz w:val="24"/>
                <w:szCs w:val="24"/>
              </w:rPr>
              <w:t>，固体停留在滤布上，并逐渐在滤布上堆积形成过滤泥饼。而滤液部分则渗透过滤布，成为不含固体的清液。</w:t>
            </w:r>
          </w:p>
          <w:p w:rsidR="00484419" w:rsidRPr="0036341C" w:rsidRDefault="00C347EB">
            <w:pPr>
              <w:tabs>
                <w:tab w:val="left" w:pos="2579"/>
              </w:tabs>
              <w:adjustRightInd w:val="0"/>
              <w:spacing w:line="360" w:lineRule="auto"/>
              <w:ind w:firstLineChars="200" w:firstLine="482"/>
              <w:rPr>
                <w:b/>
                <w:sz w:val="24"/>
                <w:szCs w:val="24"/>
                <w:lang w:val="zh-CN"/>
              </w:rPr>
            </w:pPr>
            <w:r w:rsidRPr="0036341C">
              <w:rPr>
                <w:rFonts w:hint="eastAsia"/>
                <w:b/>
                <w:sz w:val="24"/>
                <w:szCs w:val="24"/>
                <w:lang w:val="zh-CN"/>
              </w:rPr>
              <w:t>5</w:t>
            </w:r>
            <w:r w:rsidRPr="0036341C">
              <w:rPr>
                <w:rFonts w:hint="eastAsia"/>
                <w:b/>
                <w:sz w:val="24"/>
                <w:szCs w:val="24"/>
                <w:lang w:val="zh-CN"/>
              </w:rPr>
              <w:t>、</w:t>
            </w:r>
            <w:r w:rsidRPr="0036341C">
              <w:rPr>
                <w:b/>
                <w:sz w:val="24"/>
                <w:szCs w:val="24"/>
                <w:lang w:val="zh-CN"/>
              </w:rPr>
              <w:t>环保设施投资估算</w:t>
            </w:r>
          </w:p>
          <w:p w:rsidR="00484419" w:rsidRPr="0036341C" w:rsidRDefault="00C347EB">
            <w:pPr>
              <w:tabs>
                <w:tab w:val="left" w:pos="2579"/>
              </w:tabs>
              <w:adjustRightInd w:val="0"/>
              <w:spacing w:line="360" w:lineRule="auto"/>
              <w:ind w:firstLineChars="200" w:firstLine="480"/>
              <w:rPr>
                <w:sz w:val="24"/>
                <w:szCs w:val="24"/>
              </w:rPr>
            </w:pPr>
            <w:r w:rsidRPr="0036341C">
              <w:rPr>
                <w:sz w:val="24"/>
                <w:szCs w:val="24"/>
              </w:rPr>
              <w:t>为了确保该项目建成后</w:t>
            </w:r>
            <w:r w:rsidRPr="0036341C">
              <w:rPr>
                <w:rFonts w:eastAsiaTheme="minorEastAsia"/>
                <w:sz w:val="24"/>
                <w:szCs w:val="24"/>
              </w:rPr>
              <w:t>全厂</w:t>
            </w:r>
            <w:r w:rsidRPr="0036341C">
              <w:rPr>
                <w:rFonts w:eastAsiaTheme="minorEastAsia"/>
                <w:sz w:val="24"/>
                <w:szCs w:val="24"/>
              </w:rPr>
              <w:t>“</w:t>
            </w:r>
            <w:r w:rsidRPr="0036341C">
              <w:rPr>
                <w:rFonts w:eastAsiaTheme="minorEastAsia"/>
                <w:sz w:val="24"/>
                <w:szCs w:val="24"/>
              </w:rPr>
              <w:t>三废</w:t>
            </w:r>
            <w:r w:rsidRPr="0036341C">
              <w:rPr>
                <w:rFonts w:eastAsiaTheme="minorEastAsia"/>
                <w:sz w:val="24"/>
                <w:szCs w:val="24"/>
              </w:rPr>
              <w:t>”</w:t>
            </w:r>
            <w:r w:rsidRPr="0036341C">
              <w:rPr>
                <w:rFonts w:eastAsiaTheme="minorEastAsia"/>
                <w:sz w:val="24"/>
                <w:szCs w:val="24"/>
              </w:rPr>
              <w:t>排放符</w:t>
            </w:r>
            <w:r w:rsidRPr="0036341C">
              <w:rPr>
                <w:sz w:val="24"/>
                <w:szCs w:val="24"/>
              </w:rPr>
              <w:t>合国家排放标准和总量控制要求，创造良好的生活环境和工作环境，减轻运营过程中所带来的环境污染，根据</w:t>
            </w:r>
            <w:proofErr w:type="gramStart"/>
            <w:r w:rsidRPr="0036341C">
              <w:rPr>
                <w:sz w:val="24"/>
                <w:szCs w:val="24"/>
              </w:rPr>
              <w:t>本环评提出</w:t>
            </w:r>
            <w:proofErr w:type="gramEnd"/>
            <w:r w:rsidRPr="0036341C">
              <w:rPr>
                <w:sz w:val="24"/>
                <w:szCs w:val="24"/>
              </w:rPr>
              <w:t>的运营期环保治理措施和建议，对该项目各项环保设施投资进行估算，本项目总投资为</w:t>
            </w:r>
            <w:r w:rsidRPr="0036341C">
              <w:rPr>
                <w:rFonts w:hint="eastAsia"/>
                <w:sz w:val="24"/>
                <w:szCs w:val="24"/>
              </w:rPr>
              <w:t>1000</w:t>
            </w:r>
            <w:r w:rsidRPr="0036341C">
              <w:rPr>
                <w:sz w:val="24"/>
                <w:szCs w:val="24"/>
              </w:rPr>
              <w:t>万元，其中环保投资为</w:t>
            </w:r>
            <w:r w:rsidRPr="0036341C">
              <w:rPr>
                <w:rFonts w:hint="eastAsia"/>
                <w:sz w:val="24"/>
                <w:szCs w:val="24"/>
              </w:rPr>
              <w:t>97</w:t>
            </w:r>
            <w:r w:rsidRPr="0036341C">
              <w:rPr>
                <w:sz w:val="24"/>
                <w:szCs w:val="24"/>
              </w:rPr>
              <w:t>万元，占总投资的</w:t>
            </w:r>
            <w:r w:rsidRPr="0036341C">
              <w:rPr>
                <w:rFonts w:hint="eastAsia"/>
                <w:sz w:val="24"/>
                <w:szCs w:val="24"/>
              </w:rPr>
              <w:t>9.7</w:t>
            </w:r>
            <w:r w:rsidRPr="0036341C">
              <w:rPr>
                <w:sz w:val="24"/>
                <w:szCs w:val="24"/>
              </w:rPr>
              <w:t xml:space="preserve"> %</w:t>
            </w:r>
            <w:r w:rsidRPr="0036341C">
              <w:rPr>
                <w:sz w:val="24"/>
                <w:szCs w:val="24"/>
              </w:rPr>
              <w:t>。环保投资明细详见下表。</w:t>
            </w:r>
          </w:p>
          <w:p w:rsidR="00484419" w:rsidRPr="0036341C" w:rsidRDefault="00C347EB">
            <w:pPr>
              <w:autoSpaceDE w:val="0"/>
              <w:autoSpaceDN w:val="0"/>
              <w:adjustRightInd w:val="0"/>
              <w:spacing w:line="360" w:lineRule="auto"/>
              <w:ind w:firstLine="482"/>
              <w:jc w:val="center"/>
              <w:rPr>
                <w:b/>
                <w:bCs/>
                <w:sz w:val="24"/>
                <w:szCs w:val="24"/>
                <w:lang w:val="zh-CN"/>
              </w:rPr>
            </w:pPr>
            <w:r w:rsidRPr="0036341C">
              <w:rPr>
                <w:b/>
                <w:bCs/>
                <w:sz w:val="24"/>
                <w:szCs w:val="24"/>
                <w:lang w:val="zh-CN"/>
              </w:rPr>
              <w:t>表</w:t>
            </w:r>
            <w:r w:rsidRPr="0036341C">
              <w:rPr>
                <w:rFonts w:hint="eastAsia"/>
                <w:b/>
                <w:bCs/>
                <w:sz w:val="24"/>
                <w:szCs w:val="24"/>
                <w:lang w:val="zh-CN"/>
              </w:rPr>
              <w:t>52</w:t>
            </w:r>
            <w:r w:rsidRPr="0036341C">
              <w:rPr>
                <w:b/>
                <w:bCs/>
                <w:sz w:val="24"/>
                <w:szCs w:val="24"/>
                <w:lang w:val="zh-CN"/>
              </w:rPr>
              <w:t xml:space="preserve">    </w:t>
            </w:r>
            <w:r w:rsidRPr="0036341C">
              <w:rPr>
                <w:b/>
                <w:bCs/>
                <w:sz w:val="24"/>
                <w:szCs w:val="24"/>
                <w:lang w:val="zh-CN"/>
              </w:rPr>
              <w:t>环保投资一览表</w:t>
            </w:r>
          </w:p>
          <w:tbl>
            <w:tblPr>
              <w:tblW w:w="8364"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67"/>
              <w:gridCol w:w="426"/>
              <w:gridCol w:w="1559"/>
              <w:gridCol w:w="3260"/>
              <w:gridCol w:w="1276"/>
              <w:gridCol w:w="567"/>
              <w:gridCol w:w="709"/>
            </w:tblGrid>
            <w:tr w:rsidR="0036341C" w:rsidRPr="0036341C">
              <w:trPr>
                <w:trHeight w:val="321"/>
                <w:tblHeader/>
                <w:jc w:val="center"/>
              </w:trPr>
              <w:tc>
                <w:tcPr>
                  <w:tcW w:w="567" w:type="dxa"/>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实施时段</w:t>
                  </w:r>
                </w:p>
              </w:tc>
              <w:tc>
                <w:tcPr>
                  <w:tcW w:w="1985" w:type="dxa"/>
                  <w:gridSpan w:val="2"/>
                  <w:tcBorders>
                    <w:bottom w:val="single" w:sz="4" w:space="0" w:color="auto"/>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项目</w:t>
                  </w:r>
                </w:p>
              </w:tc>
              <w:tc>
                <w:tcPr>
                  <w:tcW w:w="3260" w:type="dxa"/>
                  <w:tcBorders>
                    <w:bottom w:val="single" w:sz="4" w:space="0" w:color="auto"/>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治理措施</w:t>
                  </w:r>
                </w:p>
              </w:tc>
              <w:tc>
                <w:tcPr>
                  <w:tcW w:w="1276" w:type="dxa"/>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环保投资</w:t>
                  </w:r>
                </w:p>
                <w:p w:rsidR="00484419" w:rsidRPr="0036341C" w:rsidRDefault="00C347EB">
                  <w:pPr>
                    <w:autoSpaceDE w:val="0"/>
                    <w:autoSpaceDN w:val="0"/>
                    <w:adjustRightInd w:val="0"/>
                    <w:snapToGrid w:val="0"/>
                    <w:jc w:val="center"/>
                    <w:rPr>
                      <w:lang w:val="zh-CN"/>
                    </w:rPr>
                  </w:pPr>
                  <w:r w:rsidRPr="0036341C">
                    <w:rPr>
                      <w:lang w:val="zh-CN"/>
                    </w:rPr>
                    <w:t>（万元）</w:t>
                  </w:r>
                </w:p>
              </w:tc>
              <w:tc>
                <w:tcPr>
                  <w:tcW w:w="567" w:type="dxa"/>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资金来源</w:t>
                  </w:r>
                </w:p>
              </w:tc>
              <w:tc>
                <w:tcPr>
                  <w:tcW w:w="709" w:type="dxa"/>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责任主体</w:t>
                  </w:r>
                </w:p>
              </w:tc>
            </w:tr>
            <w:tr w:rsidR="0036341C" w:rsidRPr="0036341C">
              <w:trPr>
                <w:trHeight w:val="1298"/>
                <w:jc w:val="center"/>
              </w:trPr>
              <w:tc>
                <w:tcPr>
                  <w:tcW w:w="567" w:type="dxa"/>
                  <w:vMerge w:val="restart"/>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运</w:t>
                  </w:r>
                </w:p>
                <w:p w:rsidR="00484419" w:rsidRPr="0036341C" w:rsidRDefault="00C347EB">
                  <w:pPr>
                    <w:autoSpaceDE w:val="0"/>
                    <w:autoSpaceDN w:val="0"/>
                    <w:adjustRightInd w:val="0"/>
                    <w:snapToGrid w:val="0"/>
                    <w:jc w:val="center"/>
                    <w:rPr>
                      <w:lang w:val="zh-CN"/>
                    </w:rPr>
                  </w:pPr>
                  <w:r w:rsidRPr="0036341C">
                    <w:rPr>
                      <w:lang w:val="zh-CN"/>
                    </w:rPr>
                    <w:t>行</w:t>
                  </w:r>
                </w:p>
                <w:p w:rsidR="00484419" w:rsidRPr="0036341C" w:rsidRDefault="00C347EB">
                  <w:pPr>
                    <w:autoSpaceDE w:val="0"/>
                    <w:autoSpaceDN w:val="0"/>
                    <w:adjustRightInd w:val="0"/>
                    <w:snapToGrid w:val="0"/>
                    <w:jc w:val="center"/>
                    <w:rPr>
                      <w:lang w:val="zh-CN"/>
                    </w:rPr>
                  </w:pPr>
                  <w:r w:rsidRPr="0036341C">
                    <w:rPr>
                      <w:lang w:val="zh-CN"/>
                    </w:rPr>
                    <w:t>期</w:t>
                  </w:r>
                </w:p>
              </w:tc>
              <w:tc>
                <w:tcPr>
                  <w:tcW w:w="426" w:type="dxa"/>
                  <w:vMerge w:val="restart"/>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废气</w:t>
                  </w:r>
                </w:p>
              </w:tc>
              <w:tc>
                <w:tcPr>
                  <w:tcW w:w="1559"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锅炉烟尘</w:t>
                  </w:r>
                </w:p>
              </w:tc>
              <w:tc>
                <w:tcPr>
                  <w:tcW w:w="3260" w:type="dxa"/>
                  <w:tcBorders>
                    <w:tl2br w:val="nil"/>
                    <w:tr2bl w:val="nil"/>
                  </w:tcBorders>
                  <w:vAlign w:val="center"/>
                </w:tcPr>
                <w:p w:rsidR="00484419" w:rsidRPr="0036341C" w:rsidRDefault="00C347EB">
                  <w:pPr>
                    <w:jc w:val="center"/>
                    <w:rPr>
                      <w:iCs/>
                      <w:lang w:val="zh-CN"/>
                    </w:rPr>
                  </w:pPr>
                  <w:r w:rsidRPr="0036341C">
                    <w:rPr>
                      <w:rFonts w:hint="eastAsia"/>
                      <w:iCs/>
                      <w:lang w:val="zh-CN"/>
                    </w:rPr>
                    <w:t>旋风除尘器</w:t>
                  </w:r>
                  <w:r w:rsidRPr="0036341C">
                    <w:rPr>
                      <w:rFonts w:hint="eastAsia"/>
                      <w:iCs/>
                      <w:lang w:val="zh-CN"/>
                    </w:rPr>
                    <w:t>+</w:t>
                  </w:r>
                  <w:r w:rsidRPr="0036341C">
                    <w:rPr>
                      <w:rFonts w:hint="eastAsia"/>
                      <w:iCs/>
                      <w:lang w:val="zh-CN"/>
                    </w:rPr>
                    <w:t>布袋除尘器</w:t>
                  </w:r>
                  <w:r w:rsidRPr="0036341C">
                    <w:rPr>
                      <w:rFonts w:hint="eastAsia"/>
                      <w:iCs/>
                      <w:lang w:val="zh-CN"/>
                    </w:rPr>
                    <w:t>+25m</w:t>
                  </w:r>
                  <w:r w:rsidRPr="0036341C">
                    <w:rPr>
                      <w:rFonts w:hint="eastAsia"/>
                      <w:iCs/>
                      <w:lang w:val="zh-CN"/>
                    </w:rPr>
                    <w:t>排气筒</w:t>
                  </w:r>
                </w:p>
              </w:tc>
              <w:tc>
                <w:tcPr>
                  <w:tcW w:w="1276"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3</w:t>
                  </w:r>
                </w:p>
              </w:tc>
              <w:tc>
                <w:tcPr>
                  <w:tcW w:w="567" w:type="dxa"/>
                  <w:vMerge w:val="restart"/>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企业自筹</w:t>
                  </w:r>
                </w:p>
              </w:tc>
              <w:tc>
                <w:tcPr>
                  <w:tcW w:w="709" w:type="dxa"/>
                  <w:vMerge w:val="restart"/>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rFonts w:hint="eastAsia"/>
                      <w:lang w:val="zh-CN"/>
                    </w:rPr>
                    <w:t>吉林省嘉洋绿色农副产品科技开发有限公司</w:t>
                  </w:r>
                </w:p>
              </w:tc>
            </w:tr>
            <w:tr w:rsidR="0036341C" w:rsidRPr="0036341C">
              <w:trPr>
                <w:trHeight w:val="1298"/>
                <w:jc w:val="center"/>
              </w:trPr>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426" w:type="dxa"/>
                  <w:vMerge/>
                  <w:tcBorders>
                    <w:tl2br w:val="nil"/>
                    <w:tr2bl w:val="nil"/>
                  </w:tcBorders>
                  <w:vAlign w:val="center"/>
                </w:tcPr>
                <w:p w:rsidR="00484419" w:rsidRPr="0036341C" w:rsidRDefault="00484419">
                  <w:pPr>
                    <w:autoSpaceDE w:val="0"/>
                    <w:autoSpaceDN w:val="0"/>
                    <w:adjustRightInd w:val="0"/>
                    <w:snapToGrid w:val="0"/>
                    <w:jc w:val="center"/>
                    <w:rPr>
                      <w:iCs/>
                      <w:lang w:val="zh-CN"/>
                    </w:rPr>
                  </w:pPr>
                </w:p>
              </w:tc>
              <w:tc>
                <w:tcPr>
                  <w:tcW w:w="1559"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厨房油烟</w:t>
                  </w:r>
                </w:p>
              </w:tc>
              <w:tc>
                <w:tcPr>
                  <w:tcW w:w="3260" w:type="dxa"/>
                  <w:tcBorders>
                    <w:tl2br w:val="nil"/>
                    <w:tr2bl w:val="nil"/>
                  </w:tcBorders>
                  <w:vAlign w:val="center"/>
                </w:tcPr>
                <w:p w:rsidR="00484419" w:rsidRPr="0036341C" w:rsidRDefault="00C347EB">
                  <w:pPr>
                    <w:jc w:val="center"/>
                    <w:rPr>
                      <w:iCs/>
                      <w:lang w:val="zh-CN"/>
                    </w:rPr>
                  </w:pPr>
                  <w:r w:rsidRPr="0036341C">
                    <w:rPr>
                      <w:rFonts w:hint="eastAsia"/>
                      <w:iCs/>
                      <w:lang w:val="zh-CN"/>
                    </w:rPr>
                    <w:t>油烟净化器</w:t>
                  </w:r>
                  <w:r w:rsidRPr="0036341C">
                    <w:rPr>
                      <w:rFonts w:hint="eastAsia"/>
                      <w:iCs/>
                      <w:lang w:val="zh-CN"/>
                    </w:rPr>
                    <w:t>+</w:t>
                  </w:r>
                  <w:r w:rsidRPr="0036341C">
                    <w:rPr>
                      <w:rFonts w:hint="eastAsia"/>
                      <w:iCs/>
                      <w:lang w:val="zh-CN"/>
                    </w:rPr>
                    <w:t>高于主体建筑排气筒</w:t>
                  </w:r>
                </w:p>
              </w:tc>
              <w:tc>
                <w:tcPr>
                  <w:tcW w:w="1276"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0.5</w:t>
                  </w:r>
                </w:p>
              </w:tc>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709" w:type="dxa"/>
                  <w:vMerge/>
                  <w:tcBorders>
                    <w:tl2br w:val="nil"/>
                    <w:tr2bl w:val="nil"/>
                  </w:tcBorders>
                  <w:vAlign w:val="center"/>
                </w:tcPr>
                <w:p w:rsidR="00484419" w:rsidRPr="0036341C" w:rsidRDefault="00484419">
                  <w:pPr>
                    <w:autoSpaceDE w:val="0"/>
                    <w:autoSpaceDN w:val="0"/>
                    <w:adjustRightInd w:val="0"/>
                    <w:snapToGrid w:val="0"/>
                    <w:jc w:val="center"/>
                    <w:rPr>
                      <w:sz w:val="24"/>
                    </w:rPr>
                  </w:pPr>
                </w:p>
              </w:tc>
            </w:tr>
            <w:tr w:rsidR="0036341C" w:rsidRPr="0036341C">
              <w:trPr>
                <w:trHeight w:val="557"/>
                <w:jc w:val="center"/>
              </w:trPr>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1985" w:type="dxa"/>
                  <w:gridSpan w:val="2"/>
                  <w:vMerge w:val="restart"/>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废水</w:t>
                  </w:r>
                </w:p>
              </w:tc>
              <w:tc>
                <w:tcPr>
                  <w:tcW w:w="3260" w:type="dxa"/>
                  <w:tcBorders>
                    <w:tl2br w:val="nil"/>
                    <w:tr2bl w:val="nil"/>
                  </w:tcBorders>
                  <w:vAlign w:val="center"/>
                </w:tcPr>
                <w:p w:rsidR="00484419" w:rsidRPr="0036341C" w:rsidRDefault="00F12C2B">
                  <w:pPr>
                    <w:jc w:val="center"/>
                    <w:rPr>
                      <w:iCs/>
                      <w:lang w:val="zh-CN"/>
                    </w:rPr>
                  </w:pPr>
                  <w:r w:rsidRPr="0036341C">
                    <w:rPr>
                      <w:rFonts w:hint="eastAsia"/>
                      <w:iCs/>
                      <w:lang w:val="zh-CN"/>
                    </w:rPr>
                    <w:t>加盖</w:t>
                  </w:r>
                  <w:proofErr w:type="gramStart"/>
                  <w:r w:rsidR="00C347EB" w:rsidRPr="0036341C">
                    <w:rPr>
                      <w:rFonts w:hint="eastAsia"/>
                      <w:iCs/>
                      <w:lang w:val="zh-CN"/>
                    </w:rPr>
                    <w:t>防渗储池</w:t>
                  </w:r>
                  <w:proofErr w:type="gramEnd"/>
                  <w:r w:rsidR="00C347EB" w:rsidRPr="0036341C">
                    <w:rPr>
                      <w:rFonts w:hint="eastAsia"/>
                      <w:iCs/>
                      <w:lang w:val="zh-CN"/>
                    </w:rPr>
                    <w:t>350m</w:t>
                  </w:r>
                  <w:r w:rsidR="00C347EB" w:rsidRPr="0036341C">
                    <w:rPr>
                      <w:rFonts w:hint="eastAsia"/>
                      <w:iCs/>
                      <w:vertAlign w:val="superscript"/>
                      <w:lang w:val="zh-CN"/>
                    </w:rPr>
                    <w:t>3</w:t>
                  </w:r>
                  <w:proofErr w:type="gramStart"/>
                  <w:r w:rsidR="00C347EB" w:rsidRPr="0036341C">
                    <w:rPr>
                      <w:rFonts w:hint="eastAsia"/>
                      <w:iCs/>
                      <w:lang w:val="zh-CN"/>
                    </w:rPr>
                    <w:t>两个</w:t>
                  </w:r>
                  <w:proofErr w:type="gramEnd"/>
                </w:p>
              </w:tc>
              <w:tc>
                <w:tcPr>
                  <w:tcW w:w="1276"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1.5</w:t>
                  </w:r>
                </w:p>
              </w:tc>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709" w:type="dxa"/>
                  <w:vMerge/>
                  <w:tcBorders>
                    <w:tl2br w:val="nil"/>
                    <w:tr2bl w:val="nil"/>
                  </w:tcBorders>
                  <w:vAlign w:val="center"/>
                </w:tcPr>
                <w:p w:rsidR="00484419" w:rsidRPr="0036341C" w:rsidRDefault="00484419">
                  <w:pPr>
                    <w:autoSpaceDE w:val="0"/>
                    <w:autoSpaceDN w:val="0"/>
                    <w:adjustRightInd w:val="0"/>
                    <w:snapToGrid w:val="0"/>
                    <w:jc w:val="center"/>
                    <w:rPr>
                      <w:sz w:val="24"/>
                    </w:rPr>
                  </w:pPr>
                </w:p>
              </w:tc>
            </w:tr>
            <w:tr w:rsidR="0036341C" w:rsidRPr="0036341C">
              <w:trPr>
                <w:trHeight w:val="557"/>
                <w:jc w:val="center"/>
              </w:trPr>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1985" w:type="dxa"/>
                  <w:gridSpan w:val="2"/>
                  <w:vMerge/>
                  <w:tcBorders>
                    <w:tl2br w:val="nil"/>
                    <w:tr2bl w:val="nil"/>
                  </w:tcBorders>
                  <w:vAlign w:val="center"/>
                </w:tcPr>
                <w:p w:rsidR="00484419" w:rsidRPr="0036341C" w:rsidRDefault="00484419">
                  <w:pPr>
                    <w:autoSpaceDE w:val="0"/>
                    <w:autoSpaceDN w:val="0"/>
                    <w:adjustRightInd w:val="0"/>
                    <w:snapToGrid w:val="0"/>
                    <w:jc w:val="center"/>
                    <w:rPr>
                      <w:iCs/>
                      <w:lang w:val="zh-CN"/>
                    </w:rPr>
                  </w:pPr>
                </w:p>
              </w:tc>
              <w:tc>
                <w:tcPr>
                  <w:tcW w:w="3260" w:type="dxa"/>
                  <w:tcBorders>
                    <w:tl2br w:val="nil"/>
                    <w:tr2bl w:val="nil"/>
                  </w:tcBorders>
                  <w:vAlign w:val="center"/>
                </w:tcPr>
                <w:p w:rsidR="00484419" w:rsidRPr="0036341C" w:rsidRDefault="00C347EB">
                  <w:pPr>
                    <w:jc w:val="center"/>
                    <w:rPr>
                      <w:iCs/>
                      <w:lang w:val="zh-CN"/>
                    </w:rPr>
                  </w:pPr>
                  <w:r w:rsidRPr="0036341C">
                    <w:rPr>
                      <w:rFonts w:hint="eastAsia"/>
                      <w:iCs/>
                      <w:lang w:val="zh-CN"/>
                    </w:rPr>
                    <w:t>自建污水处理站（水解酸化</w:t>
                  </w:r>
                  <w:r w:rsidRPr="0036341C">
                    <w:rPr>
                      <w:rFonts w:hint="eastAsia"/>
                      <w:iCs/>
                      <w:lang w:val="zh-CN"/>
                    </w:rPr>
                    <w:t>+</w:t>
                  </w:r>
                  <w:r w:rsidR="00986FD5" w:rsidRPr="0036341C">
                    <w:rPr>
                      <w:rFonts w:hint="eastAsia"/>
                      <w:iCs/>
                      <w:lang w:val="zh-CN"/>
                    </w:rPr>
                    <w:t>A</w:t>
                  </w:r>
                  <w:r w:rsidR="00986FD5" w:rsidRPr="0036341C">
                    <w:rPr>
                      <w:rFonts w:hint="eastAsia"/>
                      <w:iCs/>
                      <w:lang w:val="zh-CN"/>
                    </w:rPr>
                    <w:t>²</w:t>
                  </w:r>
                  <w:r w:rsidR="00986FD5" w:rsidRPr="0036341C">
                    <w:rPr>
                      <w:rFonts w:hint="eastAsia"/>
                      <w:iCs/>
                      <w:lang w:val="zh-CN"/>
                    </w:rPr>
                    <w:t>/O</w:t>
                  </w:r>
                  <w:r w:rsidRPr="0036341C">
                    <w:rPr>
                      <w:rFonts w:hint="eastAsia"/>
                      <w:iCs/>
                      <w:lang w:val="zh-CN"/>
                    </w:rPr>
                    <w:t>工艺）</w:t>
                  </w:r>
                  <w:r w:rsidRPr="0036341C">
                    <w:rPr>
                      <w:rFonts w:hint="eastAsia"/>
                      <w:iCs/>
                      <w:lang w:val="zh-CN"/>
                    </w:rPr>
                    <w:t>+</w:t>
                  </w:r>
                  <w:r w:rsidRPr="0036341C">
                    <w:rPr>
                      <w:rFonts w:hint="eastAsia"/>
                      <w:iCs/>
                      <w:lang w:val="zh-CN"/>
                    </w:rPr>
                    <w:t>委托处理</w:t>
                  </w:r>
                </w:p>
              </w:tc>
              <w:tc>
                <w:tcPr>
                  <w:tcW w:w="1276"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89</w:t>
                  </w:r>
                </w:p>
              </w:tc>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709" w:type="dxa"/>
                  <w:vMerge/>
                  <w:tcBorders>
                    <w:tl2br w:val="nil"/>
                    <w:tr2bl w:val="nil"/>
                  </w:tcBorders>
                  <w:vAlign w:val="center"/>
                </w:tcPr>
                <w:p w:rsidR="00484419" w:rsidRPr="0036341C" w:rsidRDefault="00484419">
                  <w:pPr>
                    <w:autoSpaceDE w:val="0"/>
                    <w:autoSpaceDN w:val="0"/>
                    <w:adjustRightInd w:val="0"/>
                    <w:snapToGrid w:val="0"/>
                    <w:jc w:val="center"/>
                    <w:rPr>
                      <w:sz w:val="24"/>
                    </w:rPr>
                  </w:pPr>
                </w:p>
              </w:tc>
            </w:tr>
            <w:tr w:rsidR="0036341C" w:rsidRPr="0036341C">
              <w:trPr>
                <w:trHeight w:val="557"/>
                <w:jc w:val="center"/>
              </w:trPr>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1985" w:type="dxa"/>
                  <w:gridSpan w:val="2"/>
                  <w:vMerge/>
                  <w:tcBorders>
                    <w:tl2br w:val="nil"/>
                    <w:tr2bl w:val="nil"/>
                  </w:tcBorders>
                  <w:vAlign w:val="center"/>
                </w:tcPr>
                <w:p w:rsidR="00484419" w:rsidRPr="0036341C" w:rsidRDefault="00484419">
                  <w:pPr>
                    <w:autoSpaceDE w:val="0"/>
                    <w:autoSpaceDN w:val="0"/>
                    <w:adjustRightInd w:val="0"/>
                    <w:snapToGrid w:val="0"/>
                    <w:jc w:val="center"/>
                    <w:rPr>
                      <w:iCs/>
                      <w:lang w:val="zh-CN"/>
                    </w:rPr>
                  </w:pPr>
                </w:p>
              </w:tc>
              <w:tc>
                <w:tcPr>
                  <w:tcW w:w="3260" w:type="dxa"/>
                  <w:tcBorders>
                    <w:tl2br w:val="nil"/>
                    <w:tr2bl w:val="nil"/>
                  </w:tcBorders>
                  <w:vAlign w:val="center"/>
                </w:tcPr>
                <w:p w:rsidR="00484419" w:rsidRPr="0036341C" w:rsidRDefault="00C347EB">
                  <w:pPr>
                    <w:jc w:val="center"/>
                    <w:rPr>
                      <w:iCs/>
                      <w:lang w:val="zh-CN"/>
                    </w:rPr>
                  </w:pPr>
                  <w:r w:rsidRPr="0036341C">
                    <w:rPr>
                      <w:rFonts w:hint="eastAsia"/>
                      <w:iCs/>
                      <w:lang w:val="zh-CN"/>
                    </w:rPr>
                    <w:t>旱厕</w:t>
                  </w:r>
                </w:p>
              </w:tc>
              <w:tc>
                <w:tcPr>
                  <w:tcW w:w="1276"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1.5</w:t>
                  </w:r>
                </w:p>
              </w:tc>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709" w:type="dxa"/>
                  <w:vMerge/>
                  <w:tcBorders>
                    <w:tl2br w:val="nil"/>
                    <w:tr2bl w:val="nil"/>
                  </w:tcBorders>
                  <w:vAlign w:val="center"/>
                </w:tcPr>
                <w:p w:rsidR="00484419" w:rsidRPr="0036341C" w:rsidRDefault="00484419">
                  <w:pPr>
                    <w:autoSpaceDE w:val="0"/>
                    <w:autoSpaceDN w:val="0"/>
                    <w:adjustRightInd w:val="0"/>
                    <w:snapToGrid w:val="0"/>
                    <w:jc w:val="center"/>
                    <w:rPr>
                      <w:sz w:val="24"/>
                    </w:rPr>
                  </w:pPr>
                </w:p>
              </w:tc>
            </w:tr>
            <w:tr w:rsidR="0036341C" w:rsidRPr="0036341C">
              <w:trPr>
                <w:trHeight w:val="321"/>
                <w:jc w:val="center"/>
              </w:trPr>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1985" w:type="dxa"/>
                  <w:gridSpan w:val="2"/>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固废</w:t>
                  </w:r>
                </w:p>
              </w:tc>
              <w:tc>
                <w:tcPr>
                  <w:tcW w:w="3260"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封闭储灰间</w:t>
                  </w:r>
                </w:p>
              </w:tc>
              <w:tc>
                <w:tcPr>
                  <w:tcW w:w="1276" w:type="dxa"/>
                  <w:tcBorders>
                    <w:tl2br w:val="nil"/>
                    <w:tr2bl w:val="nil"/>
                  </w:tcBorders>
                  <w:vAlign w:val="center"/>
                </w:tcPr>
                <w:p w:rsidR="00484419" w:rsidRPr="0036341C" w:rsidRDefault="00C347EB">
                  <w:pPr>
                    <w:autoSpaceDE w:val="0"/>
                    <w:autoSpaceDN w:val="0"/>
                    <w:adjustRightInd w:val="0"/>
                    <w:snapToGrid w:val="0"/>
                    <w:jc w:val="center"/>
                    <w:rPr>
                      <w:iCs/>
                      <w:lang w:val="zh-CN"/>
                    </w:rPr>
                  </w:pPr>
                  <w:r w:rsidRPr="0036341C">
                    <w:rPr>
                      <w:rFonts w:hint="eastAsia"/>
                      <w:iCs/>
                      <w:lang w:val="zh-CN"/>
                    </w:rPr>
                    <w:t>0.5</w:t>
                  </w:r>
                </w:p>
              </w:tc>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709"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r>
            <w:tr w:rsidR="0036341C" w:rsidRPr="0036341C">
              <w:trPr>
                <w:trHeight w:val="321"/>
                <w:jc w:val="center"/>
              </w:trPr>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1985" w:type="dxa"/>
                  <w:gridSpan w:val="2"/>
                  <w:tcBorders>
                    <w:tl2br w:val="nil"/>
                    <w:tr2bl w:val="nil"/>
                  </w:tcBorders>
                  <w:vAlign w:val="center"/>
                </w:tcPr>
                <w:p w:rsidR="00484419" w:rsidRPr="0036341C" w:rsidRDefault="00C347EB">
                  <w:pPr>
                    <w:autoSpaceDE w:val="0"/>
                    <w:autoSpaceDN w:val="0"/>
                    <w:adjustRightInd w:val="0"/>
                    <w:jc w:val="center"/>
                    <w:rPr>
                      <w:rFonts w:cs="宋体"/>
                      <w:lang w:val="zh-CN"/>
                    </w:rPr>
                  </w:pPr>
                  <w:r w:rsidRPr="0036341C">
                    <w:rPr>
                      <w:rFonts w:cs="宋体" w:hint="eastAsia"/>
                      <w:lang w:val="zh-CN"/>
                    </w:rPr>
                    <w:t>噪声</w:t>
                  </w:r>
                </w:p>
              </w:tc>
              <w:tc>
                <w:tcPr>
                  <w:tcW w:w="3260" w:type="dxa"/>
                  <w:tcBorders>
                    <w:tl2br w:val="nil"/>
                    <w:tr2bl w:val="nil"/>
                  </w:tcBorders>
                  <w:vAlign w:val="center"/>
                </w:tcPr>
                <w:p w:rsidR="00484419" w:rsidRPr="0036341C" w:rsidRDefault="00C347EB">
                  <w:pPr>
                    <w:autoSpaceDE w:val="0"/>
                    <w:autoSpaceDN w:val="0"/>
                    <w:adjustRightInd w:val="0"/>
                    <w:jc w:val="center"/>
                    <w:rPr>
                      <w:rFonts w:cs="宋体"/>
                      <w:lang w:val="zh-CN"/>
                    </w:rPr>
                  </w:pPr>
                  <w:r w:rsidRPr="0036341C">
                    <w:rPr>
                      <w:rFonts w:cs="宋体" w:hint="eastAsia"/>
                      <w:lang w:val="zh-CN"/>
                    </w:rPr>
                    <w:t>减振、隔声措施</w:t>
                  </w:r>
                </w:p>
              </w:tc>
              <w:tc>
                <w:tcPr>
                  <w:tcW w:w="1276" w:type="dxa"/>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rFonts w:hint="eastAsia"/>
                      <w:lang w:val="zh-CN"/>
                    </w:rPr>
                    <w:t>0.5</w:t>
                  </w:r>
                </w:p>
              </w:tc>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709"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r>
            <w:tr w:rsidR="0036341C" w:rsidRPr="0036341C">
              <w:trPr>
                <w:trHeight w:val="672"/>
                <w:jc w:val="center"/>
              </w:trPr>
              <w:tc>
                <w:tcPr>
                  <w:tcW w:w="2552" w:type="dxa"/>
                  <w:gridSpan w:val="3"/>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环境监测</w:t>
                  </w:r>
                </w:p>
              </w:tc>
              <w:tc>
                <w:tcPr>
                  <w:tcW w:w="3260" w:type="dxa"/>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rFonts w:hint="eastAsia"/>
                      <w:lang w:val="zh-CN"/>
                    </w:rPr>
                    <w:t>-</w:t>
                  </w:r>
                </w:p>
              </w:tc>
              <w:tc>
                <w:tcPr>
                  <w:tcW w:w="1276" w:type="dxa"/>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rFonts w:hint="eastAsia"/>
                      <w:lang w:val="zh-CN"/>
                    </w:rPr>
                    <w:t>0.5</w:t>
                  </w:r>
                </w:p>
              </w:tc>
              <w:tc>
                <w:tcPr>
                  <w:tcW w:w="567"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709" w:type="dxa"/>
                  <w:vMerge/>
                  <w:tcBorders>
                    <w:tl2br w:val="nil"/>
                    <w:tr2bl w:val="nil"/>
                  </w:tcBorders>
                  <w:vAlign w:val="center"/>
                </w:tcPr>
                <w:p w:rsidR="00484419" w:rsidRPr="0036341C" w:rsidRDefault="00484419">
                  <w:pPr>
                    <w:autoSpaceDE w:val="0"/>
                    <w:autoSpaceDN w:val="0"/>
                    <w:adjustRightInd w:val="0"/>
                    <w:snapToGrid w:val="0"/>
                    <w:jc w:val="center"/>
                    <w:rPr>
                      <w:lang w:val="zh-CN"/>
                    </w:rPr>
                  </w:pPr>
                </w:p>
              </w:tc>
            </w:tr>
            <w:tr w:rsidR="0036341C" w:rsidRPr="0036341C">
              <w:trPr>
                <w:trHeight w:val="321"/>
                <w:jc w:val="center"/>
              </w:trPr>
              <w:tc>
                <w:tcPr>
                  <w:tcW w:w="2552" w:type="dxa"/>
                  <w:gridSpan w:val="3"/>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lang w:val="zh-CN"/>
                    </w:rPr>
                    <w:t>合计</w:t>
                  </w:r>
                </w:p>
              </w:tc>
              <w:tc>
                <w:tcPr>
                  <w:tcW w:w="3260" w:type="dxa"/>
                  <w:tcBorders>
                    <w:tl2br w:val="nil"/>
                    <w:tr2bl w:val="nil"/>
                  </w:tcBorders>
                  <w:vAlign w:val="center"/>
                </w:tcPr>
                <w:p w:rsidR="00484419" w:rsidRPr="0036341C" w:rsidRDefault="00484419">
                  <w:pPr>
                    <w:autoSpaceDE w:val="0"/>
                    <w:autoSpaceDN w:val="0"/>
                    <w:adjustRightInd w:val="0"/>
                    <w:snapToGrid w:val="0"/>
                    <w:jc w:val="center"/>
                    <w:rPr>
                      <w:lang w:val="zh-CN"/>
                    </w:rPr>
                  </w:pPr>
                </w:p>
              </w:tc>
              <w:tc>
                <w:tcPr>
                  <w:tcW w:w="2552" w:type="dxa"/>
                  <w:gridSpan w:val="3"/>
                  <w:tcBorders>
                    <w:tl2br w:val="nil"/>
                    <w:tr2bl w:val="nil"/>
                  </w:tcBorders>
                  <w:vAlign w:val="center"/>
                </w:tcPr>
                <w:p w:rsidR="00484419" w:rsidRPr="0036341C" w:rsidRDefault="00C347EB">
                  <w:pPr>
                    <w:autoSpaceDE w:val="0"/>
                    <w:autoSpaceDN w:val="0"/>
                    <w:adjustRightInd w:val="0"/>
                    <w:snapToGrid w:val="0"/>
                    <w:jc w:val="center"/>
                    <w:rPr>
                      <w:lang w:val="zh-CN"/>
                    </w:rPr>
                  </w:pPr>
                  <w:r w:rsidRPr="0036341C">
                    <w:rPr>
                      <w:rFonts w:hint="eastAsia"/>
                      <w:lang w:val="zh-CN"/>
                    </w:rPr>
                    <w:t>97</w:t>
                  </w:r>
                </w:p>
              </w:tc>
            </w:tr>
          </w:tbl>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Pr="0036341C" w:rsidRDefault="00484419">
            <w:pPr>
              <w:adjustRightInd w:val="0"/>
              <w:snapToGrid w:val="0"/>
              <w:spacing w:line="360" w:lineRule="auto"/>
              <w:rPr>
                <w:rFonts w:cs="宋体"/>
                <w:sz w:val="24"/>
                <w:szCs w:val="24"/>
              </w:rPr>
            </w:pPr>
          </w:p>
          <w:p w:rsidR="00484419" w:rsidRDefault="00484419">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Pr="0036341C" w:rsidRDefault="0036341C">
            <w:pPr>
              <w:adjustRightInd w:val="0"/>
              <w:snapToGrid w:val="0"/>
              <w:spacing w:line="360" w:lineRule="auto"/>
              <w:rPr>
                <w:rFonts w:cs="宋体"/>
                <w:sz w:val="24"/>
                <w:szCs w:val="24"/>
              </w:rPr>
            </w:pPr>
          </w:p>
          <w:p w:rsidR="00484419" w:rsidRDefault="00484419">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Default="0036341C">
            <w:pPr>
              <w:adjustRightInd w:val="0"/>
              <w:snapToGrid w:val="0"/>
              <w:spacing w:line="360" w:lineRule="auto"/>
              <w:rPr>
                <w:rFonts w:cs="宋体" w:hint="eastAsia"/>
                <w:sz w:val="24"/>
                <w:szCs w:val="24"/>
              </w:rPr>
            </w:pPr>
          </w:p>
          <w:p w:rsidR="0036341C" w:rsidRPr="0036341C" w:rsidRDefault="0036341C">
            <w:pPr>
              <w:adjustRightInd w:val="0"/>
              <w:snapToGrid w:val="0"/>
              <w:spacing w:line="360" w:lineRule="auto"/>
              <w:rPr>
                <w:rFonts w:cs="宋体"/>
                <w:sz w:val="24"/>
                <w:szCs w:val="24"/>
              </w:rPr>
            </w:pPr>
            <w:bookmarkStart w:id="21" w:name="_GoBack"/>
            <w:bookmarkEnd w:id="21"/>
          </w:p>
          <w:p w:rsidR="00484419" w:rsidRPr="0036341C" w:rsidRDefault="00484419">
            <w:pPr>
              <w:adjustRightInd w:val="0"/>
              <w:snapToGrid w:val="0"/>
              <w:spacing w:line="360" w:lineRule="auto"/>
              <w:rPr>
                <w:rFonts w:cs="宋体"/>
                <w:sz w:val="24"/>
                <w:szCs w:val="24"/>
              </w:rPr>
            </w:pPr>
          </w:p>
        </w:tc>
      </w:tr>
    </w:tbl>
    <w:p w:rsidR="00484419" w:rsidRPr="0036341C" w:rsidRDefault="00C347EB">
      <w:pPr>
        <w:pStyle w:val="a8"/>
        <w:rPr>
          <w:rFonts w:ascii="Cambria" w:hAnsi="Cambria"/>
          <w:b/>
          <w:bCs/>
          <w:sz w:val="24"/>
          <w:szCs w:val="24"/>
        </w:rPr>
      </w:pPr>
      <w:r w:rsidRPr="0036341C">
        <w:rPr>
          <w:rFonts w:ascii="Cambria" w:hAnsi="Cambria" w:hint="eastAsia"/>
          <w:b/>
          <w:bCs/>
          <w:sz w:val="24"/>
          <w:szCs w:val="24"/>
        </w:rPr>
        <w:lastRenderedPageBreak/>
        <w:t>建设项目拟采取的防治措施及预期治理效果</w:t>
      </w:r>
    </w:p>
    <w:tbl>
      <w:tblPr>
        <w:tblW w:w="8877"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7"/>
        <w:gridCol w:w="1490"/>
        <w:gridCol w:w="1219"/>
        <w:gridCol w:w="2423"/>
        <w:gridCol w:w="2498"/>
      </w:tblGrid>
      <w:tr w:rsidR="0036341C" w:rsidRPr="0036341C">
        <w:trPr>
          <w:trHeight w:val="454"/>
          <w:tblHeader/>
        </w:trPr>
        <w:tc>
          <w:tcPr>
            <w:tcW w:w="1247" w:type="dxa"/>
            <w:tcBorders>
              <w:top w:val="single" w:sz="2" w:space="0" w:color="auto"/>
              <w:left w:val="single" w:sz="2" w:space="0" w:color="auto"/>
              <w:tl2br w:val="single" w:sz="4" w:space="0" w:color="auto"/>
            </w:tcBorders>
            <w:vAlign w:val="center"/>
          </w:tcPr>
          <w:p w:rsidR="00484419" w:rsidRPr="0036341C" w:rsidRDefault="00C347EB">
            <w:pPr>
              <w:adjustRightInd w:val="0"/>
              <w:snapToGrid w:val="0"/>
              <w:ind w:right="105"/>
              <w:jc w:val="right"/>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内容</w:t>
            </w:r>
          </w:p>
          <w:p w:rsidR="00484419" w:rsidRPr="0036341C" w:rsidRDefault="00C347EB">
            <w:pPr>
              <w:adjustRightInd w:val="0"/>
              <w:snapToGrid w:val="0"/>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类型</w:t>
            </w:r>
          </w:p>
        </w:tc>
        <w:tc>
          <w:tcPr>
            <w:tcW w:w="1490" w:type="dxa"/>
            <w:tcBorders>
              <w:top w:val="single" w:sz="2" w:space="0" w:color="auto"/>
              <w:bottom w:val="single" w:sz="4"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排放源</w:t>
            </w:r>
          </w:p>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（编号）</w:t>
            </w:r>
          </w:p>
        </w:tc>
        <w:tc>
          <w:tcPr>
            <w:tcW w:w="1219" w:type="dxa"/>
            <w:tcBorders>
              <w:top w:val="single" w:sz="2" w:space="0" w:color="auto"/>
              <w:bottom w:val="single" w:sz="4" w:space="0" w:color="auto"/>
            </w:tcBorders>
            <w:vAlign w:val="center"/>
          </w:tcPr>
          <w:p w:rsidR="00484419" w:rsidRPr="0036341C" w:rsidRDefault="00C347EB">
            <w:pPr>
              <w:adjustRightInd w:val="0"/>
              <w:snapToGrid w:val="0"/>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污染物</w:t>
            </w:r>
          </w:p>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名称</w:t>
            </w:r>
          </w:p>
        </w:tc>
        <w:tc>
          <w:tcPr>
            <w:tcW w:w="2423" w:type="dxa"/>
            <w:tcBorders>
              <w:top w:val="single" w:sz="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防治措施</w:t>
            </w:r>
          </w:p>
        </w:tc>
        <w:tc>
          <w:tcPr>
            <w:tcW w:w="2498" w:type="dxa"/>
            <w:tcBorders>
              <w:top w:val="single" w:sz="2" w:space="0" w:color="auto"/>
              <w:right w:val="single" w:sz="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预期治理效果</w:t>
            </w:r>
          </w:p>
        </w:tc>
      </w:tr>
      <w:tr w:rsidR="0036341C" w:rsidRPr="0036341C">
        <w:trPr>
          <w:trHeight w:val="1001"/>
        </w:trPr>
        <w:tc>
          <w:tcPr>
            <w:tcW w:w="1247" w:type="dxa"/>
            <w:vMerge w:val="restart"/>
            <w:tcBorders>
              <w:left w:val="single" w:sz="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废气污染物</w:t>
            </w:r>
          </w:p>
        </w:tc>
        <w:tc>
          <w:tcPr>
            <w:tcW w:w="1490" w:type="dxa"/>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锅炉</w:t>
            </w:r>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sz w:val="24"/>
                <w:szCs w:val="24"/>
              </w:rPr>
              <w:t>烟尘</w:t>
            </w:r>
          </w:p>
          <w:p w:rsidR="00484419" w:rsidRPr="0036341C" w:rsidRDefault="00C347EB">
            <w:pPr>
              <w:adjustRightInd w:val="0"/>
              <w:snapToGrid w:val="0"/>
              <w:jc w:val="center"/>
              <w:rPr>
                <w:rFonts w:asciiTheme="minorEastAsia" w:eastAsiaTheme="minorEastAsia" w:hAnsiTheme="minorEastAsia"/>
                <w:sz w:val="24"/>
                <w:szCs w:val="24"/>
                <w:vertAlign w:val="subscript"/>
              </w:rPr>
            </w:pPr>
            <w:r w:rsidRPr="0036341C">
              <w:rPr>
                <w:rFonts w:asciiTheme="minorEastAsia" w:eastAsiaTheme="minorEastAsia" w:hAnsiTheme="minorEastAsia"/>
                <w:sz w:val="24"/>
                <w:szCs w:val="24"/>
              </w:rPr>
              <w:t>SO</w:t>
            </w:r>
            <w:r w:rsidRPr="0036341C">
              <w:rPr>
                <w:rFonts w:asciiTheme="minorEastAsia" w:eastAsiaTheme="minorEastAsia" w:hAnsiTheme="minorEastAsia"/>
                <w:sz w:val="24"/>
                <w:szCs w:val="24"/>
                <w:vertAlign w:val="subscript"/>
              </w:rPr>
              <w:t>2</w:t>
            </w:r>
          </w:p>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sz w:val="24"/>
                <w:szCs w:val="24"/>
              </w:rPr>
              <w:t>NO</w:t>
            </w:r>
            <w:r w:rsidRPr="0036341C">
              <w:rPr>
                <w:rFonts w:asciiTheme="minorEastAsia" w:eastAsiaTheme="minorEastAsia" w:hAnsiTheme="minorEastAsia"/>
                <w:sz w:val="24"/>
                <w:szCs w:val="24"/>
                <w:vertAlign w:val="subscript"/>
              </w:rPr>
              <w:t>x</w:t>
            </w:r>
          </w:p>
        </w:tc>
        <w:tc>
          <w:tcPr>
            <w:tcW w:w="2423" w:type="dxa"/>
            <w:vAlign w:val="center"/>
          </w:tcPr>
          <w:p w:rsidR="00484419" w:rsidRPr="0036341C" w:rsidRDefault="00C347EB">
            <w:pPr>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旋风除尘器+布袋除尘器+25m排气筒</w:t>
            </w:r>
          </w:p>
        </w:tc>
        <w:tc>
          <w:tcPr>
            <w:tcW w:w="2498" w:type="dxa"/>
            <w:tcBorders>
              <w:right w:val="single" w:sz="2" w:space="0" w:color="auto"/>
            </w:tcBorders>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sz w:val="24"/>
                <w:szCs w:val="24"/>
              </w:rPr>
              <w:t>符合GB13271-2014</w:t>
            </w:r>
          </w:p>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sz w:val="24"/>
                <w:szCs w:val="24"/>
              </w:rPr>
              <w:t>《锅炉大气污染物排放标准》表</w:t>
            </w:r>
            <w:r w:rsidRPr="0036341C">
              <w:rPr>
                <w:rFonts w:asciiTheme="minorEastAsia" w:eastAsiaTheme="minorEastAsia" w:hAnsiTheme="minorEastAsia" w:hint="eastAsia"/>
                <w:sz w:val="24"/>
                <w:szCs w:val="24"/>
              </w:rPr>
              <w:t>3</w:t>
            </w:r>
            <w:r w:rsidRPr="0036341C">
              <w:rPr>
                <w:rFonts w:asciiTheme="minorEastAsia" w:eastAsiaTheme="minorEastAsia" w:hAnsiTheme="minorEastAsia"/>
                <w:sz w:val="24"/>
                <w:szCs w:val="24"/>
              </w:rPr>
              <w:t>中</w:t>
            </w:r>
            <w:r w:rsidRPr="0036341C">
              <w:rPr>
                <w:rFonts w:asciiTheme="minorEastAsia" w:eastAsiaTheme="minorEastAsia" w:hAnsiTheme="minorEastAsia" w:hint="eastAsia"/>
                <w:sz w:val="24"/>
                <w:szCs w:val="24"/>
              </w:rPr>
              <w:t>排放</w:t>
            </w:r>
            <w:r w:rsidRPr="0036341C">
              <w:rPr>
                <w:rFonts w:asciiTheme="minorEastAsia" w:eastAsiaTheme="minorEastAsia" w:hAnsiTheme="minorEastAsia"/>
                <w:sz w:val="24"/>
                <w:szCs w:val="24"/>
              </w:rPr>
              <w:t>要求</w:t>
            </w:r>
          </w:p>
        </w:tc>
      </w:tr>
      <w:tr w:rsidR="0036341C" w:rsidRPr="0036341C">
        <w:trPr>
          <w:trHeight w:val="533"/>
        </w:trPr>
        <w:tc>
          <w:tcPr>
            <w:tcW w:w="1247" w:type="dxa"/>
            <w:vMerge/>
            <w:tcBorders>
              <w:left w:val="single" w:sz="2" w:space="0" w:color="auto"/>
            </w:tcBorders>
            <w:vAlign w:val="center"/>
          </w:tcPr>
          <w:p w:rsidR="00484419" w:rsidRPr="0036341C" w:rsidRDefault="00484419">
            <w:pPr>
              <w:adjustRightInd w:val="0"/>
              <w:snapToGrid w:val="0"/>
              <w:jc w:val="center"/>
              <w:rPr>
                <w:rFonts w:asciiTheme="minorEastAsia" w:eastAsiaTheme="minorEastAsia" w:hAnsiTheme="minorEastAsia"/>
                <w:sz w:val="24"/>
                <w:szCs w:val="24"/>
              </w:rPr>
            </w:pPr>
          </w:p>
        </w:tc>
        <w:tc>
          <w:tcPr>
            <w:tcW w:w="1490" w:type="dxa"/>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污水站恶臭+</w:t>
            </w:r>
            <w:proofErr w:type="gramStart"/>
            <w:r w:rsidRPr="0036341C">
              <w:rPr>
                <w:rFonts w:asciiTheme="minorEastAsia" w:eastAsiaTheme="minorEastAsia" w:hAnsiTheme="minorEastAsia" w:hint="eastAsia"/>
                <w:sz w:val="24"/>
                <w:szCs w:val="24"/>
              </w:rPr>
              <w:t>防渗储池</w:t>
            </w:r>
            <w:proofErr w:type="gramEnd"/>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氨气、硫化氢</w:t>
            </w:r>
          </w:p>
        </w:tc>
        <w:tc>
          <w:tcPr>
            <w:tcW w:w="2423" w:type="dxa"/>
            <w:vAlign w:val="center"/>
          </w:tcPr>
          <w:p w:rsidR="00484419" w:rsidRPr="0036341C" w:rsidRDefault="00F12C2B">
            <w:pPr>
              <w:jc w:val="center"/>
              <w:rPr>
                <w:rFonts w:asciiTheme="minorEastAsia" w:eastAsiaTheme="minorEastAsia" w:hAnsiTheme="minorEastAsia" w:cs="宋体"/>
                <w:sz w:val="24"/>
                <w:szCs w:val="24"/>
              </w:rPr>
            </w:pPr>
            <w:proofErr w:type="gramStart"/>
            <w:r w:rsidRPr="0036341C">
              <w:rPr>
                <w:rFonts w:asciiTheme="minorEastAsia" w:eastAsiaTheme="minorEastAsia" w:hAnsiTheme="minorEastAsia" w:cs="宋体" w:hint="eastAsia"/>
                <w:sz w:val="24"/>
                <w:szCs w:val="24"/>
              </w:rPr>
              <w:t>污水储池加盖</w:t>
            </w:r>
            <w:proofErr w:type="gramEnd"/>
            <w:r w:rsidRPr="0036341C">
              <w:rPr>
                <w:rFonts w:asciiTheme="minorEastAsia" w:eastAsiaTheme="minorEastAsia" w:hAnsiTheme="minorEastAsia" w:cs="宋体" w:hint="eastAsia"/>
                <w:sz w:val="24"/>
                <w:szCs w:val="24"/>
              </w:rPr>
              <w:t>密封+</w:t>
            </w:r>
            <w:r w:rsidR="00C347EB" w:rsidRPr="0036341C">
              <w:rPr>
                <w:rFonts w:asciiTheme="minorEastAsia" w:eastAsiaTheme="minorEastAsia" w:hAnsiTheme="minorEastAsia" w:cs="宋体" w:hint="eastAsia"/>
                <w:sz w:val="24"/>
                <w:szCs w:val="24"/>
              </w:rPr>
              <w:t>15m高排气筒+</w:t>
            </w:r>
            <w:r w:rsidR="008152C2" w:rsidRPr="0036341C">
              <w:rPr>
                <w:rFonts w:asciiTheme="minorEastAsia" w:eastAsiaTheme="minorEastAsia" w:hAnsiTheme="minorEastAsia" w:cs="宋体" w:hint="eastAsia"/>
                <w:sz w:val="24"/>
                <w:szCs w:val="24"/>
              </w:rPr>
              <w:t>生物除臭塔</w:t>
            </w:r>
          </w:p>
        </w:tc>
        <w:tc>
          <w:tcPr>
            <w:tcW w:w="2498" w:type="dxa"/>
            <w:tcBorders>
              <w:right w:val="single" w:sz="2" w:space="0" w:color="auto"/>
            </w:tcBorders>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GB14554-1993《恶臭污染排放物标准》</w:t>
            </w:r>
          </w:p>
        </w:tc>
      </w:tr>
      <w:tr w:rsidR="0036341C" w:rsidRPr="0036341C">
        <w:trPr>
          <w:trHeight w:val="1095"/>
        </w:trPr>
        <w:tc>
          <w:tcPr>
            <w:tcW w:w="1247" w:type="dxa"/>
            <w:vMerge/>
            <w:tcBorders>
              <w:left w:val="single" w:sz="2" w:space="0" w:color="auto"/>
              <w:bottom w:val="single" w:sz="4" w:space="0" w:color="auto"/>
            </w:tcBorders>
            <w:vAlign w:val="center"/>
          </w:tcPr>
          <w:p w:rsidR="00484419" w:rsidRPr="0036341C" w:rsidRDefault="00484419">
            <w:pPr>
              <w:adjustRightInd w:val="0"/>
              <w:snapToGrid w:val="0"/>
              <w:jc w:val="center"/>
              <w:rPr>
                <w:rFonts w:asciiTheme="minorEastAsia" w:eastAsiaTheme="minorEastAsia" w:hAnsiTheme="minorEastAsia"/>
                <w:sz w:val="24"/>
                <w:szCs w:val="24"/>
              </w:rPr>
            </w:pPr>
          </w:p>
        </w:tc>
        <w:tc>
          <w:tcPr>
            <w:tcW w:w="1490" w:type="dxa"/>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食堂</w:t>
            </w:r>
          </w:p>
        </w:tc>
        <w:tc>
          <w:tcPr>
            <w:tcW w:w="1219" w:type="dxa"/>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食堂油烟</w:t>
            </w:r>
          </w:p>
        </w:tc>
        <w:tc>
          <w:tcPr>
            <w:tcW w:w="2423" w:type="dxa"/>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安装去除效率不低于60％油烟净化装置，排气筒须高于主体建筑</w:t>
            </w:r>
          </w:p>
        </w:tc>
        <w:tc>
          <w:tcPr>
            <w:tcW w:w="2498" w:type="dxa"/>
            <w:tcBorders>
              <w:right w:val="single" w:sz="2" w:space="0" w:color="auto"/>
            </w:tcBorders>
            <w:vAlign w:val="center"/>
          </w:tcPr>
          <w:p w:rsidR="00484419" w:rsidRPr="0036341C" w:rsidRDefault="00C347EB">
            <w:pP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控制油烟排放满足《饮食业油烟排放标准》要求</w:t>
            </w:r>
          </w:p>
        </w:tc>
      </w:tr>
      <w:tr w:rsidR="0036341C" w:rsidRPr="0036341C">
        <w:trPr>
          <w:trHeight w:val="654"/>
        </w:trPr>
        <w:tc>
          <w:tcPr>
            <w:tcW w:w="1247" w:type="dxa"/>
            <w:vMerge w:val="restart"/>
            <w:tcBorders>
              <w:left w:val="single" w:sz="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水污染物</w:t>
            </w:r>
          </w:p>
        </w:tc>
        <w:tc>
          <w:tcPr>
            <w:tcW w:w="1490" w:type="dxa"/>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生产废水</w:t>
            </w:r>
          </w:p>
        </w:tc>
        <w:tc>
          <w:tcPr>
            <w:tcW w:w="1219" w:type="dxa"/>
            <w:vMerge w:val="restart"/>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COD</w:t>
            </w:r>
          </w:p>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BOD</w:t>
            </w:r>
            <w:r w:rsidRPr="0036341C">
              <w:rPr>
                <w:rFonts w:asciiTheme="minorEastAsia" w:eastAsiaTheme="minorEastAsia" w:hAnsiTheme="minorEastAsia" w:hint="eastAsia"/>
                <w:sz w:val="24"/>
                <w:szCs w:val="24"/>
                <w:vertAlign w:val="subscript"/>
              </w:rPr>
              <w:t>5</w:t>
            </w:r>
          </w:p>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SS</w:t>
            </w:r>
          </w:p>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氨氮</w:t>
            </w:r>
          </w:p>
        </w:tc>
        <w:tc>
          <w:tcPr>
            <w:tcW w:w="2423" w:type="dxa"/>
            <w:vMerge w:val="restart"/>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自建污水处理站</w:t>
            </w:r>
          </w:p>
        </w:tc>
        <w:tc>
          <w:tcPr>
            <w:tcW w:w="2498" w:type="dxa"/>
            <w:vMerge w:val="restart"/>
            <w:tcBorders>
              <w:right w:val="single" w:sz="2" w:space="0" w:color="auto"/>
            </w:tcBorders>
            <w:vAlign w:val="center"/>
          </w:tcPr>
          <w:p w:rsidR="00484419" w:rsidRPr="0036341C" w:rsidRDefault="00C347EB">
            <w:pPr>
              <w:pStyle w:val="affc"/>
              <w:jc w:val="center"/>
              <w:rPr>
                <w:rFonts w:asciiTheme="minorEastAsia" w:eastAsiaTheme="minorEastAsia" w:hAnsiTheme="minorEastAsia"/>
              </w:rPr>
            </w:pPr>
            <w:r w:rsidRPr="0036341C">
              <w:rPr>
                <w:rFonts w:asciiTheme="minorEastAsia" w:eastAsiaTheme="minorEastAsia" w:hAnsiTheme="minorEastAsia" w:hint="eastAsia"/>
              </w:rPr>
              <w:t>GB8978-1996《污水综合排放标准》中三级标准</w:t>
            </w:r>
          </w:p>
          <w:p w:rsidR="00484419" w:rsidRPr="0036341C" w:rsidRDefault="00484419">
            <w:pPr>
              <w:jc w:val="center"/>
              <w:rPr>
                <w:rFonts w:asciiTheme="minorEastAsia" w:eastAsiaTheme="minorEastAsia" w:hAnsiTheme="minorEastAsia"/>
                <w:sz w:val="24"/>
                <w:szCs w:val="24"/>
              </w:rPr>
            </w:pPr>
          </w:p>
        </w:tc>
      </w:tr>
      <w:tr w:rsidR="0036341C" w:rsidRPr="0036341C">
        <w:trPr>
          <w:trHeight w:val="814"/>
        </w:trPr>
        <w:tc>
          <w:tcPr>
            <w:tcW w:w="1247" w:type="dxa"/>
            <w:vMerge/>
            <w:tcBorders>
              <w:left w:val="single" w:sz="2" w:space="0" w:color="auto"/>
              <w:bottom w:val="single" w:sz="4" w:space="0" w:color="auto"/>
            </w:tcBorders>
            <w:vAlign w:val="center"/>
          </w:tcPr>
          <w:p w:rsidR="00484419" w:rsidRPr="0036341C" w:rsidRDefault="00484419">
            <w:pPr>
              <w:adjustRightInd w:val="0"/>
              <w:snapToGrid w:val="0"/>
              <w:jc w:val="center"/>
              <w:rPr>
                <w:rFonts w:asciiTheme="minorEastAsia" w:eastAsiaTheme="minorEastAsia" w:hAnsiTheme="minorEastAsia"/>
                <w:sz w:val="24"/>
                <w:szCs w:val="24"/>
              </w:rPr>
            </w:pPr>
          </w:p>
        </w:tc>
        <w:tc>
          <w:tcPr>
            <w:tcW w:w="1490" w:type="dxa"/>
            <w:tcBorders>
              <w:bottom w:val="single" w:sz="4" w:space="0" w:color="auto"/>
            </w:tcBorders>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生活废水</w:t>
            </w:r>
          </w:p>
        </w:tc>
        <w:tc>
          <w:tcPr>
            <w:tcW w:w="1219" w:type="dxa"/>
            <w:vMerge/>
            <w:tcBorders>
              <w:bottom w:val="single" w:sz="4" w:space="0" w:color="auto"/>
            </w:tcBorders>
            <w:vAlign w:val="center"/>
          </w:tcPr>
          <w:p w:rsidR="00484419" w:rsidRPr="0036341C" w:rsidRDefault="00484419">
            <w:pPr>
              <w:jc w:val="center"/>
              <w:rPr>
                <w:rFonts w:asciiTheme="minorEastAsia" w:eastAsiaTheme="minorEastAsia" w:hAnsiTheme="minorEastAsia"/>
                <w:sz w:val="24"/>
                <w:szCs w:val="24"/>
              </w:rPr>
            </w:pPr>
          </w:p>
        </w:tc>
        <w:tc>
          <w:tcPr>
            <w:tcW w:w="2423" w:type="dxa"/>
            <w:vMerge/>
            <w:tcBorders>
              <w:bottom w:val="single" w:sz="4" w:space="0" w:color="auto"/>
            </w:tcBorders>
            <w:vAlign w:val="center"/>
          </w:tcPr>
          <w:p w:rsidR="00484419" w:rsidRPr="0036341C" w:rsidRDefault="00484419">
            <w:pPr>
              <w:jc w:val="center"/>
              <w:rPr>
                <w:rFonts w:asciiTheme="minorEastAsia" w:eastAsiaTheme="minorEastAsia" w:hAnsiTheme="minorEastAsia"/>
                <w:sz w:val="24"/>
                <w:szCs w:val="24"/>
              </w:rPr>
            </w:pPr>
          </w:p>
        </w:tc>
        <w:tc>
          <w:tcPr>
            <w:tcW w:w="2498" w:type="dxa"/>
            <w:vMerge/>
            <w:tcBorders>
              <w:bottom w:val="single" w:sz="4" w:space="0" w:color="auto"/>
              <w:right w:val="single" w:sz="2" w:space="0" w:color="auto"/>
            </w:tcBorders>
            <w:vAlign w:val="center"/>
          </w:tcPr>
          <w:p w:rsidR="00484419" w:rsidRPr="0036341C" w:rsidRDefault="00484419">
            <w:pPr>
              <w:rPr>
                <w:rFonts w:asciiTheme="minorEastAsia" w:eastAsiaTheme="minorEastAsia" w:hAnsiTheme="minorEastAsia"/>
                <w:sz w:val="24"/>
                <w:szCs w:val="24"/>
              </w:rPr>
            </w:pPr>
          </w:p>
        </w:tc>
      </w:tr>
      <w:tr w:rsidR="0036341C" w:rsidRPr="0036341C">
        <w:trPr>
          <w:trHeight w:val="525"/>
        </w:trPr>
        <w:tc>
          <w:tcPr>
            <w:tcW w:w="1247" w:type="dxa"/>
            <w:vMerge/>
            <w:tcBorders>
              <w:left w:val="single" w:sz="2" w:space="0" w:color="auto"/>
              <w:bottom w:val="single" w:sz="12" w:space="0" w:color="auto"/>
            </w:tcBorders>
            <w:vAlign w:val="center"/>
          </w:tcPr>
          <w:p w:rsidR="00484419" w:rsidRPr="0036341C" w:rsidRDefault="00484419">
            <w:pPr>
              <w:adjustRightInd w:val="0"/>
              <w:snapToGrid w:val="0"/>
              <w:jc w:val="center"/>
              <w:rPr>
                <w:rFonts w:asciiTheme="minorEastAsia" w:eastAsiaTheme="minorEastAsia" w:hAnsiTheme="minorEastAsia"/>
                <w:sz w:val="24"/>
                <w:szCs w:val="24"/>
              </w:rPr>
            </w:pPr>
          </w:p>
        </w:tc>
        <w:tc>
          <w:tcPr>
            <w:tcW w:w="1490" w:type="dxa"/>
            <w:tcBorders>
              <w:bottom w:val="single" w:sz="1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锅炉废水</w:t>
            </w:r>
          </w:p>
        </w:tc>
        <w:tc>
          <w:tcPr>
            <w:tcW w:w="1219" w:type="dxa"/>
            <w:vMerge/>
            <w:tcBorders>
              <w:bottom w:val="single" w:sz="12" w:space="0" w:color="auto"/>
            </w:tcBorders>
            <w:vAlign w:val="center"/>
          </w:tcPr>
          <w:p w:rsidR="00484419" w:rsidRPr="0036341C" w:rsidRDefault="00484419">
            <w:pPr>
              <w:adjustRightInd w:val="0"/>
              <w:snapToGrid w:val="0"/>
              <w:jc w:val="center"/>
              <w:rPr>
                <w:rFonts w:asciiTheme="minorEastAsia" w:eastAsiaTheme="minorEastAsia" w:hAnsiTheme="minorEastAsia"/>
                <w:sz w:val="24"/>
                <w:szCs w:val="24"/>
              </w:rPr>
            </w:pPr>
          </w:p>
        </w:tc>
        <w:tc>
          <w:tcPr>
            <w:tcW w:w="2423" w:type="dxa"/>
            <w:tcBorders>
              <w:bottom w:val="single" w:sz="12" w:space="0" w:color="auto"/>
            </w:tcBorders>
            <w:vAlign w:val="center"/>
          </w:tcPr>
          <w:p w:rsidR="00484419" w:rsidRPr="0036341C" w:rsidRDefault="00C347EB">
            <w:pPr>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绿化、</w:t>
            </w:r>
            <w:proofErr w:type="gramStart"/>
            <w:r w:rsidRPr="0036341C">
              <w:rPr>
                <w:rFonts w:asciiTheme="minorEastAsia" w:eastAsiaTheme="minorEastAsia" w:hAnsiTheme="minorEastAsia" w:cs="宋体" w:hint="eastAsia"/>
                <w:sz w:val="24"/>
                <w:szCs w:val="24"/>
              </w:rPr>
              <w:t>抑尘用水</w:t>
            </w:r>
            <w:proofErr w:type="gramEnd"/>
          </w:p>
        </w:tc>
        <w:tc>
          <w:tcPr>
            <w:tcW w:w="2498" w:type="dxa"/>
            <w:tcBorders>
              <w:bottom w:val="single" w:sz="12" w:space="0" w:color="auto"/>
              <w:right w:val="single" w:sz="2" w:space="0" w:color="auto"/>
            </w:tcBorders>
            <w:vAlign w:val="center"/>
          </w:tcPr>
          <w:p w:rsidR="00484419" w:rsidRPr="0036341C" w:rsidRDefault="00C347EB">
            <w:pPr>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不外排</w:t>
            </w:r>
          </w:p>
        </w:tc>
      </w:tr>
      <w:tr w:rsidR="0036341C" w:rsidRPr="0036341C">
        <w:trPr>
          <w:trHeight w:val="533"/>
        </w:trPr>
        <w:tc>
          <w:tcPr>
            <w:tcW w:w="1247" w:type="dxa"/>
            <w:vMerge w:val="restart"/>
            <w:tcBorders>
              <w:left w:val="single" w:sz="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固体废物</w:t>
            </w:r>
          </w:p>
        </w:tc>
        <w:tc>
          <w:tcPr>
            <w:tcW w:w="1490"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锅炉</w:t>
            </w:r>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炉灰</w:t>
            </w:r>
          </w:p>
        </w:tc>
        <w:tc>
          <w:tcPr>
            <w:tcW w:w="2423" w:type="dxa"/>
            <w:vAlign w:val="center"/>
          </w:tcPr>
          <w:p w:rsidR="00484419" w:rsidRPr="0036341C" w:rsidRDefault="00C347EB">
            <w:pPr>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出售，作为农田废料</w:t>
            </w:r>
          </w:p>
        </w:tc>
        <w:tc>
          <w:tcPr>
            <w:tcW w:w="2498" w:type="dxa"/>
            <w:vMerge w:val="restart"/>
            <w:tcBorders>
              <w:right w:val="single" w:sz="6"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不会对周围环境产生影响</w:t>
            </w:r>
          </w:p>
        </w:tc>
      </w:tr>
      <w:tr w:rsidR="0036341C" w:rsidRPr="0036341C">
        <w:trPr>
          <w:trHeight w:val="449"/>
        </w:trPr>
        <w:tc>
          <w:tcPr>
            <w:tcW w:w="1247" w:type="dxa"/>
            <w:vMerge/>
            <w:tcBorders>
              <w:left w:val="single" w:sz="2"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c>
          <w:tcPr>
            <w:tcW w:w="1490"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车间</w:t>
            </w:r>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豆渣</w:t>
            </w:r>
          </w:p>
        </w:tc>
        <w:tc>
          <w:tcPr>
            <w:tcW w:w="2423" w:type="dxa"/>
            <w:vAlign w:val="center"/>
          </w:tcPr>
          <w:p w:rsidR="00484419" w:rsidRPr="0036341C" w:rsidRDefault="00C347EB">
            <w:pPr>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作为饲料出售</w:t>
            </w:r>
          </w:p>
        </w:tc>
        <w:tc>
          <w:tcPr>
            <w:tcW w:w="2498" w:type="dxa"/>
            <w:vMerge/>
            <w:tcBorders>
              <w:right w:val="single" w:sz="6"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r>
      <w:tr w:rsidR="0036341C" w:rsidRPr="0036341C">
        <w:trPr>
          <w:trHeight w:val="411"/>
        </w:trPr>
        <w:tc>
          <w:tcPr>
            <w:tcW w:w="1247" w:type="dxa"/>
            <w:vMerge/>
            <w:tcBorders>
              <w:left w:val="single" w:sz="2"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c>
          <w:tcPr>
            <w:tcW w:w="1490"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车间</w:t>
            </w:r>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废弃包装</w:t>
            </w:r>
          </w:p>
        </w:tc>
        <w:tc>
          <w:tcPr>
            <w:tcW w:w="2423" w:type="dxa"/>
            <w:vAlign w:val="center"/>
          </w:tcPr>
          <w:p w:rsidR="00484419" w:rsidRPr="0036341C" w:rsidRDefault="00C347EB">
            <w:pPr>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出售给回收企业</w:t>
            </w:r>
          </w:p>
        </w:tc>
        <w:tc>
          <w:tcPr>
            <w:tcW w:w="2498" w:type="dxa"/>
            <w:vMerge/>
            <w:tcBorders>
              <w:right w:val="single" w:sz="6"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r>
      <w:tr w:rsidR="0036341C" w:rsidRPr="0036341C">
        <w:trPr>
          <w:trHeight w:val="401"/>
        </w:trPr>
        <w:tc>
          <w:tcPr>
            <w:tcW w:w="1247" w:type="dxa"/>
            <w:vMerge/>
            <w:tcBorders>
              <w:left w:val="single" w:sz="2"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c>
          <w:tcPr>
            <w:tcW w:w="1490"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污水站</w:t>
            </w:r>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污泥</w:t>
            </w:r>
          </w:p>
        </w:tc>
        <w:tc>
          <w:tcPr>
            <w:tcW w:w="2423" w:type="dxa"/>
            <w:vAlign w:val="center"/>
          </w:tcPr>
          <w:p w:rsidR="00484419" w:rsidRPr="0036341C" w:rsidRDefault="00C347EB">
            <w:pPr>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出售给肥料厂做原料</w:t>
            </w:r>
          </w:p>
        </w:tc>
        <w:tc>
          <w:tcPr>
            <w:tcW w:w="2498" w:type="dxa"/>
            <w:vMerge/>
            <w:tcBorders>
              <w:right w:val="single" w:sz="6"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r>
      <w:tr w:rsidR="0036341C" w:rsidRPr="0036341C">
        <w:trPr>
          <w:trHeight w:val="150"/>
        </w:trPr>
        <w:tc>
          <w:tcPr>
            <w:tcW w:w="1247" w:type="dxa"/>
            <w:vMerge/>
            <w:tcBorders>
              <w:left w:val="single" w:sz="2"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c>
          <w:tcPr>
            <w:tcW w:w="1490"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生活垃圾</w:t>
            </w:r>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生活垃圾</w:t>
            </w:r>
          </w:p>
        </w:tc>
        <w:tc>
          <w:tcPr>
            <w:tcW w:w="2423" w:type="dxa"/>
            <w:vAlign w:val="center"/>
          </w:tcPr>
          <w:p w:rsidR="00484419" w:rsidRPr="0036341C" w:rsidRDefault="00C347EB">
            <w:pPr>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市政环卫定期收集</w:t>
            </w:r>
          </w:p>
        </w:tc>
        <w:tc>
          <w:tcPr>
            <w:tcW w:w="2498" w:type="dxa"/>
            <w:vMerge/>
            <w:tcBorders>
              <w:right w:val="single" w:sz="6"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r>
      <w:tr w:rsidR="0036341C" w:rsidRPr="0036341C">
        <w:trPr>
          <w:trHeight w:val="355"/>
        </w:trPr>
        <w:tc>
          <w:tcPr>
            <w:tcW w:w="1247" w:type="dxa"/>
            <w:vMerge/>
            <w:tcBorders>
              <w:left w:val="single" w:sz="2"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c>
          <w:tcPr>
            <w:tcW w:w="1490"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hint="eastAsia"/>
                <w:sz w:val="24"/>
                <w:szCs w:val="24"/>
              </w:rPr>
              <w:t>食堂</w:t>
            </w:r>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proofErr w:type="gramStart"/>
            <w:r w:rsidRPr="0036341C">
              <w:rPr>
                <w:rFonts w:asciiTheme="minorEastAsia" w:eastAsiaTheme="minorEastAsia" w:hAnsiTheme="minorEastAsia" w:hint="eastAsia"/>
                <w:sz w:val="24"/>
                <w:szCs w:val="24"/>
              </w:rPr>
              <w:t>厨余垃圾</w:t>
            </w:r>
            <w:proofErr w:type="gramEnd"/>
          </w:p>
        </w:tc>
        <w:tc>
          <w:tcPr>
            <w:tcW w:w="2423" w:type="dxa"/>
            <w:vAlign w:val="center"/>
          </w:tcPr>
          <w:p w:rsidR="00484419" w:rsidRPr="0036341C" w:rsidRDefault="00C347EB">
            <w:pPr>
              <w:jc w:val="center"/>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交有资质单位进行处理</w:t>
            </w:r>
          </w:p>
        </w:tc>
        <w:tc>
          <w:tcPr>
            <w:tcW w:w="2498" w:type="dxa"/>
            <w:vMerge/>
            <w:tcBorders>
              <w:right w:val="single" w:sz="6" w:space="0" w:color="auto"/>
            </w:tcBorders>
            <w:vAlign w:val="center"/>
          </w:tcPr>
          <w:p w:rsidR="00484419" w:rsidRPr="0036341C" w:rsidRDefault="00484419">
            <w:pPr>
              <w:adjustRightInd w:val="0"/>
              <w:snapToGrid w:val="0"/>
              <w:jc w:val="center"/>
              <w:rPr>
                <w:rFonts w:asciiTheme="minorEastAsia" w:eastAsiaTheme="minorEastAsia" w:hAnsiTheme="minorEastAsia" w:cs="宋体"/>
                <w:sz w:val="24"/>
                <w:szCs w:val="24"/>
              </w:rPr>
            </w:pPr>
          </w:p>
        </w:tc>
      </w:tr>
      <w:tr w:rsidR="0036341C" w:rsidRPr="0036341C">
        <w:trPr>
          <w:trHeight w:val="454"/>
        </w:trPr>
        <w:tc>
          <w:tcPr>
            <w:tcW w:w="1247" w:type="dxa"/>
            <w:tcBorders>
              <w:top w:val="single" w:sz="4" w:space="0" w:color="auto"/>
              <w:left w:val="single" w:sz="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噪声</w:t>
            </w:r>
          </w:p>
        </w:tc>
        <w:tc>
          <w:tcPr>
            <w:tcW w:w="1490"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设备</w:t>
            </w:r>
          </w:p>
        </w:tc>
        <w:tc>
          <w:tcPr>
            <w:tcW w:w="1219" w:type="dxa"/>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噪声</w:t>
            </w:r>
          </w:p>
        </w:tc>
        <w:tc>
          <w:tcPr>
            <w:tcW w:w="2423" w:type="dxa"/>
            <w:tcBorders>
              <w:top w:val="single" w:sz="4"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对高噪声设备安装消声、减震设施等措施</w:t>
            </w:r>
          </w:p>
        </w:tc>
        <w:tc>
          <w:tcPr>
            <w:tcW w:w="2498" w:type="dxa"/>
            <w:tcBorders>
              <w:top w:val="single" w:sz="4" w:space="0" w:color="auto"/>
              <w:right w:val="single" w:sz="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w:t>
            </w:r>
            <w:r w:rsidRPr="0036341C">
              <w:rPr>
                <w:rFonts w:asciiTheme="minorEastAsia" w:eastAsiaTheme="minorEastAsia" w:hAnsiTheme="minorEastAsia"/>
                <w:sz w:val="24"/>
                <w:szCs w:val="24"/>
              </w:rPr>
              <w:t>工业企业厂界环境噪声排放标准</w:t>
            </w:r>
            <w:r w:rsidRPr="0036341C">
              <w:rPr>
                <w:rFonts w:asciiTheme="minorEastAsia" w:eastAsiaTheme="minorEastAsia" w:hAnsiTheme="minorEastAsia" w:cs="宋体" w:hint="eastAsia"/>
                <w:sz w:val="24"/>
                <w:szCs w:val="24"/>
              </w:rPr>
              <w:t>》（</w:t>
            </w:r>
            <w:r w:rsidRPr="0036341C">
              <w:rPr>
                <w:rFonts w:asciiTheme="minorEastAsia" w:eastAsiaTheme="minorEastAsia" w:hAnsiTheme="minorEastAsia"/>
                <w:sz w:val="24"/>
                <w:szCs w:val="24"/>
              </w:rPr>
              <w:t>GB12348-2008</w:t>
            </w:r>
          </w:p>
          <w:p w:rsidR="00484419" w:rsidRPr="0036341C" w:rsidRDefault="00C347EB">
            <w:pPr>
              <w:adjustRightInd w:val="0"/>
              <w:snapToGrid w:val="0"/>
              <w:ind w:right="-108"/>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）中</w:t>
            </w:r>
            <w:r w:rsidRPr="0036341C">
              <w:rPr>
                <w:rFonts w:asciiTheme="minorEastAsia" w:eastAsiaTheme="minorEastAsia" w:hAnsiTheme="minorEastAsia" w:hint="eastAsia"/>
                <w:sz w:val="24"/>
                <w:szCs w:val="24"/>
              </w:rPr>
              <w:t>2类</w:t>
            </w:r>
            <w:r w:rsidRPr="0036341C">
              <w:rPr>
                <w:rFonts w:asciiTheme="minorEastAsia" w:eastAsiaTheme="minorEastAsia" w:hAnsiTheme="minorEastAsia" w:cs="宋体" w:hint="eastAsia"/>
                <w:sz w:val="24"/>
                <w:szCs w:val="24"/>
              </w:rPr>
              <w:t>标准</w:t>
            </w:r>
          </w:p>
        </w:tc>
      </w:tr>
      <w:tr w:rsidR="0036341C" w:rsidRPr="0036341C">
        <w:trPr>
          <w:trHeight w:val="454"/>
        </w:trPr>
        <w:tc>
          <w:tcPr>
            <w:tcW w:w="1247" w:type="dxa"/>
            <w:tcBorders>
              <w:left w:val="single" w:sz="2" w:space="0" w:color="auto"/>
              <w:bottom w:val="single" w:sz="2" w:space="0" w:color="auto"/>
            </w:tcBorders>
            <w:vAlign w:val="center"/>
          </w:tcPr>
          <w:p w:rsidR="00484419" w:rsidRPr="0036341C" w:rsidRDefault="00C347EB">
            <w:pPr>
              <w:adjustRightInd w:val="0"/>
              <w:snapToGrid w:val="0"/>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其他</w:t>
            </w:r>
          </w:p>
        </w:tc>
        <w:tc>
          <w:tcPr>
            <w:tcW w:w="7630" w:type="dxa"/>
            <w:gridSpan w:val="4"/>
            <w:tcBorders>
              <w:bottom w:val="single" w:sz="2" w:space="0" w:color="auto"/>
              <w:right w:val="single" w:sz="2" w:space="0" w:color="auto"/>
            </w:tcBorders>
            <w:vAlign w:val="center"/>
          </w:tcPr>
          <w:p w:rsidR="00484419" w:rsidRPr="0036341C" w:rsidRDefault="00C347EB">
            <w:pPr>
              <w:adjustRightInd w:val="0"/>
              <w:snapToGrid w:val="0"/>
              <w:jc w:val="center"/>
              <w:rPr>
                <w:rFonts w:asciiTheme="minorEastAsia" w:eastAsiaTheme="minorEastAsia" w:hAnsiTheme="minorEastAsia"/>
                <w:sz w:val="24"/>
                <w:szCs w:val="24"/>
              </w:rPr>
            </w:pPr>
            <w:r w:rsidRPr="0036341C">
              <w:rPr>
                <w:rFonts w:asciiTheme="minorEastAsia" w:eastAsiaTheme="minorEastAsia" w:hAnsiTheme="minorEastAsia" w:cs="宋体" w:hint="eastAsia"/>
                <w:sz w:val="24"/>
                <w:szCs w:val="24"/>
              </w:rPr>
              <w:t>/</w:t>
            </w:r>
          </w:p>
        </w:tc>
      </w:tr>
      <w:tr w:rsidR="0036341C" w:rsidRPr="0036341C">
        <w:trPr>
          <w:trHeight w:val="454"/>
        </w:trPr>
        <w:tc>
          <w:tcPr>
            <w:tcW w:w="8877" w:type="dxa"/>
            <w:gridSpan w:val="5"/>
            <w:tcBorders>
              <w:top w:val="single" w:sz="4" w:space="0" w:color="auto"/>
              <w:left w:val="single" w:sz="2" w:space="0" w:color="auto"/>
              <w:bottom w:val="single" w:sz="4" w:space="0" w:color="auto"/>
              <w:right w:val="single" w:sz="2" w:space="0" w:color="auto"/>
            </w:tcBorders>
          </w:tcPr>
          <w:p w:rsidR="00484419" w:rsidRPr="0036341C" w:rsidRDefault="00C347EB">
            <w:pPr>
              <w:adjustRightInd w:val="0"/>
              <w:spacing w:line="360" w:lineRule="auto"/>
              <w:rPr>
                <w:rFonts w:asciiTheme="minorEastAsia" w:eastAsiaTheme="minorEastAsia" w:hAnsiTheme="minorEastAsia"/>
                <w:b/>
                <w:bCs/>
                <w:sz w:val="24"/>
                <w:szCs w:val="24"/>
              </w:rPr>
            </w:pPr>
            <w:r w:rsidRPr="0036341C">
              <w:rPr>
                <w:rFonts w:asciiTheme="minorEastAsia" w:eastAsiaTheme="minorEastAsia" w:hAnsiTheme="minorEastAsia" w:cs="宋体" w:hint="eastAsia"/>
                <w:b/>
                <w:bCs/>
                <w:sz w:val="24"/>
                <w:szCs w:val="24"/>
              </w:rPr>
              <w:t>生态保护措施及预期效果</w:t>
            </w:r>
          </w:p>
          <w:p w:rsidR="00484419" w:rsidRPr="0036341C" w:rsidRDefault="00C347EB">
            <w:pPr>
              <w:autoSpaceDE w:val="0"/>
              <w:autoSpaceDN w:val="0"/>
              <w:adjustRightInd w:val="0"/>
              <w:spacing w:line="360" w:lineRule="auto"/>
              <w:ind w:firstLine="482"/>
              <w:rPr>
                <w:rFonts w:asciiTheme="minorEastAsia" w:eastAsiaTheme="minorEastAsia" w:hAnsiTheme="minorEastAsia" w:cs="宋体"/>
                <w:sz w:val="24"/>
                <w:szCs w:val="24"/>
              </w:rPr>
            </w:pPr>
            <w:r w:rsidRPr="0036341C">
              <w:rPr>
                <w:rFonts w:asciiTheme="minorEastAsia" w:eastAsiaTheme="minorEastAsia" w:hAnsiTheme="minorEastAsia" w:cs="宋体" w:hint="eastAsia"/>
                <w:sz w:val="24"/>
                <w:szCs w:val="24"/>
              </w:rPr>
              <w:t>建议在场内裸地种植草坪及矮棵树木，在场界外侧种植阔叶速生的杨树两排，在其内种植常绿松树两排，既美化厂区环境，又起到降尘、减噪功能。</w:t>
            </w:r>
          </w:p>
          <w:p w:rsidR="00484419" w:rsidRPr="0036341C" w:rsidRDefault="00484419">
            <w:pPr>
              <w:autoSpaceDE w:val="0"/>
              <w:autoSpaceDN w:val="0"/>
              <w:adjustRightInd w:val="0"/>
              <w:spacing w:line="360" w:lineRule="auto"/>
              <w:ind w:firstLine="482"/>
              <w:rPr>
                <w:rFonts w:asciiTheme="minorEastAsia" w:eastAsiaTheme="minorEastAsia" w:hAnsiTheme="minorEastAsia" w:cs="宋体"/>
                <w:sz w:val="24"/>
                <w:szCs w:val="24"/>
                <w:lang w:val="zh-CN"/>
              </w:rPr>
            </w:pPr>
          </w:p>
          <w:p w:rsidR="00484419" w:rsidRPr="0036341C" w:rsidRDefault="00484419">
            <w:pPr>
              <w:autoSpaceDE w:val="0"/>
              <w:autoSpaceDN w:val="0"/>
              <w:adjustRightInd w:val="0"/>
              <w:snapToGrid w:val="0"/>
              <w:spacing w:line="360" w:lineRule="auto"/>
              <w:rPr>
                <w:rFonts w:asciiTheme="minorEastAsia" w:eastAsiaTheme="minorEastAsia" w:hAnsiTheme="minorEastAsia"/>
                <w:sz w:val="24"/>
                <w:szCs w:val="24"/>
                <w:lang w:val="zh-CN"/>
              </w:rPr>
            </w:pPr>
          </w:p>
        </w:tc>
      </w:tr>
    </w:tbl>
    <w:p w:rsidR="00484419" w:rsidRPr="0036341C" w:rsidRDefault="00484419">
      <w:pPr>
        <w:pStyle w:val="a4"/>
        <w:rPr>
          <w:rFonts w:ascii="Cambria" w:eastAsia="宋体" w:hAnsi="Cambria" w:cs="Times New Roman"/>
          <w:b/>
          <w:bCs/>
          <w:sz w:val="24"/>
          <w:szCs w:val="24"/>
        </w:rPr>
      </w:pPr>
    </w:p>
    <w:p w:rsidR="00484419" w:rsidRPr="0036341C" w:rsidRDefault="00C347EB">
      <w:pPr>
        <w:pStyle w:val="a4"/>
        <w:rPr>
          <w:rFonts w:ascii="Cambria" w:eastAsia="宋体" w:hAnsi="Cambria" w:cs="Times New Roman"/>
          <w:b/>
          <w:bCs/>
          <w:sz w:val="24"/>
          <w:szCs w:val="24"/>
        </w:rPr>
      </w:pPr>
      <w:r w:rsidRPr="0036341C">
        <w:rPr>
          <w:rFonts w:ascii="Cambria" w:eastAsia="宋体" w:hAnsi="Cambria" w:cs="Times New Roman" w:hint="eastAsia"/>
          <w:b/>
          <w:bCs/>
          <w:sz w:val="24"/>
          <w:szCs w:val="24"/>
        </w:rPr>
        <w:t>环境管理与监测计划</w:t>
      </w:r>
    </w:p>
    <w:tbl>
      <w:tblPr>
        <w:tblW w:w="8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36341C" w:rsidRPr="0036341C">
        <w:trPr>
          <w:trHeight w:val="12610"/>
        </w:trPr>
        <w:tc>
          <w:tcPr>
            <w:tcW w:w="8720" w:type="dxa"/>
          </w:tcPr>
          <w:p w:rsidR="00484419" w:rsidRPr="0036341C" w:rsidRDefault="00C347EB">
            <w:pPr>
              <w:spacing w:line="360" w:lineRule="auto"/>
              <w:ind w:firstLineChars="200" w:firstLine="480"/>
              <w:rPr>
                <w:sz w:val="24"/>
                <w:szCs w:val="24"/>
              </w:rPr>
            </w:pPr>
            <w:r w:rsidRPr="0036341C">
              <w:rPr>
                <w:rFonts w:cs="宋体" w:hint="eastAsia"/>
                <w:sz w:val="24"/>
                <w:szCs w:val="24"/>
              </w:rPr>
              <w:t>为贯彻执行国家环境保护的有关规定，确保企业实施可持续发展的长远战略，协调好新建项目投产后的生产管理和环境管理，</w:t>
            </w:r>
            <w:proofErr w:type="gramStart"/>
            <w:r w:rsidRPr="0036341C">
              <w:rPr>
                <w:rFonts w:cs="宋体" w:hint="eastAsia"/>
                <w:sz w:val="24"/>
                <w:szCs w:val="24"/>
              </w:rPr>
              <w:t>本环评报告</w:t>
            </w:r>
            <w:proofErr w:type="gramEnd"/>
            <w:r w:rsidRPr="0036341C">
              <w:rPr>
                <w:rFonts w:cs="宋体" w:hint="eastAsia"/>
                <w:sz w:val="24"/>
                <w:szCs w:val="24"/>
              </w:rPr>
              <w:t>对环境监测制度提出建议。</w:t>
            </w:r>
          </w:p>
          <w:p w:rsidR="00484419" w:rsidRPr="0036341C" w:rsidRDefault="00C347EB">
            <w:pPr>
              <w:spacing w:line="360" w:lineRule="auto"/>
              <w:ind w:firstLineChars="200" w:firstLine="480"/>
              <w:rPr>
                <w:sz w:val="24"/>
                <w:szCs w:val="24"/>
              </w:rPr>
            </w:pPr>
            <w:r w:rsidRPr="0036341C">
              <w:rPr>
                <w:rFonts w:cs="宋体" w:hint="eastAsia"/>
                <w:sz w:val="24"/>
                <w:szCs w:val="24"/>
              </w:rPr>
              <w:t>为确实做好本项目投产后环境管理、环境监测等工作，强化环境管理，确保各项污染治理设施正常稳定运行，最大限度地减少事故性排放的发生。应</w:t>
            </w:r>
            <w:proofErr w:type="gramStart"/>
            <w:r w:rsidRPr="0036341C">
              <w:rPr>
                <w:rFonts w:cs="宋体" w:hint="eastAsia"/>
                <w:sz w:val="24"/>
                <w:szCs w:val="24"/>
              </w:rPr>
              <w:t>设至少</w:t>
            </w:r>
            <w:proofErr w:type="gramEnd"/>
            <w:r w:rsidRPr="0036341C">
              <w:rPr>
                <w:sz w:val="24"/>
                <w:szCs w:val="24"/>
              </w:rPr>
              <w:t>1</w:t>
            </w:r>
            <w:r w:rsidRPr="0036341C">
              <w:rPr>
                <w:rFonts w:cs="宋体" w:hint="eastAsia"/>
                <w:sz w:val="24"/>
                <w:szCs w:val="24"/>
              </w:rPr>
              <w:t>名专职环境管理人员，负责环境管理工作。</w:t>
            </w:r>
          </w:p>
          <w:p w:rsidR="00484419" w:rsidRPr="0036341C" w:rsidRDefault="00C347EB">
            <w:pPr>
              <w:spacing w:line="360" w:lineRule="auto"/>
              <w:ind w:firstLineChars="200" w:firstLine="482"/>
              <w:rPr>
                <w:b/>
                <w:sz w:val="24"/>
                <w:szCs w:val="24"/>
              </w:rPr>
            </w:pPr>
            <w:r w:rsidRPr="0036341C">
              <w:rPr>
                <w:b/>
                <w:sz w:val="24"/>
                <w:szCs w:val="24"/>
              </w:rPr>
              <w:t>1</w:t>
            </w:r>
            <w:r w:rsidRPr="0036341C">
              <w:rPr>
                <w:rFonts w:cs="宋体" w:hint="eastAsia"/>
                <w:b/>
                <w:sz w:val="24"/>
                <w:szCs w:val="24"/>
              </w:rPr>
              <w:t>、环境管理职责</w:t>
            </w:r>
          </w:p>
          <w:p w:rsidR="00484419" w:rsidRPr="0036341C" w:rsidRDefault="00C347EB">
            <w:pPr>
              <w:numPr>
                <w:ilvl w:val="0"/>
                <w:numId w:val="1"/>
              </w:numPr>
              <w:spacing w:line="360" w:lineRule="auto"/>
              <w:ind w:firstLineChars="200" w:firstLine="480"/>
              <w:rPr>
                <w:sz w:val="24"/>
                <w:szCs w:val="24"/>
              </w:rPr>
            </w:pPr>
            <w:r w:rsidRPr="0036341C">
              <w:rPr>
                <w:rFonts w:cs="宋体" w:hint="eastAsia"/>
                <w:sz w:val="24"/>
                <w:szCs w:val="24"/>
              </w:rPr>
              <w:t>贯彻执行国家和地方颁布的环境保护法规、政策和环境保护标准，协助厂领导确定厂环境保护方针、目标。</w:t>
            </w:r>
          </w:p>
          <w:p w:rsidR="00484419" w:rsidRPr="0036341C" w:rsidRDefault="00C347EB">
            <w:pPr>
              <w:numPr>
                <w:ilvl w:val="0"/>
                <w:numId w:val="1"/>
              </w:numPr>
              <w:spacing w:line="360" w:lineRule="auto"/>
              <w:ind w:firstLineChars="200" w:firstLine="480"/>
              <w:rPr>
                <w:sz w:val="24"/>
                <w:szCs w:val="24"/>
              </w:rPr>
            </w:pPr>
            <w:r w:rsidRPr="0036341C">
              <w:rPr>
                <w:rFonts w:cs="宋体" w:hint="eastAsia"/>
                <w:sz w:val="24"/>
                <w:szCs w:val="24"/>
              </w:rPr>
              <w:t>制订厂环境保护管理规章、制度和实施办法，并经常监督检查各单位执行情况；组织制定厂环境保护规划和年度计划，并组织或监督实施。</w:t>
            </w:r>
          </w:p>
          <w:p w:rsidR="00484419" w:rsidRPr="0036341C" w:rsidRDefault="00C347EB">
            <w:pPr>
              <w:numPr>
                <w:ilvl w:val="0"/>
                <w:numId w:val="1"/>
              </w:numPr>
              <w:spacing w:line="360" w:lineRule="auto"/>
              <w:ind w:firstLineChars="200" w:firstLine="480"/>
              <w:rPr>
                <w:sz w:val="24"/>
                <w:szCs w:val="24"/>
              </w:rPr>
            </w:pPr>
            <w:r w:rsidRPr="0036341C">
              <w:rPr>
                <w:rFonts w:cs="宋体" w:hint="eastAsia"/>
                <w:sz w:val="24"/>
                <w:szCs w:val="24"/>
              </w:rPr>
              <w:t>负责厂环境监测管理工作，制定环境监测计划，并组织实施；掌握厂</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三废</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排放状况，建立污染源排</w:t>
            </w:r>
            <w:r w:rsidRPr="0036341C">
              <w:rPr>
                <w:rFonts w:cs="宋体" w:hint="eastAsia"/>
                <w:sz w:val="24"/>
                <w:szCs w:val="24"/>
              </w:rPr>
              <w:t>污监测档案和台账，按规定向地方环保部门汇报排污情况以及企业年度排污申报登记，并为</w:t>
            </w:r>
            <w:proofErr w:type="gramStart"/>
            <w:r w:rsidRPr="0036341C">
              <w:rPr>
                <w:rFonts w:cs="宋体" w:hint="eastAsia"/>
                <w:sz w:val="24"/>
                <w:szCs w:val="24"/>
              </w:rPr>
              <w:t>解决厂</w:t>
            </w:r>
            <w:proofErr w:type="gramEnd"/>
            <w:r w:rsidRPr="0036341C">
              <w:rPr>
                <w:rFonts w:cs="宋体" w:hint="eastAsia"/>
                <w:sz w:val="24"/>
                <w:szCs w:val="24"/>
              </w:rPr>
              <w:t>重大环境问题和综合治理决策提供依据。</w:t>
            </w:r>
          </w:p>
          <w:p w:rsidR="00484419" w:rsidRPr="0036341C" w:rsidRDefault="00C347EB">
            <w:pPr>
              <w:numPr>
                <w:ilvl w:val="0"/>
                <w:numId w:val="1"/>
              </w:numPr>
              <w:spacing w:line="360" w:lineRule="auto"/>
              <w:ind w:firstLineChars="200" w:firstLine="480"/>
              <w:rPr>
                <w:sz w:val="24"/>
                <w:szCs w:val="24"/>
              </w:rPr>
            </w:pPr>
            <w:r w:rsidRPr="0036341C">
              <w:rPr>
                <w:rFonts w:cs="宋体" w:hint="eastAsia"/>
                <w:sz w:val="24"/>
                <w:szCs w:val="24"/>
              </w:rPr>
              <w:t>监督检查环境保护设施和在线检测仪器设备的运行情况，并建立运行档案。</w:t>
            </w:r>
          </w:p>
          <w:p w:rsidR="00484419" w:rsidRPr="0036341C" w:rsidRDefault="00C347EB">
            <w:pPr>
              <w:numPr>
                <w:ilvl w:val="0"/>
                <w:numId w:val="1"/>
              </w:numPr>
              <w:tabs>
                <w:tab w:val="left" w:pos="2426"/>
              </w:tabs>
              <w:spacing w:line="360" w:lineRule="auto"/>
              <w:ind w:firstLineChars="200" w:firstLine="480"/>
              <w:rPr>
                <w:sz w:val="24"/>
                <w:szCs w:val="24"/>
              </w:rPr>
            </w:pPr>
            <w:r w:rsidRPr="0036341C">
              <w:rPr>
                <w:rFonts w:cs="宋体" w:hint="eastAsia"/>
                <w:sz w:val="24"/>
                <w:szCs w:val="24"/>
              </w:rPr>
              <w:t>制定切实可行的各类污染物排放控制指标、环境保护设施运行效果和污染防治措施落实效果考核指标</w:t>
            </w:r>
            <w:r w:rsidRPr="0036341C">
              <w:rPr>
                <w:rFonts w:asciiTheme="minorEastAsia" w:eastAsiaTheme="minorEastAsia" w:hAnsiTheme="minorEastAsia" w:cs="宋体" w:hint="eastAsia"/>
                <w:sz w:val="24"/>
                <w:szCs w:val="24"/>
              </w:rPr>
              <w:t>、</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三废</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综合</w:t>
            </w:r>
            <w:r w:rsidRPr="0036341C">
              <w:rPr>
                <w:rFonts w:cs="宋体" w:hint="eastAsia"/>
                <w:sz w:val="24"/>
                <w:szCs w:val="24"/>
              </w:rPr>
              <w:t>利用指标及绿化建设等环保责任指标，层层落实并定期组织考核。</w:t>
            </w:r>
          </w:p>
          <w:p w:rsidR="00484419" w:rsidRPr="0036341C" w:rsidRDefault="00C347EB">
            <w:pPr>
              <w:numPr>
                <w:ilvl w:val="0"/>
                <w:numId w:val="1"/>
              </w:numPr>
              <w:spacing w:line="360" w:lineRule="auto"/>
              <w:ind w:firstLineChars="200" w:firstLine="480"/>
              <w:rPr>
                <w:sz w:val="24"/>
                <w:szCs w:val="24"/>
              </w:rPr>
            </w:pPr>
            <w:r w:rsidRPr="0036341C">
              <w:rPr>
                <w:rFonts w:cs="宋体" w:hint="eastAsia"/>
                <w:sz w:val="24"/>
                <w:szCs w:val="24"/>
              </w:rPr>
              <w:t>制定预防突发性污染事件防范措施和应急处理方案。一旦发生事故，协助有关部门及时组织环境监测、事故原因调查分析和处理工作，并应认真总结经验教训，及时上报有关结果。</w:t>
            </w:r>
          </w:p>
          <w:p w:rsidR="00484419" w:rsidRPr="0036341C" w:rsidRDefault="00C347EB">
            <w:pPr>
              <w:spacing w:line="360" w:lineRule="auto"/>
              <w:ind w:firstLine="480"/>
              <w:rPr>
                <w:b/>
                <w:sz w:val="24"/>
                <w:szCs w:val="24"/>
              </w:rPr>
            </w:pPr>
            <w:r w:rsidRPr="0036341C">
              <w:rPr>
                <w:b/>
                <w:sz w:val="24"/>
                <w:szCs w:val="24"/>
              </w:rPr>
              <w:t>2</w:t>
            </w:r>
            <w:r w:rsidRPr="0036341C">
              <w:rPr>
                <w:rFonts w:cs="宋体" w:hint="eastAsia"/>
                <w:b/>
                <w:sz w:val="24"/>
                <w:szCs w:val="24"/>
              </w:rPr>
              <w:t>、环境管理要求</w:t>
            </w:r>
          </w:p>
          <w:p w:rsidR="00484419" w:rsidRPr="0036341C" w:rsidRDefault="00C347EB">
            <w:pPr>
              <w:spacing w:line="360" w:lineRule="auto"/>
              <w:ind w:firstLine="480"/>
              <w:rPr>
                <w:sz w:val="24"/>
                <w:szCs w:val="24"/>
              </w:rPr>
            </w:pPr>
            <w:r w:rsidRPr="0036341C">
              <w:rPr>
                <w:rFonts w:cs="宋体" w:hint="eastAsia"/>
                <w:sz w:val="24"/>
                <w:szCs w:val="24"/>
              </w:rPr>
              <w:t>（</w:t>
            </w:r>
            <w:r w:rsidRPr="0036341C">
              <w:rPr>
                <w:sz w:val="24"/>
                <w:szCs w:val="24"/>
              </w:rPr>
              <w:t>1</w:t>
            </w:r>
            <w:r w:rsidRPr="0036341C">
              <w:rPr>
                <w:rFonts w:cs="宋体" w:hint="eastAsia"/>
                <w:sz w:val="24"/>
                <w:szCs w:val="24"/>
              </w:rPr>
              <w:t>）查清污染源状况、建立污染源档案，协调与生产部</w:t>
            </w:r>
            <w:proofErr w:type="gramStart"/>
            <w:r w:rsidRPr="0036341C">
              <w:rPr>
                <w:rFonts w:cs="宋体" w:hint="eastAsia"/>
                <w:sz w:val="24"/>
                <w:szCs w:val="24"/>
              </w:rPr>
              <w:t>环境室</w:t>
            </w:r>
            <w:proofErr w:type="gramEnd"/>
            <w:r w:rsidRPr="0036341C">
              <w:rPr>
                <w:rFonts w:cs="宋体" w:hint="eastAsia"/>
                <w:sz w:val="24"/>
                <w:szCs w:val="24"/>
              </w:rPr>
              <w:t>的管理工作和定期环境监测工作。</w:t>
            </w:r>
          </w:p>
          <w:p w:rsidR="00484419" w:rsidRPr="0036341C" w:rsidRDefault="00C347EB">
            <w:pPr>
              <w:spacing w:line="360" w:lineRule="auto"/>
              <w:ind w:firstLine="480"/>
              <w:rPr>
                <w:sz w:val="24"/>
                <w:szCs w:val="24"/>
              </w:rPr>
            </w:pPr>
            <w:r w:rsidRPr="0036341C">
              <w:rPr>
                <w:rFonts w:cs="宋体" w:hint="eastAsia"/>
                <w:sz w:val="24"/>
                <w:szCs w:val="24"/>
              </w:rPr>
              <w:t>（</w:t>
            </w:r>
            <w:r w:rsidRPr="0036341C">
              <w:rPr>
                <w:sz w:val="24"/>
                <w:szCs w:val="24"/>
              </w:rPr>
              <w:t>2</w:t>
            </w:r>
            <w:r w:rsidRPr="0036341C">
              <w:rPr>
                <w:rFonts w:cs="宋体" w:hint="eastAsia"/>
                <w:sz w:val="24"/>
                <w:szCs w:val="24"/>
              </w:rPr>
              <w:t>）编制企业环境保护计划，与企业的生产发展规划同步进行，把环境保护</w:t>
            </w:r>
            <w:r w:rsidRPr="0036341C">
              <w:rPr>
                <w:rFonts w:cs="宋体" w:hint="eastAsia"/>
                <w:sz w:val="24"/>
                <w:szCs w:val="24"/>
              </w:rPr>
              <w:lastRenderedPageBreak/>
              <w:t>设施运转指标、同时生产指标一样进行考核，做好环境统计。</w:t>
            </w:r>
          </w:p>
          <w:p w:rsidR="00484419" w:rsidRPr="0036341C" w:rsidRDefault="00C347EB">
            <w:pPr>
              <w:spacing w:line="360" w:lineRule="auto"/>
              <w:ind w:firstLine="480"/>
              <w:rPr>
                <w:sz w:val="24"/>
                <w:szCs w:val="24"/>
              </w:rPr>
            </w:pPr>
            <w:r w:rsidRPr="0036341C">
              <w:rPr>
                <w:rFonts w:cs="宋体" w:hint="eastAsia"/>
                <w:sz w:val="24"/>
                <w:szCs w:val="24"/>
              </w:rPr>
              <w:t>（</w:t>
            </w:r>
            <w:r w:rsidRPr="0036341C">
              <w:rPr>
                <w:sz w:val="24"/>
                <w:szCs w:val="24"/>
              </w:rPr>
              <w:t>3</w:t>
            </w:r>
            <w:r w:rsidRPr="0036341C">
              <w:rPr>
                <w:rFonts w:cs="宋体" w:hint="eastAsia"/>
                <w:sz w:val="24"/>
                <w:szCs w:val="24"/>
              </w:rPr>
              <w:t>）建立和健全各种环境管理制度，并经常检查监督。</w:t>
            </w:r>
          </w:p>
          <w:p w:rsidR="00484419" w:rsidRPr="0036341C" w:rsidRDefault="00C347EB">
            <w:pPr>
              <w:spacing w:line="360" w:lineRule="auto"/>
              <w:ind w:firstLine="480"/>
              <w:rPr>
                <w:b/>
                <w:sz w:val="24"/>
                <w:szCs w:val="24"/>
              </w:rPr>
            </w:pPr>
            <w:r w:rsidRPr="0036341C">
              <w:rPr>
                <w:b/>
                <w:sz w:val="24"/>
                <w:szCs w:val="24"/>
              </w:rPr>
              <w:t>3</w:t>
            </w:r>
            <w:r w:rsidRPr="0036341C">
              <w:rPr>
                <w:rFonts w:cs="宋体" w:hint="eastAsia"/>
                <w:b/>
                <w:sz w:val="24"/>
                <w:szCs w:val="24"/>
              </w:rPr>
              <w:t>、污染物排放管理要求</w:t>
            </w:r>
          </w:p>
          <w:p w:rsidR="00484419" w:rsidRPr="0036341C" w:rsidRDefault="00C347EB">
            <w:pPr>
              <w:spacing w:line="360" w:lineRule="auto"/>
              <w:ind w:firstLine="480"/>
              <w:rPr>
                <w:sz w:val="24"/>
                <w:szCs w:val="24"/>
              </w:rPr>
            </w:pPr>
            <w:r w:rsidRPr="0036341C">
              <w:rPr>
                <w:rFonts w:cs="宋体" w:hint="eastAsia"/>
                <w:sz w:val="24"/>
                <w:szCs w:val="24"/>
              </w:rPr>
              <w:t>（</w:t>
            </w:r>
            <w:r w:rsidRPr="0036341C">
              <w:rPr>
                <w:sz w:val="24"/>
                <w:szCs w:val="24"/>
              </w:rPr>
              <w:t>1</w:t>
            </w:r>
            <w:r w:rsidRPr="0036341C">
              <w:rPr>
                <w:rFonts w:cs="宋体" w:hint="eastAsia"/>
                <w:sz w:val="24"/>
                <w:szCs w:val="24"/>
              </w:rPr>
              <w:t>）污染物排放清单</w:t>
            </w:r>
          </w:p>
          <w:p w:rsidR="00484419" w:rsidRPr="0036341C" w:rsidRDefault="00C347EB">
            <w:pPr>
              <w:spacing w:line="360" w:lineRule="auto"/>
              <w:ind w:firstLine="480"/>
              <w:rPr>
                <w:rFonts w:cs="宋体"/>
                <w:i/>
                <w:sz w:val="24"/>
                <w:szCs w:val="24"/>
                <w:u w:val="single"/>
              </w:rPr>
            </w:pPr>
            <w:r w:rsidRPr="0036341C">
              <w:rPr>
                <w:rFonts w:cs="宋体" w:hint="eastAsia"/>
                <w:sz w:val="24"/>
                <w:szCs w:val="24"/>
              </w:rPr>
              <w:t>本项目污染物排放管理要求详见下表。</w:t>
            </w:r>
          </w:p>
          <w:p w:rsidR="00484419" w:rsidRPr="0036341C" w:rsidRDefault="00C347EB">
            <w:pPr>
              <w:spacing w:line="360" w:lineRule="auto"/>
              <w:ind w:firstLine="482"/>
              <w:jc w:val="center"/>
              <w:rPr>
                <w:rFonts w:cs="宋体"/>
                <w:b/>
                <w:bCs/>
                <w:sz w:val="24"/>
                <w:szCs w:val="24"/>
              </w:rPr>
            </w:pPr>
            <w:r w:rsidRPr="0036341C">
              <w:rPr>
                <w:rFonts w:cs="宋体" w:hint="eastAsia"/>
                <w:b/>
                <w:bCs/>
                <w:sz w:val="24"/>
                <w:szCs w:val="24"/>
              </w:rPr>
              <w:t>表</w:t>
            </w:r>
            <w:r w:rsidRPr="0036341C">
              <w:rPr>
                <w:rFonts w:cs="宋体" w:hint="eastAsia"/>
                <w:b/>
                <w:bCs/>
                <w:sz w:val="24"/>
                <w:szCs w:val="24"/>
              </w:rPr>
              <w:t>53</w:t>
            </w:r>
            <w:r w:rsidRPr="0036341C">
              <w:rPr>
                <w:rFonts w:hint="eastAsia"/>
                <w:b/>
                <w:bCs/>
                <w:sz w:val="24"/>
                <w:szCs w:val="24"/>
              </w:rPr>
              <w:t xml:space="preserve"> </w:t>
            </w:r>
            <w:r w:rsidRPr="0036341C">
              <w:rPr>
                <w:rFonts w:cs="宋体" w:hint="eastAsia"/>
                <w:b/>
                <w:bCs/>
                <w:sz w:val="24"/>
                <w:szCs w:val="24"/>
              </w:rPr>
              <w:t>本项目污染物排放清单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872"/>
              <w:gridCol w:w="1096"/>
              <w:gridCol w:w="8"/>
              <w:gridCol w:w="1177"/>
              <w:gridCol w:w="946"/>
              <w:gridCol w:w="1627"/>
              <w:gridCol w:w="810"/>
              <w:gridCol w:w="1526"/>
            </w:tblGrid>
            <w:tr w:rsidR="0036341C" w:rsidRPr="0036341C">
              <w:trPr>
                <w:trHeight w:val="232"/>
                <w:jc w:val="center"/>
              </w:trPr>
              <w:tc>
                <w:tcPr>
                  <w:tcW w:w="254" w:type="pct"/>
                  <w:tcBorders>
                    <w:top w:val="single" w:sz="12" w:space="0" w:color="auto"/>
                    <w:left w:val="single" w:sz="4" w:space="0" w:color="FFFFFF" w:themeColor="background1"/>
                  </w:tcBorders>
                  <w:vAlign w:val="center"/>
                </w:tcPr>
                <w:p w:rsidR="00484419" w:rsidRPr="0036341C" w:rsidRDefault="00C347EB">
                  <w:pPr>
                    <w:pStyle w:val="aff8"/>
                    <w:rPr>
                      <w:i/>
                      <w:u w:val="single"/>
                    </w:rPr>
                  </w:pPr>
                  <w:r w:rsidRPr="0036341C">
                    <w:rPr>
                      <w:rFonts w:cs="宋体" w:hint="eastAsia"/>
                      <w:i/>
                      <w:u w:val="single"/>
                    </w:rPr>
                    <w:t>类别</w:t>
                  </w:r>
                </w:p>
              </w:tc>
              <w:tc>
                <w:tcPr>
                  <w:tcW w:w="513" w:type="pct"/>
                  <w:tcBorders>
                    <w:top w:val="single" w:sz="12" w:space="0" w:color="auto"/>
                  </w:tcBorders>
                  <w:vAlign w:val="center"/>
                </w:tcPr>
                <w:p w:rsidR="00484419" w:rsidRPr="0036341C" w:rsidRDefault="00C347EB">
                  <w:pPr>
                    <w:pStyle w:val="aff8"/>
                    <w:rPr>
                      <w:i/>
                      <w:u w:val="single"/>
                    </w:rPr>
                  </w:pPr>
                  <w:r w:rsidRPr="0036341C">
                    <w:rPr>
                      <w:rFonts w:cs="宋体" w:hint="eastAsia"/>
                      <w:i/>
                      <w:u w:val="single"/>
                    </w:rPr>
                    <w:t>污染源</w:t>
                  </w:r>
                </w:p>
              </w:tc>
              <w:tc>
                <w:tcPr>
                  <w:tcW w:w="645" w:type="pct"/>
                  <w:tcBorders>
                    <w:top w:val="single" w:sz="12" w:space="0" w:color="auto"/>
                  </w:tcBorders>
                  <w:vAlign w:val="center"/>
                </w:tcPr>
                <w:p w:rsidR="00484419" w:rsidRPr="0036341C" w:rsidRDefault="00C347EB">
                  <w:pPr>
                    <w:pStyle w:val="aff8"/>
                    <w:rPr>
                      <w:i/>
                      <w:u w:val="single"/>
                    </w:rPr>
                  </w:pPr>
                  <w:r w:rsidRPr="0036341C">
                    <w:rPr>
                      <w:rFonts w:cs="宋体" w:hint="eastAsia"/>
                      <w:i/>
                      <w:u w:val="single"/>
                    </w:rPr>
                    <w:t>污染物</w:t>
                  </w:r>
                </w:p>
              </w:tc>
              <w:tc>
                <w:tcPr>
                  <w:tcW w:w="698" w:type="pct"/>
                  <w:gridSpan w:val="2"/>
                  <w:tcBorders>
                    <w:top w:val="single" w:sz="12" w:space="0" w:color="auto"/>
                  </w:tcBorders>
                  <w:vAlign w:val="center"/>
                </w:tcPr>
                <w:p w:rsidR="00484419" w:rsidRPr="0036341C" w:rsidRDefault="00C347EB">
                  <w:pPr>
                    <w:pStyle w:val="aff8"/>
                    <w:rPr>
                      <w:i/>
                      <w:u w:val="single"/>
                    </w:rPr>
                  </w:pPr>
                  <w:r w:rsidRPr="0036341C">
                    <w:rPr>
                      <w:rFonts w:cs="宋体" w:hint="eastAsia"/>
                      <w:i/>
                      <w:u w:val="single"/>
                    </w:rPr>
                    <w:t>排放浓度</w:t>
                  </w:r>
                </w:p>
                <w:p w:rsidR="00484419" w:rsidRPr="0036341C" w:rsidRDefault="00C347EB">
                  <w:pPr>
                    <w:pStyle w:val="aff8"/>
                    <w:rPr>
                      <w:i/>
                      <w:u w:val="single"/>
                    </w:rPr>
                  </w:pPr>
                  <w:r w:rsidRPr="0036341C">
                    <w:rPr>
                      <w:rFonts w:cs="宋体" w:hint="eastAsia"/>
                      <w:i/>
                      <w:u w:val="single"/>
                    </w:rPr>
                    <w:t>（</w:t>
                  </w:r>
                  <w:r w:rsidRPr="0036341C">
                    <w:rPr>
                      <w:i/>
                      <w:u w:val="single"/>
                    </w:rPr>
                    <w:t>mg/m</w:t>
                  </w:r>
                  <w:r w:rsidRPr="0036341C">
                    <w:rPr>
                      <w:i/>
                      <w:u w:val="single"/>
                      <w:vertAlign w:val="superscript"/>
                    </w:rPr>
                    <w:t>3</w:t>
                  </w:r>
                  <w:r w:rsidRPr="0036341C">
                    <w:rPr>
                      <w:rFonts w:cs="宋体" w:hint="eastAsia"/>
                      <w:i/>
                      <w:u w:val="single"/>
                    </w:rPr>
                    <w:t>）</w:t>
                  </w:r>
                </w:p>
              </w:tc>
              <w:tc>
                <w:tcPr>
                  <w:tcW w:w="557" w:type="pct"/>
                  <w:tcBorders>
                    <w:top w:val="single" w:sz="12" w:space="0" w:color="auto"/>
                  </w:tcBorders>
                  <w:vAlign w:val="center"/>
                </w:tcPr>
                <w:p w:rsidR="00484419" w:rsidRPr="0036341C" w:rsidRDefault="00C347EB">
                  <w:pPr>
                    <w:pStyle w:val="aff8"/>
                    <w:rPr>
                      <w:i/>
                      <w:u w:val="single"/>
                    </w:rPr>
                  </w:pPr>
                  <w:r w:rsidRPr="0036341C">
                    <w:rPr>
                      <w:rFonts w:cs="宋体" w:hint="eastAsia"/>
                      <w:i/>
                      <w:u w:val="single"/>
                    </w:rPr>
                    <w:t>排放量（</w:t>
                  </w:r>
                  <w:r w:rsidRPr="0036341C">
                    <w:rPr>
                      <w:i/>
                      <w:u w:val="single"/>
                    </w:rPr>
                    <w:t>t/a</w:t>
                  </w:r>
                  <w:r w:rsidRPr="0036341C">
                    <w:rPr>
                      <w:rFonts w:cs="宋体" w:hint="eastAsia"/>
                      <w:i/>
                      <w:u w:val="single"/>
                    </w:rPr>
                    <w:t>）</w:t>
                  </w:r>
                </w:p>
              </w:tc>
              <w:tc>
                <w:tcPr>
                  <w:tcW w:w="958" w:type="pct"/>
                  <w:tcBorders>
                    <w:top w:val="single" w:sz="12" w:space="0" w:color="auto"/>
                  </w:tcBorders>
                  <w:vAlign w:val="center"/>
                </w:tcPr>
                <w:p w:rsidR="00484419" w:rsidRPr="0036341C" w:rsidRDefault="00C347EB">
                  <w:pPr>
                    <w:pStyle w:val="aff8"/>
                    <w:rPr>
                      <w:i/>
                      <w:u w:val="single"/>
                    </w:rPr>
                  </w:pPr>
                  <w:r w:rsidRPr="0036341C">
                    <w:rPr>
                      <w:rFonts w:cs="宋体" w:hint="eastAsia"/>
                      <w:i/>
                      <w:u w:val="single"/>
                    </w:rPr>
                    <w:t>处理措施、效率及运行参数</w:t>
                  </w:r>
                </w:p>
              </w:tc>
              <w:tc>
                <w:tcPr>
                  <w:tcW w:w="477" w:type="pct"/>
                  <w:tcBorders>
                    <w:top w:val="single" w:sz="12" w:space="0" w:color="auto"/>
                  </w:tcBorders>
                  <w:vAlign w:val="center"/>
                </w:tcPr>
                <w:p w:rsidR="00484419" w:rsidRPr="0036341C" w:rsidRDefault="00C347EB">
                  <w:pPr>
                    <w:pStyle w:val="aff8"/>
                    <w:rPr>
                      <w:i/>
                      <w:u w:val="single"/>
                    </w:rPr>
                  </w:pPr>
                  <w:r w:rsidRPr="0036341C">
                    <w:rPr>
                      <w:rFonts w:cs="宋体" w:hint="eastAsia"/>
                      <w:i/>
                      <w:u w:val="single"/>
                    </w:rPr>
                    <w:t>排污</w:t>
                  </w:r>
                  <w:proofErr w:type="gramStart"/>
                  <w:r w:rsidRPr="0036341C">
                    <w:rPr>
                      <w:rFonts w:cs="宋体" w:hint="eastAsia"/>
                      <w:i/>
                      <w:u w:val="single"/>
                    </w:rPr>
                    <w:t>口信息</w:t>
                  </w:r>
                  <w:proofErr w:type="gramEnd"/>
                </w:p>
              </w:tc>
              <w:tc>
                <w:tcPr>
                  <w:tcW w:w="898" w:type="pct"/>
                  <w:tcBorders>
                    <w:top w:val="single" w:sz="12" w:space="0" w:color="auto"/>
                    <w:right w:val="single" w:sz="4" w:space="0" w:color="FFFFFF" w:themeColor="background1"/>
                  </w:tcBorders>
                  <w:vAlign w:val="center"/>
                </w:tcPr>
                <w:p w:rsidR="00484419" w:rsidRPr="0036341C" w:rsidRDefault="00C347EB">
                  <w:pPr>
                    <w:pStyle w:val="aff8"/>
                    <w:rPr>
                      <w:i/>
                      <w:u w:val="single"/>
                    </w:rPr>
                  </w:pPr>
                  <w:r w:rsidRPr="0036341C">
                    <w:rPr>
                      <w:rFonts w:cs="宋体" w:hint="eastAsia"/>
                      <w:i/>
                      <w:u w:val="single"/>
                    </w:rPr>
                    <w:t>执行标准</w:t>
                  </w:r>
                </w:p>
              </w:tc>
            </w:tr>
            <w:tr w:rsidR="0036341C" w:rsidRPr="0036341C">
              <w:trPr>
                <w:trHeight w:val="117"/>
                <w:jc w:val="center"/>
              </w:trPr>
              <w:tc>
                <w:tcPr>
                  <w:tcW w:w="254" w:type="pct"/>
                  <w:vMerge w:val="restart"/>
                  <w:tcBorders>
                    <w:left w:val="single" w:sz="4" w:space="0" w:color="FFFFFF" w:themeColor="background1"/>
                  </w:tcBorders>
                  <w:vAlign w:val="center"/>
                </w:tcPr>
                <w:p w:rsidR="00484419" w:rsidRPr="0036341C" w:rsidRDefault="00C347EB">
                  <w:pPr>
                    <w:widowControl/>
                    <w:jc w:val="center"/>
                    <w:rPr>
                      <w:rFonts w:cs="宋体"/>
                      <w:i/>
                      <w:u w:val="single"/>
                    </w:rPr>
                  </w:pPr>
                  <w:r w:rsidRPr="0036341C">
                    <w:rPr>
                      <w:rFonts w:cs="宋体" w:hint="eastAsia"/>
                      <w:i/>
                      <w:u w:val="single"/>
                    </w:rPr>
                    <w:t>废气</w:t>
                  </w:r>
                </w:p>
              </w:tc>
              <w:tc>
                <w:tcPr>
                  <w:tcW w:w="513" w:type="pct"/>
                  <w:vMerge w:val="restart"/>
                  <w:vAlign w:val="center"/>
                </w:tcPr>
                <w:p w:rsidR="00484419" w:rsidRPr="0036341C" w:rsidRDefault="00C347EB">
                  <w:pPr>
                    <w:widowControl/>
                    <w:jc w:val="center"/>
                    <w:rPr>
                      <w:i/>
                      <w:u w:val="single"/>
                    </w:rPr>
                  </w:pPr>
                  <w:r w:rsidRPr="0036341C">
                    <w:rPr>
                      <w:rFonts w:hint="eastAsia"/>
                      <w:i/>
                      <w:u w:val="single"/>
                    </w:rPr>
                    <w:t>锅炉</w:t>
                  </w:r>
                </w:p>
              </w:tc>
              <w:tc>
                <w:tcPr>
                  <w:tcW w:w="645" w:type="pct"/>
                  <w:vAlign w:val="center"/>
                </w:tcPr>
                <w:p w:rsidR="00484419" w:rsidRPr="0036341C" w:rsidRDefault="00C347EB">
                  <w:pPr>
                    <w:snapToGrid w:val="0"/>
                    <w:ind w:firstLineChars="1" w:firstLine="2"/>
                    <w:jc w:val="center"/>
                    <w:rPr>
                      <w:i/>
                      <w:u w:val="single"/>
                    </w:rPr>
                  </w:pPr>
                  <w:r w:rsidRPr="0036341C">
                    <w:rPr>
                      <w:i/>
                      <w:u w:val="single"/>
                    </w:rPr>
                    <w:t>二氧化硫</w:t>
                  </w:r>
                </w:p>
              </w:tc>
              <w:tc>
                <w:tcPr>
                  <w:tcW w:w="698" w:type="pct"/>
                  <w:gridSpan w:val="2"/>
                  <w:vAlign w:val="center"/>
                </w:tcPr>
                <w:p w:rsidR="00484419" w:rsidRPr="0036341C" w:rsidRDefault="00C347EB">
                  <w:pPr>
                    <w:widowControl/>
                    <w:jc w:val="center"/>
                    <w:rPr>
                      <w:i/>
                      <w:u w:val="single"/>
                    </w:rPr>
                  </w:pPr>
                  <w:r w:rsidRPr="0036341C">
                    <w:rPr>
                      <w:rFonts w:hint="eastAsia"/>
                      <w:i/>
                      <w:u w:val="single"/>
                    </w:rPr>
                    <w:t>86.2</w:t>
                  </w:r>
                </w:p>
              </w:tc>
              <w:tc>
                <w:tcPr>
                  <w:tcW w:w="557" w:type="pct"/>
                  <w:vAlign w:val="center"/>
                </w:tcPr>
                <w:p w:rsidR="00484419" w:rsidRPr="0036341C" w:rsidRDefault="00C347EB">
                  <w:pPr>
                    <w:widowControl/>
                    <w:jc w:val="center"/>
                    <w:rPr>
                      <w:i/>
                      <w:u w:val="single"/>
                    </w:rPr>
                  </w:pPr>
                  <w:r w:rsidRPr="0036341C">
                    <w:rPr>
                      <w:rFonts w:hint="eastAsia"/>
                      <w:i/>
                      <w:u w:val="single"/>
                    </w:rPr>
                    <w:t>0.184</w:t>
                  </w:r>
                </w:p>
              </w:tc>
              <w:tc>
                <w:tcPr>
                  <w:tcW w:w="958" w:type="pct"/>
                  <w:vMerge w:val="restart"/>
                  <w:vAlign w:val="center"/>
                </w:tcPr>
                <w:p w:rsidR="00484419" w:rsidRPr="0036341C" w:rsidRDefault="00C347EB">
                  <w:pPr>
                    <w:widowControl/>
                    <w:jc w:val="center"/>
                    <w:rPr>
                      <w:i/>
                      <w:u w:val="single"/>
                    </w:rPr>
                  </w:pPr>
                  <w:r w:rsidRPr="0036341C">
                    <w:rPr>
                      <w:rFonts w:hint="eastAsia"/>
                      <w:i/>
                      <w:u w:val="single"/>
                    </w:rPr>
                    <w:t>旋风除尘器</w:t>
                  </w:r>
                  <w:r w:rsidRPr="0036341C">
                    <w:rPr>
                      <w:rFonts w:hint="eastAsia"/>
                      <w:i/>
                      <w:u w:val="single"/>
                    </w:rPr>
                    <w:t>+</w:t>
                  </w:r>
                  <w:r w:rsidRPr="0036341C">
                    <w:rPr>
                      <w:rFonts w:hint="eastAsia"/>
                      <w:i/>
                      <w:u w:val="single"/>
                    </w:rPr>
                    <w:t>布袋除尘器</w:t>
                  </w:r>
                  <w:r w:rsidRPr="0036341C">
                    <w:rPr>
                      <w:rFonts w:hint="eastAsia"/>
                      <w:i/>
                      <w:u w:val="single"/>
                    </w:rPr>
                    <w:t>+25m</w:t>
                  </w:r>
                  <w:r w:rsidRPr="0036341C">
                    <w:rPr>
                      <w:rFonts w:hint="eastAsia"/>
                      <w:i/>
                      <w:u w:val="single"/>
                    </w:rPr>
                    <w:t>排气筒</w:t>
                  </w:r>
                </w:p>
              </w:tc>
              <w:tc>
                <w:tcPr>
                  <w:tcW w:w="477" w:type="pct"/>
                  <w:vMerge w:val="restart"/>
                  <w:vAlign w:val="center"/>
                </w:tcPr>
                <w:p w:rsidR="00484419" w:rsidRPr="0036341C" w:rsidRDefault="00C347EB">
                  <w:pPr>
                    <w:widowControl/>
                    <w:jc w:val="center"/>
                    <w:rPr>
                      <w:i/>
                      <w:u w:val="single"/>
                    </w:rPr>
                  </w:pPr>
                  <w:r w:rsidRPr="0036341C">
                    <w:rPr>
                      <w:rFonts w:hint="eastAsia"/>
                      <w:i/>
                      <w:u w:val="single"/>
                    </w:rPr>
                    <w:t>25m</w:t>
                  </w:r>
                  <w:r w:rsidRPr="0036341C">
                    <w:rPr>
                      <w:rFonts w:hint="eastAsia"/>
                      <w:i/>
                      <w:u w:val="single"/>
                    </w:rPr>
                    <w:t>排气筒</w:t>
                  </w:r>
                </w:p>
              </w:tc>
              <w:tc>
                <w:tcPr>
                  <w:tcW w:w="898" w:type="pct"/>
                  <w:vMerge w:val="restart"/>
                  <w:tcBorders>
                    <w:right w:val="single" w:sz="4" w:space="0" w:color="FFFFFF" w:themeColor="background1"/>
                  </w:tcBorders>
                  <w:vAlign w:val="center"/>
                </w:tcPr>
                <w:p w:rsidR="00484419" w:rsidRPr="0036341C" w:rsidRDefault="00C347EB">
                  <w:pPr>
                    <w:jc w:val="center"/>
                    <w:rPr>
                      <w:i/>
                      <w:u w:val="single"/>
                    </w:rPr>
                  </w:pPr>
                  <w:r w:rsidRPr="0036341C">
                    <w:rPr>
                      <w:bCs/>
                      <w:i/>
                      <w:u w:val="single"/>
                    </w:rPr>
                    <w:t>GB13271-2014</w:t>
                  </w:r>
                  <w:r w:rsidRPr="0036341C">
                    <w:rPr>
                      <w:bCs/>
                      <w:i/>
                      <w:u w:val="single"/>
                    </w:rPr>
                    <w:t>《锅炉大气污染物排放标准》</w:t>
                  </w:r>
                  <w:r w:rsidRPr="0036341C">
                    <w:rPr>
                      <w:rFonts w:hint="eastAsia"/>
                      <w:bCs/>
                      <w:i/>
                      <w:u w:val="single"/>
                    </w:rPr>
                    <w:t>表</w:t>
                  </w:r>
                  <w:r w:rsidRPr="0036341C">
                    <w:rPr>
                      <w:rFonts w:hint="eastAsia"/>
                      <w:bCs/>
                      <w:i/>
                      <w:u w:val="single"/>
                    </w:rPr>
                    <w:t>3</w:t>
                  </w:r>
                  <w:r w:rsidRPr="0036341C">
                    <w:rPr>
                      <w:rFonts w:hint="eastAsia"/>
                      <w:bCs/>
                      <w:i/>
                      <w:u w:val="single"/>
                    </w:rPr>
                    <w:t>燃煤锅炉排放标准</w:t>
                  </w:r>
                </w:p>
              </w:tc>
            </w:tr>
            <w:tr w:rsidR="0036341C" w:rsidRPr="0036341C">
              <w:trPr>
                <w:trHeight w:val="150"/>
                <w:jc w:val="center"/>
              </w:trPr>
              <w:tc>
                <w:tcPr>
                  <w:tcW w:w="254" w:type="pct"/>
                  <w:vMerge/>
                  <w:tcBorders>
                    <w:left w:val="single" w:sz="4" w:space="0" w:color="FFFFFF" w:themeColor="background1"/>
                  </w:tcBorders>
                  <w:vAlign w:val="center"/>
                </w:tcPr>
                <w:p w:rsidR="00484419" w:rsidRPr="0036341C" w:rsidRDefault="00484419">
                  <w:pPr>
                    <w:widowControl/>
                    <w:jc w:val="center"/>
                    <w:rPr>
                      <w:rFonts w:cs="宋体"/>
                      <w:i/>
                      <w:u w:val="single"/>
                    </w:rPr>
                  </w:pPr>
                </w:p>
              </w:tc>
              <w:tc>
                <w:tcPr>
                  <w:tcW w:w="513" w:type="pct"/>
                  <w:vMerge/>
                  <w:vAlign w:val="center"/>
                </w:tcPr>
                <w:p w:rsidR="00484419" w:rsidRPr="0036341C" w:rsidRDefault="00484419">
                  <w:pPr>
                    <w:widowControl/>
                    <w:jc w:val="center"/>
                    <w:rPr>
                      <w:i/>
                      <w:u w:val="single"/>
                    </w:rPr>
                  </w:pPr>
                </w:p>
              </w:tc>
              <w:tc>
                <w:tcPr>
                  <w:tcW w:w="645" w:type="pct"/>
                  <w:vAlign w:val="center"/>
                </w:tcPr>
                <w:p w:rsidR="00484419" w:rsidRPr="0036341C" w:rsidRDefault="00C347EB">
                  <w:pPr>
                    <w:snapToGrid w:val="0"/>
                    <w:ind w:firstLineChars="1" w:firstLine="2"/>
                    <w:jc w:val="center"/>
                    <w:rPr>
                      <w:i/>
                      <w:u w:val="single"/>
                    </w:rPr>
                  </w:pPr>
                  <w:r w:rsidRPr="0036341C">
                    <w:rPr>
                      <w:i/>
                      <w:u w:val="single"/>
                    </w:rPr>
                    <w:t>烟尘</w:t>
                  </w:r>
                </w:p>
              </w:tc>
              <w:tc>
                <w:tcPr>
                  <w:tcW w:w="698" w:type="pct"/>
                  <w:gridSpan w:val="2"/>
                  <w:vAlign w:val="center"/>
                </w:tcPr>
                <w:p w:rsidR="00484419" w:rsidRPr="0036341C" w:rsidRDefault="00C347EB">
                  <w:pPr>
                    <w:widowControl/>
                    <w:jc w:val="center"/>
                    <w:rPr>
                      <w:i/>
                      <w:u w:val="single"/>
                    </w:rPr>
                  </w:pPr>
                  <w:r w:rsidRPr="0036341C">
                    <w:rPr>
                      <w:rFonts w:hint="eastAsia"/>
                      <w:i/>
                      <w:u w:val="single"/>
                    </w:rPr>
                    <w:t>0.85</w:t>
                  </w:r>
                </w:p>
              </w:tc>
              <w:tc>
                <w:tcPr>
                  <w:tcW w:w="557" w:type="pct"/>
                  <w:vAlign w:val="center"/>
                </w:tcPr>
                <w:p w:rsidR="00484419" w:rsidRPr="0036341C" w:rsidRDefault="00C347EB">
                  <w:pPr>
                    <w:widowControl/>
                    <w:jc w:val="center"/>
                    <w:rPr>
                      <w:i/>
                      <w:u w:val="single"/>
                    </w:rPr>
                  </w:pPr>
                  <w:r w:rsidRPr="0036341C">
                    <w:rPr>
                      <w:rFonts w:hint="eastAsia"/>
                      <w:i/>
                      <w:u w:val="single"/>
                    </w:rPr>
                    <w:t>0.001</w:t>
                  </w:r>
                </w:p>
              </w:tc>
              <w:tc>
                <w:tcPr>
                  <w:tcW w:w="958" w:type="pct"/>
                  <w:vMerge/>
                  <w:vAlign w:val="center"/>
                </w:tcPr>
                <w:p w:rsidR="00484419" w:rsidRPr="0036341C" w:rsidRDefault="00484419">
                  <w:pPr>
                    <w:widowControl/>
                    <w:jc w:val="center"/>
                    <w:rPr>
                      <w:i/>
                      <w:u w:val="single"/>
                    </w:rPr>
                  </w:pPr>
                </w:p>
              </w:tc>
              <w:tc>
                <w:tcPr>
                  <w:tcW w:w="477" w:type="pct"/>
                  <w:vMerge/>
                  <w:vAlign w:val="center"/>
                </w:tcPr>
                <w:p w:rsidR="00484419" w:rsidRPr="0036341C" w:rsidRDefault="00484419">
                  <w:pPr>
                    <w:widowControl/>
                    <w:jc w:val="center"/>
                    <w:rPr>
                      <w:i/>
                      <w:u w:val="single"/>
                    </w:rPr>
                  </w:pPr>
                </w:p>
              </w:tc>
              <w:tc>
                <w:tcPr>
                  <w:tcW w:w="898" w:type="pct"/>
                  <w:vMerge/>
                  <w:tcBorders>
                    <w:right w:val="single" w:sz="4" w:space="0" w:color="FFFFFF" w:themeColor="background1"/>
                  </w:tcBorders>
                  <w:vAlign w:val="center"/>
                </w:tcPr>
                <w:p w:rsidR="00484419" w:rsidRPr="0036341C" w:rsidRDefault="00484419">
                  <w:pPr>
                    <w:jc w:val="center"/>
                    <w:rPr>
                      <w:i/>
                      <w:u w:val="single"/>
                    </w:rPr>
                  </w:pPr>
                </w:p>
              </w:tc>
            </w:tr>
            <w:tr w:rsidR="0036341C" w:rsidRPr="0036341C">
              <w:trPr>
                <w:trHeight w:val="467"/>
                <w:jc w:val="center"/>
              </w:trPr>
              <w:tc>
                <w:tcPr>
                  <w:tcW w:w="254" w:type="pct"/>
                  <w:vMerge/>
                  <w:tcBorders>
                    <w:left w:val="single" w:sz="4" w:space="0" w:color="FFFFFF" w:themeColor="background1"/>
                  </w:tcBorders>
                  <w:vAlign w:val="center"/>
                </w:tcPr>
                <w:p w:rsidR="00484419" w:rsidRPr="0036341C" w:rsidRDefault="00484419">
                  <w:pPr>
                    <w:widowControl/>
                    <w:jc w:val="center"/>
                    <w:rPr>
                      <w:rFonts w:cs="宋体"/>
                      <w:i/>
                      <w:u w:val="single"/>
                    </w:rPr>
                  </w:pPr>
                </w:p>
              </w:tc>
              <w:tc>
                <w:tcPr>
                  <w:tcW w:w="513" w:type="pct"/>
                  <w:vMerge/>
                  <w:tcBorders>
                    <w:bottom w:val="single" w:sz="4" w:space="0" w:color="auto"/>
                  </w:tcBorders>
                  <w:vAlign w:val="center"/>
                </w:tcPr>
                <w:p w:rsidR="00484419" w:rsidRPr="0036341C" w:rsidRDefault="00484419">
                  <w:pPr>
                    <w:widowControl/>
                    <w:jc w:val="center"/>
                    <w:rPr>
                      <w:i/>
                      <w:u w:val="single"/>
                    </w:rPr>
                  </w:pPr>
                </w:p>
              </w:tc>
              <w:tc>
                <w:tcPr>
                  <w:tcW w:w="645" w:type="pct"/>
                  <w:tcBorders>
                    <w:bottom w:val="single" w:sz="4" w:space="0" w:color="auto"/>
                  </w:tcBorders>
                  <w:vAlign w:val="center"/>
                </w:tcPr>
                <w:p w:rsidR="00484419" w:rsidRPr="0036341C" w:rsidRDefault="00C347EB">
                  <w:pPr>
                    <w:snapToGrid w:val="0"/>
                    <w:ind w:firstLineChars="1" w:firstLine="2"/>
                    <w:jc w:val="center"/>
                    <w:rPr>
                      <w:i/>
                      <w:u w:val="single"/>
                    </w:rPr>
                  </w:pPr>
                  <w:r w:rsidRPr="0036341C">
                    <w:rPr>
                      <w:i/>
                      <w:u w:val="single"/>
                    </w:rPr>
                    <w:t>氮氧化物</w:t>
                  </w:r>
                </w:p>
              </w:tc>
              <w:tc>
                <w:tcPr>
                  <w:tcW w:w="698" w:type="pct"/>
                  <w:gridSpan w:val="2"/>
                  <w:tcBorders>
                    <w:bottom w:val="single" w:sz="4" w:space="0" w:color="auto"/>
                  </w:tcBorders>
                  <w:vAlign w:val="center"/>
                </w:tcPr>
                <w:p w:rsidR="00484419" w:rsidRPr="0036341C" w:rsidRDefault="00C347EB">
                  <w:pPr>
                    <w:widowControl/>
                    <w:jc w:val="center"/>
                    <w:rPr>
                      <w:i/>
                      <w:u w:val="single"/>
                    </w:rPr>
                  </w:pPr>
                  <w:r w:rsidRPr="0036341C">
                    <w:rPr>
                      <w:rFonts w:hint="eastAsia"/>
                      <w:i/>
                      <w:u w:val="single"/>
                    </w:rPr>
                    <w:t>172.2</w:t>
                  </w:r>
                </w:p>
              </w:tc>
              <w:tc>
                <w:tcPr>
                  <w:tcW w:w="557" w:type="pct"/>
                  <w:tcBorders>
                    <w:bottom w:val="single" w:sz="4" w:space="0" w:color="auto"/>
                  </w:tcBorders>
                  <w:vAlign w:val="center"/>
                </w:tcPr>
                <w:p w:rsidR="00484419" w:rsidRPr="0036341C" w:rsidRDefault="00C347EB">
                  <w:pPr>
                    <w:widowControl/>
                    <w:jc w:val="center"/>
                    <w:rPr>
                      <w:i/>
                      <w:u w:val="single"/>
                    </w:rPr>
                  </w:pPr>
                  <w:r w:rsidRPr="0036341C">
                    <w:rPr>
                      <w:rFonts w:hint="eastAsia"/>
                      <w:i/>
                      <w:u w:val="single"/>
                    </w:rPr>
                    <w:t>0.367</w:t>
                  </w:r>
                </w:p>
              </w:tc>
              <w:tc>
                <w:tcPr>
                  <w:tcW w:w="958" w:type="pct"/>
                  <w:vMerge/>
                  <w:tcBorders>
                    <w:bottom w:val="single" w:sz="4" w:space="0" w:color="auto"/>
                  </w:tcBorders>
                  <w:vAlign w:val="center"/>
                </w:tcPr>
                <w:p w:rsidR="00484419" w:rsidRPr="0036341C" w:rsidRDefault="00484419">
                  <w:pPr>
                    <w:widowControl/>
                    <w:jc w:val="center"/>
                    <w:rPr>
                      <w:i/>
                      <w:u w:val="single"/>
                    </w:rPr>
                  </w:pPr>
                </w:p>
              </w:tc>
              <w:tc>
                <w:tcPr>
                  <w:tcW w:w="477" w:type="pct"/>
                  <w:vMerge/>
                  <w:tcBorders>
                    <w:bottom w:val="single" w:sz="4" w:space="0" w:color="auto"/>
                  </w:tcBorders>
                  <w:vAlign w:val="center"/>
                </w:tcPr>
                <w:p w:rsidR="00484419" w:rsidRPr="0036341C" w:rsidRDefault="00484419">
                  <w:pPr>
                    <w:widowControl/>
                    <w:jc w:val="center"/>
                    <w:rPr>
                      <w:i/>
                      <w:u w:val="single"/>
                    </w:rPr>
                  </w:pPr>
                </w:p>
              </w:tc>
              <w:tc>
                <w:tcPr>
                  <w:tcW w:w="898" w:type="pct"/>
                  <w:vMerge/>
                  <w:tcBorders>
                    <w:bottom w:val="single" w:sz="4" w:space="0" w:color="auto"/>
                    <w:right w:val="single" w:sz="4" w:space="0" w:color="FFFFFF" w:themeColor="background1"/>
                  </w:tcBorders>
                  <w:vAlign w:val="center"/>
                </w:tcPr>
                <w:p w:rsidR="00484419" w:rsidRPr="0036341C" w:rsidRDefault="00484419">
                  <w:pPr>
                    <w:jc w:val="center"/>
                    <w:rPr>
                      <w:i/>
                      <w:u w:val="single"/>
                    </w:rPr>
                  </w:pPr>
                </w:p>
              </w:tc>
            </w:tr>
            <w:tr w:rsidR="0036341C" w:rsidRPr="0036341C">
              <w:trPr>
                <w:trHeight w:val="355"/>
                <w:jc w:val="center"/>
              </w:trPr>
              <w:tc>
                <w:tcPr>
                  <w:tcW w:w="254" w:type="pct"/>
                  <w:vMerge/>
                  <w:tcBorders>
                    <w:left w:val="single" w:sz="4" w:space="0" w:color="FFFFFF" w:themeColor="background1"/>
                  </w:tcBorders>
                  <w:vAlign w:val="center"/>
                </w:tcPr>
                <w:p w:rsidR="00484419" w:rsidRPr="0036341C" w:rsidRDefault="00484419">
                  <w:pPr>
                    <w:widowControl/>
                    <w:jc w:val="center"/>
                    <w:rPr>
                      <w:rFonts w:cs="宋体"/>
                      <w:i/>
                      <w:u w:val="single"/>
                    </w:rPr>
                  </w:pPr>
                </w:p>
              </w:tc>
              <w:tc>
                <w:tcPr>
                  <w:tcW w:w="513" w:type="pct"/>
                  <w:vMerge w:val="restart"/>
                  <w:vAlign w:val="center"/>
                </w:tcPr>
                <w:p w:rsidR="00484419" w:rsidRPr="0036341C" w:rsidRDefault="00C347EB">
                  <w:pPr>
                    <w:widowControl/>
                    <w:jc w:val="center"/>
                    <w:rPr>
                      <w:i/>
                      <w:u w:val="single"/>
                    </w:rPr>
                  </w:pPr>
                  <w:r w:rsidRPr="0036341C">
                    <w:rPr>
                      <w:rFonts w:hint="eastAsia"/>
                      <w:i/>
                      <w:u w:val="single"/>
                    </w:rPr>
                    <w:t>污水站</w:t>
                  </w:r>
                </w:p>
              </w:tc>
              <w:tc>
                <w:tcPr>
                  <w:tcW w:w="645" w:type="pct"/>
                  <w:tcBorders>
                    <w:bottom w:val="single" w:sz="4" w:space="0" w:color="auto"/>
                  </w:tcBorders>
                  <w:vAlign w:val="center"/>
                </w:tcPr>
                <w:p w:rsidR="00484419" w:rsidRPr="0036341C" w:rsidRDefault="00C347EB">
                  <w:pPr>
                    <w:snapToGrid w:val="0"/>
                    <w:ind w:firstLineChars="1" w:firstLine="2"/>
                    <w:jc w:val="center"/>
                    <w:rPr>
                      <w:i/>
                      <w:u w:val="single"/>
                    </w:rPr>
                  </w:pPr>
                  <w:r w:rsidRPr="0036341C">
                    <w:rPr>
                      <w:rFonts w:hint="eastAsia"/>
                      <w:i/>
                      <w:u w:val="single"/>
                    </w:rPr>
                    <w:t>氨气</w:t>
                  </w:r>
                </w:p>
              </w:tc>
              <w:tc>
                <w:tcPr>
                  <w:tcW w:w="698" w:type="pct"/>
                  <w:gridSpan w:val="2"/>
                  <w:tcBorders>
                    <w:bottom w:val="single" w:sz="4" w:space="0" w:color="auto"/>
                  </w:tcBorders>
                  <w:vAlign w:val="center"/>
                </w:tcPr>
                <w:p w:rsidR="00484419" w:rsidRPr="0036341C" w:rsidRDefault="00C347EB">
                  <w:pPr>
                    <w:widowControl/>
                    <w:jc w:val="center"/>
                    <w:rPr>
                      <w:i/>
                      <w:u w:val="single"/>
                    </w:rPr>
                  </w:pPr>
                  <w:r w:rsidRPr="0036341C">
                    <w:rPr>
                      <w:rFonts w:hint="eastAsia"/>
                      <w:i/>
                      <w:u w:val="single"/>
                    </w:rPr>
                    <w:t>0.019kg/h</w:t>
                  </w:r>
                </w:p>
              </w:tc>
              <w:tc>
                <w:tcPr>
                  <w:tcW w:w="557" w:type="pct"/>
                  <w:tcBorders>
                    <w:bottom w:val="single" w:sz="4" w:space="0" w:color="auto"/>
                  </w:tcBorders>
                  <w:vAlign w:val="center"/>
                </w:tcPr>
                <w:p w:rsidR="00484419" w:rsidRPr="0036341C" w:rsidRDefault="00C347EB">
                  <w:pPr>
                    <w:widowControl/>
                    <w:jc w:val="center"/>
                    <w:rPr>
                      <w:i/>
                      <w:u w:val="single"/>
                    </w:rPr>
                  </w:pPr>
                  <w:r w:rsidRPr="0036341C">
                    <w:rPr>
                      <w:rFonts w:hint="eastAsia"/>
                      <w:i/>
                      <w:u w:val="single"/>
                    </w:rPr>
                    <w:t>0.0648</w:t>
                  </w:r>
                </w:p>
              </w:tc>
              <w:tc>
                <w:tcPr>
                  <w:tcW w:w="958" w:type="pct"/>
                  <w:vMerge w:val="restart"/>
                  <w:vAlign w:val="center"/>
                </w:tcPr>
                <w:p w:rsidR="00484419" w:rsidRPr="0036341C" w:rsidRDefault="00F12C2B">
                  <w:pPr>
                    <w:widowControl/>
                    <w:jc w:val="center"/>
                    <w:rPr>
                      <w:i/>
                      <w:u w:val="single"/>
                    </w:rPr>
                  </w:pPr>
                  <w:proofErr w:type="gramStart"/>
                  <w:r w:rsidRPr="0036341C">
                    <w:rPr>
                      <w:rFonts w:hint="eastAsia"/>
                      <w:i/>
                      <w:u w:val="single"/>
                    </w:rPr>
                    <w:t>污水储池加盖</w:t>
                  </w:r>
                  <w:proofErr w:type="gramEnd"/>
                  <w:r w:rsidRPr="0036341C">
                    <w:rPr>
                      <w:rFonts w:hint="eastAsia"/>
                      <w:i/>
                      <w:u w:val="single"/>
                    </w:rPr>
                    <w:t>密封</w:t>
                  </w:r>
                  <w:r w:rsidRPr="0036341C">
                    <w:rPr>
                      <w:rFonts w:hint="eastAsia"/>
                      <w:i/>
                      <w:u w:val="single"/>
                    </w:rPr>
                    <w:t>+</w:t>
                  </w:r>
                  <w:r w:rsidR="00C347EB" w:rsidRPr="0036341C">
                    <w:rPr>
                      <w:rFonts w:hint="eastAsia"/>
                      <w:i/>
                      <w:u w:val="single"/>
                    </w:rPr>
                    <w:t>15m</w:t>
                  </w:r>
                  <w:r w:rsidR="00C347EB" w:rsidRPr="0036341C">
                    <w:rPr>
                      <w:rFonts w:hint="eastAsia"/>
                      <w:i/>
                      <w:u w:val="single"/>
                    </w:rPr>
                    <w:t>排气筒</w:t>
                  </w:r>
                  <w:r w:rsidR="00C347EB" w:rsidRPr="0036341C">
                    <w:rPr>
                      <w:rFonts w:hint="eastAsia"/>
                      <w:i/>
                      <w:u w:val="single"/>
                    </w:rPr>
                    <w:t>+</w:t>
                  </w:r>
                  <w:r w:rsidR="008152C2" w:rsidRPr="0036341C">
                    <w:rPr>
                      <w:rFonts w:hint="eastAsia"/>
                      <w:i/>
                      <w:u w:val="single"/>
                    </w:rPr>
                    <w:t>生物除臭塔</w:t>
                  </w:r>
                </w:p>
              </w:tc>
              <w:tc>
                <w:tcPr>
                  <w:tcW w:w="477" w:type="pct"/>
                  <w:vMerge w:val="restart"/>
                  <w:vAlign w:val="center"/>
                </w:tcPr>
                <w:p w:rsidR="00484419" w:rsidRPr="0036341C" w:rsidRDefault="00C347EB">
                  <w:pPr>
                    <w:widowControl/>
                    <w:jc w:val="center"/>
                    <w:rPr>
                      <w:i/>
                      <w:u w:val="single"/>
                    </w:rPr>
                  </w:pPr>
                  <w:r w:rsidRPr="0036341C">
                    <w:rPr>
                      <w:rFonts w:hint="eastAsia"/>
                      <w:i/>
                      <w:u w:val="single"/>
                    </w:rPr>
                    <w:t>15m</w:t>
                  </w:r>
                  <w:r w:rsidRPr="0036341C">
                    <w:rPr>
                      <w:rFonts w:hint="eastAsia"/>
                      <w:i/>
                      <w:u w:val="single"/>
                    </w:rPr>
                    <w:t>排气筒</w:t>
                  </w:r>
                </w:p>
              </w:tc>
              <w:tc>
                <w:tcPr>
                  <w:tcW w:w="898" w:type="pct"/>
                  <w:vMerge w:val="restart"/>
                  <w:tcBorders>
                    <w:right w:val="single" w:sz="4" w:space="0" w:color="FFFFFF" w:themeColor="background1"/>
                  </w:tcBorders>
                  <w:vAlign w:val="center"/>
                </w:tcPr>
                <w:p w:rsidR="00484419" w:rsidRPr="0036341C" w:rsidRDefault="00C347EB">
                  <w:pPr>
                    <w:jc w:val="center"/>
                    <w:rPr>
                      <w:i/>
                      <w:u w:val="single"/>
                    </w:rPr>
                  </w:pPr>
                  <w:r w:rsidRPr="0036341C">
                    <w:rPr>
                      <w:rFonts w:hint="eastAsia"/>
                      <w:i/>
                      <w:u w:val="single"/>
                    </w:rPr>
                    <w:t>GB14554-1993</w:t>
                  </w:r>
                  <w:r w:rsidRPr="0036341C">
                    <w:rPr>
                      <w:rFonts w:hint="eastAsia"/>
                      <w:i/>
                      <w:u w:val="single"/>
                    </w:rPr>
                    <w:t>《恶臭污染排放物标准》</w:t>
                  </w:r>
                </w:p>
              </w:tc>
            </w:tr>
            <w:tr w:rsidR="0036341C" w:rsidRPr="0036341C">
              <w:trPr>
                <w:trHeight w:val="250"/>
                <w:jc w:val="center"/>
              </w:trPr>
              <w:tc>
                <w:tcPr>
                  <w:tcW w:w="254" w:type="pct"/>
                  <w:vMerge/>
                  <w:tcBorders>
                    <w:left w:val="single" w:sz="4" w:space="0" w:color="FFFFFF" w:themeColor="background1"/>
                    <w:bottom w:val="single" w:sz="4" w:space="0" w:color="auto"/>
                  </w:tcBorders>
                  <w:vAlign w:val="center"/>
                </w:tcPr>
                <w:p w:rsidR="00484419" w:rsidRPr="0036341C" w:rsidRDefault="00484419">
                  <w:pPr>
                    <w:widowControl/>
                    <w:jc w:val="center"/>
                    <w:rPr>
                      <w:rFonts w:cs="宋体"/>
                      <w:i/>
                      <w:u w:val="single"/>
                    </w:rPr>
                  </w:pPr>
                </w:p>
              </w:tc>
              <w:tc>
                <w:tcPr>
                  <w:tcW w:w="513" w:type="pct"/>
                  <w:vMerge/>
                  <w:tcBorders>
                    <w:bottom w:val="single" w:sz="4" w:space="0" w:color="auto"/>
                  </w:tcBorders>
                  <w:vAlign w:val="center"/>
                </w:tcPr>
                <w:p w:rsidR="00484419" w:rsidRPr="0036341C" w:rsidRDefault="00484419">
                  <w:pPr>
                    <w:widowControl/>
                    <w:jc w:val="center"/>
                    <w:rPr>
                      <w:i/>
                      <w:u w:val="single"/>
                    </w:rPr>
                  </w:pPr>
                </w:p>
              </w:tc>
              <w:tc>
                <w:tcPr>
                  <w:tcW w:w="645" w:type="pct"/>
                  <w:tcBorders>
                    <w:bottom w:val="single" w:sz="4" w:space="0" w:color="auto"/>
                  </w:tcBorders>
                  <w:vAlign w:val="center"/>
                </w:tcPr>
                <w:p w:rsidR="00484419" w:rsidRPr="0036341C" w:rsidRDefault="00C347EB">
                  <w:pPr>
                    <w:snapToGrid w:val="0"/>
                    <w:ind w:firstLineChars="1" w:firstLine="2"/>
                    <w:jc w:val="center"/>
                    <w:rPr>
                      <w:i/>
                      <w:u w:val="single"/>
                    </w:rPr>
                  </w:pPr>
                  <w:r w:rsidRPr="0036341C">
                    <w:rPr>
                      <w:rFonts w:hint="eastAsia"/>
                      <w:i/>
                      <w:u w:val="single"/>
                    </w:rPr>
                    <w:t>硫化氢</w:t>
                  </w:r>
                </w:p>
              </w:tc>
              <w:tc>
                <w:tcPr>
                  <w:tcW w:w="698" w:type="pct"/>
                  <w:gridSpan w:val="2"/>
                  <w:tcBorders>
                    <w:bottom w:val="single" w:sz="4" w:space="0" w:color="auto"/>
                  </w:tcBorders>
                  <w:vAlign w:val="center"/>
                </w:tcPr>
                <w:p w:rsidR="00484419" w:rsidRPr="0036341C" w:rsidRDefault="00C347EB">
                  <w:pPr>
                    <w:widowControl/>
                    <w:jc w:val="center"/>
                    <w:rPr>
                      <w:i/>
                      <w:spacing w:val="-20"/>
                      <w:u w:val="single"/>
                    </w:rPr>
                  </w:pPr>
                  <w:r w:rsidRPr="0036341C">
                    <w:rPr>
                      <w:rFonts w:hint="eastAsia"/>
                      <w:i/>
                      <w:spacing w:val="-20"/>
                      <w:u w:val="single"/>
                    </w:rPr>
                    <w:t>0.0007</w:t>
                  </w:r>
                  <w:r w:rsidRPr="0036341C">
                    <w:rPr>
                      <w:i/>
                      <w:spacing w:val="-20"/>
                      <w:u w:val="single"/>
                    </w:rPr>
                    <w:t>kg/h</w:t>
                  </w:r>
                </w:p>
              </w:tc>
              <w:tc>
                <w:tcPr>
                  <w:tcW w:w="557" w:type="pct"/>
                  <w:tcBorders>
                    <w:bottom w:val="single" w:sz="4" w:space="0" w:color="auto"/>
                  </w:tcBorders>
                  <w:vAlign w:val="center"/>
                </w:tcPr>
                <w:p w:rsidR="00484419" w:rsidRPr="0036341C" w:rsidRDefault="00C347EB">
                  <w:pPr>
                    <w:widowControl/>
                    <w:jc w:val="center"/>
                    <w:rPr>
                      <w:i/>
                      <w:u w:val="single"/>
                    </w:rPr>
                  </w:pPr>
                  <w:r w:rsidRPr="0036341C">
                    <w:rPr>
                      <w:rFonts w:hint="eastAsia"/>
                      <w:i/>
                      <w:u w:val="single"/>
                    </w:rPr>
                    <w:t>0.003</w:t>
                  </w:r>
                </w:p>
              </w:tc>
              <w:tc>
                <w:tcPr>
                  <w:tcW w:w="958" w:type="pct"/>
                  <w:vMerge/>
                  <w:tcBorders>
                    <w:bottom w:val="single" w:sz="4" w:space="0" w:color="auto"/>
                  </w:tcBorders>
                  <w:vAlign w:val="center"/>
                </w:tcPr>
                <w:p w:rsidR="00484419" w:rsidRPr="0036341C" w:rsidRDefault="00484419">
                  <w:pPr>
                    <w:widowControl/>
                    <w:jc w:val="center"/>
                    <w:rPr>
                      <w:i/>
                      <w:u w:val="single"/>
                    </w:rPr>
                  </w:pPr>
                </w:p>
              </w:tc>
              <w:tc>
                <w:tcPr>
                  <w:tcW w:w="477" w:type="pct"/>
                  <w:vMerge/>
                  <w:tcBorders>
                    <w:bottom w:val="single" w:sz="4" w:space="0" w:color="auto"/>
                  </w:tcBorders>
                  <w:vAlign w:val="center"/>
                </w:tcPr>
                <w:p w:rsidR="00484419" w:rsidRPr="0036341C" w:rsidRDefault="00484419">
                  <w:pPr>
                    <w:widowControl/>
                    <w:jc w:val="center"/>
                    <w:rPr>
                      <w:i/>
                      <w:u w:val="single"/>
                    </w:rPr>
                  </w:pPr>
                </w:p>
              </w:tc>
              <w:tc>
                <w:tcPr>
                  <w:tcW w:w="898" w:type="pct"/>
                  <w:vMerge/>
                  <w:tcBorders>
                    <w:bottom w:val="single" w:sz="4" w:space="0" w:color="auto"/>
                    <w:right w:val="single" w:sz="4" w:space="0" w:color="FFFFFF" w:themeColor="background1"/>
                  </w:tcBorders>
                  <w:vAlign w:val="center"/>
                </w:tcPr>
                <w:p w:rsidR="00484419" w:rsidRPr="0036341C" w:rsidRDefault="00484419">
                  <w:pPr>
                    <w:jc w:val="center"/>
                    <w:rPr>
                      <w:i/>
                      <w:u w:val="single"/>
                    </w:rPr>
                  </w:pPr>
                </w:p>
              </w:tc>
            </w:tr>
            <w:tr w:rsidR="0036341C" w:rsidRPr="0036341C">
              <w:trPr>
                <w:trHeight w:val="219"/>
                <w:jc w:val="center"/>
              </w:trPr>
              <w:tc>
                <w:tcPr>
                  <w:tcW w:w="254" w:type="pct"/>
                  <w:vMerge w:val="restart"/>
                  <w:tcBorders>
                    <w:left w:val="single" w:sz="4" w:space="0" w:color="FFFFFF" w:themeColor="background1"/>
                  </w:tcBorders>
                  <w:vAlign w:val="center"/>
                </w:tcPr>
                <w:p w:rsidR="00484419" w:rsidRPr="0036341C" w:rsidRDefault="00C347EB">
                  <w:pPr>
                    <w:pStyle w:val="aff8"/>
                    <w:rPr>
                      <w:i/>
                      <w:u w:val="single"/>
                    </w:rPr>
                  </w:pPr>
                  <w:r w:rsidRPr="0036341C">
                    <w:rPr>
                      <w:rFonts w:cs="宋体" w:hint="eastAsia"/>
                      <w:i/>
                      <w:u w:val="single"/>
                    </w:rPr>
                    <w:t>废水</w:t>
                  </w:r>
                </w:p>
              </w:tc>
              <w:tc>
                <w:tcPr>
                  <w:tcW w:w="513" w:type="pct"/>
                  <w:vMerge w:val="restart"/>
                  <w:tcBorders>
                    <w:right w:val="single" w:sz="4" w:space="0" w:color="FFFFFF" w:themeColor="background1"/>
                  </w:tcBorders>
                  <w:vAlign w:val="center"/>
                </w:tcPr>
                <w:p w:rsidR="00484419" w:rsidRPr="0036341C" w:rsidRDefault="00C347EB">
                  <w:pPr>
                    <w:widowControl/>
                    <w:jc w:val="center"/>
                    <w:rPr>
                      <w:i/>
                      <w:u w:val="single"/>
                    </w:rPr>
                  </w:pPr>
                  <w:r w:rsidRPr="0036341C">
                    <w:rPr>
                      <w:rFonts w:hint="eastAsia"/>
                      <w:i/>
                      <w:u w:val="single"/>
                    </w:rPr>
                    <w:t>生产废水</w:t>
                  </w:r>
                </w:p>
              </w:tc>
              <w:tc>
                <w:tcPr>
                  <w:tcW w:w="650" w:type="pct"/>
                  <w:gridSpan w:val="2"/>
                  <w:vMerge w:val="restart"/>
                  <w:tcBorders>
                    <w:right w:val="single" w:sz="4" w:space="0" w:color="FFFFFF" w:themeColor="background1"/>
                  </w:tcBorders>
                  <w:vAlign w:val="center"/>
                </w:tcPr>
                <w:p w:rsidR="00484419" w:rsidRPr="0036341C" w:rsidRDefault="00C347EB">
                  <w:pPr>
                    <w:jc w:val="center"/>
                    <w:rPr>
                      <w:rFonts w:asciiTheme="minorEastAsia" w:eastAsiaTheme="minorEastAsia" w:hAnsiTheme="minorEastAsia"/>
                      <w:i/>
                      <w:u w:val="single"/>
                    </w:rPr>
                  </w:pPr>
                  <w:r w:rsidRPr="0036341C">
                    <w:rPr>
                      <w:rFonts w:asciiTheme="minorEastAsia" w:eastAsiaTheme="minorEastAsia" w:hAnsiTheme="minorEastAsia" w:hint="eastAsia"/>
                      <w:i/>
                      <w:u w:val="single"/>
                    </w:rPr>
                    <w:t>COD</w:t>
                  </w:r>
                </w:p>
                <w:p w:rsidR="00484419" w:rsidRPr="0036341C" w:rsidRDefault="00C347EB">
                  <w:pPr>
                    <w:jc w:val="center"/>
                    <w:rPr>
                      <w:rFonts w:asciiTheme="minorEastAsia" w:eastAsiaTheme="minorEastAsia" w:hAnsiTheme="minorEastAsia"/>
                      <w:i/>
                      <w:u w:val="single"/>
                      <w:vertAlign w:val="subscript"/>
                    </w:rPr>
                  </w:pPr>
                  <w:r w:rsidRPr="0036341C">
                    <w:rPr>
                      <w:rFonts w:asciiTheme="minorEastAsia" w:eastAsiaTheme="minorEastAsia" w:hAnsiTheme="minorEastAsia" w:hint="eastAsia"/>
                      <w:i/>
                      <w:u w:val="single"/>
                    </w:rPr>
                    <w:t>BOD</w:t>
                  </w:r>
                  <w:r w:rsidRPr="0036341C">
                    <w:rPr>
                      <w:rFonts w:asciiTheme="minorEastAsia" w:eastAsiaTheme="minorEastAsia" w:hAnsiTheme="minorEastAsia" w:hint="eastAsia"/>
                      <w:i/>
                      <w:u w:val="single"/>
                      <w:vertAlign w:val="subscript"/>
                    </w:rPr>
                    <w:t>5</w:t>
                  </w:r>
                </w:p>
                <w:p w:rsidR="00484419" w:rsidRPr="0036341C" w:rsidRDefault="00C347EB">
                  <w:pPr>
                    <w:jc w:val="center"/>
                    <w:rPr>
                      <w:rFonts w:asciiTheme="minorEastAsia" w:eastAsiaTheme="minorEastAsia" w:hAnsiTheme="minorEastAsia"/>
                      <w:i/>
                      <w:u w:val="single"/>
                    </w:rPr>
                  </w:pPr>
                  <w:r w:rsidRPr="0036341C">
                    <w:rPr>
                      <w:rFonts w:asciiTheme="minorEastAsia" w:eastAsiaTheme="minorEastAsia" w:hAnsiTheme="minorEastAsia"/>
                      <w:i/>
                      <w:u w:val="single"/>
                    </w:rPr>
                    <w:t>S</w:t>
                  </w:r>
                  <w:r w:rsidRPr="0036341C">
                    <w:rPr>
                      <w:rFonts w:asciiTheme="minorEastAsia" w:eastAsiaTheme="minorEastAsia" w:hAnsiTheme="minorEastAsia" w:hint="eastAsia"/>
                      <w:i/>
                      <w:u w:val="single"/>
                    </w:rPr>
                    <w:t>S</w:t>
                  </w:r>
                </w:p>
                <w:p w:rsidR="00484419" w:rsidRPr="0036341C" w:rsidRDefault="00C347EB">
                  <w:pPr>
                    <w:jc w:val="center"/>
                    <w:rPr>
                      <w:i/>
                      <w:u w:val="single"/>
                    </w:rPr>
                  </w:pPr>
                  <w:r w:rsidRPr="0036341C">
                    <w:rPr>
                      <w:rFonts w:asciiTheme="minorEastAsia" w:eastAsiaTheme="minorEastAsia" w:hAnsiTheme="minorEastAsia" w:hint="eastAsia"/>
                      <w:i/>
                      <w:u w:val="single"/>
                    </w:rPr>
                    <w:t>氨氮</w:t>
                  </w:r>
                </w:p>
              </w:tc>
              <w:tc>
                <w:tcPr>
                  <w:tcW w:w="693" w:type="pct"/>
                  <w:tcBorders>
                    <w:right w:val="single" w:sz="4" w:space="0" w:color="FFFFFF" w:themeColor="background1"/>
                  </w:tcBorders>
                  <w:vAlign w:val="center"/>
                </w:tcPr>
                <w:p w:rsidR="00484419" w:rsidRPr="0036341C" w:rsidRDefault="00C347EB">
                  <w:pPr>
                    <w:jc w:val="center"/>
                    <w:rPr>
                      <w:i/>
                      <w:u w:val="single"/>
                    </w:rPr>
                  </w:pPr>
                  <w:r w:rsidRPr="0036341C">
                    <w:rPr>
                      <w:rFonts w:asciiTheme="minorEastAsia" w:eastAsiaTheme="minorEastAsia" w:hAnsiTheme="minorEastAsia" w:hint="eastAsia"/>
                      <w:i/>
                      <w:u w:val="single"/>
                    </w:rPr>
                    <w:t>352mg/L</w:t>
                  </w:r>
                </w:p>
              </w:tc>
              <w:tc>
                <w:tcPr>
                  <w:tcW w:w="557" w:type="pct"/>
                  <w:tcBorders>
                    <w:right w:val="single" w:sz="4" w:space="0" w:color="FFFFFF" w:themeColor="background1"/>
                  </w:tcBorders>
                  <w:vAlign w:val="center"/>
                </w:tcPr>
                <w:p w:rsidR="00484419" w:rsidRPr="0036341C" w:rsidRDefault="00C347EB">
                  <w:pPr>
                    <w:jc w:val="center"/>
                    <w:rPr>
                      <w:i/>
                      <w:u w:val="single"/>
                    </w:rPr>
                  </w:pPr>
                  <w:r w:rsidRPr="0036341C">
                    <w:rPr>
                      <w:rFonts w:hint="eastAsia"/>
                      <w:i/>
                      <w:u w:val="single"/>
                    </w:rPr>
                    <w:t>28.71</w:t>
                  </w:r>
                </w:p>
              </w:tc>
              <w:tc>
                <w:tcPr>
                  <w:tcW w:w="2333" w:type="pct"/>
                  <w:gridSpan w:val="3"/>
                  <w:vMerge w:val="restart"/>
                  <w:tcBorders>
                    <w:right w:val="single" w:sz="4" w:space="0" w:color="FFFFFF" w:themeColor="background1"/>
                  </w:tcBorders>
                  <w:vAlign w:val="center"/>
                </w:tcPr>
                <w:p w:rsidR="00484419" w:rsidRPr="0036341C" w:rsidRDefault="00C347EB">
                  <w:pPr>
                    <w:pStyle w:val="affc"/>
                    <w:rPr>
                      <w:rFonts w:ascii="Times New Roman" w:eastAsia="宋体" w:cs="Times New Roman"/>
                      <w:i/>
                      <w:kern w:val="2"/>
                      <w:sz w:val="21"/>
                      <w:szCs w:val="21"/>
                      <w:u w:val="single"/>
                    </w:rPr>
                  </w:pPr>
                  <w:r w:rsidRPr="0036341C">
                    <w:rPr>
                      <w:rFonts w:ascii="Times New Roman" w:eastAsia="宋体" w:cs="Times New Roman" w:hint="eastAsia"/>
                      <w:i/>
                      <w:kern w:val="2"/>
                      <w:sz w:val="21"/>
                      <w:szCs w:val="21"/>
                      <w:u w:val="single"/>
                    </w:rPr>
                    <w:t>GB8978-1996</w:t>
                  </w:r>
                  <w:r w:rsidRPr="0036341C">
                    <w:rPr>
                      <w:rFonts w:ascii="Times New Roman" w:eastAsia="宋体" w:cs="Times New Roman" w:hint="eastAsia"/>
                      <w:i/>
                      <w:kern w:val="2"/>
                      <w:sz w:val="21"/>
                      <w:szCs w:val="21"/>
                      <w:u w:val="single"/>
                    </w:rPr>
                    <w:t>《污水综合排放标准》中三级标准</w:t>
                  </w:r>
                </w:p>
                <w:p w:rsidR="00484419" w:rsidRPr="0036341C" w:rsidRDefault="00484419">
                  <w:pPr>
                    <w:jc w:val="center"/>
                    <w:rPr>
                      <w:i/>
                      <w:u w:val="single"/>
                    </w:rPr>
                  </w:pPr>
                </w:p>
              </w:tc>
            </w:tr>
            <w:tr w:rsidR="0036341C" w:rsidRPr="0036341C">
              <w:trPr>
                <w:trHeight w:val="206"/>
                <w:jc w:val="center"/>
              </w:trPr>
              <w:tc>
                <w:tcPr>
                  <w:tcW w:w="254" w:type="pct"/>
                  <w:vMerge/>
                  <w:tcBorders>
                    <w:left w:val="single" w:sz="4" w:space="0" w:color="FFFFFF" w:themeColor="background1"/>
                  </w:tcBorders>
                  <w:vAlign w:val="center"/>
                </w:tcPr>
                <w:p w:rsidR="00484419" w:rsidRPr="0036341C" w:rsidRDefault="00484419">
                  <w:pPr>
                    <w:pStyle w:val="aff8"/>
                    <w:rPr>
                      <w:rFonts w:cs="宋体"/>
                      <w:i/>
                      <w:u w:val="single"/>
                    </w:rPr>
                  </w:pPr>
                </w:p>
              </w:tc>
              <w:tc>
                <w:tcPr>
                  <w:tcW w:w="513" w:type="pct"/>
                  <w:vMerge/>
                  <w:tcBorders>
                    <w:right w:val="single" w:sz="4" w:space="0" w:color="FFFFFF" w:themeColor="background1"/>
                  </w:tcBorders>
                  <w:vAlign w:val="center"/>
                </w:tcPr>
                <w:p w:rsidR="00484419" w:rsidRPr="0036341C" w:rsidRDefault="00484419">
                  <w:pPr>
                    <w:widowControl/>
                    <w:jc w:val="center"/>
                    <w:rPr>
                      <w:i/>
                      <w:u w:val="single"/>
                    </w:rPr>
                  </w:pPr>
                </w:p>
              </w:tc>
              <w:tc>
                <w:tcPr>
                  <w:tcW w:w="650" w:type="pct"/>
                  <w:gridSpan w:val="2"/>
                  <w:vMerge/>
                  <w:tcBorders>
                    <w:right w:val="single" w:sz="4" w:space="0" w:color="FFFFFF" w:themeColor="background1"/>
                  </w:tcBorders>
                  <w:vAlign w:val="center"/>
                </w:tcPr>
                <w:p w:rsidR="00484419" w:rsidRPr="0036341C" w:rsidRDefault="00484419">
                  <w:pPr>
                    <w:jc w:val="center"/>
                    <w:rPr>
                      <w:rFonts w:asciiTheme="minorEastAsia" w:eastAsiaTheme="minorEastAsia" w:hAnsiTheme="minorEastAsia"/>
                      <w:i/>
                      <w:u w:val="single"/>
                    </w:rPr>
                  </w:pPr>
                </w:p>
              </w:tc>
              <w:tc>
                <w:tcPr>
                  <w:tcW w:w="693" w:type="pct"/>
                  <w:tcBorders>
                    <w:right w:val="single" w:sz="4" w:space="0" w:color="FFFFFF" w:themeColor="background1"/>
                  </w:tcBorders>
                  <w:vAlign w:val="center"/>
                </w:tcPr>
                <w:p w:rsidR="00484419" w:rsidRPr="0036341C" w:rsidRDefault="00C347EB">
                  <w:pPr>
                    <w:jc w:val="center"/>
                    <w:rPr>
                      <w:i/>
                      <w:u w:val="single"/>
                    </w:rPr>
                  </w:pPr>
                  <w:r w:rsidRPr="0036341C">
                    <w:rPr>
                      <w:rFonts w:asciiTheme="minorEastAsia" w:eastAsiaTheme="minorEastAsia" w:hAnsiTheme="minorEastAsia"/>
                      <w:i/>
                      <w:u w:val="single"/>
                    </w:rPr>
                    <w:t>2</w:t>
                  </w:r>
                  <w:r w:rsidRPr="0036341C">
                    <w:rPr>
                      <w:rFonts w:asciiTheme="minorEastAsia" w:eastAsiaTheme="minorEastAsia" w:hAnsiTheme="minorEastAsia" w:hint="eastAsia"/>
                      <w:i/>
                      <w:u w:val="single"/>
                    </w:rPr>
                    <w:t>87mg/L</w:t>
                  </w:r>
                </w:p>
              </w:tc>
              <w:tc>
                <w:tcPr>
                  <w:tcW w:w="557" w:type="pct"/>
                  <w:tcBorders>
                    <w:right w:val="single" w:sz="4" w:space="0" w:color="FFFFFF" w:themeColor="background1"/>
                  </w:tcBorders>
                  <w:vAlign w:val="center"/>
                </w:tcPr>
                <w:p w:rsidR="00484419" w:rsidRPr="0036341C" w:rsidRDefault="00C347EB">
                  <w:pPr>
                    <w:jc w:val="center"/>
                    <w:rPr>
                      <w:i/>
                      <w:u w:val="single"/>
                    </w:rPr>
                  </w:pPr>
                  <w:r w:rsidRPr="0036341C">
                    <w:rPr>
                      <w:rFonts w:hint="eastAsia"/>
                      <w:i/>
                      <w:u w:val="single"/>
                    </w:rPr>
                    <w:t>7.1</w:t>
                  </w:r>
                </w:p>
              </w:tc>
              <w:tc>
                <w:tcPr>
                  <w:tcW w:w="2333" w:type="pct"/>
                  <w:gridSpan w:val="3"/>
                  <w:vMerge/>
                  <w:tcBorders>
                    <w:right w:val="single" w:sz="4" w:space="0" w:color="FFFFFF" w:themeColor="background1"/>
                  </w:tcBorders>
                  <w:vAlign w:val="center"/>
                </w:tcPr>
                <w:p w:rsidR="00484419" w:rsidRPr="0036341C" w:rsidRDefault="00484419">
                  <w:pPr>
                    <w:jc w:val="center"/>
                    <w:rPr>
                      <w:i/>
                      <w:u w:val="single"/>
                    </w:rPr>
                  </w:pPr>
                </w:p>
              </w:tc>
            </w:tr>
            <w:tr w:rsidR="0036341C" w:rsidRPr="0036341C">
              <w:trPr>
                <w:trHeight w:val="336"/>
                <w:jc w:val="center"/>
              </w:trPr>
              <w:tc>
                <w:tcPr>
                  <w:tcW w:w="254" w:type="pct"/>
                  <w:vMerge/>
                  <w:tcBorders>
                    <w:left w:val="single" w:sz="4" w:space="0" w:color="FFFFFF" w:themeColor="background1"/>
                  </w:tcBorders>
                  <w:vAlign w:val="center"/>
                </w:tcPr>
                <w:p w:rsidR="00484419" w:rsidRPr="0036341C" w:rsidRDefault="00484419">
                  <w:pPr>
                    <w:pStyle w:val="aff8"/>
                    <w:rPr>
                      <w:rFonts w:cs="宋体"/>
                      <w:i/>
                      <w:u w:val="single"/>
                    </w:rPr>
                  </w:pPr>
                </w:p>
              </w:tc>
              <w:tc>
                <w:tcPr>
                  <w:tcW w:w="513" w:type="pct"/>
                  <w:vMerge/>
                  <w:tcBorders>
                    <w:right w:val="single" w:sz="4" w:space="0" w:color="FFFFFF" w:themeColor="background1"/>
                  </w:tcBorders>
                  <w:vAlign w:val="center"/>
                </w:tcPr>
                <w:p w:rsidR="00484419" w:rsidRPr="0036341C" w:rsidRDefault="00484419">
                  <w:pPr>
                    <w:widowControl/>
                    <w:jc w:val="center"/>
                    <w:rPr>
                      <w:i/>
                      <w:u w:val="single"/>
                    </w:rPr>
                  </w:pPr>
                </w:p>
              </w:tc>
              <w:tc>
                <w:tcPr>
                  <w:tcW w:w="650" w:type="pct"/>
                  <w:gridSpan w:val="2"/>
                  <w:vMerge/>
                  <w:tcBorders>
                    <w:right w:val="single" w:sz="4" w:space="0" w:color="FFFFFF" w:themeColor="background1"/>
                  </w:tcBorders>
                  <w:vAlign w:val="center"/>
                </w:tcPr>
                <w:p w:rsidR="00484419" w:rsidRPr="0036341C" w:rsidRDefault="00484419">
                  <w:pPr>
                    <w:jc w:val="center"/>
                    <w:rPr>
                      <w:rFonts w:asciiTheme="minorEastAsia" w:eastAsiaTheme="minorEastAsia" w:hAnsiTheme="minorEastAsia"/>
                      <w:i/>
                      <w:u w:val="single"/>
                    </w:rPr>
                  </w:pPr>
                </w:p>
              </w:tc>
              <w:tc>
                <w:tcPr>
                  <w:tcW w:w="693" w:type="pct"/>
                  <w:tcBorders>
                    <w:right w:val="single" w:sz="4" w:space="0" w:color="FFFFFF" w:themeColor="background1"/>
                  </w:tcBorders>
                  <w:vAlign w:val="center"/>
                </w:tcPr>
                <w:p w:rsidR="00484419" w:rsidRPr="0036341C" w:rsidRDefault="00C347EB">
                  <w:pPr>
                    <w:jc w:val="center"/>
                    <w:rPr>
                      <w:i/>
                      <w:u w:val="single"/>
                    </w:rPr>
                  </w:pPr>
                  <w:r w:rsidRPr="0036341C">
                    <w:rPr>
                      <w:rFonts w:asciiTheme="minorEastAsia" w:eastAsiaTheme="minorEastAsia" w:hAnsiTheme="minorEastAsia" w:hint="eastAsia"/>
                      <w:i/>
                      <w:u w:val="single"/>
                    </w:rPr>
                    <w:t>3mg/L</w:t>
                  </w:r>
                </w:p>
              </w:tc>
              <w:tc>
                <w:tcPr>
                  <w:tcW w:w="557" w:type="pct"/>
                  <w:tcBorders>
                    <w:right w:val="single" w:sz="4" w:space="0" w:color="FFFFFF" w:themeColor="background1"/>
                  </w:tcBorders>
                  <w:vAlign w:val="center"/>
                </w:tcPr>
                <w:p w:rsidR="00484419" w:rsidRPr="0036341C" w:rsidRDefault="00C347EB">
                  <w:pPr>
                    <w:jc w:val="center"/>
                    <w:rPr>
                      <w:i/>
                      <w:u w:val="single"/>
                    </w:rPr>
                  </w:pPr>
                  <w:r w:rsidRPr="0036341C">
                    <w:rPr>
                      <w:rFonts w:hint="eastAsia"/>
                      <w:i/>
                      <w:u w:val="single"/>
                    </w:rPr>
                    <w:t>0.24</w:t>
                  </w:r>
                </w:p>
              </w:tc>
              <w:tc>
                <w:tcPr>
                  <w:tcW w:w="2333" w:type="pct"/>
                  <w:gridSpan w:val="3"/>
                  <w:vMerge/>
                  <w:tcBorders>
                    <w:right w:val="single" w:sz="4" w:space="0" w:color="FFFFFF" w:themeColor="background1"/>
                  </w:tcBorders>
                  <w:vAlign w:val="center"/>
                </w:tcPr>
                <w:p w:rsidR="00484419" w:rsidRPr="0036341C" w:rsidRDefault="00484419">
                  <w:pPr>
                    <w:jc w:val="center"/>
                    <w:rPr>
                      <w:i/>
                      <w:u w:val="single"/>
                    </w:rPr>
                  </w:pPr>
                </w:p>
              </w:tc>
            </w:tr>
            <w:tr w:rsidR="0036341C" w:rsidRPr="0036341C">
              <w:trPr>
                <w:trHeight w:val="430"/>
                <w:jc w:val="center"/>
              </w:trPr>
              <w:tc>
                <w:tcPr>
                  <w:tcW w:w="254" w:type="pct"/>
                  <w:vMerge/>
                  <w:tcBorders>
                    <w:left w:val="single" w:sz="4" w:space="0" w:color="FFFFFF" w:themeColor="background1"/>
                  </w:tcBorders>
                  <w:vAlign w:val="center"/>
                </w:tcPr>
                <w:p w:rsidR="00484419" w:rsidRPr="0036341C" w:rsidRDefault="00484419">
                  <w:pPr>
                    <w:pStyle w:val="aff8"/>
                    <w:rPr>
                      <w:rFonts w:cs="宋体"/>
                      <w:i/>
                      <w:u w:val="single"/>
                    </w:rPr>
                  </w:pPr>
                </w:p>
              </w:tc>
              <w:tc>
                <w:tcPr>
                  <w:tcW w:w="513" w:type="pct"/>
                  <w:vMerge/>
                  <w:tcBorders>
                    <w:right w:val="single" w:sz="4" w:space="0" w:color="FFFFFF" w:themeColor="background1"/>
                  </w:tcBorders>
                  <w:vAlign w:val="center"/>
                </w:tcPr>
                <w:p w:rsidR="00484419" w:rsidRPr="0036341C" w:rsidRDefault="00484419">
                  <w:pPr>
                    <w:widowControl/>
                    <w:jc w:val="center"/>
                    <w:rPr>
                      <w:i/>
                      <w:u w:val="single"/>
                    </w:rPr>
                  </w:pPr>
                </w:p>
              </w:tc>
              <w:tc>
                <w:tcPr>
                  <w:tcW w:w="650" w:type="pct"/>
                  <w:gridSpan w:val="2"/>
                  <w:vMerge/>
                  <w:tcBorders>
                    <w:right w:val="single" w:sz="4" w:space="0" w:color="FFFFFF" w:themeColor="background1"/>
                  </w:tcBorders>
                  <w:vAlign w:val="center"/>
                </w:tcPr>
                <w:p w:rsidR="00484419" w:rsidRPr="0036341C" w:rsidRDefault="00484419">
                  <w:pPr>
                    <w:jc w:val="center"/>
                    <w:rPr>
                      <w:rFonts w:asciiTheme="minorEastAsia" w:eastAsiaTheme="minorEastAsia" w:hAnsiTheme="minorEastAsia"/>
                      <w:i/>
                      <w:u w:val="single"/>
                    </w:rPr>
                  </w:pPr>
                </w:p>
              </w:tc>
              <w:tc>
                <w:tcPr>
                  <w:tcW w:w="693" w:type="pct"/>
                  <w:tcBorders>
                    <w:right w:val="single" w:sz="4" w:space="0" w:color="FFFFFF" w:themeColor="background1"/>
                  </w:tcBorders>
                  <w:vAlign w:val="center"/>
                </w:tcPr>
                <w:p w:rsidR="00484419" w:rsidRPr="0036341C" w:rsidRDefault="00C347EB">
                  <w:pPr>
                    <w:jc w:val="center"/>
                    <w:rPr>
                      <w:i/>
                      <w:u w:val="single"/>
                    </w:rPr>
                  </w:pPr>
                  <w:r w:rsidRPr="0036341C">
                    <w:rPr>
                      <w:rFonts w:asciiTheme="minorEastAsia" w:eastAsiaTheme="minorEastAsia" w:hAnsiTheme="minorEastAsia" w:hint="eastAsia"/>
                      <w:i/>
                      <w:u w:val="single"/>
                    </w:rPr>
                    <w:t>23mg/L</w:t>
                  </w:r>
                </w:p>
              </w:tc>
              <w:tc>
                <w:tcPr>
                  <w:tcW w:w="557" w:type="pct"/>
                  <w:tcBorders>
                    <w:right w:val="single" w:sz="4" w:space="0" w:color="FFFFFF" w:themeColor="background1"/>
                  </w:tcBorders>
                  <w:vAlign w:val="center"/>
                </w:tcPr>
                <w:p w:rsidR="00484419" w:rsidRPr="0036341C" w:rsidRDefault="00C347EB">
                  <w:pPr>
                    <w:jc w:val="center"/>
                    <w:rPr>
                      <w:i/>
                      <w:u w:val="single"/>
                    </w:rPr>
                  </w:pPr>
                  <w:r w:rsidRPr="0036341C">
                    <w:rPr>
                      <w:rFonts w:hint="eastAsia"/>
                      <w:i/>
                      <w:u w:val="single"/>
                    </w:rPr>
                    <w:t>1.87</w:t>
                  </w:r>
                </w:p>
              </w:tc>
              <w:tc>
                <w:tcPr>
                  <w:tcW w:w="2333" w:type="pct"/>
                  <w:gridSpan w:val="3"/>
                  <w:vMerge/>
                  <w:tcBorders>
                    <w:right w:val="single" w:sz="4" w:space="0" w:color="FFFFFF" w:themeColor="background1"/>
                  </w:tcBorders>
                  <w:vAlign w:val="center"/>
                </w:tcPr>
                <w:p w:rsidR="00484419" w:rsidRPr="0036341C" w:rsidRDefault="00484419">
                  <w:pPr>
                    <w:jc w:val="center"/>
                    <w:rPr>
                      <w:i/>
                      <w:u w:val="single"/>
                    </w:rPr>
                  </w:pPr>
                </w:p>
              </w:tc>
            </w:tr>
            <w:tr w:rsidR="0036341C" w:rsidRPr="0036341C">
              <w:trPr>
                <w:trHeight w:val="258"/>
                <w:jc w:val="center"/>
              </w:trPr>
              <w:tc>
                <w:tcPr>
                  <w:tcW w:w="254" w:type="pct"/>
                  <w:tcBorders>
                    <w:left w:val="single" w:sz="4" w:space="0" w:color="FFFFFF" w:themeColor="background1"/>
                  </w:tcBorders>
                  <w:vAlign w:val="center"/>
                </w:tcPr>
                <w:p w:rsidR="00484419" w:rsidRPr="0036341C" w:rsidRDefault="00C347EB">
                  <w:pPr>
                    <w:pStyle w:val="aff8"/>
                    <w:rPr>
                      <w:i/>
                      <w:u w:val="single"/>
                    </w:rPr>
                  </w:pPr>
                  <w:proofErr w:type="gramStart"/>
                  <w:r w:rsidRPr="0036341C">
                    <w:rPr>
                      <w:rFonts w:cs="宋体" w:hint="eastAsia"/>
                      <w:i/>
                      <w:u w:val="single"/>
                    </w:rPr>
                    <w:t>噪</w:t>
                  </w:r>
                  <w:proofErr w:type="gramEnd"/>
                </w:p>
                <w:p w:rsidR="00484419" w:rsidRPr="0036341C" w:rsidRDefault="00C347EB">
                  <w:pPr>
                    <w:pStyle w:val="aff8"/>
                    <w:rPr>
                      <w:i/>
                      <w:u w:val="single"/>
                    </w:rPr>
                  </w:pPr>
                  <w:r w:rsidRPr="0036341C">
                    <w:rPr>
                      <w:rFonts w:cs="宋体" w:hint="eastAsia"/>
                      <w:i/>
                      <w:u w:val="single"/>
                    </w:rPr>
                    <w:t>声</w:t>
                  </w:r>
                </w:p>
              </w:tc>
              <w:tc>
                <w:tcPr>
                  <w:tcW w:w="513" w:type="pct"/>
                  <w:vAlign w:val="center"/>
                </w:tcPr>
                <w:p w:rsidR="00484419" w:rsidRPr="0036341C" w:rsidRDefault="00C347EB">
                  <w:pPr>
                    <w:jc w:val="center"/>
                    <w:rPr>
                      <w:i/>
                      <w:u w:val="single"/>
                    </w:rPr>
                  </w:pPr>
                  <w:r w:rsidRPr="0036341C">
                    <w:rPr>
                      <w:rFonts w:cs="宋体" w:hint="eastAsia"/>
                      <w:i/>
                      <w:u w:val="single"/>
                    </w:rPr>
                    <w:t>设备</w:t>
                  </w:r>
                </w:p>
              </w:tc>
              <w:tc>
                <w:tcPr>
                  <w:tcW w:w="645" w:type="pct"/>
                  <w:vAlign w:val="center"/>
                </w:tcPr>
                <w:p w:rsidR="00484419" w:rsidRPr="0036341C" w:rsidRDefault="00C347EB">
                  <w:pPr>
                    <w:jc w:val="center"/>
                    <w:rPr>
                      <w:i/>
                      <w:u w:val="single"/>
                    </w:rPr>
                  </w:pPr>
                  <w:r w:rsidRPr="0036341C">
                    <w:rPr>
                      <w:rFonts w:cs="宋体" w:hint="eastAsia"/>
                      <w:i/>
                      <w:u w:val="single"/>
                    </w:rPr>
                    <w:t>噪声</w:t>
                  </w:r>
                </w:p>
              </w:tc>
              <w:tc>
                <w:tcPr>
                  <w:tcW w:w="2212" w:type="pct"/>
                  <w:gridSpan w:val="4"/>
                  <w:vAlign w:val="center"/>
                </w:tcPr>
                <w:p w:rsidR="00484419" w:rsidRPr="0036341C" w:rsidRDefault="00C347EB">
                  <w:pPr>
                    <w:jc w:val="center"/>
                    <w:rPr>
                      <w:i/>
                      <w:u w:val="single"/>
                    </w:rPr>
                  </w:pPr>
                  <w:r w:rsidRPr="0036341C">
                    <w:rPr>
                      <w:rFonts w:cs="宋体" w:hint="eastAsia"/>
                      <w:i/>
                      <w:u w:val="single"/>
                    </w:rPr>
                    <w:t>基础减震</w:t>
                  </w:r>
                  <w:r w:rsidRPr="0036341C">
                    <w:rPr>
                      <w:i/>
                      <w:u w:val="single"/>
                    </w:rPr>
                    <w:t xml:space="preserve"> </w:t>
                  </w:r>
                </w:p>
              </w:tc>
              <w:tc>
                <w:tcPr>
                  <w:tcW w:w="1375" w:type="pct"/>
                  <w:gridSpan w:val="2"/>
                  <w:tcBorders>
                    <w:right w:val="single" w:sz="4" w:space="0" w:color="FFFFFF" w:themeColor="background1"/>
                  </w:tcBorders>
                  <w:vAlign w:val="center"/>
                </w:tcPr>
                <w:p w:rsidR="00484419" w:rsidRPr="0036341C" w:rsidRDefault="00C347EB">
                  <w:pPr>
                    <w:jc w:val="center"/>
                    <w:rPr>
                      <w:i/>
                      <w:u w:val="single"/>
                    </w:rPr>
                  </w:pPr>
                  <w:r w:rsidRPr="0036341C">
                    <w:rPr>
                      <w:i/>
                      <w:u w:val="single"/>
                    </w:rPr>
                    <w:t>GB 12348-2008</w:t>
                  </w:r>
                  <w:r w:rsidRPr="0036341C">
                    <w:rPr>
                      <w:rFonts w:cs="宋体" w:hint="eastAsia"/>
                      <w:i/>
                      <w:u w:val="single"/>
                    </w:rPr>
                    <w:t>《工业企业厂界环境噪声排放标准》中</w:t>
                  </w:r>
                  <w:r w:rsidRPr="0036341C">
                    <w:rPr>
                      <w:rFonts w:hint="eastAsia"/>
                      <w:i/>
                      <w:u w:val="single"/>
                    </w:rPr>
                    <w:t>2</w:t>
                  </w:r>
                  <w:r w:rsidRPr="0036341C">
                    <w:rPr>
                      <w:rFonts w:hint="eastAsia"/>
                      <w:i/>
                      <w:u w:val="single"/>
                    </w:rPr>
                    <w:t>类</w:t>
                  </w:r>
                </w:p>
              </w:tc>
            </w:tr>
            <w:tr w:rsidR="0036341C" w:rsidRPr="0036341C">
              <w:trPr>
                <w:trHeight w:val="123"/>
                <w:jc w:val="center"/>
              </w:trPr>
              <w:tc>
                <w:tcPr>
                  <w:tcW w:w="254" w:type="pct"/>
                  <w:vMerge w:val="restart"/>
                  <w:tcBorders>
                    <w:left w:val="single" w:sz="4" w:space="0" w:color="FFFFFF" w:themeColor="background1"/>
                  </w:tcBorders>
                  <w:vAlign w:val="center"/>
                </w:tcPr>
                <w:p w:rsidR="00484419" w:rsidRPr="0036341C" w:rsidRDefault="00C347EB">
                  <w:pPr>
                    <w:pStyle w:val="aff8"/>
                    <w:rPr>
                      <w:i/>
                      <w:u w:val="single"/>
                    </w:rPr>
                  </w:pPr>
                  <w:r w:rsidRPr="0036341C">
                    <w:rPr>
                      <w:rFonts w:cs="宋体" w:hint="eastAsia"/>
                      <w:i/>
                      <w:u w:val="single"/>
                    </w:rPr>
                    <w:t>固废</w:t>
                  </w:r>
                </w:p>
              </w:tc>
              <w:tc>
                <w:tcPr>
                  <w:tcW w:w="513" w:type="pct"/>
                  <w:vAlign w:val="center"/>
                </w:tcPr>
                <w:p w:rsidR="00484419" w:rsidRPr="0036341C" w:rsidRDefault="00C347EB">
                  <w:pPr>
                    <w:jc w:val="center"/>
                    <w:rPr>
                      <w:i/>
                      <w:u w:val="single"/>
                    </w:rPr>
                  </w:pPr>
                  <w:r w:rsidRPr="0036341C">
                    <w:rPr>
                      <w:rFonts w:hint="eastAsia"/>
                      <w:i/>
                      <w:u w:val="single"/>
                    </w:rPr>
                    <w:t>锅炉</w:t>
                  </w:r>
                </w:p>
              </w:tc>
              <w:tc>
                <w:tcPr>
                  <w:tcW w:w="1343" w:type="pct"/>
                  <w:gridSpan w:val="3"/>
                  <w:vAlign w:val="center"/>
                </w:tcPr>
                <w:p w:rsidR="00484419" w:rsidRPr="0036341C" w:rsidRDefault="00C347EB">
                  <w:pPr>
                    <w:jc w:val="center"/>
                    <w:rPr>
                      <w:i/>
                      <w:u w:val="single"/>
                    </w:rPr>
                  </w:pPr>
                  <w:r w:rsidRPr="0036341C">
                    <w:rPr>
                      <w:rFonts w:cs="宋体" w:hint="eastAsia"/>
                      <w:i/>
                      <w:u w:val="single"/>
                    </w:rPr>
                    <w:t>炉灰</w:t>
                  </w:r>
                </w:p>
              </w:tc>
              <w:tc>
                <w:tcPr>
                  <w:tcW w:w="557" w:type="pct"/>
                  <w:vAlign w:val="center"/>
                </w:tcPr>
                <w:p w:rsidR="00484419" w:rsidRPr="0036341C" w:rsidRDefault="00C347EB">
                  <w:pPr>
                    <w:jc w:val="center"/>
                    <w:rPr>
                      <w:i/>
                      <w:u w:val="single"/>
                    </w:rPr>
                  </w:pPr>
                  <w:r w:rsidRPr="0036341C">
                    <w:rPr>
                      <w:rFonts w:hint="eastAsia"/>
                      <w:i/>
                      <w:u w:val="single"/>
                    </w:rPr>
                    <w:t>180t/a</w:t>
                  </w:r>
                </w:p>
              </w:tc>
              <w:tc>
                <w:tcPr>
                  <w:tcW w:w="2333" w:type="pct"/>
                  <w:gridSpan w:val="3"/>
                  <w:tcBorders>
                    <w:right w:val="single" w:sz="4" w:space="0" w:color="FFFFFF" w:themeColor="background1"/>
                  </w:tcBorders>
                  <w:vAlign w:val="center"/>
                </w:tcPr>
                <w:p w:rsidR="00484419" w:rsidRPr="0036341C" w:rsidRDefault="00C347EB">
                  <w:pPr>
                    <w:pStyle w:val="aff8"/>
                    <w:rPr>
                      <w:i/>
                      <w:u w:val="single"/>
                    </w:rPr>
                  </w:pPr>
                  <w:r w:rsidRPr="0036341C">
                    <w:rPr>
                      <w:rFonts w:hint="eastAsia"/>
                      <w:i/>
                      <w:u w:val="single"/>
                    </w:rPr>
                    <w:t>出售作为农肥</w:t>
                  </w:r>
                </w:p>
              </w:tc>
            </w:tr>
            <w:tr w:rsidR="0036341C" w:rsidRPr="0036341C">
              <w:trPr>
                <w:trHeight w:val="123"/>
                <w:jc w:val="center"/>
              </w:trPr>
              <w:tc>
                <w:tcPr>
                  <w:tcW w:w="254" w:type="pct"/>
                  <w:vMerge/>
                  <w:tcBorders>
                    <w:left w:val="single" w:sz="4" w:space="0" w:color="FFFFFF" w:themeColor="background1"/>
                  </w:tcBorders>
                  <w:vAlign w:val="center"/>
                </w:tcPr>
                <w:p w:rsidR="00484419" w:rsidRPr="0036341C" w:rsidRDefault="00484419">
                  <w:pPr>
                    <w:pStyle w:val="aff8"/>
                    <w:rPr>
                      <w:rFonts w:cs="宋体"/>
                      <w:i/>
                      <w:u w:val="single"/>
                    </w:rPr>
                  </w:pPr>
                </w:p>
              </w:tc>
              <w:tc>
                <w:tcPr>
                  <w:tcW w:w="513" w:type="pct"/>
                  <w:vAlign w:val="center"/>
                </w:tcPr>
                <w:p w:rsidR="00484419" w:rsidRPr="0036341C" w:rsidRDefault="00C347EB">
                  <w:pPr>
                    <w:jc w:val="center"/>
                    <w:rPr>
                      <w:i/>
                      <w:u w:val="single"/>
                    </w:rPr>
                  </w:pPr>
                  <w:r w:rsidRPr="0036341C">
                    <w:rPr>
                      <w:rFonts w:hint="eastAsia"/>
                      <w:i/>
                      <w:u w:val="single"/>
                    </w:rPr>
                    <w:t>人员</w:t>
                  </w:r>
                </w:p>
              </w:tc>
              <w:tc>
                <w:tcPr>
                  <w:tcW w:w="1343" w:type="pct"/>
                  <w:gridSpan w:val="3"/>
                  <w:vAlign w:val="center"/>
                </w:tcPr>
                <w:p w:rsidR="00484419" w:rsidRPr="0036341C" w:rsidRDefault="00C347EB">
                  <w:pPr>
                    <w:jc w:val="center"/>
                    <w:rPr>
                      <w:rFonts w:cs="宋体"/>
                      <w:i/>
                      <w:u w:val="single"/>
                    </w:rPr>
                  </w:pPr>
                  <w:r w:rsidRPr="0036341C">
                    <w:rPr>
                      <w:rFonts w:cs="宋体" w:hint="eastAsia"/>
                      <w:i/>
                      <w:u w:val="single"/>
                    </w:rPr>
                    <w:t>生活垃圾</w:t>
                  </w:r>
                </w:p>
              </w:tc>
              <w:tc>
                <w:tcPr>
                  <w:tcW w:w="557" w:type="pct"/>
                  <w:vAlign w:val="center"/>
                </w:tcPr>
                <w:p w:rsidR="00484419" w:rsidRPr="0036341C" w:rsidRDefault="00C347EB">
                  <w:pPr>
                    <w:jc w:val="center"/>
                    <w:rPr>
                      <w:i/>
                      <w:u w:val="single"/>
                    </w:rPr>
                  </w:pPr>
                  <w:r w:rsidRPr="0036341C">
                    <w:rPr>
                      <w:rFonts w:hint="eastAsia"/>
                      <w:i/>
                      <w:u w:val="single"/>
                    </w:rPr>
                    <w:t>2.25 t/a</w:t>
                  </w:r>
                </w:p>
              </w:tc>
              <w:tc>
                <w:tcPr>
                  <w:tcW w:w="2333" w:type="pct"/>
                  <w:gridSpan w:val="3"/>
                  <w:tcBorders>
                    <w:right w:val="single" w:sz="4" w:space="0" w:color="FFFFFF" w:themeColor="background1"/>
                  </w:tcBorders>
                  <w:vAlign w:val="center"/>
                </w:tcPr>
                <w:p w:rsidR="00484419" w:rsidRPr="0036341C" w:rsidRDefault="00C347EB">
                  <w:pPr>
                    <w:pStyle w:val="aff8"/>
                    <w:rPr>
                      <w:i/>
                      <w:u w:val="single"/>
                    </w:rPr>
                  </w:pPr>
                  <w:r w:rsidRPr="0036341C">
                    <w:rPr>
                      <w:rFonts w:hint="eastAsia"/>
                      <w:i/>
                      <w:u w:val="single"/>
                    </w:rPr>
                    <w:t>市政环卫收集</w:t>
                  </w:r>
                </w:p>
              </w:tc>
            </w:tr>
            <w:tr w:rsidR="0036341C" w:rsidRPr="0036341C">
              <w:trPr>
                <w:trHeight w:val="123"/>
                <w:jc w:val="center"/>
              </w:trPr>
              <w:tc>
                <w:tcPr>
                  <w:tcW w:w="254" w:type="pct"/>
                  <w:vMerge/>
                  <w:tcBorders>
                    <w:left w:val="single" w:sz="4" w:space="0" w:color="FFFFFF" w:themeColor="background1"/>
                  </w:tcBorders>
                  <w:vAlign w:val="center"/>
                </w:tcPr>
                <w:p w:rsidR="00484419" w:rsidRPr="0036341C" w:rsidRDefault="00484419">
                  <w:pPr>
                    <w:pStyle w:val="aff8"/>
                    <w:rPr>
                      <w:rFonts w:cs="宋体"/>
                      <w:i/>
                      <w:u w:val="single"/>
                    </w:rPr>
                  </w:pPr>
                </w:p>
              </w:tc>
              <w:tc>
                <w:tcPr>
                  <w:tcW w:w="513" w:type="pct"/>
                  <w:vAlign w:val="center"/>
                </w:tcPr>
                <w:p w:rsidR="00484419" w:rsidRPr="0036341C" w:rsidRDefault="00C347EB">
                  <w:pPr>
                    <w:jc w:val="center"/>
                    <w:rPr>
                      <w:i/>
                      <w:u w:val="single"/>
                    </w:rPr>
                  </w:pPr>
                  <w:r w:rsidRPr="0036341C">
                    <w:rPr>
                      <w:rFonts w:hint="eastAsia"/>
                      <w:i/>
                      <w:u w:val="single"/>
                    </w:rPr>
                    <w:t>食堂</w:t>
                  </w:r>
                </w:p>
              </w:tc>
              <w:tc>
                <w:tcPr>
                  <w:tcW w:w="1343" w:type="pct"/>
                  <w:gridSpan w:val="3"/>
                  <w:vAlign w:val="center"/>
                </w:tcPr>
                <w:p w:rsidR="00484419" w:rsidRPr="0036341C" w:rsidRDefault="00C347EB">
                  <w:pPr>
                    <w:jc w:val="center"/>
                    <w:rPr>
                      <w:rFonts w:cs="宋体"/>
                      <w:i/>
                      <w:u w:val="single"/>
                    </w:rPr>
                  </w:pPr>
                  <w:proofErr w:type="gramStart"/>
                  <w:r w:rsidRPr="0036341C">
                    <w:rPr>
                      <w:rFonts w:cs="宋体" w:hint="eastAsia"/>
                      <w:i/>
                      <w:u w:val="single"/>
                    </w:rPr>
                    <w:t>厨余垃圾</w:t>
                  </w:r>
                  <w:proofErr w:type="gramEnd"/>
                </w:p>
              </w:tc>
              <w:tc>
                <w:tcPr>
                  <w:tcW w:w="557" w:type="pct"/>
                  <w:vAlign w:val="center"/>
                </w:tcPr>
                <w:p w:rsidR="00484419" w:rsidRPr="0036341C" w:rsidRDefault="00C347EB">
                  <w:pPr>
                    <w:jc w:val="center"/>
                    <w:rPr>
                      <w:i/>
                      <w:u w:val="single"/>
                    </w:rPr>
                  </w:pPr>
                  <w:r w:rsidRPr="0036341C">
                    <w:rPr>
                      <w:rFonts w:hint="eastAsia"/>
                      <w:i/>
                      <w:u w:val="single"/>
                    </w:rPr>
                    <w:t>2.25 t/a</w:t>
                  </w:r>
                </w:p>
              </w:tc>
              <w:tc>
                <w:tcPr>
                  <w:tcW w:w="2333" w:type="pct"/>
                  <w:gridSpan w:val="3"/>
                  <w:tcBorders>
                    <w:right w:val="single" w:sz="4" w:space="0" w:color="FFFFFF" w:themeColor="background1"/>
                  </w:tcBorders>
                  <w:vAlign w:val="center"/>
                </w:tcPr>
                <w:p w:rsidR="00484419" w:rsidRPr="0036341C" w:rsidRDefault="00C347EB">
                  <w:pPr>
                    <w:pStyle w:val="aff8"/>
                    <w:rPr>
                      <w:i/>
                      <w:u w:val="single"/>
                    </w:rPr>
                  </w:pPr>
                  <w:r w:rsidRPr="0036341C">
                    <w:rPr>
                      <w:rFonts w:hint="eastAsia"/>
                      <w:i/>
                      <w:u w:val="single"/>
                    </w:rPr>
                    <w:t>交有资质单位处理</w:t>
                  </w:r>
                </w:p>
              </w:tc>
            </w:tr>
            <w:tr w:rsidR="0036341C" w:rsidRPr="0036341C">
              <w:trPr>
                <w:trHeight w:val="123"/>
                <w:jc w:val="center"/>
              </w:trPr>
              <w:tc>
                <w:tcPr>
                  <w:tcW w:w="254" w:type="pct"/>
                  <w:vMerge/>
                  <w:tcBorders>
                    <w:left w:val="single" w:sz="4" w:space="0" w:color="FFFFFF" w:themeColor="background1"/>
                  </w:tcBorders>
                  <w:vAlign w:val="center"/>
                </w:tcPr>
                <w:p w:rsidR="00484419" w:rsidRPr="0036341C" w:rsidRDefault="00484419">
                  <w:pPr>
                    <w:pStyle w:val="aff8"/>
                    <w:rPr>
                      <w:rFonts w:cs="宋体"/>
                      <w:i/>
                      <w:u w:val="single"/>
                    </w:rPr>
                  </w:pPr>
                </w:p>
              </w:tc>
              <w:tc>
                <w:tcPr>
                  <w:tcW w:w="513" w:type="pct"/>
                  <w:vAlign w:val="center"/>
                </w:tcPr>
                <w:p w:rsidR="00484419" w:rsidRPr="0036341C" w:rsidRDefault="00C347EB">
                  <w:pPr>
                    <w:jc w:val="center"/>
                    <w:rPr>
                      <w:i/>
                      <w:u w:val="single"/>
                    </w:rPr>
                  </w:pPr>
                  <w:r w:rsidRPr="0036341C">
                    <w:rPr>
                      <w:rFonts w:hint="eastAsia"/>
                      <w:i/>
                      <w:u w:val="single"/>
                    </w:rPr>
                    <w:t>车间</w:t>
                  </w:r>
                </w:p>
              </w:tc>
              <w:tc>
                <w:tcPr>
                  <w:tcW w:w="1343" w:type="pct"/>
                  <w:gridSpan w:val="3"/>
                  <w:vAlign w:val="center"/>
                </w:tcPr>
                <w:p w:rsidR="00484419" w:rsidRPr="0036341C" w:rsidRDefault="00C347EB">
                  <w:pPr>
                    <w:jc w:val="center"/>
                    <w:rPr>
                      <w:rFonts w:cs="宋体"/>
                      <w:i/>
                      <w:u w:val="single"/>
                    </w:rPr>
                  </w:pPr>
                  <w:r w:rsidRPr="0036341C">
                    <w:rPr>
                      <w:rFonts w:cs="宋体" w:hint="eastAsia"/>
                      <w:i/>
                      <w:u w:val="single"/>
                    </w:rPr>
                    <w:t>废弃包装</w:t>
                  </w:r>
                </w:p>
              </w:tc>
              <w:tc>
                <w:tcPr>
                  <w:tcW w:w="557" w:type="pct"/>
                  <w:vAlign w:val="center"/>
                </w:tcPr>
                <w:p w:rsidR="00484419" w:rsidRPr="0036341C" w:rsidRDefault="00C347EB">
                  <w:pPr>
                    <w:jc w:val="center"/>
                    <w:rPr>
                      <w:i/>
                      <w:u w:val="single"/>
                    </w:rPr>
                  </w:pPr>
                  <w:r w:rsidRPr="0036341C">
                    <w:rPr>
                      <w:rFonts w:hint="eastAsia"/>
                      <w:i/>
                      <w:u w:val="single"/>
                    </w:rPr>
                    <w:t>1t/a</w:t>
                  </w:r>
                </w:p>
              </w:tc>
              <w:tc>
                <w:tcPr>
                  <w:tcW w:w="2333" w:type="pct"/>
                  <w:gridSpan w:val="3"/>
                  <w:tcBorders>
                    <w:right w:val="single" w:sz="4" w:space="0" w:color="FFFFFF" w:themeColor="background1"/>
                  </w:tcBorders>
                  <w:vAlign w:val="center"/>
                </w:tcPr>
                <w:p w:rsidR="00484419" w:rsidRPr="0036341C" w:rsidRDefault="00C347EB">
                  <w:pPr>
                    <w:pStyle w:val="aff8"/>
                    <w:rPr>
                      <w:i/>
                      <w:u w:val="single"/>
                    </w:rPr>
                  </w:pPr>
                  <w:r w:rsidRPr="0036341C">
                    <w:rPr>
                      <w:rFonts w:hint="eastAsia"/>
                      <w:i/>
                      <w:u w:val="single"/>
                    </w:rPr>
                    <w:t>出售给回收企业</w:t>
                  </w:r>
                </w:p>
              </w:tc>
            </w:tr>
            <w:tr w:rsidR="0036341C" w:rsidRPr="0036341C">
              <w:trPr>
                <w:trHeight w:val="123"/>
                <w:jc w:val="center"/>
              </w:trPr>
              <w:tc>
                <w:tcPr>
                  <w:tcW w:w="254" w:type="pct"/>
                  <w:vMerge/>
                  <w:tcBorders>
                    <w:left w:val="single" w:sz="4" w:space="0" w:color="FFFFFF" w:themeColor="background1"/>
                  </w:tcBorders>
                  <w:vAlign w:val="center"/>
                </w:tcPr>
                <w:p w:rsidR="00484419" w:rsidRPr="0036341C" w:rsidRDefault="00484419">
                  <w:pPr>
                    <w:pStyle w:val="aff8"/>
                    <w:rPr>
                      <w:rFonts w:cs="宋体"/>
                      <w:i/>
                      <w:u w:val="single"/>
                    </w:rPr>
                  </w:pPr>
                </w:p>
              </w:tc>
              <w:tc>
                <w:tcPr>
                  <w:tcW w:w="513" w:type="pct"/>
                  <w:vAlign w:val="center"/>
                </w:tcPr>
                <w:p w:rsidR="00484419" w:rsidRPr="0036341C" w:rsidRDefault="00C347EB">
                  <w:pPr>
                    <w:jc w:val="center"/>
                    <w:rPr>
                      <w:i/>
                      <w:u w:val="single"/>
                    </w:rPr>
                  </w:pPr>
                  <w:r w:rsidRPr="0036341C">
                    <w:rPr>
                      <w:rFonts w:hint="eastAsia"/>
                      <w:i/>
                      <w:u w:val="single"/>
                    </w:rPr>
                    <w:t>车间</w:t>
                  </w:r>
                </w:p>
              </w:tc>
              <w:tc>
                <w:tcPr>
                  <w:tcW w:w="1343" w:type="pct"/>
                  <w:gridSpan w:val="3"/>
                  <w:vAlign w:val="center"/>
                </w:tcPr>
                <w:p w:rsidR="00484419" w:rsidRPr="0036341C" w:rsidRDefault="00C347EB">
                  <w:pPr>
                    <w:jc w:val="center"/>
                    <w:rPr>
                      <w:rFonts w:cs="宋体"/>
                      <w:i/>
                      <w:u w:val="single"/>
                    </w:rPr>
                  </w:pPr>
                  <w:r w:rsidRPr="0036341C">
                    <w:rPr>
                      <w:rFonts w:cs="宋体" w:hint="eastAsia"/>
                      <w:i/>
                      <w:u w:val="single"/>
                    </w:rPr>
                    <w:t>豆渣</w:t>
                  </w:r>
                </w:p>
              </w:tc>
              <w:tc>
                <w:tcPr>
                  <w:tcW w:w="557" w:type="pct"/>
                  <w:vAlign w:val="center"/>
                </w:tcPr>
                <w:p w:rsidR="00484419" w:rsidRPr="0036341C" w:rsidRDefault="00C347EB">
                  <w:pPr>
                    <w:jc w:val="center"/>
                    <w:rPr>
                      <w:i/>
                      <w:u w:val="single"/>
                    </w:rPr>
                  </w:pPr>
                  <w:r w:rsidRPr="0036341C">
                    <w:rPr>
                      <w:rFonts w:hint="eastAsia"/>
                      <w:i/>
                      <w:u w:val="single"/>
                    </w:rPr>
                    <w:t>3600t/a</w:t>
                  </w:r>
                </w:p>
              </w:tc>
              <w:tc>
                <w:tcPr>
                  <w:tcW w:w="2333" w:type="pct"/>
                  <w:gridSpan w:val="3"/>
                  <w:tcBorders>
                    <w:right w:val="single" w:sz="4" w:space="0" w:color="FFFFFF" w:themeColor="background1"/>
                  </w:tcBorders>
                  <w:vAlign w:val="center"/>
                </w:tcPr>
                <w:p w:rsidR="00484419" w:rsidRPr="0036341C" w:rsidRDefault="00C347EB">
                  <w:pPr>
                    <w:pStyle w:val="aff8"/>
                    <w:rPr>
                      <w:i/>
                      <w:u w:val="single"/>
                    </w:rPr>
                  </w:pPr>
                  <w:r w:rsidRPr="0036341C">
                    <w:rPr>
                      <w:rFonts w:hint="eastAsia"/>
                      <w:i/>
                      <w:u w:val="single"/>
                    </w:rPr>
                    <w:t>作为饲料出售</w:t>
                  </w:r>
                </w:p>
              </w:tc>
            </w:tr>
            <w:tr w:rsidR="0036341C" w:rsidRPr="0036341C">
              <w:trPr>
                <w:trHeight w:val="92"/>
                <w:jc w:val="center"/>
              </w:trPr>
              <w:tc>
                <w:tcPr>
                  <w:tcW w:w="254" w:type="pct"/>
                  <w:vMerge/>
                  <w:tcBorders>
                    <w:left w:val="single" w:sz="4" w:space="0" w:color="FFFFFF" w:themeColor="background1"/>
                  </w:tcBorders>
                  <w:vAlign w:val="center"/>
                </w:tcPr>
                <w:p w:rsidR="00484419" w:rsidRPr="0036341C" w:rsidRDefault="00484419">
                  <w:pPr>
                    <w:pStyle w:val="aff8"/>
                    <w:rPr>
                      <w:rFonts w:cs="宋体"/>
                      <w:i/>
                      <w:u w:val="single"/>
                    </w:rPr>
                  </w:pPr>
                </w:p>
              </w:tc>
              <w:tc>
                <w:tcPr>
                  <w:tcW w:w="513" w:type="pct"/>
                  <w:vAlign w:val="center"/>
                </w:tcPr>
                <w:p w:rsidR="00484419" w:rsidRPr="0036341C" w:rsidRDefault="00C347EB">
                  <w:pPr>
                    <w:jc w:val="center"/>
                    <w:rPr>
                      <w:i/>
                      <w:u w:val="single"/>
                    </w:rPr>
                  </w:pPr>
                  <w:r w:rsidRPr="0036341C">
                    <w:rPr>
                      <w:rFonts w:hint="eastAsia"/>
                      <w:i/>
                      <w:u w:val="single"/>
                    </w:rPr>
                    <w:t>污水站</w:t>
                  </w:r>
                </w:p>
              </w:tc>
              <w:tc>
                <w:tcPr>
                  <w:tcW w:w="1343" w:type="pct"/>
                  <w:gridSpan w:val="3"/>
                  <w:vAlign w:val="center"/>
                </w:tcPr>
                <w:p w:rsidR="00484419" w:rsidRPr="0036341C" w:rsidRDefault="00C347EB">
                  <w:pPr>
                    <w:jc w:val="center"/>
                    <w:rPr>
                      <w:rFonts w:cs="宋体"/>
                      <w:i/>
                      <w:u w:val="single"/>
                    </w:rPr>
                  </w:pPr>
                  <w:r w:rsidRPr="0036341C">
                    <w:rPr>
                      <w:rFonts w:cs="宋体" w:hint="eastAsia"/>
                      <w:i/>
                      <w:u w:val="single"/>
                    </w:rPr>
                    <w:t>污泥</w:t>
                  </w:r>
                </w:p>
              </w:tc>
              <w:tc>
                <w:tcPr>
                  <w:tcW w:w="557" w:type="pct"/>
                  <w:vAlign w:val="center"/>
                </w:tcPr>
                <w:p w:rsidR="00484419" w:rsidRPr="0036341C" w:rsidRDefault="00C347EB">
                  <w:pPr>
                    <w:jc w:val="center"/>
                    <w:rPr>
                      <w:i/>
                      <w:u w:val="single"/>
                    </w:rPr>
                  </w:pPr>
                  <w:r w:rsidRPr="0036341C">
                    <w:rPr>
                      <w:rFonts w:hint="eastAsia"/>
                      <w:i/>
                      <w:u w:val="single"/>
                    </w:rPr>
                    <w:t>240t/a</w:t>
                  </w:r>
                </w:p>
              </w:tc>
              <w:tc>
                <w:tcPr>
                  <w:tcW w:w="2333" w:type="pct"/>
                  <w:gridSpan w:val="3"/>
                  <w:tcBorders>
                    <w:right w:val="single" w:sz="4" w:space="0" w:color="FFFFFF" w:themeColor="background1"/>
                  </w:tcBorders>
                  <w:vAlign w:val="center"/>
                </w:tcPr>
                <w:p w:rsidR="00484419" w:rsidRPr="0036341C" w:rsidRDefault="00C347EB">
                  <w:pPr>
                    <w:pStyle w:val="aff8"/>
                    <w:rPr>
                      <w:i/>
                      <w:u w:val="single"/>
                    </w:rPr>
                  </w:pPr>
                  <w:r w:rsidRPr="0036341C">
                    <w:rPr>
                      <w:rFonts w:hint="eastAsia"/>
                      <w:i/>
                      <w:u w:val="single"/>
                    </w:rPr>
                    <w:t>出售用作化肥原料</w:t>
                  </w:r>
                </w:p>
              </w:tc>
            </w:tr>
          </w:tbl>
          <w:p w:rsidR="00484419" w:rsidRPr="0036341C" w:rsidRDefault="00C347EB">
            <w:pPr>
              <w:adjustRightInd w:val="0"/>
              <w:spacing w:line="360" w:lineRule="auto"/>
              <w:ind w:firstLine="482"/>
              <w:rPr>
                <w:rFonts w:cs="宋体"/>
                <w:b/>
                <w:sz w:val="24"/>
                <w:szCs w:val="24"/>
              </w:rPr>
            </w:pPr>
            <w:r w:rsidRPr="0036341C">
              <w:rPr>
                <w:b/>
                <w:sz w:val="24"/>
                <w:szCs w:val="24"/>
              </w:rPr>
              <w:t>4</w:t>
            </w:r>
            <w:r w:rsidRPr="0036341C">
              <w:rPr>
                <w:rFonts w:cs="宋体" w:hint="eastAsia"/>
                <w:b/>
                <w:sz w:val="24"/>
                <w:szCs w:val="24"/>
              </w:rPr>
              <w:t>、环境管理制度</w:t>
            </w:r>
          </w:p>
          <w:p w:rsidR="00484419" w:rsidRPr="0036341C" w:rsidRDefault="00C347EB">
            <w:pPr>
              <w:tabs>
                <w:tab w:val="left" w:pos="1440"/>
              </w:tabs>
              <w:adjustRightInd w:val="0"/>
              <w:spacing w:line="360" w:lineRule="auto"/>
              <w:jc w:val="center"/>
              <w:rPr>
                <w:rFonts w:cs="宋体"/>
                <w:sz w:val="24"/>
                <w:szCs w:val="24"/>
              </w:rPr>
            </w:pPr>
            <w:r w:rsidRPr="0036341C">
              <w:rPr>
                <w:rFonts w:hint="eastAsia"/>
                <w:sz w:val="24"/>
              </w:rPr>
              <w:t>吉林省嘉洋绿色农副产品科技开发有限公司</w:t>
            </w:r>
            <w:r w:rsidRPr="0036341C">
              <w:rPr>
                <w:rFonts w:cs="宋体" w:hint="eastAsia"/>
                <w:sz w:val="24"/>
                <w:szCs w:val="24"/>
              </w:rPr>
              <w:t>环境管理制度</w:t>
            </w:r>
          </w:p>
          <w:p w:rsidR="00484419" w:rsidRPr="0036341C" w:rsidRDefault="00C347EB">
            <w:pPr>
              <w:tabs>
                <w:tab w:val="left" w:pos="1440"/>
              </w:tabs>
              <w:spacing w:line="360" w:lineRule="auto"/>
              <w:ind w:left="480"/>
              <w:rPr>
                <w:sz w:val="24"/>
                <w:szCs w:val="24"/>
              </w:rPr>
            </w:pPr>
            <w:r w:rsidRPr="0036341C">
              <w:rPr>
                <w:rFonts w:cs="宋体" w:hint="eastAsia"/>
                <w:sz w:val="24"/>
                <w:szCs w:val="24"/>
              </w:rPr>
              <w:t>第一章总则</w:t>
            </w:r>
          </w:p>
          <w:p w:rsidR="00484419" w:rsidRPr="0036341C" w:rsidRDefault="00C347EB">
            <w:pPr>
              <w:spacing w:line="360" w:lineRule="auto"/>
              <w:ind w:firstLine="480"/>
              <w:rPr>
                <w:sz w:val="24"/>
                <w:szCs w:val="24"/>
              </w:rPr>
            </w:pPr>
            <w:r w:rsidRPr="0036341C">
              <w:rPr>
                <w:rFonts w:cs="宋体" w:hint="eastAsia"/>
                <w:sz w:val="24"/>
                <w:szCs w:val="24"/>
              </w:rPr>
              <w:t>第一条根据《中华人民共和国环境保护法》及相关规定，为切实做好企业环保工作，结合本企业实际情况，特制定本管理制度。</w:t>
            </w:r>
          </w:p>
          <w:p w:rsidR="00484419" w:rsidRPr="0036341C" w:rsidRDefault="00C347EB">
            <w:pPr>
              <w:spacing w:line="360" w:lineRule="auto"/>
              <w:ind w:firstLine="480"/>
              <w:rPr>
                <w:sz w:val="24"/>
                <w:szCs w:val="24"/>
              </w:rPr>
            </w:pPr>
            <w:r w:rsidRPr="0036341C">
              <w:rPr>
                <w:rFonts w:cs="宋体" w:hint="eastAsia"/>
                <w:sz w:val="24"/>
                <w:szCs w:val="24"/>
              </w:rPr>
              <w:t>第二条本企业环境保护管理主要任务是：宣传和执行环境保护法律法规及有</w:t>
            </w:r>
            <w:r w:rsidRPr="0036341C">
              <w:rPr>
                <w:rFonts w:cs="宋体" w:hint="eastAsia"/>
                <w:sz w:val="24"/>
                <w:szCs w:val="24"/>
              </w:rPr>
              <w:lastRenderedPageBreak/>
              <w:t>关规定，充分、合理地利用各种资源、能源，控制和消除污染，促进本企业生产发展，创造良好的工作生活环境，使企业的经济活动能尽量减少对周围生态环境的污染。</w:t>
            </w:r>
          </w:p>
          <w:p w:rsidR="00484419" w:rsidRPr="0036341C" w:rsidRDefault="00C347EB">
            <w:pPr>
              <w:spacing w:line="360" w:lineRule="auto"/>
              <w:ind w:firstLine="480"/>
              <w:rPr>
                <w:sz w:val="24"/>
                <w:szCs w:val="24"/>
              </w:rPr>
            </w:pPr>
            <w:r w:rsidRPr="0036341C">
              <w:rPr>
                <w:rFonts w:cs="宋体" w:hint="eastAsia"/>
                <w:sz w:val="24"/>
                <w:szCs w:val="24"/>
              </w:rPr>
              <w:t>第三条保护环境人人有责。企业员工、领导都要认真、自觉学习、遵守环境保护法律法规及有关规定，正确看待和处理生产与保护环境之间的关系，坚持预防为主，防治结合的方针，提倡车间清洁生产、循环利用，从源头消灭污染物。</w:t>
            </w:r>
          </w:p>
          <w:p w:rsidR="00484419" w:rsidRPr="0036341C" w:rsidRDefault="00C347EB">
            <w:pPr>
              <w:spacing w:line="360" w:lineRule="auto"/>
              <w:ind w:firstLine="480"/>
              <w:rPr>
                <w:sz w:val="24"/>
                <w:szCs w:val="24"/>
              </w:rPr>
            </w:pPr>
            <w:r w:rsidRPr="0036341C">
              <w:rPr>
                <w:rFonts w:cs="宋体" w:hint="eastAsia"/>
                <w:sz w:val="24"/>
                <w:szCs w:val="24"/>
              </w:rPr>
              <w:t>第二章组织结构</w:t>
            </w:r>
          </w:p>
          <w:p w:rsidR="00484419" w:rsidRPr="0036341C" w:rsidRDefault="00C347EB">
            <w:pPr>
              <w:spacing w:line="360" w:lineRule="auto"/>
              <w:ind w:firstLine="480"/>
              <w:rPr>
                <w:sz w:val="24"/>
                <w:szCs w:val="24"/>
              </w:rPr>
            </w:pPr>
            <w:r w:rsidRPr="0036341C">
              <w:rPr>
                <w:rFonts w:cs="宋体" w:hint="eastAsia"/>
                <w:sz w:val="24"/>
                <w:szCs w:val="24"/>
              </w:rPr>
              <w:t>第四条</w:t>
            </w:r>
            <w:r w:rsidRPr="0036341C">
              <w:rPr>
                <w:sz w:val="24"/>
                <w:szCs w:val="24"/>
              </w:rPr>
              <w:t xml:space="preserve">   </w:t>
            </w:r>
            <w:r w:rsidRPr="0036341C">
              <w:rPr>
                <w:rFonts w:cs="宋体" w:hint="eastAsia"/>
                <w:sz w:val="24"/>
                <w:szCs w:val="24"/>
              </w:rPr>
              <w:t>根据环境保护法，企业应设置环境保护和环境监测机构，企业生产厂长负责企业环保全面工作，技术部人员负责本企业环境保护工作的管理检查工作，改善企业环境状况，减少企业对周围环境的污染，并协调企业与政府环保部门的工作。</w:t>
            </w:r>
          </w:p>
          <w:p w:rsidR="00484419" w:rsidRPr="0036341C" w:rsidRDefault="00C347EB">
            <w:pPr>
              <w:tabs>
                <w:tab w:val="left" w:pos="1440"/>
              </w:tabs>
              <w:spacing w:line="360" w:lineRule="auto"/>
              <w:ind w:left="480"/>
              <w:rPr>
                <w:sz w:val="24"/>
                <w:szCs w:val="24"/>
              </w:rPr>
            </w:pPr>
            <w:r w:rsidRPr="0036341C">
              <w:rPr>
                <w:rFonts w:cs="宋体" w:hint="eastAsia"/>
                <w:sz w:val="24"/>
                <w:szCs w:val="24"/>
              </w:rPr>
              <w:t>第三章基本原则</w:t>
            </w:r>
            <w:r w:rsidRPr="0036341C">
              <w:rPr>
                <w:sz w:val="24"/>
                <w:szCs w:val="24"/>
              </w:rPr>
              <w:t> </w:t>
            </w:r>
          </w:p>
          <w:p w:rsidR="00484419" w:rsidRPr="0036341C" w:rsidRDefault="00C347EB">
            <w:pPr>
              <w:spacing w:line="360" w:lineRule="auto"/>
              <w:ind w:firstLineChars="200" w:firstLine="480"/>
              <w:rPr>
                <w:sz w:val="24"/>
                <w:szCs w:val="24"/>
              </w:rPr>
            </w:pPr>
            <w:r w:rsidRPr="0036341C">
              <w:rPr>
                <w:rFonts w:cs="宋体" w:hint="eastAsia"/>
                <w:sz w:val="24"/>
                <w:szCs w:val="24"/>
              </w:rPr>
              <w:t>第五条</w:t>
            </w:r>
            <w:r w:rsidRPr="0036341C">
              <w:rPr>
                <w:sz w:val="24"/>
                <w:szCs w:val="24"/>
              </w:rPr>
              <w:t>   </w:t>
            </w:r>
            <w:r w:rsidRPr="0036341C">
              <w:rPr>
                <w:rFonts w:cs="宋体" w:hint="eastAsia"/>
                <w:sz w:val="24"/>
                <w:szCs w:val="24"/>
              </w:rPr>
              <w:t>企业环保工作由分管环保领导主管，搞好企业内的环保工作，并直接向企业负责人汇报环保事项。</w:t>
            </w:r>
            <w:r w:rsidRPr="0036341C">
              <w:rPr>
                <w:sz w:val="24"/>
                <w:szCs w:val="24"/>
              </w:rPr>
              <w:t> </w:t>
            </w:r>
          </w:p>
          <w:p w:rsidR="00484419" w:rsidRPr="0036341C" w:rsidRDefault="00C347EB">
            <w:pPr>
              <w:tabs>
                <w:tab w:val="left" w:pos="1920"/>
              </w:tabs>
              <w:spacing w:line="360" w:lineRule="auto"/>
              <w:ind w:firstLineChars="200" w:firstLine="480"/>
              <w:rPr>
                <w:sz w:val="24"/>
                <w:szCs w:val="24"/>
              </w:rPr>
            </w:pPr>
            <w:r w:rsidRPr="0036341C">
              <w:rPr>
                <w:rFonts w:cs="宋体" w:hint="eastAsia"/>
                <w:sz w:val="24"/>
                <w:szCs w:val="24"/>
              </w:rPr>
              <w:t>第六条环保人员要重视防</w:t>
            </w:r>
            <w:r w:rsidRPr="0036341C">
              <w:rPr>
                <w:rFonts w:asciiTheme="minorEastAsia" w:eastAsiaTheme="minorEastAsia" w:hAnsiTheme="minorEastAsia" w:cs="宋体" w:hint="eastAsia"/>
                <w:sz w:val="24"/>
                <w:szCs w:val="24"/>
              </w:rPr>
              <w:t>治</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三废</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污染</w:t>
            </w:r>
            <w:r w:rsidRPr="0036341C">
              <w:rPr>
                <w:rFonts w:cs="宋体" w:hint="eastAsia"/>
                <w:sz w:val="24"/>
                <w:szCs w:val="24"/>
              </w:rPr>
              <w:t>，保护环境。要把环境保护工作作为生产管理的一个重要组成部分，纳入到日常生产中去，实行生产环保一齐抓。</w:t>
            </w:r>
            <w:r w:rsidRPr="0036341C">
              <w:rPr>
                <w:sz w:val="24"/>
                <w:szCs w:val="24"/>
              </w:rPr>
              <w:t> </w:t>
            </w:r>
          </w:p>
          <w:p w:rsidR="00484419" w:rsidRPr="0036341C" w:rsidRDefault="00C347EB">
            <w:pPr>
              <w:tabs>
                <w:tab w:val="left" w:pos="1920"/>
              </w:tabs>
              <w:adjustRightInd w:val="0"/>
              <w:snapToGrid w:val="0"/>
              <w:spacing w:line="384" w:lineRule="auto"/>
              <w:ind w:firstLineChars="200" w:firstLine="480"/>
              <w:rPr>
                <w:sz w:val="24"/>
                <w:szCs w:val="24"/>
              </w:rPr>
            </w:pPr>
            <w:r w:rsidRPr="0036341C">
              <w:rPr>
                <w:rFonts w:cs="宋体" w:hint="eastAsia"/>
                <w:sz w:val="24"/>
                <w:szCs w:val="24"/>
              </w:rPr>
              <w:t>第七条环境保护工作关系到周边环境和每个职工的身体健康及企业生产发展，企业员工必须严格执行环境保护工作制度，任何违反环保工作制度，造成事故者，必根据事故程度追究责任。</w:t>
            </w:r>
            <w:r w:rsidRPr="0036341C">
              <w:rPr>
                <w:sz w:val="24"/>
                <w:szCs w:val="24"/>
              </w:rPr>
              <w:t> </w:t>
            </w:r>
          </w:p>
          <w:p w:rsidR="00484419" w:rsidRPr="0036341C" w:rsidRDefault="00C347EB">
            <w:pPr>
              <w:tabs>
                <w:tab w:val="left" w:pos="1920"/>
              </w:tabs>
              <w:adjustRightInd w:val="0"/>
              <w:snapToGrid w:val="0"/>
              <w:spacing w:line="384" w:lineRule="auto"/>
              <w:ind w:firstLineChars="200" w:firstLine="480"/>
              <w:rPr>
                <w:sz w:val="24"/>
                <w:szCs w:val="24"/>
              </w:rPr>
            </w:pPr>
            <w:r w:rsidRPr="0036341C">
              <w:rPr>
                <w:rFonts w:cs="宋体" w:hint="eastAsia"/>
                <w:sz w:val="24"/>
                <w:szCs w:val="24"/>
              </w:rPr>
              <w:t>第八条防止</w:t>
            </w:r>
            <w:r w:rsidRPr="0036341C">
              <w:rPr>
                <w:rFonts w:ascii="宋体" w:hAnsi="宋体" w:hint="eastAsia"/>
                <w:sz w:val="24"/>
                <w:szCs w:val="24"/>
              </w:rPr>
              <w:t>“</w:t>
            </w:r>
            <w:r w:rsidRPr="0036341C">
              <w:rPr>
                <w:rFonts w:ascii="宋体" w:hAnsi="宋体" w:cs="宋体" w:hint="eastAsia"/>
                <w:sz w:val="24"/>
                <w:szCs w:val="24"/>
              </w:rPr>
              <w:t>三废</w:t>
            </w:r>
            <w:r w:rsidRPr="0036341C">
              <w:rPr>
                <w:rFonts w:ascii="宋体" w:hAnsi="宋体" w:hint="eastAsia"/>
                <w:sz w:val="24"/>
                <w:szCs w:val="24"/>
              </w:rPr>
              <w:t>”</w:t>
            </w:r>
            <w:r w:rsidRPr="0036341C">
              <w:rPr>
                <w:rFonts w:cs="宋体" w:hint="eastAsia"/>
                <w:sz w:val="24"/>
                <w:szCs w:val="24"/>
              </w:rPr>
              <w:t>污染，所有造成环境污染和其它公害的车间都必须提出治理规划，有计划、有步骤地加以实施，本企业在财力、物力、人力方面应及时给予安排解决。</w:t>
            </w:r>
            <w:r w:rsidRPr="0036341C">
              <w:rPr>
                <w:sz w:val="24"/>
                <w:szCs w:val="24"/>
              </w:rPr>
              <w:t> </w:t>
            </w:r>
          </w:p>
          <w:p w:rsidR="00484419" w:rsidRPr="0036341C" w:rsidRDefault="00C347EB">
            <w:pPr>
              <w:tabs>
                <w:tab w:val="left" w:pos="1920"/>
              </w:tabs>
              <w:adjustRightInd w:val="0"/>
              <w:snapToGrid w:val="0"/>
              <w:spacing w:line="384" w:lineRule="auto"/>
              <w:ind w:firstLineChars="200" w:firstLine="480"/>
              <w:rPr>
                <w:sz w:val="24"/>
                <w:szCs w:val="24"/>
              </w:rPr>
            </w:pPr>
            <w:r w:rsidRPr="0036341C">
              <w:rPr>
                <w:rFonts w:cs="宋体" w:hint="eastAsia"/>
                <w:sz w:val="24"/>
                <w:szCs w:val="24"/>
              </w:rPr>
              <w:t>第九条对环保设施、设备等要认真管理，建立定期检查、维修和维修后验收制度，保证设备、设施完好，运转率达到考核指标要求，并确保</w:t>
            </w:r>
            <w:proofErr w:type="gramStart"/>
            <w:r w:rsidRPr="0036341C">
              <w:rPr>
                <w:rFonts w:cs="宋体" w:hint="eastAsia"/>
                <w:sz w:val="24"/>
                <w:szCs w:val="24"/>
              </w:rPr>
              <w:t>备品备药的</w:t>
            </w:r>
            <w:proofErr w:type="gramEnd"/>
            <w:r w:rsidRPr="0036341C">
              <w:rPr>
                <w:rFonts w:cs="宋体" w:hint="eastAsia"/>
                <w:sz w:val="24"/>
                <w:szCs w:val="24"/>
              </w:rPr>
              <w:t>正常储备量。</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第十条</w:t>
            </w:r>
            <w:r w:rsidRPr="0036341C">
              <w:rPr>
                <w:sz w:val="24"/>
                <w:szCs w:val="24"/>
              </w:rPr>
              <w:t xml:space="preserve">   </w:t>
            </w:r>
            <w:r w:rsidRPr="0036341C">
              <w:rPr>
                <w:rFonts w:cs="宋体" w:hint="eastAsia"/>
                <w:sz w:val="24"/>
                <w:szCs w:val="24"/>
              </w:rPr>
              <w:t>在下达企业考核各项指标的同时，把环保工作作为评定内容之一。</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第十一条</w:t>
            </w:r>
            <w:r w:rsidRPr="0036341C">
              <w:rPr>
                <w:sz w:val="24"/>
                <w:szCs w:val="24"/>
              </w:rPr>
              <w:t>  </w:t>
            </w:r>
            <w:r w:rsidRPr="0036341C">
              <w:rPr>
                <w:rFonts w:cs="宋体" w:hint="eastAsia"/>
                <w:sz w:val="24"/>
                <w:szCs w:val="24"/>
              </w:rPr>
              <w:t>凡新建、扩建、改造项目中</w:t>
            </w:r>
            <w:r w:rsidRPr="0036341C">
              <w:rPr>
                <w:rFonts w:ascii="宋体" w:hAnsi="宋体" w:cs="宋体" w:hint="eastAsia"/>
                <w:sz w:val="24"/>
                <w:szCs w:val="24"/>
              </w:rPr>
              <w:t>的</w:t>
            </w:r>
            <w:r w:rsidRPr="0036341C">
              <w:rPr>
                <w:rFonts w:ascii="宋体" w:hAnsi="宋体" w:hint="eastAsia"/>
                <w:sz w:val="24"/>
                <w:szCs w:val="24"/>
              </w:rPr>
              <w:t>“</w:t>
            </w:r>
            <w:r w:rsidRPr="0036341C">
              <w:rPr>
                <w:rFonts w:ascii="宋体" w:hAnsi="宋体" w:cs="宋体" w:hint="eastAsia"/>
                <w:sz w:val="24"/>
                <w:szCs w:val="24"/>
              </w:rPr>
              <w:t>三废</w:t>
            </w:r>
            <w:r w:rsidRPr="0036341C">
              <w:rPr>
                <w:rFonts w:ascii="宋体" w:hAnsi="宋体" w:hint="eastAsia"/>
                <w:sz w:val="24"/>
                <w:szCs w:val="24"/>
              </w:rPr>
              <w:t>”</w:t>
            </w:r>
            <w:r w:rsidRPr="0036341C">
              <w:rPr>
                <w:rFonts w:ascii="宋体" w:hAnsi="宋体" w:cs="宋体" w:hint="eastAsia"/>
                <w:sz w:val="24"/>
                <w:szCs w:val="24"/>
              </w:rPr>
              <w:t>治</w:t>
            </w:r>
            <w:r w:rsidRPr="0036341C">
              <w:rPr>
                <w:rFonts w:cs="宋体" w:hint="eastAsia"/>
                <w:sz w:val="24"/>
                <w:szCs w:val="24"/>
              </w:rPr>
              <w:t>理和综合利用工作所需资</w:t>
            </w:r>
            <w:r w:rsidRPr="0036341C">
              <w:rPr>
                <w:rFonts w:cs="宋体" w:hint="eastAsia"/>
                <w:sz w:val="24"/>
                <w:szCs w:val="24"/>
              </w:rPr>
              <w:lastRenderedPageBreak/>
              <w:t>金、设备材料、各项环保措施、设施的建设、运行及维护费用，必须同时列入计划，切实予以保证，不得以任何理由为借口</w:t>
            </w:r>
            <w:r w:rsidRPr="0036341C">
              <w:rPr>
                <w:rFonts w:ascii="宋体" w:hAnsi="宋体" w:cs="宋体" w:hint="eastAsia"/>
                <w:sz w:val="24"/>
                <w:szCs w:val="24"/>
              </w:rPr>
              <w:t>排挤</w:t>
            </w:r>
            <w:r w:rsidRPr="0036341C">
              <w:rPr>
                <w:rFonts w:ascii="宋体" w:hAnsi="宋体" w:hint="eastAsia"/>
                <w:sz w:val="24"/>
                <w:szCs w:val="24"/>
              </w:rPr>
              <w:t>“</w:t>
            </w:r>
            <w:r w:rsidRPr="0036341C">
              <w:rPr>
                <w:rFonts w:ascii="宋体" w:hAnsi="宋体" w:cs="宋体" w:hint="eastAsia"/>
                <w:sz w:val="24"/>
                <w:szCs w:val="24"/>
              </w:rPr>
              <w:t>三废</w:t>
            </w:r>
            <w:r w:rsidRPr="0036341C">
              <w:rPr>
                <w:rFonts w:ascii="宋体" w:hAnsi="宋体" w:hint="eastAsia"/>
                <w:sz w:val="24"/>
                <w:szCs w:val="24"/>
              </w:rPr>
              <w:t>”</w:t>
            </w:r>
            <w:r w:rsidRPr="0036341C">
              <w:rPr>
                <w:rFonts w:ascii="宋体" w:hAnsi="宋体" w:cs="宋体" w:hint="eastAsia"/>
                <w:sz w:val="24"/>
                <w:szCs w:val="24"/>
              </w:rPr>
              <w:t>治理和综</w:t>
            </w:r>
            <w:r w:rsidRPr="0036341C">
              <w:rPr>
                <w:rFonts w:cs="宋体" w:hint="eastAsia"/>
                <w:sz w:val="24"/>
                <w:szCs w:val="24"/>
              </w:rPr>
              <w:t>合利用工程的资金、设备、材料和人力等。</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第四章</w:t>
            </w:r>
            <w:r w:rsidRPr="0036341C">
              <w:rPr>
                <w:sz w:val="24"/>
                <w:szCs w:val="24"/>
              </w:rPr>
              <w:t>   </w:t>
            </w:r>
            <w:r w:rsidRPr="0036341C">
              <w:rPr>
                <w:rFonts w:cs="宋体" w:hint="eastAsia"/>
                <w:sz w:val="24"/>
                <w:szCs w:val="24"/>
              </w:rPr>
              <w:t>环保机构职责</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第十四条</w:t>
            </w:r>
            <w:r w:rsidRPr="0036341C">
              <w:rPr>
                <w:sz w:val="24"/>
                <w:szCs w:val="24"/>
              </w:rPr>
              <w:t>   </w:t>
            </w:r>
            <w:r w:rsidRPr="0036341C">
              <w:rPr>
                <w:rFonts w:cs="宋体" w:hint="eastAsia"/>
                <w:sz w:val="24"/>
                <w:szCs w:val="24"/>
              </w:rPr>
              <w:t>本企业环保机构职责：</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一、在企业分管领导负责下，认真贯彻执行国家、上级主管部门的有关环保方针、政策和法规，负责企业本企业环保工作的管理、监察和测试等。</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二、负责组织制定环保长远规划和年度总结报告。</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三、监督检查本厂执</w:t>
            </w:r>
            <w:r w:rsidRPr="0036341C">
              <w:rPr>
                <w:rFonts w:asciiTheme="minorEastAsia" w:eastAsiaTheme="minorEastAsia" w:hAnsiTheme="minorEastAsia" w:cs="宋体" w:hint="eastAsia"/>
                <w:sz w:val="24"/>
                <w:szCs w:val="24"/>
              </w:rPr>
              <w:t>行</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三废</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治</w:t>
            </w:r>
            <w:r w:rsidRPr="0036341C">
              <w:rPr>
                <w:rFonts w:cs="宋体" w:hint="eastAsia"/>
                <w:sz w:val="24"/>
                <w:szCs w:val="24"/>
              </w:rPr>
              <w:t>理情况，参加新建、扩建和改造项目方案的研究和审查工作，并参加验收，提出环保意见和要求。</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四、组织企业内部环境监测，掌握原始记录，建立环保设施</w:t>
            </w:r>
            <w:proofErr w:type="gramStart"/>
            <w:r w:rsidRPr="0036341C">
              <w:rPr>
                <w:rFonts w:cs="宋体" w:hint="eastAsia"/>
                <w:sz w:val="24"/>
                <w:szCs w:val="24"/>
              </w:rPr>
              <w:t>运行台</w:t>
            </w:r>
            <w:proofErr w:type="gramEnd"/>
            <w:r w:rsidRPr="0036341C">
              <w:rPr>
                <w:rFonts w:cs="宋体" w:hint="eastAsia"/>
                <w:sz w:val="24"/>
                <w:szCs w:val="24"/>
              </w:rPr>
              <w:t>帐，做好环保资料归档和统计工作，按时向上级环保部门报告。</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五、对员工进行环保法律、法规教育和宣传，提高员工的环保意识，并对环保岗位进行培训考核。</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第五章</w:t>
            </w:r>
            <w:r w:rsidRPr="0036341C">
              <w:rPr>
                <w:sz w:val="24"/>
                <w:szCs w:val="24"/>
              </w:rPr>
              <w:t xml:space="preserve">   </w:t>
            </w:r>
            <w:r w:rsidRPr="0036341C">
              <w:rPr>
                <w:rFonts w:cs="宋体" w:hint="eastAsia"/>
                <w:sz w:val="24"/>
                <w:szCs w:val="24"/>
              </w:rPr>
              <w:t>奖励和惩罚</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第十五条</w:t>
            </w:r>
            <w:r w:rsidRPr="0036341C">
              <w:rPr>
                <w:sz w:val="24"/>
                <w:szCs w:val="24"/>
              </w:rPr>
              <w:t xml:space="preserve">   </w:t>
            </w:r>
            <w:r w:rsidRPr="0036341C">
              <w:rPr>
                <w:rFonts w:cs="宋体" w:hint="eastAsia"/>
                <w:sz w:val="24"/>
                <w:szCs w:val="24"/>
              </w:rPr>
              <w:t>凡本企业员工，在环境保护工作中，成绩明显者给予精神和物质奖励。</w:t>
            </w:r>
            <w:r w:rsidRPr="0036341C">
              <w:rPr>
                <w:sz w:val="24"/>
                <w:szCs w:val="24"/>
              </w:rPr>
              <w:t> </w:t>
            </w:r>
          </w:p>
          <w:p w:rsidR="00484419" w:rsidRPr="0036341C" w:rsidRDefault="00C347EB">
            <w:pPr>
              <w:adjustRightInd w:val="0"/>
              <w:snapToGrid w:val="0"/>
              <w:spacing w:line="384" w:lineRule="auto"/>
              <w:ind w:firstLine="480"/>
              <w:rPr>
                <w:sz w:val="24"/>
                <w:szCs w:val="24"/>
              </w:rPr>
            </w:pPr>
            <w:r w:rsidRPr="0036341C">
              <w:rPr>
                <w:rFonts w:cs="宋体" w:hint="eastAsia"/>
                <w:sz w:val="24"/>
                <w:szCs w:val="24"/>
              </w:rPr>
              <w:t>第十六条</w:t>
            </w:r>
            <w:r w:rsidRPr="0036341C">
              <w:rPr>
                <w:sz w:val="24"/>
                <w:szCs w:val="24"/>
              </w:rPr>
              <w:t>  </w:t>
            </w:r>
            <w:r w:rsidRPr="0036341C">
              <w:rPr>
                <w:rFonts w:cs="宋体" w:hint="eastAsia"/>
                <w:sz w:val="24"/>
                <w:szCs w:val="24"/>
              </w:rPr>
              <w:t>凡本企业员工玩忽职守，任意排放企</w:t>
            </w:r>
            <w:r w:rsidRPr="0036341C">
              <w:rPr>
                <w:rFonts w:asciiTheme="minorEastAsia" w:eastAsiaTheme="minorEastAsia" w:hAnsiTheme="minorEastAsia" w:cs="宋体" w:hint="eastAsia"/>
                <w:sz w:val="24"/>
                <w:szCs w:val="24"/>
              </w:rPr>
              <w:t>业</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三废</w:t>
            </w:r>
            <w:r w:rsidRPr="0036341C">
              <w:rPr>
                <w:rFonts w:asciiTheme="minorEastAsia" w:eastAsiaTheme="minorEastAsia" w:hAnsiTheme="minorEastAsia"/>
                <w:sz w:val="24"/>
                <w:szCs w:val="24"/>
              </w:rPr>
              <w:t>”</w:t>
            </w:r>
            <w:r w:rsidRPr="0036341C">
              <w:rPr>
                <w:rFonts w:asciiTheme="minorEastAsia" w:eastAsiaTheme="minorEastAsia" w:hAnsiTheme="minorEastAsia" w:cs="宋体" w:hint="eastAsia"/>
                <w:sz w:val="24"/>
                <w:szCs w:val="24"/>
              </w:rPr>
              <w:t>，</w:t>
            </w:r>
            <w:r w:rsidRPr="0036341C">
              <w:rPr>
                <w:rFonts w:cs="宋体" w:hint="eastAsia"/>
                <w:sz w:val="24"/>
                <w:szCs w:val="24"/>
              </w:rPr>
              <w:t>造成污染环境事件，按公司制度予以处罚，触犯《中华人民共和国环境保护法》论处，视情节轻重，给予行政处分，赔款，直至追究刑事责任。</w:t>
            </w:r>
            <w:r w:rsidRPr="0036341C">
              <w:rPr>
                <w:sz w:val="24"/>
                <w:szCs w:val="24"/>
              </w:rPr>
              <w:t> </w:t>
            </w:r>
          </w:p>
          <w:p w:rsidR="00484419" w:rsidRPr="0036341C" w:rsidRDefault="00C347EB">
            <w:pPr>
              <w:tabs>
                <w:tab w:val="left" w:pos="1440"/>
              </w:tabs>
              <w:adjustRightInd w:val="0"/>
              <w:snapToGrid w:val="0"/>
              <w:spacing w:line="360" w:lineRule="auto"/>
              <w:ind w:left="480"/>
              <w:rPr>
                <w:sz w:val="24"/>
                <w:szCs w:val="24"/>
              </w:rPr>
            </w:pPr>
            <w:r w:rsidRPr="0036341C">
              <w:rPr>
                <w:rFonts w:cs="宋体" w:hint="eastAsia"/>
                <w:sz w:val="24"/>
                <w:szCs w:val="24"/>
              </w:rPr>
              <w:t>第六章附则</w:t>
            </w:r>
            <w:r w:rsidRPr="0036341C">
              <w:rPr>
                <w:sz w:val="24"/>
                <w:szCs w:val="24"/>
              </w:rPr>
              <w:t> </w:t>
            </w:r>
          </w:p>
          <w:p w:rsidR="00484419" w:rsidRPr="0036341C" w:rsidRDefault="00C347EB">
            <w:pPr>
              <w:adjustRightInd w:val="0"/>
              <w:snapToGrid w:val="0"/>
              <w:spacing w:line="360" w:lineRule="auto"/>
              <w:ind w:firstLine="480"/>
              <w:rPr>
                <w:sz w:val="24"/>
                <w:szCs w:val="24"/>
              </w:rPr>
            </w:pPr>
            <w:r w:rsidRPr="0036341C">
              <w:rPr>
                <w:rFonts w:cs="宋体" w:hint="eastAsia"/>
                <w:sz w:val="24"/>
                <w:szCs w:val="24"/>
              </w:rPr>
              <w:t>第十七条</w:t>
            </w:r>
            <w:r w:rsidRPr="0036341C">
              <w:rPr>
                <w:sz w:val="24"/>
                <w:szCs w:val="24"/>
              </w:rPr>
              <w:t>  </w:t>
            </w:r>
            <w:r w:rsidRPr="0036341C">
              <w:rPr>
                <w:rFonts w:cs="宋体" w:hint="eastAsia"/>
                <w:sz w:val="24"/>
                <w:szCs w:val="24"/>
              </w:rPr>
              <w:t>本制度与国家法律、法规等部门文件有抵触时，按上级文件规定执行。</w:t>
            </w:r>
            <w:r w:rsidRPr="0036341C">
              <w:rPr>
                <w:sz w:val="24"/>
                <w:szCs w:val="24"/>
              </w:rPr>
              <w:t> </w:t>
            </w:r>
          </w:p>
          <w:p w:rsidR="00484419" w:rsidRPr="0036341C" w:rsidRDefault="00C347EB">
            <w:pPr>
              <w:adjustRightInd w:val="0"/>
              <w:snapToGrid w:val="0"/>
              <w:spacing w:line="360" w:lineRule="auto"/>
              <w:ind w:firstLine="480"/>
              <w:rPr>
                <w:sz w:val="24"/>
                <w:szCs w:val="24"/>
              </w:rPr>
            </w:pPr>
            <w:r w:rsidRPr="0036341C">
              <w:rPr>
                <w:rFonts w:cs="宋体" w:hint="eastAsia"/>
                <w:sz w:val="24"/>
                <w:szCs w:val="24"/>
              </w:rPr>
              <w:t>第十八条</w:t>
            </w:r>
            <w:r w:rsidRPr="0036341C">
              <w:rPr>
                <w:sz w:val="24"/>
                <w:szCs w:val="24"/>
              </w:rPr>
              <w:t>  </w:t>
            </w:r>
            <w:r w:rsidRPr="0036341C">
              <w:rPr>
                <w:rFonts w:cs="宋体" w:hint="eastAsia"/>
                <w:sz w:val="24"/>
                <w:szCs w:val="24"/>
              </w:rPr>
              <w:t>本管理制度属企业规章制度的一部分，有企业负责贯彻落实和执行，管理部门要严格执行，并监督、检查。</w:t>
            </w:r>
          </w:p>
          <w:p w:rsidR="00484419" w:rsidRPr="0036341C" w:rsidRDefault="00C347EB">
            <w:pPr>
              <w:adjustRightInd w:val="0"/>
              <w:snapToGrid w:val="0"/>
              <w:spacing w:line="360" w:lineRule="auto"/>
              <w:ind w:firstLineChars="1600" w:firstLine="3840"/>
              <w:rPr>
                <w:sz w:val="24"/>
                <w:szCs w:val="24"/>
              </w:rPr>
            </w:pPr>
            <w:r w:rsidRPr="0036341C">
              <w:rPr>
                <w:rFonts w:hint="eastAsia"/>
                <w:sz w:val="24"/>
              </w:rPr>
              <w:t>吉林省嘉洋绿色农副产品科技开发有限公司</w:t>
            </w:r>
          </w:p>
          <w:p w:rsidR="00484419" w:rsidRPr="0036341C" w:rsidRDefault="00C347EB">
            <w:pPr>
              <w:spacing w:line="360" w:lineRule="auto"/>
              <w:ind w:firstLineChars="200" w:firstLine="482"/>
              <w:rPr>
                <w:b/>
                <w:sz w:val="24"/>
                <w:szCs w:val="24"/>
              </w:rPr>
            </w:pPr>
            <w:r w:rsidRPr="0036341C">
              <w:rPr>
                <w:b/>
                <w:sz w:val="24"/>
                <w:szCs w:val="24"/>
              </w:rPr>
              <w:t>5</w:t>
            </w:r>
            <w:r w:rsidRPr="0036341C">
              <w:rPr>
                <w:rFonts w:cs="宋体" w:hint="eastAsia"/>
                <w:b/>
                <w:sz w:val="24"/>
                <w:szCs w:val="24"/>
              </w:rPr>
              <w:t>、环境监测计划</w:t>
            </w:r>
          </w:p>
          <w:p w:rsidR="00484419" w:rsidRPr="0036341C" w:rsidRDefault="00C347EB">
            <w:pPr>
              <w:ind w:firstLine="480"/>
              <w:rPr>
                <w:rFonts w:cs="宋体"/>
                <w:sz w:val="24"/>
                <w:szCs w:val="24"/>
              </w:rPr>
            </w:pPr>
            <w:r w:rsidRPr="0036341C">
              <w:rPr>
                <w:rFonts w:cs="宋体" w:hint="eastAsia"/>
                <w:sz w:val="24"/>
                <w:szCs w:val="24"/>
              </w:rPr>
              <w:lastRenderedPageBreak/>
              <w:t>（</w:t>
            </w:r>
            <w:r w:rsidRPr="0036341C">
              <w:rPr>
                <w:rFonts w:cs="宋体" w:hint="eastAsia"/>
                <w:sz w:val="24"/>
                <w:szCs w:val="24"/>
              </w:rPr>
              <w:t>1</w:t>
            </w:r>
            <w:r w:rsidRPr="0036341C">
              <w:rPr>
                <w:rFonts w:cs="宋体" w:hint="eastAsia"/>
                <w:sz w:val="24"/>
                <w:szCs w:val="24"/>
              </w:rPr>
              <w:t>）环境监测的重要性</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企业的环境监测主要任务是对全厂生产过程中所排放的各类污染物进行监测与监督，以达到及时掌握全厂污染源排放情况和厂区环境质量的变化趋势，监督生产安全运行，并配合环境管理工作的改进与完善，为全厂污染防治提供科学依据。</w:t>
            </w:r>
            <w:proofErr w:type="gramStart"/>
            <w:r w:rsidRPr="0036341C">
              <w:rPr>
                <w:rFonts w:cs="宋体" w:hint="eastAsia"/>
                <w:sz w:val="24"/>
                <w:szCs w:val="24"/>
              </w:rPr>
              <w:t>本环评建议</w:t>
            </w:r>
            <w:proofErr w:type="gramEnd"/>
            <w:r w:rsidRPr="0036341C">
              <w:rPr>
                <w:rFonts w:cs="宋体" w:hint="eastAsia"/>
                <w:sz w:val="24"/>
                <w:szCs w:val="24"/>
              </w:rPr>
              <w:t>环境监测工作可委托当地环境监测站进行。</w:t>
            </w:r>
          </w:p>
          <w:p w:rsidR="00484419" w:rsidRPr="0036341C" w:rsidRDefault="00C347EB">
            <w:pPr>
              <w:adjustRightInd w:val="0"/>
              <w:spacing w:line="360" w:lineRule="auto"/>
              <w:ind w:firstLine="482"/>
              <w:rPr>
                <w:rFonts w:cs="宋体"/>
                <w:sz w:val="24"/>
                <w:szCs w:val="24"/>
              </w:rPr>
            </w:pPr>
            <w:bookmarkStart w:id="22" w:name="_Toc128466531"/>
            <w:bookmarkStart w:id="23" w:name="_Toc125748920"/>
            <w:bookmarkStart w:id="24" w:name="_Toc146597443"/>
            <w:bookmarkStart w:id="25" w:name="_Toc136959414"/>
            <w:bookmarkStart w:id="26" w:name="_Toc125748696"/>
            <w:bookmarkStart w:id="27" w:name="_Toc133648490"/>
            <w:bookmarkStart w:id="28" w:name="_Toc128468866"/>
            <w:bookmarkStart w:id="29" w:name="_Toc128560028"/>
            <w:bookmarkStart w:id="30" w:name="_Toc129156099"/>
            <w:bookmarkStart w:id="31" w:name="_Toc127279620"/>
            <w:bookmarkStart w:id="32" w:name="_Toc134606083"/>
            <w:r w:rsidRPr="0036341C">
              <w:rPr>
                <w:rFonts w:cs="宋体" w:hint="eastAsia"/>
                <w:sz w:val="24"/>
                <w:szCs w:val="24"/>
              </w:rPr>
              <w:t>（</w:t>
            </w:r>
            <w:r w:rsidRPr="0036341C">
              <w:rPr>
                <w:rFonts w:cs="宋体" w:hint="eastAsia"/>
                <w:sz w:val="24"/>
                <w:szCs w:val="24"/>
              </w:rPr>
              <w:t>2</w:t>
            </w:r>
            <w:r w:rsidRPr="0036341C">
              <w:rPr>
                <w:rFonts w:cs="宋体" w:hint="eastAsia"/>
                <w:sz w:val="24"/>
                <w:szCs w:val="24"/>
              </w:rPr>
              <w:t>）监测</w:t>
            </w:r>
            <w:bookmarkEnd w:id="22"/>
            <w:bookmarkEnd w:id="23"/>
            <w:bookmarkEnd w:id="24"/>
            <w:bookmarkEnd w:id="25"/>
            <w:bookmarkEnd w:id="26"/>
            <w:bookmarkEnd w:id="27"/>
            <w:bookmarkEnd w:id="28"/>
            <w:bookmarkEnd w:id="29"/>
            <w:bookmarkEnd w:id="30"/>
            <w:bookmarkEnd w:id="31"/>
            <w:bookmarkEnd w:id="32"/>
            <w:r w:rsidRPr="0036341C">
              <w:rPr>
                <w:rFonts w:cs="宋体" w:hint="eastAsia"/>
                <w:sz w:val="24"/>
                <w:szCs w:val="24"/>
              </w:rPr>
              <w:t>项目</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①废气</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锅炉烟气中的烟尘、</w:t>
            </w:r>
            <w:r w:rsidRPr="0036341C">
              <w:rPr>
                <w:rFonts w:cs="宋体" w:hint="eastAsia"/>
                <w:sz w:val="24"/>
                <w:szCs w:val="24"/>
              </w:rPr>
              <w:t>SO</w:t>
            </w:r>
            <w:r w:rsidRPr="0036341C">
              <w:rPr>
                <w:rFonts w:cs="宋体"/>
                <w:sz w:val="24"/>
                <w:szCs w:val="24"/>
                <w:vertAlign w:val="subscript"/>
              </w:rPr>
              <w:t>2</w:t>
            </w:r>
            <w:r w:rsidRPr="0036341C">
              <w:rPr>
                <w:rFonts w:cs="宋体" w:hint="eastAsia"/>
                <w:sz w:val="24"/>
                <w:szCs w:val="24"/>
              </w:rPr>
              <w:t>、</w:t>
            </w:r>
            <w:r w:rsidRPr="0036341C">
              <w:rPr>
                <w:rFonts w:cs="宋体" w:hint="eastAsia"/>
                <w:sz w:val="24"/>
                <w:szCs w:val="24"/>
              </w:rPr>
              <w:t>NO</w:t>
            </w:r>
            <w:r w:rsidRPr="0036341C">
              <w:rPr>
                <w:rFonts w:cs="宋体" w:hint="eastAsia"/>
                <w:sz w:val="24"/>
                <w:szCs w:val="24"/>
                <w:vertAlign w:val="subscript"/>
              </w:rPr>
              <w:t>X</w:t>
            </w:r>
            <w:r w:rsidRPr="0036341C">
              <w:rPr>
                <w:rFonts w:cs="宋体" w:hint="eastAsia"/>
                <w:sz w:val="24"/>
                <w:szCs w:val="24"/>
              </w:rPr>
              <w:t>、食堂油烟及污水处理站恶臭（</w:t>
            </w:r>
            <w:r w:rsidRPr="0036341C">
              <w:rPr>
                <w:rFonts w:cs="宋体" w:hint="eastAsia"/>
                <w:sz w:val="24"/>
                <w:szCs w:val="24"/>
              </w:rPr>
              <w:t>NH</w:t>
            </w:r>
            <w:r w:rsidRPr="0036341C">
              <w:rPr>
                <w:rFonts w:cs="宋体" w:hint="eastAsia"/>
                <w:sz w:val="24"/>
                <w:szCs w:val="24"/>
                <w:vertAlign w:val="subscript"/>
              </w:rPr>
              <w:t>3</w:t>
            </w:r>
            <w:r w:rsidRPr="0036341C">
              <w:rPr>
                <w:rFonts w:cs="宋体" w:hint="eastAsia"/>
                <w:sz w:val="24"/>
                <w:szCs w:val="24"/>
              </w:rPr>
              <w:t>、</w:t>
            </w:r>
            <w:r w:rsidRPr="0036341C">
              <w:rPr>
                <w:rFonts w:cs="宋体" w:hint="eastAsia"/>
                <w:sz w:val="24"/>
                <w:szCs w:val="24"/>
              </w:rPr>
              <w:t>H</w:t>
            </w:r>
            <w:r w:rsidRPr="0036341C">
              <w:rPr>
                <w:rFonts w:cs="宋体" w:hint="eastAsia"/>
                <w:sz w:val="24"/>
                <w:szCs w:val="24"/>
                <w:vertAlign w:val="subscript"/>
              </w:rPr>
              <w:t>2</w:t>
            </w:r>
            <w:r w:rsidRPr="0036341C">
              <w:rPr>
                <w:rFonts w:cs="宋体" w:hint="eastAsia"/>
                <w:sz w:val="24"/>
                <w:szCs w:val="24"/>
              </w:rPr>
              <w:t>S</w:t>
            </w:r>
            <w:r w:rsidRPr="0036341C">
              <w:rPr>
                <w:rFonts w:cs="宋体" w:hint="eastAsia"/>
                <w:sz w:val="24"/>
                <w:szCs w:val="24"/>
              </w:rPr>
              <w:t>）。</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②废水</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pH</w:t>
            </w:r>
            <w:r w:rsidRPr="0036341C">
              <w:rPr>
                <w:rFonts w:cs="宋体" w:hint="eastAsia"/>
                <w:sz w:val="24"/>
                <w:szCs w:val="24"/>
              </w:rPr>
              <w:t>、</w:t>
            </w:r>
            <w:r w:rsidRPr="0036341C">
              <w:rPr>
                <w:rFonts w:cs="宋体" w:hint="eastAsia"/>
                <w:sz w:val="24"/>
                <w:szCs w:val="24"/>
              </w:rPr>
              <w:t>COD</w:t>
            </w:r>
            <w:r w:rsidRPr="0036341C">
              <w:rPr>
                <w:rFonts w:cs="宋体" w:hint="eastAsia"/>
                <w:sz w:val="24"/>
                <w:szCs w:val="24"/>
              </w:rPr>
              <w:t>、</w:t>
            </w:r>
            <w:r w:rsidRPr="0036341C">
              <w:rPr>
                <w:rFonts w:cs="宋体" w:hint="eastAsia"/>
                <w:sz w:val="24"/>
                <w:szCs w:val="24"/>
              </w:rPr>
              <w:t>BOD</w:t>
            </w:r>
            <w:r w:rsidRPr="0036341C">
              <w:rPr>
                <w:rFonts w:cs="宋体" w:hint="eastAsia"/>
                <w:sz w:val="24"/>
                <w:szCs w:val="24"/>
                <w:vertAlign w:val="subscript"/>
              </w:rPr>
              <w:t>5</w:t>
            </w:r>
            <w:r w:rsidRPr="0036341C">
              <w:rPr>
                <w:rFonts w:cs="宋体" w:hint="eastAsia"/>
                <w:sz w:val="24"/>
                <w:szCs w:val="24"/>
              </w:rPr>
              <w:t>、</w:t>
            </w:r>
            <w:r w:rsidRPr="0036341C">
              <w:rPr>
                <w:rFonts w:cs="宋体" w:hint="eastAsia"/>
                <w:sz w:val="24"/>
                <w:szCs w:val="24"/>
              </w:rPr>
              <w:t>SS</w:t>
            </w:r>
            <w:r w:rsidRPr="0036341C">
              <w:rPr>
                <w:rFonts w:cs="宋体" w:hint="eastAsia"/>
                <w:sz w:val="24"/>
                <w:szCs w:val="24"/>
              </w:rPr>
              <w:t>、</w:t>
            </w:r>
            <w:r w:rsidRPr="0036341C">
              <w:rPr>
                <w:rFonts w:cs="宋体" w:hint="eastAsia"/>
                <w:sz w:val="24"/>
                <w:szCs w:val="24"/>
              </w:rPr>
              <w:t>NH</w:t>
            </w:r>
            <w:r w:rsidRPr="0036341C">
              <w:rPr>
                <w:rFonts w:cs="宋体" w:hint="eastAsia"/>
                <w:sz w:val="24"/>
                <w:szCs w:val="24"/>
                <w:vertAlign w:val="subscript"/>
              </w:rPr>
              <w:t>3</w:t>
            </w:r>
            <w:r w:rsidRPr="0036341C">
              <w:rPr>
                <w:rFonts w:cs="宋体" w:hint="eastAsia"/>
                <w:sz w:val="24"/>
                <w:szCs w:val="24"/>
              </w:rPr>
              <w:t>-N</w:t>
            </w:r>
            <w:r w:rsidRPr="0036341C">
              <w:rPr>
                <w:rFonts w:cs="宋体" w:hint="eastAsia"/>
                <w:sz w:val="24"/>
                <w:szCs w:val="24"/>
              </w:rPr>
              <w:t>。</w:t>
            </w:r>
          </w:p>
          <w:p w:rsidR="00484419" w:rsidRPr="0036341C" w:rsidRDefault="00C347EB">
            <w:pPr>
              <w:adjustRightInd w:val="0"/>
              <w:spacing w:line="360" w:lineRule="auto"/>
              <w:ind w:firstLine="482"/>
              <w:rPr>
                <w:rFonts w:cs="宋体"/>
                <w:sz w:val="24"/>
                <w:szCs w:val="24"/>
              </w:rPr>
            </w:pPr>
            <w:r w:rsidRPr="0036341C">
              <w:rPr>
                <w:rFonts w:cs="宋体"/>
                <w:sz w:val="24"/>
                <w:szCs w:val="24"/>
              </w:rPr>
              <w:t>③</w:t>
            </w:r>
            <w:r w:rsidRPr="0036341C">
              <w:rPr>
                <w:rFonts w:cs="宋体" w:hint="eastAsia"/>
                <w:sz w:val="24"/>
                <w:szCs w:val="24"/>
              </w:rPr>
              <w:t>噪声</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厂界四周等效连续</w:t>
            </w:r>
            <w:r w:rsidRPr="0036341C">
              <w:rPr>
                <w:rFonts w:cs="宋体" w:hint="eastAsia"/>
                <w:sz w:val="24"/>
                <w:szCs w:val="24"/>
              </w:rPr>
              <w:t>A</w:t>
            </w:r>
            <w:r w:rsidRPr="0036341C">
              <w:rPr>
                <w:rFonts w:cs="宋体" w:hint="eastAsia"/>
                <w:sz w:val="24"/>
                <w:szCs w:val="24"/>
              </w:rPr>
              <w:t>声级。</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w:t>
            </w:r>
            <w:r w:rsidRPr="0036341C">
              <w:rPr>
                <w:rFonts w:cs="宋体" w:hint="eastAsia"/>
                <w:sz w:val="24"/>
                <w:szCs w:val="24"/>
              </w:rPr>
              <w:t>3</w:t>
            </w:r>
            <w:r w:rsidRPr="0036341C">
              <w:rPr>
                <w:rFonts w:cs="宋体" w:hint="eastAsia"/>
                <w:sz w:val="24"/>
                <w:szCs w:val="24"/>
              </w:rPr>
              <w:t>）监测布点及频率</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①废气</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锅炉烟囱排口、食堂油烟净化器进出口、</w:t>
            </w:r>
            <w:proofErr w:type="gramStart"/>
            <w:r w:rsidRPr="0036341C">
              <w:rPr>
                <w:rFonts w:cs="宋体" w:hint="eastAsia"/>
                <w:sz w:val="24"/>
                <w:szCs w:val="24"/>
              </w:rPr>
              <w:t>污水处理站排气筒</w:t>
            </w:r>
            <w:proofErr w:type="gramEnd"/>
            <w:r w:rsidRPr="0036341C">
              <w:rPr>
                <w:rFonts w:cs="宋体" w:hint="eastAsia"/>
                <w:sz w:val="24"/>
                <w:szCs w:val="24"/>
              </w:rPr>
              <w:t>出口；每季度</w:t>
            </w:r>
            <w:r w:rsidRPr="0036341C">
              <w:rPr>
                <w:rFonts w:cs="宋体" w:hint="eastAsia"/>
                <w:sz w:val="24"/>
                <w:szCs w:val="24"/>
              </w:rPr>
              <w:t>1</w:t>
            </w:r>
            <w:r w:rsidRPr="0036341C">
              <w:rPr>
                <w:rFonts w:cs="宋体" w:hint="eastAsia"/>
                <w:sz w:val="24"/>
                <w:szCs w:val="24"/>
              </w:rPr>
              <w:t>次。</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②废水</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废水总排口；每季度</w:t>
            </w:r>
            <w:r w:rsidRPr="0036341C">
              <w:rPr>
                <w:rFonts w:cs="宋体" w:hint="eastAsia"/>
                <w:sz w:val="24"/>
                <w:szCs w:val="24"/>
              </w:rPr>
              <w:t>1</w:t>
            </w:r>
            <w:r w:rsidRPr="0036341C">
              <w:rPr>
                <w:rFonts w:cs="宋体" w:hint="eastAsia"/>
                <w:sz w:val="24"/>
                <w:szCs w:val="24"/>
              </w:rPr>
              <w:t>次。</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③噪声</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厂界四周；每半年</w:t>
            </w:r>
            <w:r w:rsidRPr="0036341C">
              <w:rPr>
                <w:rFonts w:cs="宋体" w:hint="eastAsia"/>
                <w:sz w:val="24"/>
                <w:szCs w:val="24"/>
              </w:rPr>
              <w:t>1</w:t>
            </w:r>
            <w:r w:rsidRPr="0036341C">
              <w:rPr>
                <w:rFonts w:cs="宋体" w:hint="eastAsia"/>
                <w:sz w:val="24"/>
                <w:szCs w:val="24"/>
              </w:rPr>
              <w:t>次。</w:t>
            </w:r>
          </w:p>
          <w:p w:rsidR="00484419" w:rsidRPr="0036341C" w:rsidRDefault="00C347EB">
            <w:pPr>
              <w:spacing w:line="360" w:lineRule="auto"/>
              <w:ind w:firstLineChars="200" w:firstLine="482"/>
              <w:rPr>
                <w:b/>
                <w:sz w:val="24"/>
                <w:szCs w:val="24"/>
              </w:rPr>
            </w:pPr>
            <w:r w:rsidRPr="0036341C">
              <w:rPr>
                <w:b/>
                <w:sz w:val="24"/>
                <w:szCs w:val="24"/>
              </w:rPr>
              <w:t>6</w:t>
            </w:r>
            <w:r w:rsidRPr="0036341C">
              <w:rPr>
                <w:rFonts w:cs="宋体" w:hint="eastAsia"/>
                <w:b/>
                <w:sz w:val="24"/>
                <w:szCs w:val="24"/>
              </w:rPr>
              <w:t>、</w:t>
            </w:r>
            <w:r w:rsidRPr="0036341C">
              <w:rPr>
                <w:rFonts w:ascii="宋体" w:cs="宋体" w:hint="eastAsia"/>
                <w:b/>
                <w:sz w:val="24"/>
                <w:szCs w:val="24"/>
              </w:rPr>
              <w:t>“</w:t>
            </w:r>
            <w:r w:rsidRPr="0036341C">
              <w:rPr>
                <w:rFonts w:ascii="宋体" w:hAnsi="宋体" w:cs="宋体" w:hint="eastAsia"/>
                <w:b/>
                <w:sz w:val="24"/>
                <w:szCs w:val="24"/>
              </w:rPr>
              <w:t>三同时</w:t>
            </w:r>
            <w:r w:rsidRPr="0036341C">
              <w:rPr>
                <w:rFonts w:ascii="宋体" w:cs="宋体" w:hint="eastAsia"/>
                <w:b/>
                <w:sz w:val="24"/>
                <w:szCs w:val="24"/>
              </w:rPr>
              <w:t>”</w:t>
            </w:r>
            <w:r w:rsidRPr="0036341C">
              <w:rPr>
                <w:rFonts w:ascii="宋体" w:hAnsi="宋体" w:cs="宋体" w:hint="eastAsia"/>
                <w:b/>
                <w:sz w:val="24"/>
                <w:szCs w:val="24"/>
              </w:rPr>
              <w:t>验收</w:t>
            </w:r>
            <w:r w:rsidRPr="0036341C">
              <w:rPr>
                <w:rFonts w:cs="宋体" w:hint="eastAsia"/>
                <w:b/>
                <w:sz w:val="24"/>
                <w:szCs w:val="24"/>
              </w:rPr>
              <w:t>管理及验收内容</w:t>
            </w:r>
          </w:p>
          <w:p w:rsidR="00484419" w:rsidRPr="0036341C" w:rsidRDefault="00C347EB">
            <w:pPr>
              <w:adjustRightInd w:val="0"/>
              <w:spacing w:line="360" w:lineRule="auto"/>
              <w:ind w:firstLine="482"/>
              <w:rPr>
                <w:rFonts w:cs="宋体"/>
                <w:sz w:val="24"/>
                <w:szCs w:val="24"/>
              </w:rPr>
            </w:pPr>
            <w:r w:rsidRPr="0036341C">
              <w:rPr>
                <w:rFonts w:cs="宋体" w:hint="eastAsia"/>
                <w:sz w:val="24"/>
                <w:szCs w:val="24"/>
              </w:rPr>
              <w:t>根据</w:t>
            </w:r>
            <w:r w:rsidRPr="0036341C">
              <w:rPr>
                <w:rFonts w:cs="宋体"/>
                <w:sz w:val="24"/>
                <w:szCs w:val="24"/>
              </w:rPr>
              <w:t>20</w:t>
            </w:r>
            <w:r w:rsidRPr="0036341C">
              <w:rPr>
                <w:rFonts w:cs="宋体" w:hint="eastAsia"/>
                <w:sz w:val="24"/>
                <w:szCs w:val="24"/>
              </w:rPr>
              <w:t>17</w:t>
            </w:r>
            <w:r w:rsidRPr="0036341C">
              <w:rPr>
                <w:rFonts w:cs="宋体" w:hint="eastAsia"/>
                <w:sz w:val="24"/>
                <w:szCs w:val="24"/>
              </w:rPr>
              <w:t>年</w:t>
            </w:r>
            <w:r w:rsidRPr="0036341C">
              <w:rPr>
                <w:rFonts w:cs="宋体" w:hint="eastAsia"/>
                <w:sz w:val="24"/>
                <w:szCs w:val="24"/>
              </w:rPr>
              <w:t>10</w:t>
            </w:r>
            <w:r w:rsidRPr="0036341C">
              <w:rPr>
                <w:rFonts w:cs="宋体" w:hint="eastAsia"/>
                <w:sz w:val="24"/>
                <w:szCs w:val="24"/>
              </w:rPr>
              <w:t>月</w:t>
            </w:r>
            <w:r w:rsidRPr="0036341C">
              <w:rPr>
                <w:rFonts w:cs="宋体"/>
                <w:sz w:val="24"/>
                <w:szCs w:val="24"/>
              </w:rPr>
              <w:t>1</w:t>
            </w:r>
            <w:r w:rsidRPr="0036341C">
              <w:rPr>
                <w:rFonts w:cs="宋体" w:hint="eastAsia"/>
                <w:sz w:val="24"/>
                <w:szCs w:val="24"/>
              </w:rPr>
              <w:t>日起施行《国务院关于修改</w:t>
            </w:r>
            <w:r w:rsidRPr="0036341C">
              <w:rPr>
                <w:rFonts w:cs="宋体" w:hint="eastAsia"/>
                <w:sz w:val="24"/>
                <w:szCs w:val="24"/>
              </w:rPr>
              <w:t>&lt;</w:t>
            </w:r>
            <w:r w:rsidRPr="0036341C">
              <w:rPr>
                <w:rFonts w:cs="宋体" w:hint="eastAsia"/>
                <w:sz w:val="24"/>
                <w:szCs w:val="24"/>
              </w:rPr>
              <w:t>建设项目环境保护管理条例</w:t>
            </w:r>
            <w:r w:rsidRPr="0036341C">
              <w:rPr>
                <w:rFonts w:cs="宋体" w:hint="eastAsia"/>
                <w:sz w:val="24"/>
                <w:szCs w:val="24"/>
              </w:rPr>
              <w:t>&gt;</w:t>
            </w:r>
            <w:r w:rsidRPr="0036341C">
              <w:rPr>
                <w:rFonts w:cs="宋体" w:hint="eastAsia"/>
                <w:sz w:val="24"/>
                <w:szCs w:val="24"/>
              </w:rPr>
              <w:t>的决定》中规定，建设项目需要配套建设的环境保护设施，必须与主体工程同时设计、同时施工、同时投产使用。环保部</w:t>
            </w:r>
            <w:r w:rsidRPr="0036341C">
              <w:rPr>
                <w:rFonts w:cs="宋体" w:hint="eastAsia"/>
                <w:sz w:val="24"/>
                <w:szCs w:val="24"/>
              </w:rPr>
              <w:t>2017</w:t>
            </w:r>
            <w:r w:rsidRPr="0036341C">
              <w:rPr>
                <w:rFonts w:cs="宋体" w:hint="eastAsia"/>
                <w:sz w:val="24"/>
                <w:szCs w:val="24"/>
              </w:rPr>
              <w:t>年</w:t>
            </w:r>
            <w:r w:rsidRPr="0036341C">
              <w:rPr>
                <w:rFonts w:cs="宋体" w:hint="eastAsia"/>
                <w:sz w:val="24"/>
                <w:szCs w:val="24"/>
              </w:rPr>
              <w:t>11</w:t>
            </w:r>
            <w:r w:rsidRPr="0036341C">
              <w:rPr>
                <w:rFonts w:cs="宋体" w:hint="eastAsia"/>
                <w:sz w:val="24"/>
                <w:szCs w:val="24"/>
              </w:rPr>
              <w:t>月关于发布《建设项目竣工环境保护验收暂行办法》的公告（国环</w:t>
            </w:r>
            <w:proofErr w:type="gramStart"/>
            <w:r w:rsidRPr="0036341C">
              <w:rPr>
                <w:rFonts w:cs="宋体" w:hint="eastAsia"/>
                <w:sz w:val="24"/>
                <w:szCs w:val="24"/>
              </w:rPr>
              <w:t>规</w:t>
            </w:r>
            <w:proofErr w:type="gramEnd"/>
            <w:r w:rsidRPr="0036341C">
              <w:rPr>
                <w:rFonts w:cs="宋体" w:hint="eastAsia"/>
                <w:sz w:val="24"/>
                <w:szCs w:val="24"/>
              </w:rPr>
              <w:t>环评</w:t>
            </w:r>
            <w:r w:rsidRPr="0036341C">
              <w:rPr>
                <w:rFonts w:cs="宋体" w:hint="eastAsia"/>
                <w:sz w:val="24"/>
                <w:szCs w:val="24"/>
              </w:rPr>
              <w:t>[2017]4</w:t>
            </w:r>
            <w:r w:rsidRPr="0036341C">
              <w:rPr>
                <w:rFonts w:cs="宋体" w:hint="eastAsia"/>
                <w:sz w:val="24"/>
                <w:szCs w:val="24"/>
              </w:rPr>
              <w:t>号）：</w:t>
            </w:r>
            <w:r w:rsidRPr="0036341C">
              <w:rPr>
                <w:rFonts w:cs="宋体"/>
                <w:sz w:val="24"/>
                <w:szCs w:val="24"/>
              </w:rPr>
              <w:t>建设项目需要配套建设水、噪声或者固体废物污染防治设施的，新修改的《中华人民共和国水污染防治法》生效实施前或者《中华人民共和国固体废物污染环境防治法》《中华人民共和国环境噪声污染防治法》修改完成前，应依法由环境保护部门对建设项目水、噪声或者固体废物污染防治设施进行验收。</w:t>
            </w:r>
          </w:p>
          <w:p w:rsidR="00484419" w:rsidRPr="0036341C" w:rsidRDefault="00C347EB">
            <w:pPr>
              <w:adjustRightInd w:val="0"/>
              <w:spacing w:line="360" w:lineRule="auto"/>
              <w:ind w:firstLine="482"/>
              <w:rPr>
                <w:rFonts w:cs="宋体"/>
                <w:sz w:val="24"/>
                <w:szCs w:val="24"/>
              </w:rPr>
            </w:pPr>
            <w:r w:rsidRPr="0036341C">
              <w:rPr>
                <w:rFonts w:cs="宋体"/>
                <w:sz w:val="24"/>
                <w:szCs w:val="24"/>
              </w:rPr>
              <w:lastRenderedPageBreak/>
              <w:t>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rsidR="00484419" w:rsidRPr="0036341C" w:rsidRDefault="00C347EB">
            <w:pPr>
              <w:adjustRightInd w:val="0"/>
              <w:spacing w:line="360" w:lineRule="auto"/>
              <w:ind w:firstLine="482"/>
              <w:rPr>
                <w:rFonts w:cs="宋体"/>
                <w:sz w:val="24"/>
                <w:szCs w:val="24"/>
              </w:rPr>
            </w:pPr>
            <w:r w:rsidRPr="0036341C">
              <w:rPr>
                <w:rFonts w:cs="宋体"/>
                <w:sz w:val="24"/>
                <w:szCs w:val="24"/>
              </w:rPr>
              <w:t>建设项目竣工后，建设单位应当如实查验、监测、记载建设项目环境保护设施的建设和调试情况，编制验收监测（调查）报告。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rsidR="00484419" w:rsidRPr="0036341C" w:rsidRDefault="00C347EB">
            <w:pPr>
              <w:adjustRightInd w:val="0"/>
              <w:spacing w:line="360" w:lineRule="auto"/>
              <w:ind w:firstLine="482"/>
              <w:rPr>
                <w:rFonts w:cs="宋体"/>
                <w:sz w:val="24"/>
                <w:szCs w:val="24"/>
              </w:rPr>
            </w:pPr>
            <w:r w:rsidRPr="0036341C">
              <w:rPr>
                <w:rFonts w:cs="宋体"/>
                <w:sz w:val="24"/>
                <w:szCs w:val="24"/>
              </w:rPr>
              <w:t>建设项目配套建设的环境保护设施经验收合格后，其主体工程方可投入生产或者使用；未经验收或者验收不合格的，不得投入生产或者使用。</w:t>
            </w:r>
          </w:p>
          <w:p w:rsidR="00484419" w:rsidRPr="0036341C" w:rsidRDefault="00C347EB">
            <w:pPr>
              <w:ind w:firstLineChars="837" w:firstLine="2017"/>
              <w:rPr>
                <w:b/>
                <w:bCs/>
                <w:sz w:val="24"/>
                <w:szCs w:val="24"/>
              </w:rPr>
            </w:pPr>
            <w:r w:rsidRPr="0036341C">
              <w:rPr>
                <w:rFonts w:cs="宋体" w:hint="eastAsia"/>
                <w:b/>
                <w:bCs/>
                <w:sz w:val="24"/>
                <w:szCs w:val="24"/>
              </w:rPr>
              <w:t>表</w:t>
            </w:r>
            <w:r w:rsidRPr="0036341C">
              <w:rPr>
                <w:rFonts w:hint="eastAsia"/>
                <w:b/>
                <w:bCs/>
                <w:sz w:val="24"/>
                <w:szCs w:val="24"/>
              </w:rPr>
              <w:t xml:space="preserve">54    </w:t>
            </w:r>
            <w:r w:rsidRPr="0036341C">
              <w:rPr>
                <w:rFonts w:cs="宋体" w:hint="eastAsia"/>
                <w:b/>
                <w:bCs/>
                <w:sz w:val="24"/>
                <w:szCs w:val="24"/>
              </w:rPr>
              <w:t>项目</w:t>
            </w:r>
            <w:r w:rsidRPr="0036341C">
              <w:rPr>
                <w:rFonts w:asciiTheme="minorEastAsia" w:eastAsiaTheme="minorEastAsia" w:hAnsiTheme="minorEastAsia"/>
                <w:b/>
                <w:bCs/>
                <w:sz w:val="24"/>
                <w:szCs w:val="24"/>
              </w:rPr>
              <w:t>“</w:t>
            </w:r>
            <w:r w:rsidRPr="0036341C">
              <w:rPr>
                <w:rFonts w:asciiTheme="minorEastAsia" w:eastAsiaTheme="minorEastAsia" w:hAnsiTheme="minorEastAsia" w:cs="宋体" w:hint="eastAsia"/>
                <w:b/>
                <w:bCs/>
                <w:sz w:val="24"/>
                <w:szCs w:val="24"/>
              </w:rPr>
              <w:t>三同时</w:t>
            </w:r>
            <w:r w:rsidRPr="0036341C">
              <w:rPr>
                <w:rFonts w:asciiTheme="minorEastAsia" w:eastAsiaTheme="minorEastAsia" w:hAnsiTheme="minorEastAsia"/>
                <w:b/>
                <w:bCs/>
                <w:sz w:val="24"/>
                <w:szCs w:val="24"/>
              </w:rPr>
              <w:t>”</w:t>
            </w:r>
            <w:r w:rsidRPr="0036341C">
              <w:rPr>
                <w:rFonts w:asciiTheme="minorEastAsia" w:eastAsiaTheme="minorEastAsia" w:hAnsiTheme="minorEastAsia" w:cs="宋体" w:hint="eastAsia"/>
                <w:b/>
                <w:bCs/>
                <w:sz w:val="24"/>
                <w:szCs w:val="24"/>
              </w:rPr>
              <w:t>竣</w:t>
            </w:r>
            <w:r w:rsidRPr="0036341C">
              <w:rPr>
                <w:rFonts w:cs="宋体" w:hint="eastAsia"/>
                <w:b/>
                <w:bCs/>
                <w:sz w:val="24"/>
                <w:szCs w:val="24"/>
              </w:rPr>
              <w:t>工验收一览表</w:t>
            </w:r>
          </w:p>
          <w:tbl>
            <w:tblPr>
              <w:tblW w:w="8589"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034"/>
              <w:gridCol w:w="2835"/>
              <w:gridCol w:w="4720"/>
            </w:tblGrid>
            <w:tr w:rsidR="0036341C" w:rsidRPr="0036341C">
              <w:trPr>
                <w:trHeight w:val="457"/>
                <w:jc w:val="center"/>
              </w:trPr>
              <w:tc>
                <w:tcPr>
                  <w:tcW w:w="1034" w:type="dxa"/>
                  <w:tcBorders>
                    <w:top w:val="single" w:sz="12" w:space="0" w:color="auto"/>
                    <w:bottom w:val="single" w:sz="4" w:space="0" w:color="auto"/>
                    <w:right w:val="single" w:sz="4" w:space="0" w:color="auto"/>
                  </w:tcBorders>
                  <w:vAlign w:val="center"/>
                </w:tcPr>
                <w:p w:rsidR="00484419" w:rsidRPr="0036341C" w:rsidRDefault="00C347EB">
                  <w:pPr>
                    <w:jc w:val="center"/>
                    <w:rPr>
                      <w:rFonts w:cs="宋体"/>
                      <w:i/>
                      <w:u w:val="single"/>
                    </w:rPr>
                  </w:pPr>
                  <w:r w:rsidRPr="0036341C">
                    <w:rPr>
                      <w:rFonts w:cs="宋体" w:hint="eastAsia"/>
                      <w:i/>
                      <w:u w:val="single"/>
                    </w:rPr>
                    <w:t>验收</w:t>
                  </w:r>
                </w:p>
                <w:p w:rsidR="00484419" w:rsidRPr="0036341C" w:rsidRDefault="00C347EB">
                  <w:pPr>
                    <w:jc w:val="center"/>
                    <w:rPr>
                      <w:i/>
                      <w:u w:val="single"/>
                    </w:rPr>
                  </w:pPr>
                  <w:r w:rsidRPr="0036341C">
                    <w:rPr>
                      <w:rFonts w:cs="宋体" w:hint="eastAsia"/>
                      <w:i/>
                      <w:u w:val="single"/>
                    </w:rPr>
                    <w:t>项目</w:t>
                  </w:r>
                </w:p>
              </w:tc>
              <w:tc>
                <w:tcPr>
                  <w:tcW w:w="2835" w:type="dxa"/>
                  <w:tcBorders>
                    <w:top w:val="single" w:sz="12" w:space="0" w:color="auto"/>
                    <w:left w:val="single" w:sz="4" w:space="0" w:color="auto"/>
                    <w:bottom w:val="single" w:sz="4" w:space="0" w:color="auto"/>
                    <w:right w:val="single" w:sz="4" w:space="0" w:color="auto"/>
                  </w:tcBorders>
                  <w:vAlign w:val="center"/>
                </w:tcPr>
                <w:p w:rsidR="00484419" w:rsidRPr="0036341C" w:rsidRDefault="00C347EB">
                  <w:pPr>
                    <w:jc w:val="center"/>
                    <w:rPr>
                      <w:i/>
                      <w:u w:val="single"/>
                    </w:rPr>
                  </w:pPr>
                  <w:r w:rsidRPr="0036341C">
                    <w:rPr>
                      <w:rFonts w:cs="宋体" w:hint="eastAsia"/>
                      <w:i/>
                      <w:u w:val="single"/>
                    </w:rPr>
                    <w:t>验收内容</w:t>
                  </w:r>
                </w:p>
              </w:tc>
              <w:tc>
                <w:tcPr>
                  <w:tcW w:w="4720" w:type="dxa"/>
                  <w:tcBorders>
                    <w:top w:val="single" w:sz="12" w:space="0" w:color="auto"/>
                    <w:left w:val="single" w:sz="4" w:space="0" w:color="auto"/>
                    <w:bottom w:val="single" w:sz="4" w:space="0" w:color="auto"/>
                  </w:tcBorders>
                  <w:vAlign w:val="center"/>
                </w:tcPr>
                <w:p w:rsidR="00484419" w:rsidRPr="0036341C" w:rsidRDefault="00C347EB">
                  <w:pPr>
                    <w:jc w:val="center"/>
                    <w:rPr>
                      <w:i/>
                      <w:u w:val="single"/>
                    </w:rPr>
                  </w:pPr>
                  <w:r w:rsidRPr="0036341C">
                    <w:rPr>
                      <w:rFonts w:cs="宋体" w:hint="eastAsia"/>
                      <w:i/>
                      <w:u w:val="single"/>
                    </w:rPr>
                    <w:t>验收标准</w:t>
                  </w:r>
                </w:p>
              </w:tc>
            </w:tr>
            <w:tr w:rsidR="0036341C" w:rsidRPr="0036341C">
              <w:trPr>
                <w:trHeight w:val="1005"/>
                <w:jc w:val="center"/>
              </w:trPr>
              <w:tc>
                <w:tcPr>
                  <w:tcW w:w="1034" w:type="dxa"/>
                  <w:vMerge w:val="restart"/>
                  <w:tcBorders>
                    <w:top w:val="single" w:sz="6" w:space="0" w:color="auto"/>
                    <w:right w:val="single" w:sz="4" w:space="0" w:color="auto"/>
                  </w:tcBorders>
                  <w:vAlign w:val="center"/>
                </w:tcPr>
                <w:p w:rsidR="00484419" w:rsidRPr="0036341C" w:rsidRDefault="00C347EB">
                  <w:pPr>
                    <w:autoSpaceDE w:val="0"/>
                    <w:autoSpaceDN w:val="0"/>
                    <w:adjustRightInd w:val="0"/>
                    <w:jc w:val="center"/>
                    <w:rPr>
                      <w:i/>
                      <w:u w:val="single"/>
                      <w:lang w:val="zh-CN"/>
                    </w:rPr>
                  </w:pPr>
                  <w:r w:rsidRPr="0036341C">
                    <w:rPr>
                      <w:rFonts w:hint="eastAsia"/>
                      <w:i/>
                      <w:u w:val="single"/>
                      <w:lang w:val="zh-CN"/>
                    </w:rPr>
                    <w:t>废气</w:t>
                  </w:r>
                </w:p>
              </w:tc>
              <w:tc>
                <w:tcPr>
                  <w:tcW w:w="2835" w:type="dxa"/>
                  <w:tcBorders>
                    <w:top w:val="single" w:sz="4" w:space="0" w:color="auto"/>
                    <w:left w:val="single" w:sz="4" w:space="0" w:color="auto"/>
                    <w:right w:val="single" w:sz="4" w:space="0" w:color="auto"/>
                  </w:tcBorders>
                  <w:vAlign w:val="center"/>
                </w:tcPr>
                <w:p w:rsidR="00484419" w:rsidRPr="0036341C" w:rsidRDefault="00C347EB">
                  <w:pPr>
                    <w:autoSpaceDE w:val="0"/>
                    <w:autoSpaceDN w:val="0"/>
                    <w:adjustRightInd w:val="0"/>
                    <w:jc w:val="center"/>
                    <w:rPr>
                      <w:i/>
                      <w:u w:val="single"/>
                      <w:lang w:val="zh-CN"/>
                    </w:rPr>
                  </w:pPr>
                  <w:r w:rsidRPr="0036341C">
                    <w:rPr>
                      <w:rFonts w:hint="eastAsia"/>
                      <w:i/>
                      <w:u w:val="single"/>
                      <w:lang w:val="zh-CN"/>
                    </w:rPr>
                    <w:t>锅炉旋风</w:t>
                  </w:r>
                  <w:r w:rsidRPr="0036341C">
                    <w:rPr>
                      <w:rFonts w:hint="eastAsia"/>
                      <w:i/>
                      <w:u w:val="single"/>
                      <w:lang w:val="zh-CN"/>
                    </w:rPr>
                    <w:t>+</w:t>
                  </w:r>
                  <w:r w:rsidRPr="0036341C">
                    <w:rPr>
                      <w:rFonts w:hint="eastAsia"/>
                      <w:i/>
                      <w:u w:val="single"/>
                      <w:lang w:val="zh-CN"/>
                    </w:rPr>
                    <w:t>布袋除尘器</w:t>
                  </w:r>
                  <w:r w:rsidRPr="0036341C">
                    <w:rPr>
                      <w:rFonts w:hint="eastAsia"/>
                      <w:i/>
                      <w:u w:val="single"/>
                      <w:lang w:val="zh-CN"/>
                    </w:rPr>
                    <w:t>+25m</w:t>
                  </w:r>
                  <w:r w:rsidRPr="0036341C">
                    <w:rPr>
                      <w:rFonts w:hint="eastAsia"/>
                      <w:i/>
                      <w:u w:val="single"/>
                      <w:lang w:val="zh-CN"/>
                    </w:rPr>
                    <w:t>排气筒</w:t>
                  </w:r>
                </w:p>
              </w:tc>
              <w:tc>
                <w:tcPr>
                  <w:tcW w:w="4720" w:type="dxa"/>
                  <w:tcBorders>
                    <w:top w:val="single" w:sz="4" w:space="0" w:color="auto"/>
                    <w:left w:val="single" w:sz="4" w:space="0" w:color="auto"/>
                  </w:tcBorders>
                  <w:vAlign w:val="center"/>
                </w:tcPr>
                <w:p w:rsidR="00484419" w:rsidRPr="0036341C" w:rsidRDefault="00C347EB">
                  <w:pPr>
                    <w:jc w:val="center"/>
                    <w:rPr>
                      <w:i/>
                      <w:u w:val="single"/>
                      <w:lang w:val="zh-CN"/>
                    </w:rPr>
                  </w:pPr>
                  <w:r w:rsidRPr="0036341C">
                    <w:rPr>
                      <w:bCs/>
                      <w:i/>
                      <w:u w:val="single"/>
                    </w:rPr>
                    <w:t>《锅炉大气污染物排放标准》（</w:t>
                  </w:r>
                  <w:r w:rsidRPr="0036341C">
                    <w:rPr>
                      <w:bCs/>
                      <w:i/>
                      <w:u w:val="single"/>
                    </w:rPr>
                    <w:t>GB13271-2014</w:t>
                  </w:r>
                  <w:r w:rsidRPr="0036341C">
                    <w:rPr>
                      <w:bCs/>
                      <w:i/>
                      <w:u w:val="single"/>
                    </w:rPr>
                    <w:t>）</w:t>
                  </w:r>
                  <w:r w:rsidRPr="0036341C">
                    <w:rPr>
                      <w:rFonts w:hint="eastAsia"/>
                      <w:bCs/>
                      <w:i/>
                      <w:u w:val="single"/>
                    </w:rPr>
                    <w:t>中表</w:t>
                  </w:r>
                  <w:r w:rsidRPr="0036341C">
                    <w:rPr>
                      <w:rFonts w:hint="eastAsia"/>
                      <w:bCs/>
                      <w:i/>
                      <w:u w:val="single"/>
                    </w:rPr>
                    <w:t>3</w:t>
                  </w:r>
                  <w:r w:rsidRPr="0036341C">
                    <w:rPr>
                      <w:rFonts w:hint="eastAsia"/>
                      <w:bCs/>
                      <w:i/>
                      <w:u w:val="single"/>
                    </w:rPr>
                    <w:t>燃煤锅炉要求</w:t>
                  </w:r>
                </w:p>
              </w:tc>
            </w:tr>
            <w:tr w:rsidR="0036341C" w:rsidRPr="0036341C">
              <w:trPr>
                <w:trHeight w:val="544"/>
                <w:jc w:val="center"/>
              </w:trPr>
              <w:tc>
                <w:tcPr>
                  <w:tcW w:w="1034" w:type="dxa"/>
                  <w:vMerge/>
                  <w:tcBorders>
                    <w:top w:val="single" w:sz="6" w:space="0" w:color="auto"/>
                    <w:right w:val="single" w:sz="4" w:space="0" w:color="auto"/>
                  </w:tcBorders>
                  <w:vAlign w:val="center"/>
                </w:tcPr>
                <w:p w:rsidR="00484419" w:rsidRPr="0036341C" w:rsidRDefault="00484419">
                  <w:pPr>
                    <w:autoSpaceDE w:val="0"/>
                    <w:autoSpaceDN w:val="0"/>
                    <w:adjustRightInd w:val="0"/>
                    <w:jc w:val="center"/>
                    <w:rPr>
                      <w:i/>
                      <w:u w:val="single"/>
                      <w:lang w:val="zh-CN"/>
                    </w:rPr>
                  </w:pPr>
                </w:p>
              </w:tc>
              <w:tc>
                <w:tcPr>
                  <w:tcW w:w="2835" w:type="dxa"/>
                  <w:tcBorders>
                    <w:top w:val="single" w:sz="4" w:space="0" w:color="auto"/>
                    <w:left w:val="single" w:sz="4" w:space="0" w:color="auto"/>
                    <w:right w:val="single" w:sz="4" w:space="0" w:color="auto"/>
                  </w:tcBorders>
                  <w:vAlign w:val="center"/>
                </w:tcPr>
                <w:p w:rsidR="00484419" w:rsidRPr="0036341C" w:rsidRDefault="00C347EB">
                  <w:pPr>
                    <w:autoSpaceDE w:val="0"/>
                    <w:autoSpaceDN w:val="0"/>
                    <w:adjustRightInd w:val="0"/>
                    <w:rPr>
                      <w:i/>
                      <w:u w:val="single"/>
                      <w:lang w:val="zh-CN"/>
                    </w:rPr>
                  </w:pPr>
                  <w:r w:rsidRPr="0036341C">
                    <w:rPr>
                      <w:rFonts w:hint="eastAsia"/>
                      <w:i/>
                      <w:u w:val="single"/>
                      <w:lang w:val="zh-CN"/>
                    </w:rPr>
                    <w:t>食堂</w:t>
                  </w:r>
                  <w:r w:rsidRPr="0036341C">
                    <w:rPr>
                      <w:rFonts w:ascii="宋体" w:hAnsi="宋体" w:hint="eastAsia"/>
                      <w:i/>
                      <w:u w:val="single"/>
                    </w:rPr>
                    <w:t>安装去除效率不低于60％油烟净化装置，排气筒须高于主体建筑</w:t>
                  </w:r>
                </w:p>
              </w:tc>
              <w:tc>
                <w:tcPr>
                  <w:tcW w:w="4720" w:type="dxa"/>
                  <w:tcBorders>
                    <w:top w:val="single" w:sz="4" w:space="0" w:color="auto"/>
                    <w:left w:val="single" w:sz="4" w:space="0" w:color="auto"/>
                  </w:tcBorders>
                  <w:vAlign w:val="center"/>
                </w:tcPr>
                <w:p w:rsidR="00484419" w:rsidRPr="0036341C" w:rsidRDefault="00C347EB">
                  <w:pPr>
                    <w:jc w:val="center"/>
                    <w:rPr>
                      <w:rFonts w:ascii="宋体" w:hAnsi="宋体"/>
                      <w:i/>
                      <w:u w:val="single"/>
                    </w:rPr>
                  </w:pPr>
                  <w:r w:rsidRPr="0036341C">
                    <w:rPr>
                      <w:rFonts w:ascii="宋体" w:hAnsi="宋体" w:hint="eastAsia"/>
                      <w:i/>
                      <w:u w:val="single"/>
                    </w:rPr>
                    <w:t>控制油烟排放满足《饮食业油烟排放标准》要求</w:t>
                  </w:r>
                </w:p>
              </w:tc>
            </w:tr>
            <w:tr w:rsidR="0036341C" w:rsidRPr="0036341C">
              <w:trPr>
                <w:trHeight w:val="599"/>
                <w:jc w:val="center"/>
              </w:trPr>
              <w:tc>
                <w:tcPr>
                  <w:tcW w:w="1034" w:type="dxa"/>
                  <w:vMerge/>
                  <w:tcBorders>
                    <w:right w:val="single" w:sz="4" w:space="0" w:color="auto"/>
                  </w:tcBorders>
                  <w:vAlign w:val="center"/>
                </w:tcPr>
                <w:p w:rsidR="00484419" w:rsidRPr="0036341C" w:rsidRDefault="00484419">
                  <w:pPr>
                    <w:autoSpaceDE w:val="0"/>
                    <w:autoSpaceDN w:val="0"/>
                    <w:adjustRightInd w:val="0"/>
                    <w:jc w:val="center"/>
                    <w:rPr>
                      <w:i/>
                      <w:u w:val="single"/>
                      <w:lang w:val="zh-CN"/>
                    </w:rPr>
                  </w:pPr>
                </w:p>
              </w:tc>
              <w:tc>
                <w:tcPr>
                  <w:tcW w:w="2835" w:type="dxa"/>
                  <w:tcBorders>
                    <w:top w:val="single" w:sz="4" w:space="0" w:color="auto"/>
                    <w:left w:val="single" w:sz="4" w:space="0" w:color="auto"/>
                    <w:right w:val="single" w:sz="4" w:space="0" w:color="auto"/>
                  </w:tcBorders>
                  <w:vAlign w:val="center"/>
                </w:tcPr>
                <w:p w:rsidR="00484419" w:rsidRPr="0036341C" w:rsidRDefault="00F12C2B">
                  <w:pPr>
                    <w:autoSpaceDE w:val="0"/>
                    <w:autoSpaceDN w:val="0"/>
                    <w:adjustRightInd w:val="0"/>
                    <w:jc w:val="center"/>
                    <w:rPr>
                      <w:i/>
                      <w:u w:val="single"/>
                      <w:lang w:val="zh-CN"/>
                    </w:rPr>
                  </w:pPr>
                  <w:r w:rsidRPr="0036341C">
                    <w:rPr>
                      <w:rFonts w:hint="eastAsia"/>
                      <w:i/>
                      <w:u w:val="single"/>
                      <w:lang w:val="zh-CN"/>
                    </w:rPr>
                    <w:t>加盖防渗</w:t>
                  </w:r>
                  <w:proofErr w:type="gramStart"/>
                  <w:r w:rsidRPr="0036341C">
                    <w:rPr>
                      <w:rFonts w:hint="eastAsia"/>
                      <w:i/>
                      <w:u w:val="single"/>
                      <w:lang w:val="zh-CN"/>
                    </w:rPr>
                    <w:t>污水储池</w:t>
                  </w:r>
                  <w:proofErr w:type="gramEnd"/>
                  <w:r w:rsidRPr="0036341C">
                    <w:rPr>
                      <w:rFonts w:hint="eastAsia"/>
                      <w:i/>
                      <w:u w:val="single"/>
                      <w:lang w:val="zh-CN"/>
                    </w:rPr>
                    <w:t>+</w:t>
                  </w:r>
                  <w:r w:rsidR="00C347EB" w:rsidRPr="0036341C">
                    <w:rPr>
                      <w:rFonts w:hint="eastAsia"/>
                      <w:i/>
                      <w:u w:val="single"/>
                      <w:lang w:val="zh-CN"/>
                    </w:rPr>
                    <w:t>污水站</w:t>
                  </w:r>
                  <w:r w:rsidR="00C347EB" w:rsidRPr="0036341C">
                    <w:rPr>
                      <w:rFonts w:hint="eastAsia"/>
                      <w:i/>
                      <w:u w:val="single"/>
                      <w:lang w:val="zh-CN"/>
                    </w:rPr>
                    <w:t>15m</w:t>
                  </w:r>
                  <w:r w:rsidR="00C347EB" w:rsidRPr="0036341C">
                    <w:rPr>
                      <w:rFonts w:hint="eastAsia"/>
                      <w:i/>
                      <w:u w:val="single"/>
                      <w:lang w:val="zh-CN"/>
                    </w:rPr>
                    <w:t>排气筒</w:t>
                  </w:r>
                  <w:r w:rsidR="00C347EB" w:rsidRPr="0036341C">
                    <w:rPr>
                      <w:rFonts w:hint="eastAsia"/>
                      <w:i/>
                      <w:u w:val="single"/>
                      <w:lang w:val="zh-CN"/>
                    </w:rPr>
                    <w:t>+</w:t>
                  </w:r>
                  <w:r w:rsidR="008152C2" w:rsidRPr="0036341C">
                    <w:rPr>
                      <w:rFonts w:hint="eastAsia"/>
                      <w:i/>
                      <w:u w:val="single"/>
                      <w:lang w:val="zh-CN"/>
                    </w:rPr>
                    <w:t>生物除臭塔</w:t>
                  </w:r>
                </w:p>
              </w:tc>
              <w:tc>
                <w:tcPr>
                  <w:tcW w:w="4720" w:type="dxa"/>
                  <w:tcBorders>
                    <w:top w:val="single" w:sz="4" w:space="0" w:color="auto"/>
                    <w:left w:val="single" w:sz="4" w:space="0" w:color="auto"/>
                  </w:tcBorders>
                  <w:vAlign w:val="center"/>
                </w:tcPr>
                <w:p w:rsidR="00484419" w:rsidRPr="0036341C" w:rsidRDefault="00C347EB">
                  <w:pPr>
                    <w:jc w:val="center"/>
                    <w:rPr>
                      <w:rFonts w:ascii="宋体" w:hAnsi="宋体"/>
                      <w:i/>
                      <w:u w:val="single"/>
                    </w:rPr>
                  </w:pPr>
                  <w:r w:rsidRPr="0036341C">
                    <w:rPr>
                      <w:rFonts w:ascii="宋体" w:hAnsi="宋体" w:hint="eastAsia"/>
                      <w:i/>
                      <w:u w:val="single"/>
                    </w:rPr>
                    <w:t>《恶臭污染排放物标准》（GB14554-1993）</w:t>
                  </w:r>
                </w:p>
              </w:tc>
            </w:tr>
            <w:tr w:rsidR="0036341C" w:rsidRPr="0036341C">
              <w:trPr>
                <w:trHeight w:val="457"/>
                <w:jc w:val="center"/>
              </w:trPr>
              <w:tc>
                <w:tcPr>
                  <w:tcW w:w="1034" w:type="dxa"/>
                  <w:tcBorders>
                    <w:top w:val="single" w:sz="6" w:space="0" w:color="auto"/>
                    <w:bottom w:val="single" w:sz="6" w:space="0" w:color="auto"/>
                    <w:right w:val="single" w:sz="4" w:space="0" w:color="auto"/>
                  </w:tcBorders>
                  <w:vAlign w:val="center"/>
                </w:tcPr>
                <w:p w:rsidR="00484419" w:rsidRPr="0036341C" w:rsidRDefault="00C347EB">
                  <w:pPr>
                    <w:autoSpaceDE w:val="0"/>
                    <w:autoSpaceDN w:val="0"/>
                    <w:adjustRightInd w:val="0"/>
                    <w:jc w:val="center"/>
                    <w:rPr>
                      <w:rFonts w:cs="宋体"/>
                      <w:i/>
                      <w:u w:val="single"/>
                      <w:lang w:val="zh-CN"/>
                    </w:rPr>
                  </w:pPr>
                  <w:r w:rsidRPr="0036341C">
                    <w:rPr>
                      <w:rFonts w:cs="宋体" w:hint="eastAsia"/>
                      <w:i/>
                      <w:u w:val="single"/>
                      <w:lang w:val="zh-CN"/>
                    </w:rPr>
                    <w:t>废水</w:t>
                  </w:r>
                </w:p>
              </w:tc>
              <w:tc>
                <w:tcPr>
                  <w:tcW w:w="283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utoSpaceDE w:val="0"/>
                    <w:autoSpaceDN w:val="0"/>
                    <w:adjustRightInd w:val="0"/>
                    <w:jc w:val="center"/>
                    <w:rPr>
                      <w:rFonts w:cs="宋体"/>
                      <w:i/>
                      <w:u w:val="single"/>
                    </w:rPr>
                  </w:pPr>
                  <w:r w:rsidRPr="0036341C">
                    <w:rPr>
                      <w:rFonts w:cs="宋体" w:hint="eastAsia"/>
                      <w:i/>
                      <w:u w:val="single"/>
                    </w:rPr>
                    <w:t>自建污水处理站</w:t>
                  </w:r>
                </w:p>
              </w:tc>
              <w:tc>
                <w:tcPr>
                  <w:tcW w:w="4720" w:type="dxa"/>
                  <w:tcBorders>
                    <w:top w:val="single" w:sz="4" w:space="0" w:color="auto"/>
                    <w:left w:val="single" w:sz="4" w:space="0" w:color="auto"/>
                    <w:bottom w:val="single" w:sz="4" w:space="0" w:color="auto"/>
                  </w:tcBorders>
                  <w:vAlign w:val="center"/>
                </w:tcPr>
                <w:p w:rsidR="00484419" w:rsidRPr="0036341C" w:rsidRDefault="00C347EB">
                  <w:pPr>
                    <w:rPr>
                      <w:rFonts w:ascii="宋体" w:hAnsi="宋体"/>
                      <w:i/>
                      <w:u w:val="single"/>
                    </w:rPr>
                  </w:pPr>
                  <w:r w:rsidRPr="0036341C">
                    <w:rPr>
                      <w:rFonts w:ascii="宋体" w:hAnsi="宋体" w:hint="eastAsia"/>
                      <w:i/>
                      <w:u w:val="single"/>
                    </w:rPr>
                    <w:t>《污水综合排放标准》（GB8978-1996）中三级标准</w:t>
                  </w:r>
                </w:p>
              </w:tc>
            </w:tr>
            <w:tr w:rsidR="0036341C" w:rsidRPr="0036341C">
              <w:trPr>
                <w:trHeight w:val="468"/>
                <w:jc w:val="center"/>
              </w:trPr>
              <w:tc>
                <w:tcPr>
                  <w:tcW w:w="1034" w:type="dxa"/>
                  <w:tcBorders>
                    <w:top w:val="single" w:sz="6" w:space="0" w:color="auto"/>
                    <w:bottom w:val="single" w:sz="6" w:space="0" w:color="auto"/>
                    <w:right w:val="single" w:sz="4" w:space="0" w:color="auto"/>
                  </w:tcBorders>
                  <w:vAlign w:val="center"/>
                </w:tcPr>
                <w:p w:rsidR="00484419" w:rsidRPr="0036341C" w:rsidRDefault="00C347EB">
                  <w:pPr>
                    <w:autoSpaceDE w:val="0"/>
                    <w:autoSpaceDN w:val="0"/>
                    <w:adjustRightInd w:val="0"/>
                    <w:jc w:val="center"/>
                    <w:rPr>
                      <w:i/>
                      <w:u w:val="single"/>
                      <w:lang w:val="zh-CN"/>
                    </w:rPr>
                  </w:pPr>
                  <w:r w:rsidRPr="0036341C">
                    <w:rPr>
                      <w:rFonts w:cs="宋体" w:hint="eastAsia"/>
                      <w:i/>
                      <w:u w:val="single"/>
                      <w:lang w:val="zh-CN"/>
                    </w:rPr>
                    <w:t>噪声</w:t>
                  </w:r>
                </w:p>
              </w:tc>
              <w:tc>
                <w:tcPr>
                  <w:tcW w:w="2835" w:type="dxa"/>
                  <w:tcBorders>
                    <w:top w:val="single" w:sz="4" w:space="0" w:color="auto"/>
                    <w:left w:val="single" w:sz="4" w:space="0" w:color="auto"/>
                    <w:bottom w:val="single" w:sz="4" w:space="0" w:color="auto"/>
                    <w:right w:val="single" w:sz="4" w:space="0" w:color="auto"/>
                  </w:tcBorders>
                  <w:vAlign w:val="center"/>
                </w:tcPr>
                <w:p w:rsidR="00484419" w:rsidRPr="0036341C" w:rsidRDefault="00C347EB">
                  <w:pPr>
                    <w:autoSpaceDE w:val="0"/>
                    <w:autoSpaceDN w:val="0"/>
                    <w:adjustRightInd w:val="0"/>
                    <w:jc w:val="center"/>
                    <w:rPr>
                      <w:i/>
                      <w:u w:val="single"/>
                      <w:lang w:val="zh-CN"/>
                    </w:rPr>
                  </w:pPr>
                  <w:r w:rsidRPr="0036341C">
                    <w:rPr>
                      <w:rFonts w:cs="宋体" w:hint="eastAsia"/>
                      <w:i/>
                      <w:u w:val="single"/>
                    </w:rPr>
                    <w:t>基础减震等降噪隔声设施</w:t>
                  </w:r>
                </w:p>
              </w:tc>
              <w:tc>
                <w:tcPr>
                  <w:tcW w:w="4720" w:type="dxa"/>
                  <w:tcBorders>
                    <w:top w:val="single" w:sz="4" w:space="0" w:color="auto"/>
                    <w:left w:val="single" w:sz="4" w:space="0" w:color="auto"/>
                    <w:bottom w:val="single" w:sz="4" w:space="0" w:color="auto"/>
                  </w:tcBorders>
                  <w:vAlign w:val="center"/>
                </w:tcPr>
                <w:p w:rsidR="00484419" w:rsidRPr="0036341C" w:rsidRDefault="00C347EB">
                  <w:pPr>
                    <w:jc w:val="center"/>
                    <w:rPr>
                      <w:rFonts w:ascii="宋体" w:hAnsi="宋体"/>
                      <w:i/>
                      <w:u w:val="single"/>
                    </w:rPr>
                  </w:pPr>
                  <w:r w:rsidRPr="0036341C">
                    <w:rPr>
                      <w:rFonts w:ascii="宋体" w:hAnsi="宋体" w:hint="eastAsia"/>
                      <w:i/>
                      <w:u w:val="single"/>
                    </w:rPr>
                    <w:t>《工业企业厂界环境噪声排放标准》（</w:t>
                  </w:r>
                  <w:r w:rsidRPr="0036341C">
                    <w:rPr>
                      <w:rFonts w:ascii="宋体" w:hAnsi="宋体"/>
                      <w:i/>
                      <w:u w:val="single"/>
                    </w:rPr>
                    <w:t>GB12348-2008</w:t>
                  </w:r>
                  <w:r w:rsidRPr="0036341C">
                    <w:rPr>
                      <w:rFonts w:ascii="宋体" w:hAnsi="宋体" w:hint="eastAsia"/>
                      <w:i/>
                      <w:u w:val="single"/>
                    </w:rPr>
                    <w:t>）2类标准</w:t>
                  </w:r>
                </w:p>
              </w:tc>
            </w:tr>
          </w:tbl>
          <w:p w:rsidR="00484419" w:rsidRPr="0036341C" w:rsidRDefault="00484419">
            <w:pPr>
              <w:adjustRightInd w:val="0"/>
              <w:snapToGrid w:val="0"/>
              <w:spacing w:line="360" w:lineRule="auto"/>
              <w:outlineLvl w:val="0"/>
              <w:rPr>
                <w:b/>
                <w:bCs/>
                <w:sz w:val="24"/>
                <w:szCs w:val="24"/>
              </w:rPr>
            </w:pPr>
          </w:p>
        </w:tc>
      </w:tr>
    </w:tbl>
    <w:p w:rsidR="00484419" w:rsidRPr="0036341C" w:rsidRDefault="00484419">
      <w:pPr>
        <w:pStyle w:val="af3"/>
        <w:ind w:firstLine="210"/>
        <w:sectPr w:rsidR="00484419" w:rsidRPr="0036341C">
          <w:footerReference w:type="default" r:id="rId58"/>
          <w:pgSz w:w="11906" w:h="16838"/>
          <w:pgMar w:top="1701" w:right="1701" w:bottom="1701" w:left="1701" w:header="851" w:footer="1418" w:gutter="0"/>
          <w:pgNumType w:start="1"/>
          <w:cols w:space="720"/>
          <w:docGrid w:type="lines" w:linePitch="312"/>
        </w:sectPr>
      </w:pPr>
    </w:p>
    <w:p w:rsidR="00484419" w:rsidRPr="0036341C" w:rsidRDefault="00C347EB">
      <w:pPr>
        <w:pStyle w:val="a8"/>
        <w:rPr>
          <w:b/>
          <w:sz w:val="24"/>
        </w:rPr>
      </w:pPr>
      <w:r w:rsidRPr="0036341C">
        <w:rPr>
          <w:rFonts w:hint="eastAsia"/>
          <w:b/>
          <w:sz w:val="24"/>
        </w:rPr>
        <w:lastRenderedPageBreak/>
        <w:t>环境可行性分析</w:t>
      </w:r>
    </w:p>
    <w:tbl>
      <w:tblPr>
        <w:tblStyle w:val="af4"/>
        <w:tblW w:w="0" w:type="auto"/>
        <w:tblLook w:val="04A0" w:firstRow="1" w:lastRow="0" w:firstColumn="1" w:lastColumn="0" w:noHBand="0" w:noVBand="1"/>
      </w:tblPr>
      <w:tblGrid>
        <w:gridCol w:w="8720"/>
      </w:tblGrid>
      <w:tr w:rsidR="0036341C" w:rsidRPr="0036341C">
        <w:trPr>
          <w:trHeight w:val="9909"/>
        </w:trPr>
        <w:tc>
          <w:tcPr>
            <w:tcW w:w="8720" w:type="dxa"/>
          </w:tcPr>
          <w:p w:rsidR="00484419" w:rsidRPr="0036341C" w:rsidRDefault="00C347EB">
            <w:pPr>
              <w:spacing w:line="360" w:lineRule="auto"/>
              <w:ind w:firstLine="480"/>
              <w:rPr>
                <w:sz w:val="24"/>
                <w:szCs w:val="24"/>
              </w:rPr>
            </w:pPr>
            <w:r w:rsidRPr="0036341C">
              <w:rPr>
                <w:rFonts w:hint="eastAsia"/>
                <w:sz w:val="24"/>
                <w:szCs w:val="24"/>
              </w:rPr>
              <w:t>1</w:t>
            </w:r>
            <w:r w:rsidRPr="0036341C">
              <w:rPr>
                <w:rFonts w:hint="eastAsia"/>
                <w:sz w:val="24"/>
                <w:szCs w:val="24"/>
              </w:rPr>
              <w:t>、产业政策符合性分析</w:t>
            </w:r>
          </w:p>
          <w:p w:rsidR="00484419" w:rsidRPr="0036341C" w:rsidRDefault="00C347EB">
            <w:pPr>
              <w:spacing w:line="360" w:lineRule="auto"/>
              <w:ind w:firstLine="480"/>
              <w:rPr>
                <w:sz w:val="24"/>
                <w:szCs w:val="24"/>
              </w:rPr>
            </w:pPr>
            <w:r w:rsidRPr="0036341C">
              <w:rPr>
                <w:rFonts w:hint="eastAsia"/>
                <w:sz w:val="24"/>
                <w:szCs w:val="24"/>
              </w:rPr>
              <w:t>根据中华人民共和国国家发展和改革委员会令第</w:t>
            </w:r>
            <w:r w:rsidRPr="0036341C">
              <w:rPr>
                <w:rFonts w:hint="eastAsia"/>
                <w:sz w:val="24"/>
                <w:szCs w:val="24"/>
              </w:rPr>
              <w:t>9</w:t>
            </w:r>
            <w:r w:rsidRPr="0036341C">
              <w:rPr>
                <w:rFonts w:hint="eastAsia"/>
                <w:sz w:val="24"/>
                <w:szCs w:val="24"/>
              </w:rPr>
              <w:t>号文《产业结构调整指导目录》（</w:t>
            </w:r>
            <w:r w:rsidRPr="0036341C">
              <w:rPr>
                <w:rFonts w:hint="eastAsia"/>
                <w:sz w:val="24"/>
                <w:szCs w:val="24"/>
              </w:rPr>
              <w:t>2013</w:t>
            </w:r>
            <w:r w:rsidRPr="0036341C">
              <w:rPr>
                <w:rFonts w:hint="eastAsia"/>
                <w:sz w:val="24"/>
                <w:szCs w:val="24"/>
              </w:rPr>
              <w:t>年修订）可知，本项目不属于限制类和淘汰类项目，应为允许类，符合国家产业政策。</w:t>
            </w:r>
          </w:p>
          <w:p w:rsidR="00484419" w:rsidRPr="0036341C" w:rsidRDefault="00C347EB">
            <w:pPr>
              <w:spacing w:line="360" w:lineRule="auto"/>
              <w:ind w:firstLine="480"/>
              <w:rPr>
                <w:i/>
                <w:sz w:val="24"/>
                <w:szCs w:val="24"/>
                <w:u w:val="single"/>
              </w:rPr>
            </w:pPr>
            <w:r w:rsidRPr="0036341C">
              <w:rPr>
                <w:rFonts w:hint="eastAsia"/>
                <w:i/>
                <w:sz w:val="24"/>
                <w:szCs w:val="24"/>
                <w:u w:val="single"/>
              </w:rPr>
              <w:t>2</w:t>
            </w:r>
            <w:r w:rsidRPr="0036341C">
              <w:rPr>
                <w:rFonts w:hint="eastAsia"/>
                <w:i/>
                <w:sz w:val="24"/>
                <w:szCs w:val="24"/>
                <w:u w:val="single"/>
              </w:rPr>
              <w:t>、规划符合性分析</w:t>
            </w:r>
          </w:p>
          <w:p w:rsidR="00484419" w:rsidRPr="0036341C" w:rsidRDefault="00C347EB">
            <w:pPr>
              <w:spacing w:line="360" w:lineRule="auto"/>
              <w:ind w:firstLine="480"/>
              <w:rPr>
                <w:i/>
                <w:sz w:val="24"/>
                <w:szCs w:val="24"/>
                <w:u w:val="single"/>
              </w:rPr>
            </w:pPr>
            <w:r w:rsidRPr="0036341C">
              <w:rPr>
                <w:rFonts w:hint="eastAsia"/>
                <w:i/>
                <w:sz w:val="24"/>
                <w:u w:val="single"/>
              </w:rPr>
              <w:t>本项目为食品生产企业，符合《白山市城市总体规划（</w:t>
            </w:r>
            <w:r w:rsidRPr="0036341C">
              <w:rPr>
                <w:rFonts w:hint="eastAsia"/>
                <w:i/>
                <w:sz w:val="24"/>
                <w:u w:val="single"/>
              </w:rPr>
              <w:t>2015-2030</w:t>
            </w:r>
            <w:r w:rsidRPr="0036341C">
              <w:rPr>
                <w:rFonts w:hint="eastAsia"/>
                <w:i/>
                <w:sz w:val="24"/>
                <w:u w:val="single"/>
              </w:rPr>
              <w:t>）》，因</w:t>
            </w:r>
            <w:r w:rsidRPr="0036341C">
              <w:rPr>
                <w:rFonts w:hint="eastAsia"/>
                <w:i/>
                <w:sz w:val="24"/>
                <w:szCs w:val="24"/>
                <w:u w:val="single"/>
              </w:rPr>
              <w:t>此项目建设符合当地总体规划。</w:t>
            </w:r>
          </w:p>
          <w:p w:rsidR="00484419" w:rsidRPr="0036341C" w:rsidRDefault="00C347EB">
            <w:pPr>
              <w:spacing w:line="360" w:lineRule="auto"/>
              <w:ind w:firstLine="480"/>
              <w:rPr>
                <w:i/>
                <w:sz w:val="24"/>
                <w:szCs w:val="24"/>
                <w:u w:val="single"/>
              </w:rPr>
            </w:pPr>
            <w:r w:rsidRPr="0036341C">
              <w:rPr>
                <w:rFonts w:hint="eastAsia"/>
                <w:i/>
                <w:sz w:val="24"/>
                <w:szCs w:val="24"/>
                <w:u w:val="single"/>
              </w:rPr>
              <w:t>3</w:t>
            </w:r>
            <w:r w:rsidRPr="0036341C">
              <w:rPr>
                <w:rFonts w:hint="eastAsia"/>
                <w:i/>
                <w:sz w:val="24"/>
                <w:szCs w:val="24"/>
                <w:u w:val="single"/>
              </w:rPr>
              <w:t>、选址合理性</w:t>
            </w:r>
          </w:p>
          <w:p w:rsidR="00484419" w:rsidRPr="0036341C" w:rsidRDefault="00C347EB">
            <w:pPr>
              <w:spacing w:line="360" w:lineRule="auto"/>
              <w:ind w:firstLine="480"/>
              <w:rPr>
                <w:i/>
                <w:sz w:val="24"/>
                <w:szCs w:val="20"/>
                <w:u w:val="single"/>
              </w:rPr>
            </w:pPr>
            <w:r w:rsidRPr="0036341C">
              <w:rPr>
                <w:rFonts w:hint="eastAsia"/>
                <w:i/>
                <w:sz w:val="24"/>
                <w:szCs w:val="20"/>
                <w:u w:val="single"/>
              </w:rPr>
              <w:t>该厂址位于白山市浑江区七道江镇通沟村三社，项目占地性质为集体所有土地，经七道江镇人民政府在国土部门核实，该地块土地性质为建设用地，不在沉陷区内，项目已经取得村委会用地符合性证明（见附件）。</w:t>
            </w:r>
          </w:p>
          <w:p w:rsidR="00484419" w:rsidRPr="0036341C" w:rsidRDefault="00C347EB">
            <w:pPr>
              <w:spacing w:line="360" w:lineRule="auto"/>
              <w:ind w:firstLine="480"/>
              <w:rPr>
                <w:sz w:val="24"/>
                <w:szCs w:val="24"/>
              </w:rPr>
            </w:pPr>
            <w:r w:rsidRPr="0036341C">
              <w:rPr>
                <w:rFonts w:hint="eastAsia"/>
                <w:sz w:val="24"/>
                <w:szCs w:val="24"/>
              </w:rPr>
              <w:t>4</w:t>
            </w:r>
            <w:r w:rsidRPr="0036341C">
              <w:rPr>
                <w:rFonts w:hint="eastAsia"/>
                <w:sz w:val="24"/>
                <w:szCs w:val="24"/>
              </w:rPr>
              <w:t>、环境影响可接受性分析</w:t>
            </w:r>
          </w:p>
          <w:p w:rsidR="00484419" w:rsidRPr="0036341C" w:rsidRDefault="00C347EB">
            <w:pPr>
              <w:spacing w:line="360" w:lineRule="auto"/>
              <w:ind w:firstLine="480"/>
              <w:rPr>
                <w:sz w:val="24"/>
                <w:szCs w:val="24"/>
              </w:rPr>
            </w:pPr>
            <w:r w:rsidRPr="0036341C">
              <w:rPr>
                <w:rFonts w:hint="eastAsia"/>
                <w:sz w:val="24"/>
                <w:szCs w:val="24"/>
              </w:rPr>
              <w:t>本项目建成后，生产废水和生活污水经污水处理站处理满足</w:t>
            </w:r>
            <w:r w:rsidRPr="0036341C">
              <w:rPr>
                <w:rFonts w:hint="eastAsia"/>
                <w:sz w:val="24"/>
                <w:szCs w:val="24"/>
              </w:rPr>
              <w:t>GB8978-1996</w:t>
            </w:r>
            <w:r w:rsidRPr="0036341C">
              <w:rPr>
                <w:rFonts w:hint="eastAsia"/>
                <w:sz w:val="24"/>
                <w:szCs w:val="24"/>
              </w:rPr>
              <w:t>《污水综合排放标准》三级级标准后，纯水制备废水同污水站尾水暂存于防渗污水储池，每天用罐车送至白山市虹桥污水处理有限公司委托处理。锅炉排污水用于锅炉炉灰增湿及厂区绿化，因此本项目废水对地表水环境影响较小；设备噪声采用减振、降噪等措施可实现厂界达标；生物质锅炉产生的锅炉烟气采用“旋风除尘器</w:t>
            </w:r>
            <w:r w:rsidRPr="0036341C">
              <w:rPr>
                <w:rFonts w:hint="eastAsia"/>
                <w:sz w:val="24"/>
                <w:szCs w:val="24"/>
              </w:rPr>
              <w:t>+</w:t>
            </w:r>
            <w:r w:rsidRPr="0036341C">
              <w:rPr>
                <w:rFonts w:hint="eastAsia"/>
                <w:sz w:val="24"/>
                <w:szCs w:val="24"/>
              </w:rPr>
              <w:t>布袋除尘器</w:t>
            </w:r>
            <w:r w:rsidRPr="0036341C">
              <w:rPr>
                <w:rFonts w:hint="eastAsia"/>
                <w:sz w:val="24"/>
                <w:szCs w:val="24"/>
              </w:rPr>
              <w:t>+25m</w:t>
            </w:r>
            <w:r w:rsidRPr="0036341C">
              <w:rPr>
                <w:rFonts w:hint="eastAsia"/>
                <w:sz w:val="24"/>
                <w:szCs w:val="24"/>
              </w:rPr>
              <w:t>排气筒”处理，处理后的烟气中各项污染物达标排放；污水处理站恶臭经</w:t>
            </w:r>
            <w:r w:rsidR="008152C2" w:rsidRPr="0036341C">
              <w:rPr>
                <w:rFonts w:hint="eastAsia"/>
                <w:sz w:val="24"/>
                <w:szCs w:val="24"/>
              </w:rPr>
              <w:t>生物除臭塔</w:t>
            </w:r>
            <w:r w:rsidRPr="0036341C">
              <w:rPr>
                <w:rFonts w:hint="eastAsia"/>
                <w:sz w:val="24"/>
                <w:szCs w:val="24"/>
              </w:rPr>
              <w:t>吸附后经</w:t>
            </w:r>
            <w:r w:rsidRPr="0036341C">
              <w:rPr>
                <w:rFonts w:hint="eastAsia"/>
                <w:sz w:val="24"/>
                <w:szCs w:val="24"/>
              </w:rPr>
              <w:t>15m</w:t>
            </w:r>
            <w:r w:rsidRPr="0036341C">
              <w:rPr>
                <w:rFonts w:hint="eastAsia"/>
                <w:sz w:val="24"/>
                <w:szCs w:val="24"/>
              </w:rPr>
              <w:t>高排气筒达标排放；食堂油烟经油烟净化器处理后外排，油烟达标排放；本项目产生的固体废物属于一般固废，采取妥善处置措施后，不会产生二次污染。综上，本项目建成后所排放的各类污染物对区域环境影响较小，能为环境所接受。</w:t>
            </w:r>
          </w:p>
          <w:p w:rsidR="00484419" w:rsidRPr="0036341C" w:rsidRDefault="00484419" w:rsidP="00C347EB">
            <w:pPr>
              <w:pStyle w:val="a8"/>
              <w:spacing w:line="360" w:lineRule="auto"/>
              <w:ind w:firstLineChars="150" w:firstLine="316"/>
              <w:rPr>
                <w:b/>
              </w:rPr>
            </w:pPr>
          </w:p>
          <w:p w:rsidR="00484419" w:rsidRPr="0036341C" w:rsidRDefault="00484419" w:rsidP="00C347EB">
            <w:pPr>
              <w:pStyle w:val="a8"/>
              <w:spacing w:line="360" w:lineRule="auto"/>
              <w:ind w:firstLineChars="150" w:firstLine="316"/>
              <w:rPr>
                <w:b/>
              </w:rPr>
            </w:pPr>
          </w:p>
          <w:p w:rsidR="00484419" w:rsidRPr="0036341C" w:rsidRDefault="00484419" w:rsidP="00C347EB">
            <w:pPr>
              <w:pStyle w:val="a8"/>
              <w:spacing w:line="360" w:lineRule="auto"/>
              <w:ind w:firstLineChars="150" w:firstLine="316"/>
              <w:rPr>
                <w:b/>
              </w:rPr>
            </w:pPr>
          </w:p>
          <w:p w:rsidR="00484419" w:rsidRPr="0036341C" w:rsidRDefault="00484419" w:rsidP="00C347EB">
            <w:pPr>
              <w:pStyle w:val="a8"/>
              <w:spacing w:line="360" w:lineRule="auto"/>
              <w:ind w:firstLineChars="150" w:firstLine="316"/>
              <w:rPr>
                <w:b/>
              </w:rPr>
            </w:pPr>
          </w:p>
        </w:tc>
      </w:tr>
    </w:tbl>
    <w:p w:rsidR="00484419" w:rsidRPr="0036341C" w:rsidRDefault="00C347EB">
      <w:pPr>
        <w:pStyle w:val="a8"/>
        <w:rPr>
          <w:b/>
          <w:sz w:val="24"/>
        </w:rPr>
      </w:pPr>
      <w:r w:rsidRPr="0036341C">
        <w:rPr>
          <w:rFonts w:hint="eastAsia"/>
          <w:b/>
          <w:sz w:val="24"/>
        </w:rPr>
        <w:lastRenderedPageBreak/>
        <w:t>结论与建议</w:t>
      </w:r>
    </w:p>
    <w:tbl>
      <w:tblPr>
        <w:tblW w:w="8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36341C" w:rsidRPr="0036341C">
        <w:trPr>
          <w:trHeight w:val="12185"/>
        </w:trPr>
        <w:tc>
          <w:tcPr>
            <w:tcW w:w="8720" w:type="dxa"/>
          </w:tcPr>
          <w:p w:rsidR="00484419" w:rsidRPr="0036341C" w:rsidRDefault="00C347EB">
            <w:pPr>
              <w:pStyle w:val="aff6"/>
              <w:snapToGrid/>
              <w:ind w:firstLine="482"/>
              <w:rPr>
                <w:rFonts w:ascii="Times New Roman"/>
                <w:b/>
                <w:color w:val="auto"/>
                <w:spacing w:val="0"/>
                <w:szCs w:val="24"/>
              </w:rPr>
            </w:pPr>
            <w:r w:rsidRPr="0036341C">
              <w:rPr>
                <w:rFonts w:ascii="Times New Roman"/>
                <w:b/>
                <w:color w:val="auto"/>
                <w:spacing w:val="0"/>
                <w:szCs w:val="24"/>
              </w:rPr>
              <w:t>1</w:t>
            </w:r>
            <w:r w:rsidRPr="0036341C">
              <w:rPr>
                <w:rFonts w:ascii="Times New Roman" w:cs="宋体" w:hint="eastAsia"/>
                <w:b/>
                <w:color w:val="auto"/>
                <w:spacing w:val="0"/>
                <w:szCs w:val="24"/>
              </w:rPr>
              <w:t>、项目概况</w:t>
            </w:r>
          </w:p>
          <w:p w:rsidR="00484419" w:rsidRPr="0036341C" w:rsidRDefault="00C347EB">
            <w:pPr>
              <w:adjustRightInd w:val="0"/>
              <w:spacing w:line="360" w:lineRule="auto"/>
              <w:ind w:firstLineChars="200" w:firstLine="480"/>
              <w:rPr>
                <w:sz w:val="24"/>
              </w:rPr>
            </w:pPr>
            <w:r w:rsidRPr="0036341C">
              <w:rPr>
                <w:rFonts w:hAnsi="宋体" w:cs="宋体" w:hint="eastAsia"/>
                <w:sz w:val="24"/>
                <w:szCs w:val="24"/>
              </w:rPr>
              <w:t>吉林省嘉洋绿色农副产品科技开发有限公司新建豆制品生产项目位于</w:t>
            </w:r>
            <w:r w:rsidRPr="0036341C">
              <w:rPr>
                <w:rFonts w:hint="eastAsia"/>
                <w:sz w:val="24"/>
              </w:rPr>
              <w:t>白山市浑江区七道江镇通沟村三社</w:t>
            </w:r>
            <w:r w:rsidRPr="0036341C">
              <w:rPr>
                <w:rFonts w:hAnsi="宋体" w:cs="宋体" w:hint="eastAsia"/>
                <w:sz w:val="24"/>
                <w:szCs w:val="24"/>
              </w:rPr>
              <w:t>，年产豆制品</w:t>
            </w:r>
            <w:r w:rsidRPr="0036341C">
              <w:rPr>
                <w:rFonts w:hAnsi="宋体" w:cs="宋体" w:hint="eastAsia"/>
                <w:sz w:val="24"/>
                <w:szCs w:val="24"/>
              </w:rPr>
              <w:t>4500</w:t>
            </w:r>
            <w:r w:rsidRPr="0036341C">
              <w:rPr>
                <w:rFonts w:hAnsi="宋体" w:cs="宋体" w:hint="eastAsia"/>
                <w:sz w:val="24"/>
                <w:szCs w:val="24"/>
              </w:rPr>
              <w:t>吨。</w:t>
            </w:r>
            <w:r w:rsidRPr="0036341C">
              <w:rPr>
                <w:rFonts w:hAnsi="宋体" w:cs="宋体" w:hint="eastAsia"/>
                <w:sz w:val="24"/>
                <w:szCs w:val="24"/>
              </w:rPr>
              <w:t xml:space="preserve"> </w:t>
            </w:r>
            <w:r w:rsidRPr="0036341C">
              <w:rPr>
                <w:rFonts w:hint="eastAsia"/>
                <w:sz w:val="24"/>
              </w:rPr>
              <w:t xml:space="preserve"> </w:t>
            </w:r>
          </w:p>
          <w:p w:rsidR="00484419" w:rsidRPr="0036341C" w:rsidRDefault="00C347EB">
            <w:pPr>
              <w:adjustRightInd w:val="0"/>
              <w:spacing w:line="360" w:lineRule="auto"/>
              <w:ind w:firstLineChars="200" w:firstLine="480"/>
            </w:pPr>
            <w:r w:rsidRPr="0036341C">
              <w:rPr>
                <w:rFonts w:hAnsi="宋体" w:cs="宋体" w:hint="eastAsia"/>
                <w:sz w:val="24"/>
                <w:szCs w:val="24"/>
              </w:rPr>
              <w:t>本项目总投资为</w:t>
            </w:r>
            <w:r w:rsidRPr="0036341C">
              <w:rPr>
                <w:rFonts w:hAnsi="宋体" w:cs="宋体" w:hint="eastAsia"/>
                <w:sz w:val="24"/>
                <w:szCs w:val="24"/>
              </w:rPr>
              <w:t>1000</w:t>
            </w:r>
            <w:r w:rsidRPr="0036341C">
              <w:rPr>
                <w:rFonts w:hAnsi="宋体" w:cs="宋体" w:hint="eastAsia"/>
                <w:sz w:val="24"/>
                <w:szCs w:val="24"/>
              </w:rPr>
              <w:t>万元，环保投资为</w:t>
            </w:r>
            <w:r w:rsidRPr="0036341C">
              <w:rPr>
                <w:rFonts w:hAnsi="宋体" w:cs="宋体" w:hint="eastAsia"/>
                <w:sz w:val="24"/>
                <w:szCs w:val="24"/>
              </w:rPr>
              <w:t>97</w:t>
            </w:r>
            <w:r w:rsidRPr="0036341C">
              <w:rPr>
                <w:rFonts w:hAnsi="宋体" w:cs="宋体" w:hint="eastAsia"/>
                <w:sz w:val="24"/>
                <w:szCs w:val="24"/>
              </w:rPr>
              <w:t>万元，占总投资的</w:t>
            </w:r>
            <w:r w:rsidRPr="0036341C">
              <w:rPr>
                <w:rFonts w:hAnsi="宋体" w:cs="宋体" w:hint="eastAsia"/>
                <w:sz w:val="24"/>
                <w:szCs w:val="24"/>
              </w:rPr>
              <w:t>9.7</w:t>
            </w:r>
            <w:r w:rsidRPr="0036341C">
              <w:rPr>
                <w:rFonts w:hAnsi="宋体" w:cs="宋体"/>
                <w:sz w:val="24"/>
                <w:szCs w:val="24"/>
              </w:rPr>
              <w:t>%</w:t>
            </w:r>
            <w:r w:rsidRPr="0036341C">
              <w:rPr>
                <w:rFonts w:hAnsi="宋体" w:cs="宋体" w:hint="eastAsia"/>
                <w:sz w:val="24"/>
                <w:szCs w:val="24"/>
              </w:rPr>
              <w:t>，项目资金全部由</w:t>
            </w:r>
            <w:r w:rsidRPr="0036341C">
              <w:rPr>
                <w:rFonts w:cs="宋体" w:hint="eastAsia"/>
                <w:sz w:val="24"/>
                <w:szCs w:val="24"/>
              </w:rPr>
              <w:t>企业自筹解决。</w:t>
            </w:r>
          </w:p>
          <w:p w:rsidR="00484419" w:rsidRPr="0036341C" w:rsidRDefault="00C347EB">
            <w:pPr>
              <w:pStyle w:val="aff6"/>
              <w:snapToGrid/>
              <w:ind w:firstLine="482"/>
              <w:rPr>
                <w:rFonts w:ascii="Times New Roman"/>
                <w:b/>
                <w:color w:val="auto"/>
                <w:spacing w:val="0"/>
                <w:szCs w:val="24"/>
              </w:rPr>
            </w:pPr>
            <w:r w:rsidRPr="0036341C">
              <w:rPr>
                <w:rFonts w:ascii="Times New Roman"/>
                <w:b/>
                <w:color w:val="auto"/>
                <w:spacing w:val="0"/>
                <w:szCs w:val="24"/>
              </w:rPr>
              <w:t>2</w:t>
            </w:r>
            <w:r w:rsidRPr="0036341C">
              <w:rPr>
                <w:rFonts w:ascii="Times New Roman" w:cs="宋体" w:hint="eastAsia"/>
                <w:b/>
                <w:color w:val="auto"/>
                <w:spacing w:val="0"/>
                <w:szCs w:val="24"/>
              </w:rPr>
              <w:t>、环境质量现状</w:t>
            </w:r>
          </w:p>
          <w:p w:rsidR="00484419" w:rsidRPr="0036341C" w:rsidRDefault="00C347EB">
            <w:pPr>
              <w:pStyle w:val="aff6"/>
              <w:snapToGrid/>
              <w:ind w:firstLine="480"/>
              <w:rPr>
                <w:rFonts w:ascii="Times New Roman"/>
                <w:color w:val="auto"/>
                <w:spacing w:val="0"/>
                <w:szCs w:val="24"/>
              </w:rPr>
            </w:pPr>
            <w:r w:rsidRPr="0036341C">
              <w:rPr>
                <w:rFonts w:ascii="Times New Roman"/>
                <w:color w:val="auto"/>
                <w:spacing w:val="0"/>
                <w:szCs w:val="24"/>
              </w:rPr>
              <w:t>（</w:t>
            </w:r>
            <w:r w:rsidRPr="0036341C">
              <w:rPr>
                <w:rFonts w:ascii="Times New Roman"/>
                <w:color w:val="auto"/>
                <w:spacing w:val="0"/>
                <w:szCs w:val="24"/>
              </w:rPr>
              <w:t>1</w:t>
            </w:r>
            <w:r w:rsidRPr="0036341C">
              <w:rPr>
                <w:rFonts w:ascii="Times New Roman"/>
                <w:color w:val="auto"/>
                <w:spacing w:val="0"/>
                <w:szCs w:val="24"/>
              </w:rPr>
              <w:t>）地表水</w:t>
            </w:r>
          </w:p>
          <w:p w:rsidR="00484419" w:rsidRPr="0036341C" w:rsidRDefault="00C347EB">
            <w:pPr>
              <w:spacing w:line="360" w:lineRule="auto"/>
              <w:ind w:firstLineChars="200" w:firstLine="480"/>
              <w:rPr>
                <w:bCs/>
                <w:sz w:val="24"/>
              </w:rPr>
            </w:pPr>
            <w:r w:rsidRPr="0036341C">
              <w:rPr>
                <w:bCs/>
                <w:sz w:val="24"/>
              </w:rPr>
              <w:t>浑江流域在白山境内有四个断面，分别为大阳岔、河口、七道江和西村，按水体功能分类大阳岔为</w:t>
            </w:r>
            <w:r w:rsidRPr="0036341C">
              <w:rPr>
                <w:rFonts w:ascii="宋体" w:hAnsi="宋体" w:cs="宋体" w:hint="eastAsia"/>
                <w:bCs/>
                <w:sz w:val="24"/>
              </w:rPr>
              <w:t>Ⅱ</w:t>
            </w:r>
            <w:r w:rsidRPr="0036341C">
              <w:rPr>
                <w:bCs/>
                <w:sz w:val="24"/>
              </w:rPr>
              <w:t>类，河口、七道江、西村均为</w:t>
            </w:r>
            <w:r w:rsidRPr="0036341C">
              <w:rPr>
                <w:rFonts w:ascii="宋体" w:hAnsi="宋体" w:cs="宋体" w:hint="eastAsia"/>
                <w:bCs/>
                <w:sz w:val="24"/>
              </w:rPr>
              <w:t>Ⅲ</w:t>
            </w:r>
            <w:r w:rsidRPr="0036341C">
              <w:rPr>
                <w:bCs/>
                <w:sz w:val="24"/>
              </w:rPr>
              <w:t>类水质的标准要求。本年度各断面平均值均满足水体功能的要求。整体断面达标率为</w:t>
            </w:r>
            <w:r w:rsidRPr="0036341C">
              <w:rPr>
                <w:bCs/>
                <w:sz w:val="24"/>
              </w:rPr>
              <w:t>89.6%</w:t>
            </w:r>
            <w:r w:rsidRPr="0036341C">
              <w:rPr>
                <w:bCs/>
                <w:sz w:val="24"/>
              </w:rPr>
              <w:t>。</w:t>
            </w:r>
          </w:p>
          <w:p w:rsidR="00484419" w:rsidRPr="0036341C" w:rsidRDefault="00C347EB" w:rsidP="00C347EB">
            <w:pPr>
              <w:pStyle w:val="aff3"/>
              <w:adjustRightInd w:val="0"/>
              <w:ind w:firstLineChars="182" w:firstLine="437"/>
              <w:rPr>
                <w:color w:val="auto"/>
              </w:rPr>
            </w:pPr>
            <w:r w:rsidRPr="0036341C">
              <w:rPr>
                <w:color w:val="auto"/>
              </w:rPr>
              <w:t>（</w:t>
            </w:r>
            <w:r w:rsidRPr="0036341C">
              <w:rPr>
                <w:color w:val="auto"/>
              </w:rPr>
              <w:t>2</w:t>
            </w:r>
            <w:r w:rsidRPr="0036341C">
              <w:rPr>
                <w:color w:val="auto"/>
              </w:rPr>
              <w:t>）环境空气</w:t>
            </w:r>
          </w:p>
          <w:p w:rsidR="00484419" w:rsidRPr="0036341C" w:rsidRDefault="00C347EB">
            <w:pPr>
              <w:adjustRightInd w:val="0"/>
              <w:spacing w:line="360" w:lineRule="auto"/>
              <w:ind w:firstLineChars="200" w:firstLine="480"/>
              <w:rPr>
                <w:bCs/>
                <w:sz w:val="24"/>
              </w:rPr>
            </w:pPr>
            <w:r w:rsidRPr="0036341C">
              <w:rPr>
                <w:rFonts w:hint="eastAsia"/>
                <w:bCs/>
                <w:sz w:val="24"/>
              </w:rPr>
              <w:t>本项目位于白山市浑江区通沟村，距离白山市</w:t>
            </w:r>
            <w:r w:rsidRPr="0036341C">
              <w:rPr>
                <w:rFonts w:hint="eastAsia"/>
                <w:bCs/>
                <w:sz w:val="24"/>
              </w:rPr>
              <w:t>2.8km</w:t>
            </w:r>
            <w:r w:rsidRPr="0036341C">
              <w:rPr>
                <w:rFonts w:hint="eastAsia"/>
                <w:bCs/>
                <w:sz w:val="24"/>
              </w:rPr>
              <w:t>，其区域环境质量与白山市较接近，故本次评价选用白山市</w:t>
            </w:r>
            <w:r w:rsidRPr="0036341C">
              <w:rPr>
                <w:rFonts w:hint="eastAsia"/>
                <w:bCs/>
                <w:sz w:val="24"/>
              </w:rPr>
              <w:t>2018</w:t>
            </w:r>
            <w:r w:rsidRPr="0036341C">
              <w:rPr>
                <w:rFonts w:hint="eastAsia"/>
                <w:bCs/>
                <w:sz w:val="24"/>
              </w:rPr>
              <w:t>年城市环境空气质量数据，其达标指标为</w:t>
            </w:r>
            <w:r w:rsidRPr="0036341C">
              <w:rPr>
                <w:rFonts w:hint="eastAsia"/>
                <w:bCs/>
                <w:sz w:val="24"/>
              </w:rPr>
              <w:t>SO</w:t>
            </w:r>
            <w:r w:rsidRPr="0036341C">
              <w:rPr>
                <w:rFonts w:hint="eastAsia"/>
                <w:bCs/>
                <w:sz w:val="24"/>
                <w:vertAlign w:val="subscript"/>
              </w:rPr>
              <w:t>2</w:t>
            </w:r>
            <w:r w:rsidRPr="0036341C">
              <w:rPr>
                <w:rFonts w:hint="eastAsia"/>
                <w:bCs/>
                <w:sz w:val="24"/>
              </w:rPr>
              <w:t>、</w:t>
            </w:r>
            <w:r w:rsidRPr="0036341C">
              <w:rPr>
                <w:rFonts w:hint="eastAsia"/>
                <w:bCs/>
                <w:sz w:val="24"/>
              </w:rPr>
              <w:t>NO</w:t>
            </w:r>
            <w:r w:rsidRPr="0036341C">
              <w:rPr>
                <w:rFonts w:hint="eastAsia"/>
                <w:bCs/>
                <w:sz w:val="24"/>
                <w:vertAlign w:val="subscript"/>
              </w:rPr>
              <w:t>2</w:t>
            </w:r>
            <w:r w:rsidRPr="0036341C">
              <w:rPr>
                <w:rFonts w:hint="eastAsia"/>
                <w:bCs/>
                <w:sz w:val="24"/>
              </w:rPr>
              <w:t>、</w:t>
            </w:r>
            <w:r w:rsidRPr="0036341C">
              <w:rPr>
                <w:rFonts w:hint="eastAsia"/>
                <w:bCs/>
                <w:sz w:val="24"/>
              </w:rPr>
              <w:t>PM</w:t>
            </w:r>
            <w:r w:rsidRPr="0036341C">
              <w:rPr>
                <w:rFonts w:hint="eastAsia"/>
                <w:bCs/>
                <w:sz w:val="24"/>
                <w:vertAlign w:val="subscript"/>
              </w:rPr>
              <w:t>10</w:t>
            </w:r>
            <w:r w:rsidRPr="0036341C">
              <w:rPr>
                <w:rFonts w:hint="eastAsia"/>
                <w:bCs/>
                <w:sz w:val="24"/>
              </w:rPr>
              <w:t>、</w:t>
            </w:r>
            <w:r w:rsidRPr="0036341C">
              <w:rPr>
                <w:rFonts w:hint="eastAsia"/>
                <w:bCs/>
                <w:sz w:val="24"/>
              </w:rPr>
              <w:t>PM</w:t>
            </w:r>
            <w:r w:rsidRPr="0036341C">
              <w:rPr>
                <w:rFonts w:hint="eastAsia"/>
                <w:bCs/>
                <w:sz w:val="24"/>
                <w:vertAlign w:val="subscript"/>
              </w:rPr>
              <w:t>2.5</w:t>
            </w:r>
            <w:r w:rsidRPr="0036341C">
              <w:rPr>
                <w:rFonts w:hint="eastAsia"/>
                <w:bCs/>
                <w:sz w:val="24"/>
              </w:rPr>
              <w:t>、</w:t>
            </w:r>
            <w:r w:rsidRPr="0036341C">
              <w:rPr>
                <w:rFonts w:hint="eastAsia"/>
                <w:bCs/>
                <w:sz w:val="24"/>
              </w:rPr>
              <w:t>CO</w:t>
            </w:r>
            <w:r w:rsidRPr="0036341C">
              <w:rPr>
                <w:rFonts w:hint="eastAsia"/>
                <w:bCs/>
                <w:sz w:val="24"/>
              </w:rPr>
              <w:t>和</w:t>
            </w:r>
            <w:r w:rsidRPr="0036341C">
              <w:rPr>
                <w:rFonts w:hint="eastAsia"/>
                <w:bCs/>
                <w:sz w:val="24"/>
              </w:rPr>
              <w:t>O</w:t>
            </w:r>
            <w:r w:rsidRPr="0036341C">
              <w:rPr>
                <w:rFonts w:hint="eastAsia"/>
                <w:bCs/>
                <w:sz w:val="24"/>
                <w:vertAlign w:val="subscript"/>
              </w:rPr>
              <w:t>3</w:t>
            </w:r>
            <w:r w:rsidRPr="0036341C">
              <w:rPr>
                <w:rFonts w:hint="eastAsia"/>
                <w:bCs/>
                <w:sz w:val="24"/>
              </w:rPr>
              <w:t>，六项污染物全部达标即为城市环境空气质量达标。即本项目区域</w:t>
            </w:r>
            <w:r w:rsidRPr="0036341C">
              <w:rPr>
                <w:bCs/>
                <w:sz w:val="24"/>
              </w:rPr>
              <w:t>空气质量</w:t>
            </w:r>
            <w:r w:rsidRPr="0036341C">
              <w:rPr>
                <w:rFonts w:hint="eastAsia"/>
                <w:bCs/>
                <w:sz w:val="24"/>
              </w:rPr>
              <w:t>为</w:t>
            </w:r>
            <w:r w:rsidRPr="0036341C">
              <w:rPr>
                <w:bCs/>
                <w:sz w:val="24"/>
              </w:rPr>
              <w:t>达标区。</w:t>
            </w:r>
          </w:p>
          <w:p w:rsidR="00484419" w:rsidRPr="0036341C" w:rsidRDefault="00C347EB">
            <w:pPr>
              <w:pStyle w:val="aff6"/>
              <w:snapToGrid/>
              <w:ind w:firstLine="480"/>
              <w:rPr>
                <w:rFonts w:ascii="Times New Roman"/>
                <w:color w:val="auto"/>
                <w:spacing w:val="0"/>
                <w:szCs w:val="24"/>
              </w:rPr>
            </w:pPr>
            <w:r w:rsidRPr="0036341C">
              <w:rPr>
                <w:rFonts w:ascii="Times New Roman"/>
                <w:color w:val="auto"/>
                <w:spacing w:val="0"/>
                <w:szCs w:val="24"/>
              </w:rPr>
              <w:t>（</w:t>
            </w:r>
            <w:r w:rsidRPr="0036341C">
              <w:rPr>
                <w:rFonts w:ascii="Times New Roman"/>
                <w:color w:val="auto"/>
                <w:spacing w:val="0"/>
                <w:szCs w:val="24"/>
              </w:rPr>
              <w:t>3</w:t>
            </w:r>
            <w:r w:rsidRPr="0036341C">
              <w:rPr>
                <w:rFonts w:ascii="Times New Roman"/>
                <w:color w:val="auto"/>
                <w:spacing w:val="0"/>
                <w:szCs w:val="24"/>
              </w:rPr>
              <w:t>）声环境</w:t>
            </w:r>
          </w:p>
          <w:p w:rsidR="00484419" w:rsidRPr="0036341C" w:rsidRDefault="00C347EB">
            <w:pPr>
              <w:pStyle w:val="aff3"/>
              <w:adjustRightInd w:val="0"/>
              <w:ind w:firstLineChars="200" w:firstLine="480"/>
              <w:rPr>
                <w:color w:val="auto"/>
              </w:rPr>
            </w:pPr>
            <w:r w:rsidRPr="0036341C">
              <w:rPr>
                <w:color w:val="auto"/>
              </w:rPr>
              <w:t>项目厂界监测点的等效声级值均满足</w:t>
            </w:r>
            <w:r w:rsidRPr="0036341C">
              <w:rPr>
                <w:color w:val="auto"/>
              </w:rPr>
              <w:t>GB3096</w:t>
            </w:r>
            <w:r w:rsidRPr="0036341C">
              <w:rPr>
                <w:color w:val="auto"/>
              </w:rPr>
              <w:t>－</w:t>
            </w:r>
            <w:r w:rsidRPr="0036341C">
              <w:rPr>
                <w:color w:val="auto"/>
              </w:rPr>
              <w:t>2008</w:t>
            </w:r>
            <w:r w:rsidRPr="0036341C">
              <w:rPr>
                <w:color w:val="auto"/>
              </w:rPr>
              <w:t>《声环境质量标准》中</w:t>
            </w:r>
            <w:r w:rsidRPr="0036341C">
              <w:rPr>
                <w:rFonts w:hint="eastAsia"/>
                <w:color w:val="auto"/>
              </w:rPr>
              <w:t>2</w:t>
            </w:r>
            <w:r w:rsidRPr="0036341C">
              <w:rPr>
                <w:color w:val="auto"/>
              </w:rPr>
              <w:t>类</w:t>
            </w:r>
            <w:r w:rsidRPr="0036341C">
              <w:rPr>
                <w:rFonts w:hint="eastAsia"/>
                <w:color w:val="auto"/>
              </w:rPr>
              <w:t>区</w:t>
            </w:r>
            <w:r w:rsidRPr="0036341C">
              <w:rPr>
                <w:color w:val="auto"/>
              </w:rPr>
              <w:t>标准，评价</w:t>
            </w:r>
            <w:proofErr w:type="gramStart"/>
            <w:r w:rsidRPr="0036341C">
              <w:rPr>
                <w:color w:val="auto"/>
              </w:rPr>
              <w:t>区域声</w:t>
            </w:r>
            <w:proofErr w:type="gramEnd"/>
            <w:r w:rsidRPr="0036341C">
              <w:rPr>
                <w:color w:val="auto"/>
              </w:rPr>
              <w:t>环境质量良好。</w:t>
            </w:r>
          </w:p>
          <w:p w:rsidR="00484419" w:rsidRPr="0036341C" w:rsidRDefault="00C347EB" w:rsidP="00C347EB">
            <w:pPr>
              <w:pStyle w:val="aff3"/>
              <w:adjustRightInd w:val="0"/>
              <w:ind w:firstLineChars="196" w:firstLine="472"/>
              <w:rPr>
                <w:rFonts w:cs="宋体"/>
                <w:b/>
                <w:color w:val="auto"/>
              </w:rPr>
            </w:pPr>
            <w:r w:rsidRPr="0036341C">
              <w:rPr>
                <w:b/>
                <w:color w:val="auto"/>
              </w:rPr>
              <w:t>3</w:t>
            </w:r>
            <w:r w:rsidRPr="0036341C">
              <w:rPr>
                <w:rFonts w:cs="宋体" w:hint="eastAsia"/>
                <w:b/>
                <w:color w:val="auto"/>
              </w:rPr>
              <w:t>、污染物排放情况、主要环境影响及环境保护措施</w:t>
            </w:r>
          </w:p>
          <w:p w:rsidR="00484419" w:rsidRPr="0036341C" w:rsidRDefault="00C347EB">
            <w:pPr>
              <w:pStyle w:val="aff3"/>
              <w:adjustRightInd w:val="0"/>
              <w:ind w:firstLine="482"/>
              <w:rPr>
                <w:rFonts w:cs="宋体"/>
                <w:color w:val="auto"/>
              </w:rPr>
            </w:pPr>
            <w:r w:rsidRPr="0036341C">
              <w:rPr>
                <w:rFonts w:cs="宋体" w:hint="eastAsia"/>
                <w:color w:val="auto"/>
              </w:rPr>
              <w:t>（</w:t>
            </w:r>
            <w:r w:rsidRPr="0036341C">
              <w:rPr>
                <w:color w:val="auto"/>
              </w:rPr>
              <w:t>1</w:t>
            </w:r>
            <w:r w:rsidRPr="0036341C">
              <w:rPr>
                <w:rFonts w:cs="宋体" w:hint="eastAsia"/>
                <w:color w:val="auto"/>
              </w:rPr>
              <w:t>）废气</w:t>
            </w:r>
          </w:p>
          <w:p w:rsidR="00484419" w:rsidRPr="0036341C" w:rsidRDefault="00C347EB">
            <w:pPr>
              <w:adjustRightInd w:val="0"/>
              <w:spacing w:line="360" w:lineRule="auto"/>
              <w:ind w:firstLineChars="200" w:firstLine="480"/>
              <w:rPr>
                <w:sz w:val="24"/>
                <w:szCs w:val="24"/>
              </w:rPr>
            </w:pPr>
            <w:r w:rsidRPr="0036341C">
              <w:rPr>
                <w:rFonts w:hint="eastAsia"/>
                <w:sz w:val="24"/>
                <w:szCs w:val="24"/>
              </w:rPr>
              <w:t>①锅炉烟气</w:t>
            </w:r>
          </w:p>
          <w:p w:rsidR="00484419" w:rsidRPr="0036341C" w:rsidRDefault="00C347EB">
            <w:pPr>
              <w:adjustRightInd w:val="0"/>
              <w:snapToGrid w:val="0"/>
              <w:spacing w:line="360" w:lineRule="auto"/>
              <w:ind w:firstLineChars="200" w:firstLine="480"/>
              <w:rPr>
                <w:rFonts w:ascii="宋体" w:hAnsi="宋体"/>
                <w:sz w:val="24"/>
                <w:szCs w:val="24"/>
              </w:rPr>
            </w:pPr>
            <w:r w:rsidRPr="0036341C">
              <w:rPr>
                <w:rFonts w:ascii="宋体" w:hAnsi="宋体" w:hint="eastAsia"/>
                <w:sz w:val="24"/>
                <w:szCs w:val="24"/>
              </w:rPr>
              <w:t>锅炉安装除尘效率为99%的旋风+布袋除尘器，锅炉废气经旋风+布袋除尘器处理达标后经25m高排气筒高空排放。经处理后的污染排放情况为烟尘的排放量为0.001t/a、SO</w:t>
            </w:r>
            <w:r w:rsidRPr="0036341C">
              <w:rPr>
                <w:rFonts w:ascii="宋体" w:hAnsi="宋体" w:hint="eastAsia"/>
                <w:sz w:val="24"/>
                <w:szCs w:val="24"/>
                <w:vertAlign w:val="subscript"/>
              </w:rPr>
              <w:t>2</w:t>
            </w:r>
            <w:r w:rsidRPr="0036341C">
              <w:rPr>
                <w:rFonts w:ascii="宋体" w:hAnsi="宋体" w:hint="eastAsia"/>
                <w:sz w:val="24"/>
                <w:szCs w:val="24"/>
              </w:rPr>
              <w:t>排放量为0.184t/a、NO</w:t>
            </w:r>
            <w:r w:rsidRPr="0036341C">
              <w:rPr>
                <w:rFonts w:ascii="宋体" w:hAnsi="宋体" w:hint="eastAsia"/>
                <w:sz w:val="24"/>
                <w:szCs w:val="24"/>
                <w:vertAlign w:val="subscript"/>
              </w:rPr>
              <w:t>x</w:t>
            </w:r>
            <w:r w:rsidRPr="0036341C">
              <w:rPr>
                <w:rFonts w:ascii="宋体" w:hAnsi="宋体" w:hint="eastAsia"/>
                <w:sz w:val="24"/>
                <w:szCs w:val="24"/>
              </w:rPr>
              <w:t>排放量为0.367t/a，则烟尘产生的浓度为0.85mg/m</w:t>
            </w:r>
            <w:r w:rsidRPr="0036341C">
              <w:rPr>
                <w:rFonts w:ascii="宋体" w:hAnsi="宋体" w:hint="eastAsia"/>
                <w:sz w:val="24"/>
                <w:szCs w:val="24"/>
                <w:vertAlign w:val="superscript"/>
              </w:rPr>
              <w:t>3</w:t>
            </w:r>
            <w:r w:rsidRPr="0036341C">
              <w:rPr>
                <w:rFonts w:ascii="宋体" w:hAnsi="宋体" w:hint="eastAsia"/>
                <w:sz w:val="24"/>
                <w:szCs w:val="24"/>
              </w:rPr>
              <w:t>，SO</w:t>
            </w:r>
            <w:r w:rsidRPr="0036341C">
              <w:rPr>
                <w:rFonts w:ascii="宋体" w:hAnsi="宋体" w:hint="eastAsia"/>
                <w:sz w:val="24"/>
                <w:szCs w:val="24"/>
                <w:vertAlign w:val="subscript"/>
              </w:rPr>
              <w:t>2</w:t>
            </w:r>
            <w:r w:rsidRPr="0036341C">
              <w:rPr>
                <w:rFonts w:ascii="宋体" w:hAnsi="宋体" w:hint="eastAsia"/>
                <w:sz w:val="24"/>
                <w:szCs w:val="24"/>
              </w:rPr>
              <w:t>产生浓度为86.2mg/m</w:t>
            </w:r>
            <w:r w:rsidRPr="0036341C">
              <w:rPr>
                <w:rFonts w:ascii="宋体" w:hAnsi="宋体" w:hint="eastAsia"/>
                <w:sz w:val="24"/>
                <w:szCs w:val="24"/>
                <w:vertAlign w:val="superscript"/>
              </w:rPr>
              <w:t>3</w:t>
            </w:r>
            <w:r w:rsidRPr="0036341C">
              <w:rPr>
                <w:rFonts w:ascii="宋体" w:hAnsi="宋体" w:hint="eastAsia"/>
                <w:sz w:val="24"/>
                <w:szCs w:val="24"/>
              </w:rPr>
              <w:t>、NO</w:t>
            </w:r>
            <w:r w:rsidRPr="0036341C">
              <w:rPr>
                <w:rFonts w:ascii="宋体" w:hAnsi="宋体" w:hint="eastAsia"/>
                <w:sz w:val="24"/>
                <w:szCs w:val="24"/>
                <w:vertAlign w:val="subscript"/>
              </w:rPr>
              <w:t>x</w:t>
            </w:r>
            <w:r w:rsidRPr="0036341C">
              <w:rPr>
                <w:rFonts w:ascii="宋体" w:hAnsi="宋体" w:hint="eastAsia"/>
                <w:sz w:val="24"/>
                <w:szCs w:val="24"/>
              </w:rPr>
              <w:t>产生浓度为172.2mg/m</w:t>
            </w:r>
            <w:r w:rsidRPr="0036341C">
              <w:rPr>
                <w:rFonts w:ascii="宋体" w:hAnsi="宋体" w:hint="eastAsia"/>
                <w:sz w:val="24"/>
                <w:szCs w:val="24"/>
                <w:vertAlign w:val="superscript"/>
              </w:rPr>
              <w:t>3</w:t>
            </w:r>
            <w:r w:rsidRPr="0036341C">
              <w:rPr>
                <w:rFonts w:ascii="宋体" w:hAnsi="宋体" w:hint="eastAsia"/>
                <w:sz w:val="24"/>
                <w:szCs w:val="24"/>
              </w:rPr>
              <w:t>。经处理后的污染物浓度满足《锅炉大气污染物排放标准》（GB13271-2014）中表3</w:t>
            </w:r>
            <w:r w:rsidRPr="0036341C">
              <w:rPr>
                <w:rFonts w:ascii="宋体" w:hAnsi="宋体"/>
                <w:sz w:val="24"/>
                <w:szCs w:val="24"/>
              </w:rPr>
              <w:t>排放限值</w:t>
            </w:r>
            <w:r w:rsidRPr="0036341C">
              <w:rPr>
                <w:rFonts w:ascii="宋体" w:hAnsi="宋体" w:hint="eastAsia"/>
                <w:sz w:val="24"/>
                <w:szCs w:val="24"/>
              </w:rPr>
              <w:t>（烟尘：30</w:t>
            </w:r>
            <w:r w:rsidRPr="0036341C">
              <w:rPr>
                <w:rFonts w:ascii="宋体" w:hAnsi="宋体"/>
                <w:sz w:val="24"/>
                <w:szCs w:val="24"/>
              </w:rPr>
              <w:t>mg/m</w:t>
            </w:r>
            <w:r w:rsidRPr="0036341C">
              <w:rPr>
                <w:rFonts w:ascii="宋体" w:hAnsi="宋体"/>
                <w:sz w:val="24"/>
                <w:szCs w:val="24"/>
                <w:vertAlign w:val="superscript"/>
              </w:rPr>
              <w:t>3</w:t>
            </w:r>
            <w:r w:rsidRPr="0036341C">
              <w:rPr>
                <w:rFonts w:ascii="宋体" w:hAnsi="宋体" w:hint="eastAsia"/>
                <w:sz w:val="24"/>
                <w:szCs w:val="24"/>
              </w:rPr>
              <w:t>、</w:t>
            </w:r>
            <w:r w:rsidRPr="0036341C">
              <w:rPr>
                <w:rFonts w:ascii="宋体" w:hAnsi="宋体"/>
                <w:sz w:val="24"/>
                <w:szCs w:val="24"/>
              </w:rPr>
              <w:t>SO</w:t>
            </w:r>
            <w:r w:rsidRPr="0036341C">
              <w:rPr>
                <w:rFonts w:ascii="宋体" w:hAnsi="宋体"/>
                <w:sz w:val="24"/>
                <w:szCs w:val="24"/>
                <w:vertAlign w:val="subscript"/>
              </w:rPr>
              <w:t>2</w:t>
            </w:r>
            <w:r w:rsidRPr="0036341C">
              <w:rPr>
                <w:rFonts w:ascii="宋体" w:hAnsi="宋体" w:hint="eastAsia"/>
                <w:sz w:val="24"/>
                <w:szCs w:val="24"/>
              </w:rPr>
              <w:t>：200</w:t>
            </w:r>
            <w:r w:rsidRPr="0036341C">
              <w:rPr>
                <w:rFonts w:ascii="宋体" w:hAnsi="宋体"/>
                <w:sz w:val="24"/>
                <w:szCs w:val="24"/>
              </w:rPr>
              <w:t>mg/m</w:t>
            </w:r>
            <w:r w:rsidRPr="0036341C">
              <w:rPr>
                <w:rFonts w:ascii="宋体" w:hAnsi="宋体"/>
                <w:sz w:val="24"/>
                <w:szCs w:val="24"/>
                <w:vertAlign w:val="superscript"/>
              </w:rPr>
              <w:t>3</w:t>
            </w:r>
            <w:r w:rsidRPr="0036341C">
              <w:rPr>
                <w:rFonts w:ascii="宋体" w:hAnsi="宋体" w:hint="eastAsia"/>
                <w:sz w:val="24"/>
                <w:szCs w:val="24"/>
              </w:rPr>
              <w:t>、</w:t>
            </w:r>
            <w:r w:rsidRPr="0036341C">
              <w:rPr>
                <w:rFonts w:ascii="宋体" w:hAnsi="宋体"/>
                <w:sz w:val="24"/>
                <w:szCs w:val="24"/>
              </w:rPr>
              <w:t>NOx</w:t>
            </w:r>
            <w:r w:rsidRPr="0036341C">
              <w:rPr>
                <w:rFonts w:ascii="宋体" w:hAnsi="宋体" w:hint="eastAsia"/>
                <w:sz w:val="24"/>
                <w:szCs w:val="24"/>
              </w:rPr>
              <w:t>：200</w:t>
            </w:r>
            <w:r w:rsidRPr="0036341C">
              <w:rPr>
                <w:rFonts w:ascii="宋体" w:hAnsi="宋体"/>
                <w:sz w:val="24"/>
                <w:szCs w:val="24"/>
              </w:rPr>
              <w:t>mg/m</w:t>
            </w:r>
            <w:r w:rsidRPr="0036341C">
              <w:rPr>
                <w:rFonts w:ascii="宋体" w:hAnsi="宋体"/>
                <w:sz w:val="24"/>
                <w:szCs w:val="24"/>
                <w:vertAlign w:val="superscript"/>
              </w:rPr>
              <w:t>3</w:t>
            </w:r>
            <w:r w:rsidRPr="0036341C">
              <w:rPr>
                <w:rFonts w:ascii="宋体" w:hAnsi="宋体" w:hint="eastAsia"/>
                <w:sz w:val="24"/>
                <w:szCs w:val="24"/>
              </w:rPr>
              <w:t>）</w:t>
            </w:r>
            <w:r w:rsidRPr="0036341C">
              <w:rPr>
                <w:rFonts w:ascii="宋体" w:hAnsi="宋体"/>
                <w:sz w:val="24"/>
                <w:szCs w:val="24"/>
              </w:rPr>
              <w:t>要求</w:t>
            </w:r>
            <w:r w:rsidRPr="0036341C">
              <w:rPr>
                <w:rFonts w:ascii="宋体" w:hAnsi="宋体" w:hint="eastAsia"/>
                <w:sz w:val="24"/>
                <w:szCs w:val="24"/>
              </w:rPr>
              <w:t>。</w:t>
            </w:r>
          </w:p>
          <w:p w:rsidR="00484419" w:rsidRPr="0036341C" w:rsidRDefault="00C347EB">
            <w:pPr>
              <w:adjustRightInd w:val="0"/>
              <w:spacing w:line="360" w:lineRule="auto"/>
              <w:ind w:firstLineChars="200" w:firstLine="480"/>
              <w:rPr>
                <w:sz w:val="24"/>
                <w:szCs w:val="24"/>
              </w:rPr>
            </w:pPr>
            <w:r w:rsidRPr="0036341C">
              <w:rPr>
                <w:rFonts w:hint="eastAsia"/>
                <w:sz w:val="24"/>
                <w:szCs w:val="24"/>
              </w:rPr>
              <w:lastRenderedPageBreak/>
              <w:t>②食堂油烟</w:t>
            </w:r>
          </w:p>
          <w:p w:rsidR="00484419" w:rsidRPr="0036341C" w:rsidRDefault="00C347EB">
            <w:pPr>
              <w:spacing w:line="500" w:lineRule="exact"/>
              <w:ind w:firstLineChars="200" w:firstLine="480"/>
              <w:rPr>
                <w:rFonts w:ascii="宋体" w:hAnsi="宋体"/>
                <w:sz w:val="24"/>
                <w:szCs w:val="24"/>
              </w:rPr>
            </w:pPr>
            <w:r w:rsidRPr="0036341C">
              <w:rPr>
                <w:rFonts w:ascii="宋体" w:hAnsi="宋体" w:hint="eastAsia"/>
                <w:sz w:val="24"/>
                <w:szCs w:val="24"/>
              </w:rPr>
              <w:t>本项目设有员工食堂，食堂内部在加工食物过程中产生油烟。油烟中</w:t>
            </w:r>
            <w:r w:rsidRPr="0036341C">
              <w:rPr>
                <w:rFonts w:ascii="宋体" w:hAnsi="宋体"/>
                <w:sz w:val="24"/>
                <w:szCs w:val="24"/>
              </w:rPr>
              <w:t>含有几百种污染物，化学成分十分复杂，其中包括烷烃类、脂肪酸类、酯类、醇类、酮类、醛类、杂环化合物、甾族化合物、多环芳烃类等。</w:t>
            </w:r>
            <w:r w:rsidRPr="0036341C">
              <w:rPr>
                <w:rFonts w:ascii="宋体" w:hAnsi="宋体" w:hint="eastAsia"/>
                <w:sz w:val="24"/>
                <w:szCs w:val="24"/>
              </w:rPr>
              <w:t>厨房内部设有1个基准灶头，属小型规模。就餐人数按15人/d计。每人每天食用油耗量按80g计，则食用油消耗量0.36t/a，油烟挥发量按1.0%计，则油烟产生量为3.6kg/a，设排风机1个，风机风量为2000m</w:t>
            </w:r>
            <w:r w:rsidRPr="0036341C">
              <w:rPr>
                <w:rFonts w:ascii="宋体" w:hAnsi="宋体" w:hint="eastAsia"/>
                <w:sz w:val="24"/>
                <w:szCs w:val="24"/>
                <w:vertAlign w:val="superscript"/>
              </w:rPr>
              <w:t>3</w:t>
            </w:r>
            <w:r w:rsidRPr="0036341C">
              <w:rPr>
                <w:rFonts w:ascii="宋体" w:hAnsi="宋体" w:hint="eastAsia"/>
                <w:sz w:val="24"/>
                <w:szCs w:val="24"/>
              </w:rPr>
              <w:t>/h，年工作日300天，日工作时间约2h，因此油烟产生浓度约3mg/m</w:t>
            </w:r>
            <w:r w:rsidRPr="0036341C">
              <w:rPr>
                <w:rFonts w:ascii="宋体" w:hAnsi="宋体" w:hint="eastAsia"/>
                <w:sz w:val="24"/>
                <w:szCs w:val="24"/>
                <w:vertAlign w:val="superscript"/>
              </w:rPr>
              <w:t>3</w:t>
            </w:r>
            <w:r w:rsidRPr="0036341C">
              <w:rPr>
                <w:rFonts w:ascii="宋体" w:hAnsi="宋体" w:hint="eastAsia"/>
                <w:sz w:val="24"/>
                <w:szCs w:val="24"/>
              </w:rPr>
              <w:t>，产生的油烟用集风罩收集后统一经小型油烟净化装置处理后达标排放，根据《饮食业油烟排放标准》小型规模的油烟最低去除效率为60％，以此标准计，则经处理后油烟排放浓度约为1.2mg/m</w:t>
            </w:r>
            <w:r w:rsidRPr="0036341C">
              <w:rPr>
                <w:rFonts w:ascii="宋体" w:hAnsi="宋体" w:hint="eastAsia"/>
                <w:sz w:val="24"/>
                <w:szCs w:val="24"/>
                <w:vertAlign w:val="superscript"/>
              </w:rPr>
              <w:t>3</w:t>
            </w:r>
            <w:r w:rsidRPr="0036341C">
              <w:rPr>
                <w:rFonts w:ascii="宋体" w:hAnsi="宋体" w:hint="eastAsia"/>
                <w:sz w:val="24"/>
                <w:szCs w:val="24"/>
              </w:rPr>
              <w:t>，油烟排放量为1.44kg/a。</w:t>
            </w:r>
          </w:p>
          <w:p w:rsidR="00484419" w:rsidRPr="0036341C" w:rsidRDefault="00C347EB">
            <w:pPr>
              <w:snapToGrid w:val="0"/>
              <w:spacing w:line="500" w:lineRule="exact"/>
              <w:ind w:firstLineChars="200" w:firstLine="480"/>
              <w:textAlignment w:val="bottom"/>
              <w:rPr>
                <w:rFonts w:ascii="宋体" w:hAnsi="宋体"/>
                <w:sz w:val="24"/>
                <w:szCs w:val="24"/>
              </w:rPr>
            </w:pPr>
            <w:r w:rsidRPr="0036341C">
              <w:rPr>
                <w:rFonts w:ascii="宋体" w:hAnsi="宋体" w:hint="eastAsia"/>
                <w:sz w:val="24"/>
                <w:szCs w:val="24"/>
              </w:rPr>
              <w:t>③污水处理站恶臭</w:t>
            </w:r>
          </w:p>
          <w:p w:rsidR="00484419" w:rsidRPr="0036341C" w:rsidRDefault="00F12C2B">
            <w:pPr>
              <w:snapToGrid w:val="0"/>
              <w:spacing w:line="500" w:lineRule="exact"/>
              <w:ind w:firstLineChars="200" w:firstLine="480"/>
              <w:textAlignment w:val="bottom"/>
              <w:rPr>
                <w:rFonts w:ascii="宋体" w:hAnsi="宋体"/>
                <w:sz w:val="24"/>
                <w:szCs w:val="24"/>
              </w:rPr>
            </w:pPr>
            <w:proofErr w:type="gramStart"/>
            <w:r w:rsidRPr="0036341C">
              <w:rPr>
                <w:rFonts w:ascii="宋体" w:hAnsi="宋体" w:hint="eastAsia"/>
                <w:sz w:val="24"/>
                <w:szCs w:val="24"/>
              </w:rPr>
              <w:t>污水储池加盖</w:t>
            </w:r>
            <w:proofErr w:type="gramEnd"/>
            <w:r w:rsidRPr="0036341C">
              <w:rPr>
                <w:rFonts w:ascii="宋体" w:hAnsi="宋体" w:hint="eastAsia"/>
                <w:sz w:val="24"/>
                <w:szCs w:val="24"/>
              </w:rPr>
              <w:t>密封，</w:t>
            </w:r>
            <w:r w:rsidR="00C347EB" w:rsidRPr="0036341C">
              <w:rPr>
                <w:rFonts w:ascii="宋体" w:hAnsi="宋体" w:hint="eastAsia"/>
                <w:sz w:val="24"/>
                <w:szCs w:val="24"/>
              </w:rPr>
              <w:t>污水处理</w:t>
            </w:r>
            <w:proofErr w:type="gramStart"/>
            <w:r w:rsidR="00C347EB" w:rsidRPr="0036341C">
              <w:rPr>
                <w:rFonts w:ascii="宋体" w:hAnsi="宋体" w:hint="eastAsia"/>
                <w:sz w:val="24"/>
                <w:szCs w:val="24"/>
              </w:rPr>
              <w:t>站产生</w:t>
            </w:r>
            <w:proofErr w:type="gramEnd"/>
            <w:r w:rsidR="00C347EB" w:rsidRPr="0036341C">
              <w:rPr>
                <w:rFonts w:ascii="宋体" w:hAnsi="宋体" w:hint="eastAsia"/>
                <w:sz w:val="24"/>
                <w:szCs w:val="24"/>
              </w:rPr>
              <w:t>的恶臭气体经风机引至</w:t>
            </w:r>
            <w:r w:rsidR="008152C2" w:rsidRPr="0036341C">
              <w:rPr>
                <w:rFonts w:ascii="宋体" w:hAnsi="宋体" w:hint="eastAsia"/>
                <w:sz w:val="24"/>
                <w:szCs w:val="24"/>
              </w:rPr>
              <w:t>生物除臭塔</w:t>
            </w:r>
            <w:r w:rsidR="00C347EB" w:rsidRPr="0036341C">
              <w:rPr>
                <w:rFonts w:ascii="宋体" w:hAnsi="宋体" w:hint="eastAsia"/>
                <w:sz w:val="24"/>
                <w:szCs w:val="24"/>
              </w:rPr>
              <w:t>进行处理（处理效率约70%），满足《恶臭污染物排放标准》（GB14554-93）要求后经15m高排气筒高空排放。</w:t>
            </w:r>
          </w:p>
          <w:p w:rsidR="00484419" w:rsidRPr="0036341C" w:rsidRDefault="00C347EB">
            <w:pPr>
              <w:adjustRightInd w:val="0"/>
              <w:spacing w:line="360" w:lineRule="auto"/>
              <w:ind w:firstLineChars="200" w:firstLine="480"/>
              <w:rPr>
                <w:sz w:val="24"/>
                <w:szCs w:val="24"/>
              </w:rPr>
            </w:pPr>
            <w:r w:rsidRPr="0036341C">
              <w:rPr>
                <w:rFonts w:cs="宋体" w:hint="eastAsia"/>
                <w:sz w:val="24"/>
                <w:szCs w:val="24"/>
              </w:rPr>
              <w:t>（</w:t>
            </w:r>
            <w:r w:rsidRPr="0036341C">
              <w:rPr>
                <w:sz w:val="24"/>
                <w:szCs w:val="24"/>
              </w:rPr>
              <w:t>2</w:t>
            </w:r>
            <w:r w:rsidRPr="0036341C">
              <w:rPr>
                <w:rFonts w:cs="宋体" w:hint="eastAsia"/>
                <w:sz w:val="24"/>
                <w:szCs w:val="24"/>
              </w:rPr>
              <w:t>）废水</w:t>
            </w:r>
          </w:p>
          <w:p w:rsidR="00484419" w:rsidRPr="0036341C" w:rsidRDefault="00C347EB">
            <w:pPr>
              <w:pStyle w:val="aff6"/>
              <w:ind w:firstLine="504"/>
              <w:rPr>
                <w:rFonts w:cs="宋体"/>
                <w:color w:val="auto"/>
                <w:szCs w:val="24"/>
              </w:rPr>
            </w:pPr>
            <w:r w:rsidRPr="0036341C">
              <w:rPr>
                <w:rFonts w:hAnsi="宋体" w:hint="eastAsia"/>
                <w:color w:val="auto"/>
              </w:rPr>
              <w:t>本</w:t>
            </w:r>
            <w:r w:rsidRPr="0036341C">
              <w:rPr>
                <w:rFonts w:hAnsi="宋体"/>
                <w:color w:val="auto"/>
              </w:rPr>
              <w:t>项目</w:t>
            </w:r>
            <w:r w:rsidRPr="0036341C">
              <w:rPr>
                <w:rFonts w:hAnsi="宋体" w:hint="eastAsia"/>
                <w:color w:val="auto"/>
              </w:rPr>
              <w:t>营运中主要的废水为食堂废水、生产废水、生活废水、锅炉废</w:t>
            </w:r>
            <w:r w:rsidRPr="0036341C">
              <w:rPr>
                <w:rFonts w:hAnsi="宋体" w:hint="eastAsia"/>
                <w:bCs/>
                <w:color w:val="auto"/>
              </w:rPr>
              <w:t>水、纯水制备产生的浓水。</w:t>
            </w:r>
            <w:r w:rsidRPr="0036341C">
              <w:rPr>
                <w:rFonts w:cs="宋体" w:hint="eastAsia"/>
                <w:color w:val="auto"/>
                <w:szCs w:val="24"/>
              </w:rPr>
              <w:t>锅炉排水属于清洁下水，用于园区</w:t>
            </w:r>
            <w:proofErr w:type="gramStart"/>
            <w:r w:rsidRPr="0036341C">
              <w:rPr>
                <w:rFonts w:cs="宋体" w:hint="eastAsia"/>
                <w:color w:val="auto"/>
                <w:szCs w:val="24"/>
              </w:rPr>
              <w:t>散水抑尘及</w:t>
            </w:r>
            <w:proofErr w:type="gramEnd"/>
            <w:r w:rsidRPr="0036341C">
              <w:rPr>
                <w:rFonts w:cs="宋体" w:hint="eastAsia"/>
                <w:color w:val="auto"/>
                <w:szCs w:val="24"/>
              </w:rPr>
              <w:t>绿化；食堂废水经隔油池处理后随生活废水、生产废水一同排入自建污水处理站，处理满足</w:t>
            </w:r>
            <w:r w:rsidRPr="0036341C">
              <w:rPr>
                <w:rFonts w:hAnsi="宋体" w:hint="eastAsia"/>
                <w:color w:val="auto"/>
                <w:szCs w:val="24"/>
              </w:rPr>
              <w:t>GB8978-1996《污水综合排放标准》中三级标准</w:t>
            </w:r>
            <w:r w:rsidRPr="0036341C">
              <w:rPr>
                <w:rFonts w:cs="宋体" w:hint="eastAsia"/>
                <w:color w:val="auto"/>
                <w:szCs w:val="24"/>
              </w:rPr>
              <w:t>，</w:t>
            </w:r>
            <w:r w:rsidRPr="0036341C">
              <w:rPr>
                <w:rFonts w:hAnsi="宋体" w:hint="eastAsia"/>
                <w:bCs/>
                <w:color w:val="auto"/>
              </w:rPr>
              <w:t>纯水制备产生的浓水与污水站尾水</w:t>
            </w:r>
            <w:proofErr w:type="gramStart"/>
            <w:r w:rsidRPr="0036341C">
              <w:rPr>
                <w:rFonts w:cs="宋体" w:hint="eastAsia"/>
                <w:color w:val="auto"/>
                <w:szCs w:val="24"/>
              </w:rPr>
              <w:t>定期由</w:t>
            </w:r>
            <w:proofErr w:type="gramEnd"/>
            <w:r w:rsidRPr="0036341C">
              <w:rPr>
                <w:rFonts w:cs="宋体" w:hint="eastAsia"/>
                <w:color w:val="auto"/>
                <w:szCs w:val="24"/>
              </w:rPr>
              <w:t>环卫罐车清运至白山市虹桥污水处理有限公司委托处理；</w:t>
            </w:r>
            <w:r w:rsidRPr="0036341C">
              <w:rPr>
                <w:rFonts w:ascii="Times New Roman" w:hint="eastAsia"/>
                <w:color w:val="auto"/>
                <w:szCs w:val="24"/>
              </w:rPr>
              <w:t>项目废水总量为</w:t>
            </w:r>
            <w:r w:rsidRPr="0036341C">
              <w:rPr>
                <w:rFonts w:ascii="Times New Roman" w:hint="eastAsia"/>
                <w:color w:val="auto"/>
                <w:szCs w:val="24"/>
              </w:rPr>
              <w:t>273.32 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ascii="Times New Roman" w:hint="eastAsia"/>
                <w:color w:val="auto"/>
                <w:szCs w:val="24"/>
              </w:rPr>
              <w:t>81996m</w:t>
            </w:r>
            <w:r w:rsidRPr="0036341C">
              <w:rPr>
                <w:rFonts w:ascii="Times New Roman" w:hint="eastAsia"/>
                <w:color w:val="auto"/>
                <w:szCs w:val="24"/>
                <w:vertAlign w:val="superscript"/>
              </w:rPr>
              <w:t>3</w:t>
            </w:r>
            <w:r w:rsidRPr="0036341C">
              <w:rPr>
                <w:rFonts w:ascii="Times New Roman" w:hint="eastAsia"/>
                <w:color w:val="auto"/>
                <w:szCs w:val="24"/>
              </w:rPr>
              <w:t>/a</w:t>
            </w:r>
            <w:r w:rsidRPr="0036341C">
              <w:rPr>
                <w:rFonts w:ascii="Times New Roman" w:hint="eastAsia"/>
                <w:color w:val="auto"/>
                <w:szCs w:val="24"/>
              </w:rPr>
              <w:t>），进入污水处理站处理废水为</w:t>
            </w:r>
            <w:r w:rsidRPr="0036341C">
              <w:rPr>
                <w:rFonts w:ascii="Times New Roman" w:hint="eastAsia"/>
                <w:color w:val="auto"/>
                <w:szCs w:val="24"/>
              </w:rPr>
              <w:t>271.96m</w:t>
            </w:r>
            <w:r w:rsidRPr="0036341C">
              <w:rPr>
                <w:rFonts w:ascii="Times New Roman" w:hint="eastAsia"/>
                <w:color w:val="auto"/>
                <w:szCs w:val="24"/>
                <w:vertAlign w:val="superscript"/>
              </w:rPr>
              <w:t>3</w:t>
            </w:r>
            <w:r w:rsidRPr="0036341C">
              <w:rPr>
                <w:rFonts w:ascii="Times New Roman" w:hint="eastAsia"/>
                <w:color w:val="auto"/>
                <w:szCs w:val="24"/>
              </w:rPr>
              <w:t>/d</w:t>
            </w:r>
            <w:r w:rsidRPr="0036341C">
              <w:rPr>
                <w:rFonts w:ascii="Times New Roman" w:hint="eastAsia"/>
                <w:color w:val="auto"/>
                <w:szCs w:val="24"/>
              </w:rPr>
              <w:t>。</w:t>
            </w:r>
            <w:r w:rsidRPr="0036341C">
              <w:rPr>
                <w:rFonts w:cs="宋体" w:hint="eastAsia"/>
                <w:color w:val="auto"/>
                <w:szCs w:val="24"/>
              </w:rPr>
              <w:t>项目全部废水不外排，对周边环境影响较小。</w:t>
            </w:r>
          </w:p>
          <w:p w:rsidR="00484419" w:rsidRPr="0036341C" w:rsidRDefault="00C347EB">
            <w:pPr>
              <w:adjustRightInd w:val="0"/>
              <w:spacing w:line="360" w:lineRule="auto"/>
              <w:ind w:firstLineChars="200" w:firstLine="480"/>
              <w:rPr>
                <w:sz w:val="24"/>
                <w:szCs w:val="24"/>
              </w:rPr>
            </w:pPr>
            <w:r w:rsidRPr="0036341C">
              <w:rPr>
                <w:rFonts w:cs="宋体" w:hint="eastAsia"/>
                <w:sz w:val="24"/>
                <w:szCs w:val="24"/>
              </w:rPr>
              <w:t>（</w:t>
            </w:r>
            <w:r w:rsidRPr="0036341C">
              <w:rPr>
                <w:sz w:val="24"/>
                <w:szCs w:val="24"/>
              </w:rPr>
              <w:t>3</w:t>
            </w:r>
            <w:r w:rsidRPr="0036341C">
              <w:rPr>
                <w:rFonts w:cs="宋体" w:hint="eastAsia"/>
                <w:sz w:val="24"/>
                <w:szCs w:val="24"/>
              </w:rPr>
              <w:t>）噪声</w:t>
            </w:r>
          </w:p>
          <w:p w:rsidR="00484419" w:rsidRPr="0036341C" w:rsidRDefault="00C347EB">
            <w:pPr>
              <w:adjustRightInd w:val="0"/>
              <w:spacing w:line="360" w:lineRule="auto"/>
              <w:ind w:firstLine="482"/>
              <w:rPr>
                <w:sz w:val="24"/>
                <w:szCs w:val="24"/>
                <w:lang w:val="zh-CN"/>
              </w:rPr>
            </w:pPr>
            <w:r w:rsidRPr="0036341C">
              <w:rPr>
                <w:sz w:val="24"/>
                <w:szCs w:val="24"/>
                <w:lang w:val="zh-CN"/>
              </w:rPr>
              <w:t>本项目建成后噪声主要来自各种生产设备噪声。通过选取低噪声设备，再经减震、隔音及</w:t>
            </w:r>
            <w:r w:rsidRPr="0036341C">
              <w:rPr>
                <w:sz w:val="24"/>
                <w:szCs w:val="24"/>
              </w:rPr>
              <w:t>距离衰减后，厂界噪声能够满足《工业企业厂界环境噪声排放标准》（</w:t>
            </w:r>
            <w:r w:rsidRPr="0036341C">
              <w:rPr>
                <w:sz w:val="24"/>
                <w:szCs w:val="24"/>
              </w:rPr>
              <w:t>GB12348-2008</w:t>
            </w:r>
            <w:r w:rsidRPr="0036341C">
              <w:rPr>
                <w:sz w:val="24"/>
                <w:szCs w:val="24"/>
              </w:rPr>
              <w:t>）</w:t>
            </w:r>
            <w:r w:rsidRPr="0036341C">
              <w:rPr>
                <w:rFonts w:hint="eastAsia"/>
                <w:sz w:val="24"/>
                <w:szCs w:val="24"/>
              </w:rPr>
              <w:t>2</w:t>
            </w:r>
            <w:r w:rsidRPr="0036341C">
              <w:rPr>
                <w:sz w:val="24"/>
                <w:szCs w:val="24"/>
              </w:rPr>
              <w:t>类要求</w:t>
            </w:r>
            <w:r w:rsidRPr="0036341C">
              <w:rPr>
                <w:sz w:val="24"/>
                <w:szCs w:val="24"/>
                <w:lang w:val="zh-CN"/>
              </w:rPr>
              <w:t>，对</w:t>
            </w:r>
            <w:proofErr w:type="gramStart"/>
            <w:r w:rsidRPr="0036341C">
              <w:rPr>
                <w:sz w:val="24"/>
                <w:szCs w:val="24"/>
                <w:lang w:val="zh-CN"/>
              </w:rPr>
              <w:t>周围声</w:t>
            </w:r>
            <w:proofErr w:type="gramEnd"/>
            <w:r w:rsidRPr="0036341C">
              <w:rPr>
                <w:sz w:val="24"/>
                <w:szCs w:val="24"/>
                <w:lang w:val="zh-CN"/>
              </w:rPr>
              <w:t>环境影响较小。</w:t>
            </w:r>
          </w:p>
          <w:p w:rsidR="00484419" w:rsidRPr="0036341C" w:rsidRDefault="00C347EB">
            <w:pPr>
              <w:adjustRightInd w:val="0"/>
              <w:spacing w:line="360" w:lineRule="auto"/>
              <w:ind w:firstLine="482"/>
              <w:rPr>
                <w:sz w:val="24"/>
                <w:szCs w:val="24"/>
                <w:lang w:val="zh-CN"/>
              </w:rPr>
            </w:pPr>
            <w:r w:rsidRPr="0036341C">
              <w:rPr>
                <w:rFonts w:cs="宋体" w:hint="eastAsia"/>
                <w:sz w:val="24"/>
                <w:szCs w:val="24"/>
                <w:lang w:val="zh-CN"/>
              </w:rPr>
              <w:t>（</w:t>
            </w:r>
            <w:r w:rsidRPr="0036341C">
              <w:rPr>
                <w:sz w:val="24"/>
                <w:szCs w:val="24"/>
                <w:lang w:val="zh-CN"/>
              </w:rPr>
              <w:t>4</w:t>
            </w:r>
            <w:r w:rsidRPr="0036341C">
              <w:rPr>
                <w:rFonts w:cs="宋体" w:hint="eastAsia"/>
                <w:sz w:val="24"/>
                <w:szCs w:val="24"/>
                <w:lang w:val="zh-CN"/>
              </w:rPr>
              <w:t>）固体废弃物</w:t>
            </w:r>
          </w:p>
          <w:p w:rsidR="00484419" w:rsidRPr="0036341C" w:rsidRDefault="00C347EB">
            <w:pPr>
              <w:tabs>
                <w:tab w:val="left" w:pos="2579"/>
              </w:tabs>
              <w:adjustRightInd w:val="0"/>
              <w:spacing w:line="360" w:lineRule="auto"/>
              <w:ind w:firstLineChars="200" w:firstLine="480"/>
              <w:rPr>
                <w:sz w:val="24"/>
                <w:szCs w:val="24"/>
              </w:rPr>
            </w:pPr>
            <w:r w:rsidRPr="0036341C">
              <w:rPr>
                <w:sz w:val="24"/>
                <w:szCs w:val="24"/>
              </w:rPr>
              <w:lastRenderedPageBreak/>
              <w:t>本项目产生的固体废物主要为</w:t>
            </w:r>
            <w:r w:rsidRPr="0036341C">
              <w:rPr>
                <w:rFonts w:hint="eastAsia"/>
                <w:sz w:val="24"/>
                <w:szCs w:val="24"/>
              </w:rPr>
              <w:t>锅炉炉灰，炉灰暂存于封闭炉灰储存间，定期出售用做农肥。封闭炉灰存储间可避免风、雨天气炉灰产生二次污染。生活垃圾集中收集，分类存放，由市政环卫定期清运。污水处理</w:t>
            </w:r>
            <w:proofErr w:type="gramStart"/>
            <w:r w:rsidRPr="0036341C">
              <w:rPr>
                <w:rFonts w:hint="eastAsia"/>
                <w:sz w:val="24"/>
                <w:szCs w:val="24"/>
              </w:rPr>
              <w:t>站产生</w:t>
            </w:r>
            <w:proofErr w:type="gramEnd"/>
            <w:r w:rsidRPr="0036341C">
              <w:rPr>
                <w:rFonts w:hint="eastAsia"/>
                <w:sz w:val="24"/>
                <w:szCs w:val="24"/>
              </w:rPr>
              <w:t>的污泥经板框压滤机压滤</w:t>
            </w:r>
            <w:proofErr w:type="gramStart"/>
            <w:r w:rsidRPr="0036341C">
              <w:rPr>
                <w:rFonts w:hint="eastAsia"/>
                <w:sz w:val="24"/>
                <w:szCs w:val="24"/>
              </w:rPr>
              <w:t>成干泥饼</w:t>
            </w:r>
            <w:proofErr w:type="gramEnd"/>
            <w:r w:rsidRPr="0036341C">
              <w:rPr>
                <w:rFonts w:hint="eastAsia"/>
                <w:sz w:val="24"/>
                <w:szCs w:val="24"/>
              </w:rPr>
              <w:t>（含水率低于</w:t>
            </w:r>
            <w:r w:rsidRPr="0036341C">
              <w:rPr>
                <w:rFonts w:hint="eastAsia"/>
                <w:sz w:val="24"/>
                <w:szCs w:val="24"/>
              </w:rPr>
              <w:t>60%</w:t>
            </w:r>
            <w:r w:rsidRPr="0036341C">
              <w:rPr>
                <w:rFonts w:hint="eastAsia"/>
                <w:sz w:val="24"/>
                <w:szCs w:val="24"/>
              </w:rPr>
              <w:t>）后，出售给肥料厂作为沤肥原料。项目采取的污染防治措施合理有效，因此项目产生的固体废物不会对周围环境产生二次污染。项目产生的豆渣以塑料桶盛放，定期外卖出售。</w:t>
            </w:r>
          </w:p>
          <w:p w:rsidR="00484419" w:rsidRPr="0036341C" w:rsidRDefault="00C347EB">
            <w:pPr>
              <w:adjustRightInd w:val="0"/>
              <w:spacing w:line="360" w:lineRule="auto"/>
              <w:ind w:firstLine="482"/>
              <w:rPr>
                <w:b/>
                <w:sz w:val="24"/>
                <w:szCs w:val="24"/>
                <w:lang w:val="zh-CN"/>
              </w:rPr>
            </w:pPr>
            <w:r w:rsidRPr="0036341C">
              <w:rPr>
                <w:rFonts w:hint="eastAsia"/>
                <w:b/>
                <w:sz w:val="24"/>
                <w:szCs w:val="24"/>
                <w:lang w:val="zh-CN"/>
              </w:rPr>
              <w:t>4</w:t>
            </w:r>
            <w:r w:rsidRPr="0036341C">
              <w:rPr>
                <w:rFonts w:cs="宋体" w:hint="eastAsia"/>
                <w:b/>
                <w:sz w:val="24"/>
                <w:szCs w:val="24"/>
                <w:lang w:val="zh-CN"/>
              </w:rPr>
              <w:t>、综合评价结论</w:t>
            </w:r>
          </w:p>
          <w:p w:rsidR="00484419" w:rsidRPr="0036341C" w:rsidRDefault="00C347EB">
            <w:pPr>
              <w:adjustRightInd w:val="0"/>
              <w:spacing w:line="360" w:lineRule="auto"/>
              <w:ind w:firstLine="482"/>
              <w:rPr>
                <w:rFonts w:cs="宋体"/>
                <w:sz w:val="24"/>
                <w:szCs w:val="24"/>
                <w:lang w:val="zh-CN"/>
              </w:rPr>
            </w:pPr>
            <w:r w:rsidRPr="0036341C">
              <w:rPr>
                <w:rFonts w:cs="宋体" w:hint="eastAsia"/>
                <w:sz w:val="24"/>
                <w:szCs w:val="24"/>
                <w:lang w:val="zh-CN"/>
              </w:rPr>
              <w:t>综上分析，企业选址于</w:t>
            </w:r>
            <w:r w:rsidRPr="0036341C">
              <w:rPr>
                <w:rFonts w:hint="eastAsia"/>
                <w:sz w:val="24"/>
              </w:rPr>
              <w:t>白山市浑江区七道江镇通沟村三社</w:t>
            </w:r>
            <w:r w:rsidRPr="0036341C">
              <w:rPr>
                <w:rFonts w:cs="宋体" w:hint="eastAsia"/>
                <w:sz w:val="24"/>
                <w:szCs w:val="24"/>
                <w:lang w:val="zh-CN"/>
              </w:rPr>
              <w:t>，项目所采取的各项污染治理措施可以做到污染物达标排放；区域资源满足项目建设需求；企业必须落实各项污染防治措施及加强环境管理、积极推行清洁生产。因此，从环境保护和可持续发展的角度来讲，该项目在认真落实各项环保措施、加强管理的前提下，项目的建设可行。</w:t>
            </w: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p w:rsidR="00484419" w:rsidRPr="0036341C" w:rsidRDefault="00484419">
            <w:pPr>
              <w:adjustRightInd w:val="0"/>
              <w:spacing w:line="360" w:lineRule="auto"/>
              <w:ind w:firstLine="482"/>
              <w:rPr>
                <w:rFonts w:cs="宋体"/>
                <w:sz w:val="24"/>
                <w:szCs w:val="24"/>
                <w:lang w:val="zh-CN"/>
              </w:rPr>
            </w:pPr>
          </w:p>
        </w:tc>
      </w:tr>
    </w:tbl>
    <w:p w:rsidR="00484419" w:rsidRPr="0036341C" w:rsidRDefault="00484419">
      <w:pPr>
        <w:tabs>
          <w:tab w:val="left" w:pos="1155"/>
        </w:tabs>
        <w:rPr>
          <w:sz w:val="28"/>
          <w:szCs w:val="28"/>
          <w:lang w:val="zh-CN"/>
        </w:rPr>
      </w:pPr>
    </w:p>
    <w:sectPr w:rsidR="00484419" w:rsidRPr="0036341C">
      <w:footerReference w:type="default" r:id="rId59"/>
      <w:pgSz w:w="11906" w:h="16838"/>
      <w:pgMar w:top="1701" w:right="1701" w:bottom="1701" w:left="1701" w:header="851" w:footer="1418"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E1D" w:rsidRDefault="003D6E1D">
      <w:r>
        <w:separator/>
      </w:r>
    </w:p>
  </w:endnote>
  <w:endnote w:type="continuationSeparator" w:id="0">
    <w:p w:rsidR="003D6E1D" w:rsidRDefault="003D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昆仑仿宋">
    <w:altName w:val="SimSun-ExtB"/>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等线">
    <w:altName w:val="Arial Unicode M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EB" w:rsidRDefault="00C347EB">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6341C">
      <w:rPr>
        <w:rStyle w:val="af7"/>
        <w:noProof/>
      </w:rPr>
      <w:t>71</w:t>
    </w:r>
    <w:r>
      <w:rPr>
        <w:rStyle w:val="af7"/>
      </w:rPr>
      <w:fldChar w:fldCharType="end"/>
    </w:r>
  </w:p>
  <w:p w:rsidR="00C347EB" w:rsidRDefault="00C347E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EB" w:rsidRDefault="00C347EB">
    <w:pPr>
      <w:pStyle w:val="ad"/>
      <w:tabs>
        <w:tab w:val="clear" w:pos="4153"/>
        <w:tab w:val="clear" w:pos="8306"/>
        <w:tab w:val="center" w:pos="4252"/>
      </w:tabs>
    </w:pPr>
  </w:p>
  <w:p w:rsidR="00C347EB" w:rsidRDefault="00C347E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E1D" w:rsidRDefault="003D6E1D">
      <w:r>
        <w:separator/>
      </w:r>
    </w:p>
  </w:footnote>
  <w:footnote w:type="continuationSeparator" w:id="0">
    <w:p w:rsidR="003D6E1D" w:rsidRDefault="003D6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68419"/>
    <w:multiLevelType w:val="singleLevel"/>
    <w:tmpl w:val="57468419"/>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proofState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strokecolor="white">
      <v:fill color="white"/>
      <v:stroke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4A59"/>
    <w:rsid w:val="00000299"/>
    <w:rsid w:val="00000827"/>
    <w:rsid w:val="000008F0"/>
    <w:rsid w:val="00000D83"/>
    <w:rsid w:val="000013BD"/>
    <w:rsid w:val="00001516"/>
    <w:rsid w:val="00001613"/>
    <w:rsid w:val="00001E22"/>
    <w:rsid w:val="00001EBD"/>
    <w:rsid w:val="00001EFE"/>
    <w:rsid w:val="00001F9D"/>
    <w:rsid w:val="00002769"/>
    <w:rsid w:val="00002D02"/>
    <w:rsid w:val="00003A65"/>
    <w:rsid w:val="00003E58"/>
    <w:rsid w:val="00004C6E"/>
    <w:rsid w:val="000050EA"/>
    <w:rsid w:val="00005616"/>
    <w:rsid w:val="000057A1"/>
    <w:rsid w:val="000057E3"/>
    <w:rsid w:val="0000583D"/>
    <w:rsid w:val="000061FB"/>
    <w:rsid w:val="000062F8"/>
    <w:rsid w:val="0000681B"/>
    <w:rsid w:val="000070F1"/>
    <w:rsid w:val="0000742B"/>
    <w:rsid w:val="000075A7"/>
    <w:rsid w:val="00007636"/>
    <w:rsid w:val="00007FD9"/>
    <w:rsid w:val="00007FE9"/>
    <w:rsid w:val="00010029"/>
    <w:rsid w:val="0001052F"/>
    <w:rsid w:val="00010B94"/>
    <w:rsid w:val="000116F5"/>
    <w:rsid w:val="000118FF"/>
    <w:rsid w:val="00011A75"/>
    <w:rsid w:val="00011F84"/>
    <w:rsid w:val="00012D89"/>
    <w:rsid w:val="00013703"/>
    <w:rsid w:val="000138BC"/>
    <w:rsid w:val="0001461C"/>
    <w:rsid w:val="000147D3"/>
    <w:rsid w:val="00014CBF"/>
    <w:rsid w:val="00014F1C"/>
    <w:rsid w:val="00015B93"/>
    <w:rsid w:val="00016A57"/>
    <w:rsid w:val="00016BB6"/>
    <w:rsid w:val="00017399"/>
    <w:rsid w:val="000178CB"/>
    <w:rsid w:val="000201B1"/>
    <w:rsid w:val="000203B4"/>
    <w:rsid w:val="00020925"/>
    <w:rsid w:val="00020BB9"/>
    <w:rsid w:val="00020CAB"/>
    <w:rsid w:val="00021AF4"/>
    <w:rsid w:val="00021E3D"/>
    <w:rsid w:val="00021F03"/>
    <w:rsid w:val="0002266F"/>
    <w:rsid w:val="000226B5"/>
    <w:rsid w:val="00022833"/>
    <w:rsid w:val="00022AC7"/>
    <w:rsid w:val="00023144"/>
    <w:rsid w:val="0002405F"/>
    <w:rsid w:val="0002406A"/>
    <w:rsid w:val="000242CB"/>
    <w:rsid w:val="00025FDB"/>
    <w:rsid w:val="00026594"/>
    <w:rsid w:val="00026EFB"/>
    <w:rsid w:val="00026F30"/>
    <w:rsid w:val="00027705"/>
    <w:rsid w:val="0002776C"/>
    <w:rsid w:val="0003029A"/>
    <w:rsid w:val="0003043C"/>
    <w:rsid w:val="00030467"/>
    <w:rsid w:val="0003070F"/>
    <w:rsid w:val="00030842"/>
    <w:rsid w:val="00030934"/>
    <w:rsid w:val="00030AC6"/>
    <w:rsid w:val="00030BF9"/>
    <w:rsid w:val="00031B3A"/>
    <w:rsid w:val="00031CD2"/>
    <w:rsid w:val="00032173"/>
    <w:rsid w:val="000322DA"/>
    <w:rsid w:val="0003233A"/>
    <w:rsid w:val="000324FD"/>
    <w:rsid w:val="00032E3C"/>
    <w:rsid w:val="00032F21"/>
    <w:rsid w:val="00033049"/>
    <w:rsid w:val="000331B0"/>
    <w:rsid w:val="000333A8"/>
    <w:rsid w:val="000340D3"/>
    <w:rsid w:val="000342B8"/>
    <w:rsid w:val="000345CD"/>
    <w:rsid w:val="000348F4"/>
    <w:rsid w:val="00034C2F"/>
    <w:rsid w:val="00034DB0"/>
    <w:rsid w:val="0003505C"/>
    <w:rsid w:val="000350C8"/>
    <w:rsid w:val="00035B25"/>
    <w:rsid w:val="00035CA1"/>
    <w:rsid w:val="00035FBE"/>
    <w:rsid w:val="000361BB"/>
    <w:rsid w:val="0003620B"/>
    <w:rsid w:val="0003660B"/>
    <w:rsid w:val="0003677B"/>
    <w:rsid w:val="00036AA2"/>
    <w:rsid w:val="00036CE0"/>
    <w:rsid w:val="00036F69"/>
    <w:rsid w:val="00037F09"/>
    <w:rsid w:val="00040135"/>
    <w:rsid w:val="0004058F"/>
    <w:rsid w:val="00040622"/>
    <w:rsid w:val="0004074C"/>
    <w:rsid w:val="00040C58"/>
    <w:rsid w:val="00040F38"/>
    <w:rsid w:val="000410F7"/>
    <w:rsid w:val="000415F2"/>
    <w:rsid w:val="000417B1"/>
    <w:rsid w:val="00041C2F"/>
    <w:rsid w:val="00041EFB"/>
    <w:rsid w:val="00042198"/>
    <w:rsid w:val="00042932"/>
    <w:rsid w:val="0004298C"/>
    <w:rsid w:val="00042A02"/>
    <w:rsid w:val="00042C43"/>
    <w:rsid w:val="000432CD"/>
    <w:rsid w:val="000433D6"/>
    <w:rsid w:val="00043564"/>
    <w:rsid w:val="00043B0C"/>
    <w:rsid w:val="00044089"/>
    <w:rsid w:val="000445B3"/>
    <w:rsid w:val="00044DEC"/>
    <w:rsid w:val="0004501E"/>
    <w:rsid w:val="0004508C"/>
    <w:rsid w:val="000458D8"/>
    <w:rsid w:val="00045A9A"/>
    <w:rsid w:val="00046568"/>
    <w:rsid w:val="000466B3"/>
    <w:rsid w:val="00046851"/>
    <w:rsid w:val="00046D1E"/>
    <w:rsid w:val="00046DC4"/>
    <w:rsid w:val="0004796E"/>
    <w:rsid w:val="000479D4"/>
    <w:rsid w:val="00047B29"/>
    <w:rsid w:val="00050024"/>
    <w:rsid w:val="00050218"/>
    <w:rsid w:val="000504A8"/>
    <w:rsid w:val="000505F0"/>
    <w:rsid w:val="00050B6F"/>
    <w:rsid w:val="00051098"/>
    <w:rsid w:val="00051393"/>
    <w:rsid w:val="00051BE5"/>
    <w:rsid w:val="00052A57"/>
    <w:rsid w:val="00053799"/>
    <w:rsid w:val="00053954"/>
    <w:rsid w:val="00053DCB"/>
    <w:rsid w:val="00053E3C"/>
    <w:rsid w:val="00053FD6"/>
    <w:rsid w:val="00054A7F"/>
    <w:rsid w:val="00054B2D"/>
    <w:rsid w:val="00054C3C"/>
    <w:rsid w:val="00055642"/>
    <w:rsid w:val="000556ED"/>
    <w:rsid w:val="00055E99"/>
    <w:rsid w:val="00056579"/>
    <w:rsid w:val="00057A65"/>
    <w:rsid w:val="00057A73"/>
    <w:rsid w:val="000600AC"/>
    <w:rsid w:val="00060AEA"/>
    <w:rsid w:val="00060C74"/>
    <w:rsid w:val="0006120E"/>
    <w:rsid w:val="0006142C"/>
    <w:rsid w:val="00061C7A"/>
    <w:rsid w:val="0006207D"/>
    <w:rsid w:val="000624BB"/>
    <w:rsid w:val="0006250E"/>
    <w:rsid w:val="000626DC"/>
    <w:rsid w:val="00062707"/>
    <w:rsid w:val="0006271F"/>
    <w:rsid w:val="00062D92"/>
    <w:rsid w:val="00062E20"/>
    <w:rsid w:val="00062E83"/>
    <w:rsid w:val="00063307"/>
    <w:rsid w:val="0006354B"/>
    <w:rsid w:val="0006371E"/>
    <w:rsid w:val="00063833"/>
    <w:rsid w:val="00063D13"/>
    <w:rsid w:val="000641D3"/>
    <w:rsid w:val="00064313"/>
    <w:rsid w:val="00064427"/>
    <w:rsid w:val="00065EE4"/>
    <w:rsid w:val="000663ED"/>
    <w:rsid w:val="000666B0"/>
    <w:rsid w:val="00066A09"/>
    <w:rsid w:val="00066D48"/>
    <w:rsid w:val="00067205"/>
    <w:rsid w:val="000672D5"/>
    <w:rsid w:val="0007005F"/>
    <w:rsid w:val="0007007A"/>
    <w:rsid w:val="00070625"/>
    <w:rsid w:val="00070C22"/>
    <w:rsid w:val="0007110A"/>
    <w:rsid w:val="00071AAF"/>
    <w:rsid w:val="00071C2F"/>
    <w:rsid w:val="000720A6"/>
    <w:rsid w:val="0007295B"/>
    <w:rsid w:val="00072F28"/>
    <w:rsid w:val="00073245"/>
    <w:rsid w:val="000739ED"/>
    <w:rsid w:val="00073B25"/>
    <w:rsid w:val="00074785"/>
    <w:rsid w:val="0007522E"/>
    <w:rsid w:val="000753BD"/>
    <w:rsid w:val="0007540E"/>
    <w:rsid w:val="00075615"/>
    <w:rsid w:val="00075CFB"/>
    <w:rsid w:val="00075E33"/>
    <w:rsid w:val="00075FCF"/>
    <w:rsid w:val="000763DB"/>
    <w:rsid w:val="00076C98"/>
    <w:rsid w:val="000772DE"/>
    <w:rsid w:val="00077659"/>
    <w:rsid w:val="00077984"/>
    <w:rsid w:val="0008023E"/>
    <w:rsid w:val="00080619"/>
    <w:rsid w:val="00081020"/>
    <w:rsid w:val="0008128C"/>
    <w:rsid w:val="000813BB"/>
    <w:rsid w:val="00081A9A"/>
    <w:rsid w:val="00082233"/>
    <w:rsid w:val="000822B3"/>
    <w:rsid w:val="0008390A"/>
    <w:rsid w:val="00083E16"/>
    <w:rsid w:val="00084096"/>
    <w:rsid w:val="000841A9"/>
    <w:rsid w:val="000848F9"/>
    <w:rsid w:val="00084F96"/>
    <w:rsid w:val="000853AF"/>
    <w:rsid w:val="00085623"/>
    <w:rsid w:val="00085A6D"/>
    <w:rsid w:val="00085F7C"/>
    <w:rsid w:val="0008666E"/>
    <w:rsid w:val="00091532"/>
    <w:rsid w:val="00091B24"/>
    <w:rsid w:val="00091F23"/>
    <w:rsid w:val="00091F58"/>
    <w:rsid w:val="0009280B"/>
    <w:rsid w:val="00092877"/>
    <w:rsid w:val="00092A6F"/>
    <w:rsid w:val="00093E2C"/>
    <w:rsid w:val="00094097"/>
    <w:rsid w:val="00094217"/>
    <w:rsid w:val="00094366"/>
    <w:rsid w:val="00094B53"/>
    <w:rsid w:val="00095113"/>
    <w:rsid w:val="000952D1"/>
    <w:rsid w:val="00095864"/>
    <w:rsid w:val="00095D8E"/>
    <w:rsid w:val="000965B7"/>
    <w:rsid w:val="0009668D"/>
    <w:rsid w:val="00096D2E"/>
    <w:rsid w:val="00097BF7"/>
    <w:rsid w:val="000A02FE"/>
    <w:rsid w:val="000A0542"/>
    <w:rsid w:val="000A0D96"/>
    <w:rsid w:val="000A179B"/>
    <w:rsid w:val="000A188C"/>
    <w:rsid w:val="000A190A"/>
    <w:rsid w:val="000A1D6E"/>
    <w:rsid w:val="000A2333"/>
    <w:rsid w:val="000A29C7"/>
    <w:rsid w:val="000A2C3E"/>
    <w:rsid w:val="000A30B2"/>
    <w:rsid w:val="000A31F9"/>
    <w:rsid w:val="000A3DF3"/>
    <w:rsid w:val="000A4B52"/>
    <w:rsid w:val="000A52FC"/>
    <w:rsid w:val="000A5695"/>
    <w:rsid w:val="000A585A"/>
    <w:rsid w:val="000A5C64"/>
    <w:rsid w:val="000A600B"/>
    <w:rsid w:val="000A6A80"/>
    <w:rsid w:val="000A6ACE"/>
    <w:rsid w:val="000A70D0"/>
    <w:rsid w:val="000A72A6"/>
    <w:rsid w:val="000A72D4"/>
    <w:rsid w:val="000A759B"/>
    <w:rsid w:val="000B00DF"/>
    <w:rsid w:val="000B039E"/>
    <w:rsid w:val="000B07DC"/>
    <w:rsid w:val="000B177C"/>
    <w:rsid w:val="000B1D75"/>
    <w:rsid w:val="000B2443"/>
    <w:rsid w:val="000B2A48"/>
    <w:rsid w:val="000B2E4C"/>
    <w:rsid w:val="000B305B"/>
    <w:rsid w:val="000B325B"/>
    <w:rsid w:val="000B381F"/>
    <w:rsid w:val="000B3C4F"/>
    <w:rsid w:val="000B46EC"/>
    <w:rsid w:val="000B4EFC"/>
    <w:rsid w:val="000B50A1"/>
    <w:rsid w:val="000B5140"/>
    <w:rsid w:val="000B53F2"/>
    <w:rsid w:val="000B55A0"/>
    <w:rsid w:val="000B5712"/>
    <w:rsid w:val="000B5CB4"/>
    <w:rsid w:val="000B632C"/>
    <w:rsid w:val="000B648D"/>
    <w:rsid w:val="000B663E"/>
    <w:rsid w:val="000B6A71"/>
    <w:rsid w:val="000B6BB2"/>
    <w:rsid w:val="000B6BF5"/>
    <w:rsid w:val="000B79AC"/>
    <w:rsid w:val="000B7FC7"/>
    <w:rsid w:val="000C102B"/>
    <w:rsid w:val="000C1EEC"/>
    <w:rsid w:val="000C2F82"/>
    <w:rsid w:val="000C303A"/>
    <w:rsid w:val="000C3537"/>
    <w:rsid w:val="000C3B68"/>
    <w:rsid w:val="000C3C08"/>
    <w:rsid w:val="000C4688"/>
    <w:rsid w:val="000C46F0"/>
    <w:rsid w:val="000C4816"/>
    <w:rsid w:val="000C4C07"/>
    <w:rsid w:val="000C4F4A"/>
    <w:rsid w:val="000C50CC"/>
    <w:rsid w:val="000C53FB"/>
    <w:rsid w:val="000C6270"/>
    <w:rsid w:val="000C662A"/>
    <w:rsid w:val="000C6665"/>
    <w:rsid w:val="000C677C"/>
    <w:rsid w:val="000C73EF"/>
    <w:rsid w:val="000C78B4"/>
    <w:rsid w:val="000C7B8C"/>
    <w:rsid w:val="000C7D10"/>
    <w:rsid w:val="000D14DC"/>
    <w:rsid w:val="000D1BE8"/>
    <w:rsid w:val="000D2357"/>
    <w:rsid w:val="000D3237"/>
    <w:rsid w:val="000D3B06"/>
    <w:rsid w:val="000D3FE5"/>
    <w:rsid w:val="000D44E1"/>
    <w:rsid w:val="000D459E"/>
    <w:rsid w:val="000D47BB"/>
    <w:rsid w:val="000D50D1"/>
    <w:rsid w:val="000D526D"/>
    <w:rsid w:val="000D59BC"/>
    <w:rsid w:val="000D5EC4"/>
    <w:rsid w:val="000D6038"/>
    <w:rsid w:val="000D6273"/>
    <w:rsid w:val="000D63F3"/>
    <w:rsid w:val="000D7305"/>
    <w:rsid w:val="000D7644"/>
    <w:rsid w:val="000E12B7"/>
    <w:rsid w:val="000E1D19"/>
    <w:rsid w:val="000E1D74"/>
    <w:rsid w:val="000E208F"/>
    <w:rsid w:val="000E2119"/>
    <w:rsid w:val="000E2157"/>
    <w:rsid w:val="000E238D"/>
    <w:rsid w:val="000E24DD"/>
    <w:rsid w:val="000E26E1"/>
    <w:rsid w:val="000E2E3A"/>
    <w:rsid w:val="000E3025"/>
    <w:rsid w:val="000E3177"/>
    <w:rsid w:val="000E33C8"/>
    <w:rsid w:val="000E3C7C"/>
    <w:rsid w:val="000E3D29"/>
    <w:rsid w:val="000E3E0E"/>
    <w:rsid w:val="000E4109"/>
    <w:rsid w:val="000E42BD"/>
    <w:rsid w:val="000E4988"/>
    <w:rsid w:val="000E4F1A"/>
    <w:rsid w:val="000E5223"/>
    <w:rsid w:val="000E539D"/>
    <w:rsid w:val="000E53B2"/>
    <w:rsid w:val="000E55C7"/>
    <w:rsid w:val="000E5769"/>
    <w:rsid w:val="000E5783"/>
    <w:rsid w:val="000E5828"/>
    <w:rsid w:val="000E5E47"/>
    <w:rsid w:val="000E6550"/>
    <w:rsid w:val="000E6E0B"/>
    <w:rsid w:val="000E71A5"/>
    <w:rsid w:val="000E7A3E"/>
    <w:rsid w:val="000F07FC"/>
    <w:rsid w:val="000F09C5"/>
    <w:rsid w:val="000F1556"/>
    <w:rsid w:val="000F15B3"/>
    <w:rsid w:val="000F19FF"/>
    <w:rsid w:val="000F1A36"/>
    <w:rsid w:val="000F1AEB"/>
    <w:rsid w:val="000F20D2"/>
    <w:rsid w:val="000F2177"/>
    <w:rsid w:val="000F2A27"/>
    <w:rsid w:val="000F2C44"/>
    <w:rsid w:val="000F2CBB"/>
    <w:rsid w:val="000F3470"/>
    <w:rsid w:val="000F3717"/>
    <w:rsid w:val="000F38D6"/>
    <w:rsid w:val="000F3C25"/>
    <w:rsid w:val="000F468A"/>
    <w:rsid w:val="000F46F8"/>
    <w:rsid w:val="000F5287"/>
    <w:rsid w:val="000F590A"/>
    <w:rsid w:val="000F5B1C"/>
    <w:rsid w:val="000F5F91"/>
    <w:rsid w:val="000F68EA"/>
    <w:rsid w:val="000F6AB0"/>
    <w:rsid w:val="000F6D12"/>
    <w:rsid w:val="000F6E51"/>
    <w:rsid w:val="000F739A"/>
    <w:rsid w:val="000F7E0E"/>
    <w:rsid w:val="001001A6"/>
    <w:rsid w:val="001003A2"/>
    <w:rsid w:val="00100400"/>
    <w:rsid w:val="00100406"/>
    <w:rsid w:val="001007BF"/>
    <w:rsid w:val="001008D3"/>
    <w:rsid w:val="00100954"/>
    <w:rsid w:val="00101137"/>
    <w:rsid w:val="00101176"/>
    <w:rsid w:val="00101735"/>
    <w:rsid w:val="001017DE"/>
    <w:rsid w:val="00101E37"/>
    <w:rsid w:val="0010216A"/>
    <w:rsid w:val="00102244"/>
    <w:rsid w:val="00102B82"/>
    <w:rsid w:val="00103151"/>
    <w:rsid w:val="001032D7"/>
    <w:rsid w:val="0010358F"/>
    <w:rsid w:val="001035AE"/>
    <w:rsid w:val="001037BC"/>
    <w:rsid w:val="0010390E"/>
    <w:rsid w:val="0010402C"/>
    <w:rsid w:val="00104184"/>
    <w:rsid w:val="0010475C"/>
    <w:rsid w:val="00104EFA"/>
    <w:rsid w:val="00105483"/>
    <w:rsid w:val="00105DA7"/>
    <w:rsid w:val="00105E97"/>
    <w:rsid w:val="00105F5D"/>
    <w:rsid w:val="001065FA"/>
    <w:rsid w:val="00106ACE"/>
    <w:rsid w:val="00106C31"/>
    <w:rsid w:val="00107046"/>
    <w:rsid w:val="0010721E"/>
    <w:rsid w:val="00107959"/>
    <w:rsid w:val="001100F8"/>
    <w:rsid w:val="00110D59"/>
    <w:rsid w:val="00110E7E"/>
    <w:rsid w:val="00110EAF"/>
    <w:rsid w:val="00110F39"/>
    <w:rsid w:val="00111239"/>
    <w:rsid w:val="001116EB"/>
    <w:rsid w:val="00111787"/>
    <w:rsid w:val="00111CCD"/>
    <w:rsid w:val="00111EEE"/>
    <w:rsid w:val="00112366"/>
    <w:rsid w:val="00112750"/>
    <w:rsid w:val="00112C41"/>
    <w:rsid w:val="001133DC"/>
    <w:rsid w:val="00113E80"/>
    <w:rsid w:val="00114367"/>
    <w:rsid w:val="0011485F"/>
    <w:rsid w:val="00114B7B"/>
    <w:rsid w:val="00114D59"/>
    <w:rsid w:val="0011565F"/>
    <w:rsid w:val="00116357"/>
    <w:rsid w:val="00116543"/>
    <w:rsid w:val="00117046"/>
    <w:rsid w:val="001174DE"/>
    <w:rsid w:val="001176BF"/>
    <w:rsid w:val="00117AF8"/>
    <w:rsid w:val="001206CC"/>
    <w:rsid w:val="001206DA"/>
    <w:rsid w:val="00120AA1"/>
    <w:rsid w:val="00121198"/>
    <w:rsid w:val="001215D2"/>
    <w:rsid w:val="001216A3"/>
    <w:rsid w:val="00122C63"/>
    <w:rsid w:val="00122C72"/>
    <w:rsid w:val="00122D96"/>
    <w:rsid w:val="00122DDF"/>
    <w:rsid w:val="00122F49"/>
    <w:rsid w:val="00122F53"/>
    <w:rsid w:val="00122FE9"/>
    <w:rsid w:val="0012336A"/>
    <w:rsid w:val="00123692"/>
    <w:rsid w:val="00123BE4"/>
    <w:rsid w:val="00123E51"/>
    <w:rsid w:val="00123FC7"/>
    <w:rsid w:val="001245C2"/>
    <w:rsid w:val="0012481F"/>
    <w:rsid w:val="001251B7"/>
    <w:rsid w:val="0012597A"/>
    <w:rsid w:val="00125AC8"/>
    <w:rsid w:val="00125ECC"/>
    <w:rsid w:val="00125FF2"/>
    <w:rsid w:val="0012618F"/>
    <w:rsid w:val="00126413"/>
    <w:rsid w:val="00126988"/>
    <w:rsid w:val="001272D6"/>
    <w:rsid w:val="00127317"/>
    <w:rsid w:val="00127BCF"/>
    <w:rsid w:val="00130339"/>
    <w:rsid w:val="001304D6"/>
    <w:rsid w:val="001308AB"/>
    <w:rsid w:val="00130F17"/>
    <w:rsid w:val="00131001"/>
    <w:rsid w:val="00131201"/>
    <w:rsid w:val="0013219E"/>
    <w:rsid w:val="00132848"/>
    <w:rsid w:val="001328B3"/>
    <w:rsid w:val="00132AC3"/>
    <w:rsid w:val="00133A50"/>
    <w:rsid w:val="00134972"/>
    <w:rsid w:val="001349C1"/>
    <w:rsid w:val="00134D58"/>
    <w:rsid w:val="00135097"/>
    <w:rsid w:val="001354BC"/>
    <w:rsid w:val="001356D4"/>
    <w:rsid w:val="00135C44"/>
    <w:rsid w:val="0013695D"/>
    <w:rsid w:val="00136DE5"/>
    <w:rsid w:val="0013788C"/>
    <w:rsid w:val="0013790E"/>
    <w:rsid w:val="0014071C"/>
    <w:rsid w:val="00140742"/>
    <w:rsid w:val="00142C72"/>
    <w:rsid w:val="00142D2C"/>
    <w:rsid w:val="00142ED3"/>
    <w:rsid w:val="001431D8"/>
    <w:rsid w:val="0014341E"/>
    <w:rsid w:val="00143819"/>
    <w:rsid w:val="00143EAC"/>
    <w:rsid w:val="00144ABE"/>
    <w:rsid w:val="001453BE"/>
    <w:rsid w:val="0014555E"/>
    <w:rsid w:val="00145C03"/>
    <w:rsid w:val="00146227"/>
    <w:rsid w:val="00146A4F"/>
    <w:rsid w:val="00146A78"/>
    <w:rsid w:val="00147234"/>
    <w:rsid w:val="0014799C"/>
    <w:rsid w:val="00147A75"/>
    <w:rsid w:val="00147C09"/>
    <w:rsid w:val="00147E8D"/>
    <w:rsid w:val="00147F5D"/>
    <w:rsid w:val="001503EF"/>
    <w:rsid w:val="001507A9"/>
    <w:rsid w:val="00150BF2"/>
    <w:rsid w:val="00150C76"/>
    <w:rsid w:val="0015108E"/>
    <w:rsid w:val="001512B4"/>
    <w:rsid w:val="00151B15"/>
    <w:rsid w:val="00152486"/>
    <w:rsid w:val="00152790"/>
    <w:rsid w:val="00152F79"/>
    <w:rsid w:val="00152FF1"/>
    <w:rsid w:val="001530A6"/>
    <w:rsid w:val="00153227"/>
    <w:rsid w:val="001535B6"/>
    <w:rsid w:val="001535D9"/>
    <w:rsid w:val="0015432C"/>
    <w:rsid w:val="00154366"/>
    <w:rsid w:val="00154479"/>
    <w:rsid w:val="001557BC"/>
    <w:rsid w:val="00156123"/>
    <w:rsid w:val="00156A88"/>
    <w:rsid w:val="00156C88"/>
    <w:rsid w:val="001570C4"/>
    <w:rsid w:val="00157163"/>
    <w:rsid w:val="001572D3"/>
    <w:rsid w:val="0015751F"/>
    <w:rsid w:val="00157AE7"/>
    <w:rsid w:val="00160914"/>
    <w:rsid w:val="001614B5"/>
    <w:rsid w:val="00161AD6"/>
    <w:rsid w:val="001622B7"/>
    <w:rsid w:val="001625A4"/>
    <w:rsid w:val="001627B8"/>
    <w:rsid w:val="00162D4C"/>
    <w:rsid w:val="00163F77"/>
    <w:rsid w:val="00164247"/>
    <w:rsid w:val="00164348"/>
    <w:rsid w:val="0016451E"/>
    <w:rsid w:val="00164641"/>
    <w:rsid w:val="001648E0"/>
    <w:rsid w:val="0016490A"/>
    <w:rsid w:val="0016537F"/>
    <w:rsid w:val="00165986"/>
    <w:rsid w:val="00165AE9"/>
    <w:rsid w:val="00165E2D"/>
    <w:rsid w:val="00165F22"/>
    <w:rsid w:val="00167269"/>
    <w:rsid w:val="00167ACA"/>
    <w:rsid w:val="00167B69"/>
    <w:rsid w:val="00167D9A"/>
    <w:rsid w:val="00167EA2"/>
    <w:rsid w:val="00167ED6"/>
    <w:rsid w:val="0017005C"/>
    <w:rsid w:val="001701D2"/>
    <w:rsid w:val="0017035E"/>
    <w:rsid w:val="0017040D"/>
    <w:rsid w:val="00170522"/>
    <w:rsid w:val="001705EB"/>
    <w:rsid w:val="00170CD2"/>
    <w:rsid w:val="00170E42"/>
    <w:rsid w:val="00170F2A"/>
    <w:rsid w:val="001717CC"/>
    <w:rsid w:val="00171C77"/>
    <w:rsid w:val="0017246B"/>
    <w:rsid w:val="00172E17"/>
    <w:rsid w:val="00173A0C"/>
    <w:rsid w:val="00174109"/>
    <w:rsid w:val="00174844"/>
    <w:rsid w:val="00174884"/>
    <w:rsid w:val="00174B96"/>
    <w:rsid w:val="00175347"/>
    <w:rsid w:val="001757E3"/>
    <w:rsid w:val="001760EB"/>
    <w:rsid w:val="00176D17"/>
    <w:rsid w:val="00176F86"/>
    <w:rsid w:val="001771EB"/>
    <w:rsid w:val="00177644"/>
    <w:rsid w:val="00177737"/>
    <w:rsid w:val="00177AB6"/>
    <w:rsid w:val="00177CD5"/>
    <w:rsid w:val="001803C8"/>
    <w:rsid w:val="0018047F"/>
    <w:rsid w:val="00180792"/>
    <w:rsid w:val="001807A0"/>
    <w:rsid w:val="001808DE"/>
    <w:rsid w:val="00180B08"/>
    <w:rsid w:val="00180D2C"/>
    <w:rsid w:val="00181033"/>
    <w:rsid w:val="00181100"/>
    <w:rsid w:val="00181815"/>
    <w:rsid w:val="00181CCE"/>
    <w:rsid w:val="00181D97"/>
    <w:rsid w:val="001823A1"/>
    <w:rsid w:val="0018364C"/>
    <w:rsid w:val="00183D3E"/>
    <w:rsid w:val="00183DCA"/>
    <w:rsid w:val="00183E0B"/>
    <w:rsid w:val="00184058"/>
    <w:rsid w:val="001848BC"/>
    <w:rsid w:val="0018586A"/>
    <w:rsid w:val="001863F6"/>
    <w:rsid w:val="00186D3C"/>
    <w:rsid w:val="00186F4B"/>
    <w:rsid w:val="0018714C"/>
    <w:rsid w:val="00187809"/>
    <w:rsid w:val="00187A15"/>
    <w:rsid w:val="00190048"/>
    <w:rsid w:val="00190829"/>
    <w:rsid w:val="001908FA"/>
    <w:rsid w:val="00190C7B"/>
    <w:rsid w:val="00190EA4"/>
    <w:rsid w:val="0019142B"/>
    <w:rsid w:val="001918B3"/>
    <w:rsid w:val="00191B32"/>
    <w:rsid w:val="00191C4D"/>
    <w:rsid w:val="00191EB1"/>
    <w:rsid w:val="0019241E"/>
    <w:rsid w:val="00192F18"/>
    <w:rsid w:val="0019357D"/>
    <w:rsid w:val="00193820"/>
    <w:rsid w:val="00193990"/>
    <w:rsid w:val="00193B7C"/>
    <w:rsid w:val="00193E55"/>
    <w:rsid w:val="001940EE"/>
    <w:rsid w:val="001942BE"/>
    <w:rsid w:val="00194614"/>
    <w:rsid w:val="00195070"/>
    <w:rsid w:val="001950C5"/>
    <w:rsid w:val="00195D30"/>
    <w:rsid w:val="00196001"/>
    <w:rsid w:val="00196347"/>
    <w:rsid w:val="001965AE"/>
    <w:rsid w:val="00196F48"/>
    <w:rsid w:val="0019700A"/>
    <w:rsid w:val="001972B1"/>
    <w:rsid w:val="001A0234"/>
    <w:rsid w:val="001A0263"/>
    <w:rsid w:val="001A033E"/>
    <w:rsid w:val="001A08FB"/>
    <w:rsid w:val="001A0C3A"/>
    <w:rsid w:val="001A1404"/>
    <w:rsid w:val="001A19BD"/>
    <w:rsid w:val="001A19FD"/>
    <w:rsid w:val="001A1C15"/>
    <w:rsid w:val="001A24A7"/>
    <w:rsid w:val="001A2877"/>
    <w:rsid w:val="001A2AF6"/>
    <w:rsid w:val="001A3340"/>
    <w:rsid w:val="001A349D"/>
    <w:rsid w:val="001A3708"/>
    <w:rsid w:val="001A3AC5"/>
    <w:rsid w:val="001A3DD3"/>
    <w:rsid w:val="001A41E3"/>
    <w:rsid w:val="001A4353"/>
    <w:rsid w:val="001A4504"/>
    <w:rsid w:val="001A4715"/>
    <w:rsid w:val="001A49F2"/>
    <w:rsid w:val="001A4BF2"/>
    <w:rsid w:val="001A4E19"/>
    <w:rsid w:val="001A518C"/>
    <w:rsid w:val="001A5199"/>
    <w:rsid w:val="001A5224"/>
    <w:rsid w:val="001A532F"/>
    <w:rsid w:val="001A6918"/>
    <w:rsid w:val="001A6F02"/>
    <w:rsid w:val="001A7DFB"/>
    <w:rsid w:val="001B0234"/>
    <w:rsid w:val="001B07D2"/>
    <w:rsid w:val="001B0C4C"/>
    <w:rsid w:val="001B0CF8"/>
    <w:rsid w:val="001B1410"/>
    <w:rsid w:val="001B15B2"/>
    <w:rsid w:val="001B18EE"/>
    <w:rsid w:val="001B194E"/>
    <w:rsid w:val="001B19A8"/>
    <w:rsid w:val="001B1A11"/>
    <w:rsid w:val="001B2BAD"/>
    <w:rsid w:val="001B2C81"/>
    <w:rsid w:val="001B2FBF"/>
    <w:rsid w:val="001B3358"/>
    <w:rsid w:val="001B33AB"/>
    <w:rsid w:val="001B342C"/>
    <w:rsid w:val="001B3C95"/>
    <w:rsid w:val="001B3E75"/>
    <w:rsid w:val="001B4CF4"/>
    <w:rsid w:val="001B4FBE"/>
    <w:rsid w:val="001B5B15"/>
    <w:rsid w:val="001B5D01"/>
    <w:rsid w:val="001B644E"/>
    <w:rsid w:val="001B70CA"/>
    <w:rsid w:val="001B72E5"/>
    <w:rsid w:val="001B7755"/>
    <w:rsid w:val="001B78C3"/>
    <w:rsid w:val="001C0157"/>
    <w:rsid w:val="001C01DB"/>
    <w:rsid w:val="001C033F"/>
    <w:rsid w:val="001C03F9"/>
    <w:rsid w:val="001C06C7"/>
    <w:rsid w:val="001C0FE8"/>
    <w:rsid w:val="001C121A"/>
    <w:rsid w:val="001C1764"/>
    <w:rsid w:val="001C1EB3"/>
    <w:rsid w:val="001C2011"/>
    <w:rsid w:val="001C2123"/>
    <w:rsid w:val="001C24F0"/>
    <w:rsid w:val="001C2755"/>
    <w:rsid w:val="001C2C27"/>
    <w:rsid w:val="001C440E"/>
    <w:rsid w:val="001C4C6A"/>
    <w:rsid w:val="001C4D06"/>
    <w:rsid w:val="001C4E50"/>
    <w:rsid w:val="001C51FE"/>
    <w:rsid w:val="001C5AC6"/>
    <w:rsid w:val="001C6CCA"/>
    <w:rsid w:val="001C6DF1"/>
    <w:rsid w:val="001C6F03"/>
    <w:rsid w:val="001C7381"/>
    <w:rsid w:val="001C77BC"/>
    <w:rsid w:val="001C7AF4"/>
    <w:rsid w:val="001D0043"/>
    <w:rsid w:val="001D0569"/>
    <w:rsid w:val="001D075A"/>
    <w:rsid w:val="001D077D"/>
    <w:rsid w:val="001D0AD4"/>
    <w:rsid w:val="001D0ED3"/>
    <w:rsid w:val="001D1781"/>
    <w:rsid w:val="001D19FF"/>
    <w:rsid w:val="001D1FA7"/>
    <w:rsid w:val="001D2013"/>
    <w:rsid w:val="001D24B8"/>
    <w:rsid w:val="001D2D35"/>
    <w:rsid w:val="001D3397"/>
    <w:rsid w:val="001D382A"/>
    <w:rsid w:val="001D39E6"/>
    <w:rsid w:val="001D3CFD"/>
    <w:rsid w:val="001D3F8A"/>
    <w:rsid w:val="001D4548"/>
    <w:rsid w:val="001D48F8"/>
    <w:rsid w:val="001D4E0C"/>
    <w:rsid w:val="001D51AB"/>
    <w:rsid w:val="001D5486"/>
    <w:rsid w:val="001D5C36"/>
    <w:rsid w:val="001D6043"/>
    <w:rsid w:val="001D61DC"/>
    <w:rsid w:val="001D62DF"/>
    <w:rsid w:val="001D65A4"/>
    <w:rsid w:val="001D6CB4"/>
    <w:rsid w:val="001D7119"/>
    <w:rsid w:val="001D743A"/>
    <w:rsid w:val="001D7D1C"/>
    <w:rsid w:val="001E0143"/>
    <w:rsid w:val="001E0BAB"/>
    <w:rsid w:val="001E0E6E"/>
    <w:rsid w:val="001E1E31"/>
    <w:rsid w:val="001E297E"/>
    <w:rsid w:val="001E2F42"/>
    <w:rsid w:val="001E38D3"/>
    <w:rsid w:val="001E3E82"/>
    <w:rsid w:val="001E3EFB"/>
    <w:rsid w:val="001E4415"/>
    <w:rsid w:val="001E499A"/>
    <w:rsid w:val="001E49A1"/>
    <w:rsid w:val="001E4BAA"/>
    <w:rsid w:val="001E4DE4"/>
    <w:rsid w:val="001E4E06"/>
    <w:rsid w:val="001E4E88"/>
    <w:rsid w:val="001E4F82"/>
    <w:rsid w:val="001E5E2E"/>
    <w:rsid w:val="001E5F11"/>
    <w:rsid w:val="001E70E1"/>
    <w:rsid w:val="001E745B"/>
    <w:rsid w:val="001E758C"/>
    <w:rsid w:val="001E7B3E"/>
    <w:rsid w:val="001F0A77"/>
    <w:rsid w:val="001F0C9F"/>
    <w:rsid w:val="001F0F38"/>
    <w:rsid w:val="001F0F71"/>
    <w:rsid w:val="001F15D1"/>
    <w:rsid w:val="001F17DB"/>
    <w:rsid w:val="001F1AF2"/>
    <w:rsid w:val="001F2828"/>
    <w:rsid w:val="001F2952"/>
    <w:rsid w:val="001F33CA"/>
    <w:rsid w:val="001F384D"/>
    <w:rsid w:val="001F3D2D"/>
    <w:rsid w:val="001F460E"/>
    <w:rsid w:val="001F4CA5"/>
    <w:rsid w:val="001F4EE6"/>
    <w:rsid w:val="001F51DC"/>
    <w:rsid w:val="001F5DC7"/>
    <w:rsid w:val="001F616C"/>
    <w:rsid w:val="001F6573"/>
    <w:rsid w:val="001F776D"/>
    <w:rsid w:val="001F7F7C"/>
    <w:rsid w:val="002000BB"/>
    <w:rsid w:val="002000F7"/>
    <w:rsid w:val="0020028C"/>
    <w:rsid w:val="002002AE"/>
    <w:rsid w:val="002003C9"/>
    <w:rsid w:val="002004B2"/>
    <w:rsid w:val="002006CC"/>
    <w:rsid w:val="00200B59"/>
    <w:rsid w:val="00200BCA"/>
    <w:rsid w:val="00200F9A"/>
    <w:rsid w:val="00200FD0"/>
    <w:rsid w:val="002011C5"/>
    <w:rsid w:val="00201A06"/>
    <w:rsid w:val="00201C56"/>
    <w:rsid w:val="0020241D"/>
    <w:rsid w:val="00202E81"/>
    <w:rsid w:val="00202F37"/>
    <w:rsid w:val="002031BC"/>
    <w:rsid w:val="002037C4"/>
    <w:rsid w:val="002039A8"/>
    <w:rsid w:val="00204248"/>
    <w:rsid w:val="002048A7"/>
    <w:rsid w:val="002048E9"/>
    <w:rsid w:val="002051A3"/>
    <w:rsid w:val="00205B9D"/>
    <w:rsid w:val="00206548"/>
    <w:rsid w:val="0020707B"/>
    <w:rsid w:val="002072D2"/>
    <w:rsid w:val="0020737F"/>
    <w:rsid w:val="002073D5"/>
    <w:rsid w:val="00207587"/>
    <w:rsid w:val="00207A45"/>
    <w:rsid w:val="00210197"/>
    <w:rsid w:val="0021022E"/>
    <w:rsid w:val="00210A86"/>
    <w:rsid w:val="00211D9F"/>
    <w:rsid w:val="002123F9"/>
    <w:rsid w:val="0021250C"/>
    <w:rsid w:val="002125ED"/>
    <w:rsid w:val="00212640"/>
    <w:rsid w:val="00213131"/>
    <w:rsid w:val="0021372E"/>
    <w:rsid w:val="00214322"/>
    <w:rsid w:val="00214496"/>
    <w:rsid w:val="00214770"/>
    <w:rsid w:val="002148F6"/>
    <w:rsid w:val="00214A18"/>
    <w:rsid w:val="00214FE9"/>
    <w:rsid w:val="002151BF"/>
    <w:rsid w:val="002153CE"/>
    <w:rsid w:val="00215753"/>
    <w:rsid w:val="00215B3E"/>
    <w:rsid w:val="002202D6"/>
    <w:rsid w:val="00220711"/>
    <w:rsid w:val="002207E7"/>
    <w:rsid w:val="0022083C"/>
    <w:rsid w:val="00220CF0"/>
    <w:rsid w:val="00220E33"/>
    <w:rsid w:val="002217D2"/>
    <w:rsid w:val="00221E5D"/>
    <w:rsid w:val="002228F1"/>
    <w:rsid w:val="00222C4A"/>
    <w:rsid w:val="00223411"/>
    <w:rsid w:val="00223781"/>
    <w:rsid w:val="00223FCE"/>
    <w:rsid w:val="002244B4"/>
    <w:rsid w:val="002245FE"/>
    <w:rsid w:val="0022479C"/>
    <w:rsid w:val="00224A3D"/>
    <w:rsid w:val="00224DF1"/>
    <w:rsid w:val="00224EC7"/>
    <w:rsid w:val="00225894"/>
    <w:rsid w:val="002303DA"/>
    <w:rsid w:val="00231B03"/>
    <w:rsid w:val="00231BFD"/>
    <w:rsid w:val="00231EFF"/>
    <w:rsid w:val="002320D8"/>
    <w:rsid w:val="00232495"/>
    <w:rsid w:val="00233C93"/>
    <w:rsid w:val="00234231"/>
    <w:rsid w:val="00234879"/>
    <w:rsid w:val="00234D12"/>
    <w:rsid w:val="002352AA"/>
    <w:rsid w:val="00235873"/>
    <w:rsid w:val="00235B71"/>
    <w:rsid w:val="00235E82"/>
    <w:rsid w:val="00236189"/>
    <w:rsid w:val="0023664A"/>
    <w:rsid w:val="002368B2"/>
    <w:rsid w:val="0023733B"/>
    <w:rsid w:val="00237424"/>
    <w:rsid w:val="00237464"/>
    <w:rsid w:val="00237470"/>
    <w:rsid w:val="00237477"/>
    <w:rsid w:val="00237833"/>
    <w:rsid w:val="00237AA0"/>
    <w:rsid w:val="00237E60"/>
    <w:rsid w:val="00237F95"/>
    <w:rsid w:val="00240020"/>
    <w:rsid w:val="00240053"/>
    <w:rsid w:val="002403E4"/>
    <w:rsid w:val="0024064A"/>
    <w:rsid w:val="00240779"/>
    <w:rsid w:val="002407C0"/>
    <w:rsid w:val="002409F0"/>
    <w:rsid w:val="00240D39"/>
    <w:rsid w:val="00240DBF"/>
    <w:rsid w:val="00240FDA"/>
    <w:rsid w:val="0024101D"/>
    <w:rsid w:val="0024173C"/>
    <w:rsid w:val="002418A5"/>
    <w:rsid w:val="00241B61"/>
    <w:rsid w:val="00242AAB"/>
    <w:rsid w:val="00242D3A"/>
    <w:rsid w:val="0024509F"/>
    <w:rsid w:val="00245F8F"/>
    <w:rsid w:val="0024652D"/>
    <w:rsid w:val="00246977"/>
    <w:rsid w:val="00246ABD"/>
    <w:rsid w:val="00246BFC"/>
    <w:rsid w:val="0024705A"/>
    <w:rsid w:val="00247ADD"/>
    <w:rsid w:val="002503A7"/>
    <w:rsid w:val="002504FB"/>
    <w:rsid w:val="002509E8"/>
    <w:rsid w:val="002511AD"/>
    <w:rsid w:val="00252677"/>
    <w:rsid w:val="00252866"/>
    <w:rsid w:val="002528FF"/>
    <w:rsid w:val="002534B2"/>
    <w:rsid w:val="002535FB"/>
    <w:rsid w:val="00253933"/>
    <w:rsid w:val="002539F6"/>
    <w:rsid w:val="00253BFD"/>
    <w:rsid w:val="00253EFA"/>
    <w:rsid w:val="00254479"/>
    <w:rsid w:val="002548AC"/>
    <w:rsid w:val="00255000"/>
    <w:rsid w:val="002550EF"/>
    <w:rsid w:val="00255B06"/>
    <w:rsid w:val="00255CE4"/>
    <w:rsid w:val="00255F2F"/>
    <w:rsid w:val="00256041"/>
    <w:rsid w:val="002569E4"/>
    <w:rsid w:val="00256E3F"/>
    <w:rsid w:val="00257FF5"/>
    <w:rsid w:val="002604EC"/>
    <w:rsid w:val="00260856"/>
    <w:rsid w:val="00260862"/>
    <w:rsid w:val="00260A99"/>
    <w:rsid w:val="0026176C"/>
    <w:rsid w:val="00261839"/>
    <w:rsid w:val="00261D8C"/>
    <w:rsid w:val="00261F66"/>
    <w:rsid w:val="00262381"/>
    <w:rsid w:val="00262615"/>
    <w:rsid w:val="0026264A"/>
    <w:rsid w:val="0026312E"/>
    <w:rsid w:val="00263537"/>
    <w:rsid w:val="00263A92"/>
    <w:rsid w:val="002642A1"/>
    <w:rsid w:val="002643F9"/>
    <w:rsid w:val="0026441D"/>
    <w:rsid w:val="00265B27"/>
    <w:rsid w:val="00266E4F"/>
    <w:rsid w:val="002670BE"/>
    <w:rsid w:val="002674EC"/>
    <w:rsid w:val="00267CFE"/>
    <w:rsid w:val="00270BD6"/>
    <w:rsid w:val="00271171"/>
    <w:rsid w:val="002711C0"/>
    <w:rsid w:val="0027160A"/>
    <w:rsid w:val="00271654"/>
    <w:rsid w:val="002717EA"/>
    <w:rsid w:val="00271A92"/>
    <w:rsid w:val="00272910"/>
    <w:rsid w:val="00272B87"/>
    <w:rsid w:val="00272D0B"/>
    <w:rsid w:val="00273543"/>
    <w:rsid w:val="002738C8"/>
    <w:rsid w:val="00273E5F"/>
    <w:rsid w:val="00274349"/>
    <w:rsid w:val="00274E65"/>
    <w:rsid w:val="0027564F"/>
    <w:rsid w:val="002759E8"/>
    <w:rsid w:val="00275B3F"/>
    <w:rsid w:val="00275B81"/>
    <w:rsid w:val="00276680"/>
    <w:rsid w:val="00276716"/>
    <w:rsid w:val="00276DE2"/>
    <w:rsid w:val="0027706E"/>
    <w:rsid w:val="002770FC"/>
    <w:rsid w:val="00277415"/>
    <w:rsid w:val="0027745A"/>
    <w:rsid w:val="0027759B"/>
    <w:rsid w:val="00277ECF"/>
    <w:rsid w:val="0028014F"/>
    <w:rsid w:val="002805F6"/>
    <w:rsid w:val="0028088B"/>
    <w:rsid w:val="00280A75"/>
    <w:rsid w:val="00280C40"/>
    <w:rsid w:val="00280E48"/>
    <w:rsid w:val="0028102F"/>
    <w:rsid w:val="00281BEC"/>
    <w:rsid w:val="00281CC0"/>
    <w:rsid w:val="00281F12"/>
    <w:rsid w:val="002827B2"/>
    <w:rsid w:val="002829A1"/>
    <w:rsid w:val="002835A5"/>
    <w:rsid w:val="002839B7"/>
    <w:rsid w:val="002841B4"/>
    <w:rsid w:val="0028425E"/>
    <w:rsid w:val="002846B3"/>
    <w:rsid w:val="00284894"/>
    <w:rsid w:val="00284969"/>
    <w:rsid w:val="00284CC0"/>
    <w:rsid w:val="00285112"/>
    <w:rsid w:val="002851BC"/>
    <w:rsid w:val="002856F9"/>
    <w:rsid w:val="00285A2D"/>
    <w:rsid w:val="00285DE3"/>
    <w:rsid w:val="00286A18"/>
    <w:rsid w:val="002876D7"/>
    <w:rsid w:val="00287C0F"/>
    <w:rsid w:val="00287E20"/>
    <w:rsid w:val="00287FA0"/>
    <w:rsid w:val="00290263"/>
    <w:rsid w:val="002908E6"/>
    <w:rsid w:val="00290CD6"/>
    <w:rsid w:val="00291717"/>
    <w:rsid w:val="00292A4F"/>
    <w:rsid w:val="00292ADD"/>
    <w:rsid w:val="00292D1D"/>
    <w:rsid w:val="00292D59"/>
    <w:rsid w:val="002935D0"/>
    <w:rsid w:val="00293BD8"/>
    <w:rsid w:val="00294144"/>
    <w:rsid w:val="0029495D"/>
    <w:rsid w:val="00294DA5"/>
    <w:rsid w:val="00295121"/>
    <w:rsid w:val="00295376"/>
    <w:rsid w:val="00295556"/>
    <w:rsid w:val="00295663"/>
    <w:rsid w:val="00295748"/>
    <w:rsid w:val="002958F7"/>
    <w:rsid w:val="00296295"/>
    <w:rsid w:val="00296315"/>
    <w:rsid w:val="00296691"/>
    <w:rsid w:val="00296C5E"/>
    <w:rsid w:val="00296D7E"/>
    <w:rsid w:val="0029774C"/>
    <w:rsid w:val="00297797"/>
    <w:rsid w:val="002A0671"/>
    <w:rsid w:val="002A0C93"/>
    <w:rsid w:val="002A0F28"/>
    <w:rsid w:val="002A13E0"/>
    <w:rsid w:val="002A15A9"/>
    <w:rsid w:val="002A264E"/>
    <w:rsid w:val="002A280F"/>
    <w:rsid w:val="002A3562"/>
    <w:rsid w:val="002A3C8E"/>
    <w:rsid w:val="002A4684"/>
    <w:rsid w:val="002A48D6"/>
    <w:rsid w:val="002A4A5F"/>
    <w:rsid w:val="002A54CE"/>
    <w:rsid w:val="002A5AED"/>
    <w:rsid w:val="002A6395"/>
    <w:rsid w:val="002A683B"/>
    <w:rsid w:val="002A6D47"/>
    <w:rsid w:val="002A714E"/>
    <w:rsid w:val="002A73F8"/>
    <w:rsid w:val="002A7A24"/>
    <w:rsid w:val="002A7AF5"/>
    <w:rsid w:val="002A7D7B"/>
    <w:rsid w:val="002A7E27"/>
    <w:rsid w:val="002B011E"/>
    <w:rsid w:val="002B029A"/>
    <w:rsid w:val="002B0B62"/>
    <w:rsid w:val="002B0EE7"/>
    <w:rsid w:val="002B20B1"/>
    <w:rsid w:val="002B2442"/>
    <w:rsid w:val="002B29AA"/>
    <w:rsid w:val="002B329D"/>
    <w:rsid w:val="002B3854"/>
    <w:rsid w:val="002B414B"/>
    <w:rsid w:val="002B445E"/>
    <w:rsid w:val="002B4600"/>
    <w:rsid w:val="002B4A74"/>
    <w:rsid w:val="002B522A"/>
    <w:rsid w:val="002B533A"/>
    <w:rsid w:val="002B55F6"/>
    <w:rsid w:val="002B5C36"/>
    <w:rsid w:val="002B5E34"/>
    <w:rsid w:val="002B6754"/>
    <w:rsid w:val="002B6AB2"/>
    <w:rsid w:val="002B6B05"/>
    <w:rsid w:val="002B6EE1"/>
    <w:rsid w:val="002B7873"/>
    <w:rsid w:val="002B7BDA"/>
    <w:rsid w:val="002C0126"/>
    <w:rsid w:val="002C0661"/>
    <w:rsid w:val="002C0BE3"/>
    <w:rsid w:val="002C113D"/>
    <w:rsid w:val="002C11AA"/>
    <w:rsid w:val="002C16F1"/>
    <w:rsid w:val="002C1AA8"/>
    <w:rsid w:val="002C1D87"/>
    <w:rsid w:val="002C25C4"/>
    <w:rsid w:val="002C2728"/>
    <w:rsid w:val="002C2CD0"/>
    <w:rsid w:val="002C2D4C"/>
    <w:rsid w:val="002C2F18"/>
    <w:rsid w:val="002C335B"/>
    <w:rsid w:val="002C3543"/>
    <w:rsid w:val="002C3C2D"/>
    <w:rsid w:val="002C3CDA"/>
    <w:rsid w:val="002C5F35"/>
    <w:rsid w:val="002C674A"/>
    <w:rsid w:val="002C71F0"/>
    <w:rsid w:val="002C7604"/>
    <w:rsid w:val="002C77FF"/>
    <w:rsid w:val="002C7952"/>
    <w:rsid w:val="002D03D1"/>
    <w:rsid w:val="002D0C8A"/>
    <w:rsid w:val="002D0EC2"/>
    <w:rsid w:val="002D10BD"/>
    <w:rsid w:val="002D13C9"/>
    <w:rsid w:val="002D1C20"/>
    <w:rsid w:val="002D202C"/>
    <w:rsid w:val="002D21F2"/>
    <w:rsid w:val="002D2506"/>
    <w:rsid w:val="002D258F"/>
    <w:rsid w:val="002D34DF"/>
    <w:rsid w:val="002D46E5"/>
    <w:rsid w:val="002D58E0"/>
    <w:rsid w:val="002D595C"/>
    <w:rsid w:val="002D716D"/>
    <w:rsid w:val="002D74D7"/>
    <w:rsid w:val="002D7BCE"/>
    <w:rsid w:val="002D7E6F"/>
    <w:rsid w:val="002E0657"/>
    <w:rsid w:val="002E0940"/>
    <w:rsid w:val="002E0D67"/>
    <w:rsid w:val="002E0E6E"/>
    <w:rsid w:val="002E13DA"/>
    <w:rsid w:val="002E17FB"/>
    <w:rsid w:val="002E1DC4"/>
    <w:rsid w:val="002E28A3"/>
    <w:rsid w:val="002E2C5D"/>
    <w:rsid w:val="002E2DC1"/>
    <w:rsid w:val="002E3953"/>
    <w:rsid w:val="002E4068"/>
    <w:rsid w:val="002E49E3"/>
    <w:rsid w:val="002E5CCD"/>
    <w:rsid w:val="002E5D6B"/>
    <w:rsid w:val="002E5DAD"/>
    <w:rsid w:val="002E5E99"/>
    <w:rsid w:val="002E5F49"/>
    <w:rsid w:val="002E68A5"/>
    <w:rsid w:val="002E6C4C"/>
    <w:rsid w:val="002E740B"/>
    <w:rsid w:val="002E745A"/>
    <w:rsid w:val="002E764B"/>
    <w:rsid w:val="002E76A2"/>
    <w:rsid w:val="002E76C4"/>
    <w:rsid w:val="002E7AE1"/>
    <w:rsid w:val="002E7B87"/>
    <w:rsid w:val="002E7D10"/>
    <w:rsid w:val="002F06DC"/>
    <w:rsid w:val="002F07B2"/>
    <w:rsid w:val="002F0AC7"/>
    <w:rsid w:val="002F0EFC"/>
    <w:rsid w:val="002F1964"/>
    <w:rsid w:val="002F1BA3"/>
    <w:rsid w:val="002F1D68"/>
    <w:rsid w:val="002F224D"/>
    <w:rsid w:val="002F27FC"/>
    <w:rsid w:val="002F2FBA"/>
    <w:rsid w:val="002F324B"/>
    <w:rsid w:val="002F38F7"/>
    <w:rsid w:val="002F39FD"/>
    <w:rsid w:val="002F4249"/>
    <w:rsid w:val="002F4466"/>
    <w:rsid w:val="002F576B"/>
    <w:rsid w:val="002F5FFB"/>
    <w:rsid w:val="002F669B"/>
    <w:rsid w:val="002F6BFE"/>
    <w:rsid w:val="002F6E8C"/>
    <w:rsid w:val="002F759A"/>
    <w:rsid w:val="002F75B0"/>
    <w:rsid w:val="00300631"/>
    <w:rsid w:val="00300655"/>
    <w:rsid w:val="00300A77"/>
    <w:rsid w:val="00300DD0"/>
    <w:rsid w:val="00300E11"/>
    <w:rsid w:val="0030127C"/>
    <w:rsid w:val="00302488"/>
    <w:rsid w:val="00303861"/>
    <w:rsid w:val="003041D2"/>
    <w:rsid w:val="003041EE"/>
    <w:rsid w:val="0030421A"/>
    <w:rsid w:val="0030454E"/>
    <w:rsid w:val="00304C4B"/>
    <w:rsid w:val="0030560B"/>
    <w:rsid w:val="00305758"/>
    <w:rsid w:val="00305A33"/>
    <w:rsid w:val="00305E6A"/>
    <w:rsid w:val="00305EAD"/>
    <w:rsid w:val="00305F12"/>
    <w:rsid w:val="00306147"/>
    <w:rsid w:val="0030652E"/>
    <w:rsid w:val="00307999"/>
    <w:rsid w:val="00307BB3"/>
    <w:rsid w:val="00307C0A"/>
    <w:rsid w:val="00307C74"/>
    <w:rsid w:val="00307F26"/>
    <w:rsid w:val="003104C9"/>
    <w:rsid w:val="00310BB1"/>
    <w:rsid w:val="00310D9A"/>
    <w:rsid w:val="00310EAA"/>
    <w:rsid w:val="00311232"/>
    <w:rsid w:val="0031135E"/>
    <w:rsid w:val="0031144D"/>
    <w:rsid w:val="00311669"/>
    <w:rsid w:val="00311858"/>
    <w:rsid w:val="00311CD3"/>
    <w:rsid w:val="003123F0"/>
    <w:rsid w:val="00312997"/>
    <w:rsid w:val="00312E05"/>
    <w:rsid w:val="0031326F"/>
    <w:rsid w:val="00313345"/>
    <w:rsid w:val="00313576"/>
    <w:rsid w:val="003135D9"/>
    <w:rsid w:val="0031417A"/>
    <w:rsid w:val="003142BD"/>
    <w:rsid w:val="003147AC"/>
    <w:rsid w:val="00314810"/>
    <w:rsid w:val="00314853"/>
    <w:rsid w:val="003148FC"/>
    <w:rsid w:val="00314C76"/>
    <w:rsid w:val="00314C90"/>
    <w:rsid w:val="00314E77"/>
    <w:rsid w:val="003150EC"/>
    <w:rsid w:val="003156AB"/>
    <w:rsid w:val="00315F3B"/>
    <w:rsid w:val="00316066"/>
    <w:rsid w:val="00316374"/>
    <w:rsid w:val="003167B5"/>
    <w:rsid w:val="003167CA"/>
    <w:rsid w:val="00316B27"/>
    <w:rsid w:val="00316BCF"/>
    <w:rsid w:val="00316BE9"/>
    <w:rsid w:val="00316C45"/>
    <w:rsid w:val="00317418"/>
    <w:rsid w:val="003175B7"/>
    <w:rsid w:val="00317922"/>
    <w:rsid w:val="00317D94"/>
    <w:rsid w:val="003200C2"/>
    <w:rsid w:val="00320533"/>
    <w:rsid w:val="00320732"/>
    <w:rsid w:val="00320791"/>
    <w:rsid w:val="0032084E"/>
    <w:rsid w:val="003209CF"/>
    <w:rsid w:val="0032107D"/>
    <w:rsid w:val="00321778"/>
    <w:rsid w:val="00321AC9"/>
    <w:rsid w:val="00321B97"/>
    <w:rsid w:val="003222F1"/>
    <w:rsid w:val="00322768"/>
    <w:rsid w:val="00322D87"/>
    <w:rsid w:val="00323040"/>
    <w:rsid w:val="003231D4"/>
    <w:rsid w:val="003245D5"/>
    <w:rsid w:val="003248E4"/>
    <w:rsid w:val="00325003"/>
    <w:rsid w:val="0032572E"/>
    <w:rsid w:val="003258BD"/>
    <w:rsid w:val="00325AEF"/>
    <w:rsid w:val="00325B79"/>
    <w:rsid w:val="00325DE6"/>
    <w:rsid w:val="00326025"/>
    <w:rsid w:val="003267ED"/>
    <w:rsid w:val="0032707B"/>
    <w:rsid w:val="003270E0"/>
    <w:rsid w:val="003271B9"/>
    <w:rsid w:val="00327446"/>
    <w:rsid w:val="00327871"/>
    <w:rsid w:val="00327DD9"/>
    <w:rsid w:val="00330037"/>
    <w:rsid w:val="003305B8"/>
    <w:rsid w:val="0033088A"/>
    <w:rsid w:val="00330B5B"/>
    <w:rsid w:val="00330FBD"/>
    <w:rsid w:val="0033145F"/>
    <w:rsid w:val="0033180C"/>
    <w:rsid w:val="0033187A"/>
    <w:rsid w:val="0033197F"/>
    <w:rsid w:val="00331BF2"/>
    <w:rsid w:val="00331CC3"/>
    <w:rsid w:val="00331EB1"/>
    <w:rsid w:val="0033351D"/>
    <w:rsid w:val="00333969"/>
    <w:rsid w:val="003346BD"/>
    <w:rsid w:val="00334746"/>
    <w:rsid w:val="00334821"/>
    <w:rsid w:val="00334B32"/>
    <w:rsid w:val="00334E00"/>
    <w:rsid w:val="00335040"/>
    <w:rsid w:val="003351BC"/>
    <w:rsid w:val="0033586B"/>
    <w:rsid w:val="00335E9C"/>
    <w:rsid w:val="0033634F"/>
    <w:rsid w:val="00340348"/>
    <w:rsid w:val="00340628"/>
    <w:rsid w:val="00340AF9"/>
    <w:rsid w:val="00341054"/>
    <w:rsid w:val="00341184"/>
    <w:rsid w:val="003414D5"/>
    <w:rsid w:val="00341508"/>
    <w:rsid w:val="003416EA"/>
    <w:rsid w:val="00342074"/>
    <w:rsid w:val="00342346"/>
    <w:rsid w:val="0034273C"/>
    <w:rsid w:val="00342D54"/>
    <w:rsid w:val="00343615"/>
    <w:rsid w:val="00343918"/>
    <w:rsid w:val="00343DC3"/>
    <w:rsid w:val="00344551"/>
    <w:rsid w:val="00345020"/>
    <w:rsid w:val="00345059"/>
    <w:rsid w:val="003453CE"/>
    <w:rsid w:val="00345B1F"/>
    <w:rsid w:val="00346B1E"/>
    <w:rsid w:val="003475DC"/>
    <w:rsid w:val="0034799F"/>
    <w:rsid w:val="00347A10"/>
    <w:rsid w:val="00347C9C"/>
    <w:rsid w:val="00347EA9"/>
    <w:rsid w:val="00350191"/>
    <w:rsid w:val="00350F3D"/>
    <w:rsid w:val="003516CA"/>
    <w:rsid w:val="00351754"/>
    <w:rsid w:val="003527EF"/>
    <w:rsid w:val="00352A19"/>
    <w:rsid w:val="00352B6D"/>
    <w:rsid w:val="00352EA7"/>
    <w:rsid w:val="00352EC1"/>
    <w:rsid w:val="00353699"/>
    <w:rsid w:val="0035380D"/>
    <w:rsid w:val="00353976"/>
    <w:rsid w:val="00353E39"/>
    <w:rsid w:val="00354055"/>
    <w:rsid w:val="00354518"/>
    <w:rsid w:val="003547E0"/>
    <w:rsid w:val="0035546A"/>
    <w:rsid w:val="0035634B"/>
    <w:rsid w:val="00356996"/>
    <w:rsid w:val="00356E1E"/>
    <w:rsid w:val="003578B9"/>
    <w:rsid w:val="00357B91"/>
    <w:rsid w:val="00357CDC"/>
    <w:rsid w:val="00361D1A"/>
    <w:rsid w:val="00361ECE"/>
    <w:rsid w:val="00361EEE"/>
    <w:rsid w:val="00362025"/>
    <w:rsid w:val="0036245E"/>
    <w:rsid w:val="00362694"/>
    <w:rsid w:val="00363246"/>
    <w:rsid w:val="0036341C"/>
    <w:rsid w:val="003638F8"/>
    <w:rsid w:val="00363B78"/>
    <w:rsid w:val="00363CC8"/>
    <w:rsid w:val="00363D0D"/>
    <w:rsid w:val="00363F48"/>
    <w:rsid w:val="00364800"/>
    <w:rsid w:val="00365312"/>
    <w:rsid w:val="00366A67"/>
    <w:rsid w:val="00366FBE"/>
    <w:rsid w:val="00367903"/>
    <w:rsid w:val="00367BDB"/>
    <w:rsid w:val="00367DA3"/>
    <w:rsid w:val="003705C9"/>
    <w:rsid w:val="00370932"/>
    <w:rsid w:val="00370A44"/>
    <w:rsid w:val="00370BC0"/>
    <w:rsid w:val="00370C41"/>
    <w:rsid w:val="003710F4"/>
    <w:rsid w:val="00371EB4"/>
    <w:rsid w:val="003724AA"/>
    <w:rsid w:val="00372F74"/>
    <w:rsid w:val="00374094"/>
    <w:rsid w:val="00374781"/>
    <w:rsid w:val="00374D57"/>
    <w:rsid w:val="00374D6B"/>
    <w:rsid w:val="00375004"/>
    <w:rsid w:val="003753CB"/>
    <w:rsid w:val="00376A32"/>
    <w:rsid w:val="00376BEC"/>
    <w:rsid w:val="0037790B"/>
    <w:rsid w:val="00377A0F"/>
    <w:rsid w:val="00377C86"/>
    <w:rsid w:val="0038107A"/>
    <w:rsid w:val="003818C9"/>
    <w:rsid w:val="00381A2B"/>
    <w:rsid w:val="003826E5"/>
    <w:rsid w:val="003830AE"/>
    <w:rsid w:val="0038310F"/>
    <w:rsid w:val="003832B0"/>
    <w:rsid w:val="0038358D"/>
    <w:rsid w:val="003837EE"/>
    <w:rsid w:val="00383CE7"/>
    <w:rsid w:val="00383DB1"/>
    <w:rsid w:val="00383EDB"/>
    <w:rsid w:val="00383EDE"/>
    <w:rsid w:val="003840FF"/>
    <w:rsid w:val="0038440C"/>
    <w:rsid w:val="0038450D"/>
    <w:rsid w:val="0038451C"/>
    <w:rsid w:val="00384670"/>
    <w:rsid w:val="00384C8F"/>
    <w:rsid w:val="00384EA2"/>
    <w:rsid w:val="0038521C"/>
    <w:rsid w:val="003853CE"/>
    <w:rsid w:val="00385502"/>
    <w:rsid w:val="00385834"/>
    <w:rsid w:val="00385A5D"/>
    <w:rsid w:val="00385D8F"/>
    <w:rsid w:val="00386015"/>
    <w:rsid w:val="0038608B"/>
    <w:rsid w:val="003866BD"/>
    <w:rsid w:val="00386B32"/>
    <w:rsid w:val="00386F3A"/>
    <w:rsid w:val="003870E6"/>
    <w:rsid w:val="003871C2"/>
    <w:rsid w:val="0038773B"/>
    <w:rsid w:val="00387E49"/>
    <w:rsid w:val="00390562"/>
    <w:rsid w:val="00390A21"/>
    <w:rsid w:val="00390A26"/>
    <w:rsid w:val="003914E7"/>
    <w:rsid w:val="00391C64"/>
    <w:rsid w:val="00392370"/>
    <w:rsid w:val="0039300A"/>
    <w:rsid w:val="00395038"/>
    <w:rsid w:val="0039535F"/>
    <w:rsid w:val="003953F3"/>
    <w:rsid w:val="0039541C"/>
    <w:rsid w:val="00395668"/>
    <w:rsid w:val="00395803"/>
    <w:rsid w:val="00396104"/>
    <w:rsid w:val="0039620A"/>
    <w:rsid w:val="00396906"/>
    <w:rsid w:val="00396932"/>
    <w:rsid w:val="00396FA6"/>
    <w:rsid w:val="00397DD0"/>
    <w:rsid w:val="00397DDD"/>
    <w:rsid w:val="00397DF1"/>
    <w:rsid w:val="00397EE1"/>
    <w:rsid w:val="003A0CBF"/>
    <w:rsid w:val="003A0CCA"/>
    <w:rsid w:val="003A1201"/>
    <w:rsid w:val="003A1363"/>
    <w:rsid w:val="003A1542"/>
    <w:rsid w:val="003A169C"/>
    <w:rsid w:val="003A1802"/>
    <w:rsid w:val="003A18F5"/>
    <w:rsid w:val="003A23D7"/>
    <w:rsid w:val="003A28D5"/>
    <w:rsid w:val="003A2A7F"/>
    <w:rsid w:val="003A2ADF"/>
    <w:rsid w:val="003A3775"/>
    <w:rsid w:val="003A3ED4"/>
    <w:rsid w:val="003A3EF3"/>
    <w:rsid w:val="003A471C"/>
    <w:rsid w:val="003A4CE7"/>
    <w:rsid w:val="003A5922"/>
    <w:rsid w:val="003A5BFE"/>
    <w:rsid w:val="003A6672"/>
    <w:rsid w:val="003A6F9E"/>
    <w:rsid w:val="003A6FDB"/>
    <w:rsid w:val="003A7CE8"/>
    <w:rsid w:val="003A7F34"/>
    <w:rsid w:val="003B0285"/>
    <w:rsid w:val="003B099F"/>
    <w:rsid w:val="003B0F2D"/>
    <w:rsid w:val="003B10C0"/>
    <w:rsid w:val="003B1196"/>
    <w:rsid w:val="003B2B25"/>
    <w:rsid w:val="003B2FB6"/>
    <w:rsid w:val="003B3407"/>
    <w:rsid w:val="003B3657"/>
    <w:rsid w:val="003B3835"/>
    <w:rsid w:val="003B3BCC"/>
    <w:rsid w:val="003B4710"/>
    <w:rsid w:val="003B4AC9"/>
    <w:rsid w:val="003B52B9"/>
    <w:rsid w:val="003B548C"/>
    <w:rsid w:val="003B5FAF"/>
    <w:rsid w:val="003B60FB"/>
    <w:rsid w:val="003B61A5"/>
    <w:rsid w:val="003B61F2"/>
    <w:rsid w:val="003B6258"/>
    <w:rsid w:val="003B6353"/>
    <w:rsid w:val="003B6368"/>
    <w:rsid w:val="003B6379"/>
    <w:rsid w:val="003B731E"/>
    <w:rsid w:val="003B792B"/>
    <w:rsid w:val="003B79AA"/>
    <w:rsid w:val="003B7AA3"/>
    <w:rsid w:val="003B7E39"/>
    <w:rsid w:val="003C0705"/>
    <w:rsid w:val="003C080C"/>
    <w:rsid w:val="003C0C60"/>
    <w:rsid w:val="003C0F21"/>
    <w:rsid w:val="003C15FB"/>
    <w:rsid w:val="003C203A"/>
    <w:rsid w:val="003C2044"/>
    <w:rsid w:val="003C2078"/>
    <w:rsid w:val="003C2825"/>
    <w:rsid w:val="003C28C1"/>
    <w:rsid w:val="003C2938"/>
    <w:rsid w:val="003C317A"/>
    <w:rsid w:val="003C39D3"/>
    <w:rsid w:val="003C5465"/>
    <w:rsid w:val="003C58E2"/>
    <w:rsid w:val="003C5937"/>
    <w:rsid w:val="003C5C4A"/>
    <w:rsid w:val="003C6229"/>
    <w:rsid w:val="003C657C"/>
    <w:rsid w:val="003C68E8"/>
    <w:rsid w:val="003C6DFE"/>
    <w:rsid w:val="003C7CD5"/>
    <w:rsid w:val="003C7D59"/>
    <w:rsid w:val="003C7E0F"/>
    <w:rsid w:val="003C7EE2"/>
    <w:rsid w:val="003C7F46"/>
    <w:rsid w:val="003D03E6"/>
    <w:rsid w:val="003D042F"/>
    <w:rsid w:val="003D0C10"/>
    <w:rsid w:val="003D217A"/>
    <w:rsid w:val="003D2624"/>
    <w:rsid w:val="003D2993"/>
    <w:rsid w:val="003D2D5B"/>
    <w:rsid w:val="003D2D8C"/>
    <w:rsid w:val="003D2E1D"/>
    <w:rsid w:val="003D372C"/>
    <w:rsid w:val="003D388E"/>
    <w:rsid w:val="003D3ECE"/>
    <w:rsid w:val="003D4011"/>
    <w:rsid w:val="003D478E"/>
    <w:rsid w:val="003D50A9"/>
    <w:rsid w:val="003D5193"/>
    <w:rsid w:val="003D5469"/>
    <w:rsid w:val="003D587C"/>
    <w:rsid w:val="003D5A89"/>
    <w:rsid w:val="003D5CC9"/>
    <w:rsid w:val="003D5DE8"/>
    <w:rsid w:val="003D60DC"/>
    <w:rsid w:val="003D662D"/>
    <w:rsid w:val="003D6BF5"/>
    <w:rsid w:val="003D6E1D"/>
    <w:rsid w:val="003D72B9"/>
    <w:rsid w:val="003D72FE"/>
    <w:rsid w:val="003D7D5B"/>
    <w:rsid w:val="003D7E79"/>
    <w:rsid w:val="003E06B2"/>
    <w:rsid w:val="003E0778"/>
    <w:rsid w:val="003E08AF"/>
    <w:rsid w:val="003E08DA"/>
    <w:rsid w:val="003E0E16"/>
    <w:rsid w:val="003E1830"/>
    <w:rsid w:val="003E1855"/>
    <w:rsid w:val="003E199D"/>
    <w:rsid w:val="003E1E6F"/>
    <w:rsid w:val="003E21F3"/>
    <w:rsid w:val="003E2209"/>
    <w:rsid w:val="003E2863"/>
    <w:rsid w:val="003E32B7"/>
    <w:rsid w:val="003E3640"/>
    <w:rsid w:val="003E4177"/>
    <w:rsid w:val="003E43F9"/>
    <w:rsid w:val="003E46DB"/>
    <w:rsid w:val="003E4B44"/>
    <w:rsid w:val="003E5117"/>
    <w:rsid w:val="003E557B"/>
    <w:rsid w:val="003E5E74"/>
    <w:rsid w:val="003E5EB6"/>
    <w:rsid w:val="003E5FED"/>
    <w:rsid w:val="003E60E7"/>
    <w:rsid w:val="003E6388"/>
    <w:rsid w:val="003E640B"/>
    <w:rsid w:val="003E673D"/>
    <w:rsid w:val="003E6E70"/>
    <w:rsid w:val="003E789C"/>
    <w:rsid w:val="003E791E"/>
    <w:rsid w:val="003E7B57"/>
    <w:rsid w:val="003E7BF2"/>
    <w:rsid w:val="003F0042"/>
    <w:rsid w:val="003F099A"/>
    <w:rsid w:val="003F1BD5"/>
    <w:rsid w:val="003F2496"/>
    <w:rsid w:val="003F27F2"/>
    <w:rsid w:val="003F28F8"/>
    <w:rsid w:val="003F2923"/>
    <w:rsid w:val="003F2AA0"/>
    <w:rsid w:val="003F2FC1"/>
    <w:rsid w:val="003F3103"/>
    <w:rsid w:val="003F3564"/>
    <w:rsid w:val="003F43A4"/>
    <w:rsid w:val="003F44ED"/>
    <w:rsid w:val="003F47D4"/>
    <w:rsid w:val="003F4C16"/>
    <w:rsid w:val="003F4DA5"/>
    <w:rsid w:val="003F4F4D"/>
    <w:rsid w:val="003F5607"/>
    <w:rsid w:val="003F5C8B"/>
    <w:rsid w:val="003F6279"/>
    <w:rsid w:val="003F6609"/>
    <w:rsid w:val="003F666F"/>
    <w:rsid w:val="003F6CEC"/>
    <w:rsid w:val="003F6E21"/>
    <w:rsid w:val="003F76B3"/>
    <w:rsid w:val="003F77D2"/>
    <w:rsid w:val="003F7BF3"/>
    <w:rsid w:val="003F7C1D"/>
    <w:rsid w:val="004005F2"/>
    <w:rsid w:val="00400948"/>
    <w:rsid w:val="00400B9B"/>
    <w:rsid w:val="00400CCC"/>
    <w:rsid w:val="00400FBC"/>
    <w:rsid w:val="00402C87"/>
    <w:rsid w:val="004032ED"/>
    <w:rsid w:val="00403D62"/>
    <w:rsid w:val="00404149"/>
    <w:rsid w:val="0040469F"/>
    <w:rsid w:val="00404C2D"/>
    <w:rsid w:val="00404F04"/>
    <w:rsid w:val="0040501B"/>
    <w:rsid w:val="00405920"/>
    <w:rsid w:val="00405AF7"/>
    <w:rsid w:val="00405EEE"/>
    <w:rsid w:val="00405FB2"/>
    <w:rsid w:val="00406213"/>
    <w:rsid w:val="00406C50"/>
    <w:rsid w:val="00407FEE"/>
    <w:rsid w:val="00410383"/>
    <w:rsid w:val="00410623"/>
    <w:rsid w:val="00410ABA"/>
    <w:rsid w:val="00410CD5"/>
    <w:rsid w:val="0041106B"/>
    <w:rsid w:val="00411716"/>
    <w:rsid w:val="00412673"/>
    <w:rsid w:val="00413543"/>
    <w:rsid w:val="00413CFA"/>
    <w:rsid w:val="0041471C"/>
    <w:rsid w:val="00414E96"/>
    <w:rsid w:val="00415931"/>
    <w:rsid w:val="00415BC7"/>
    <w:rsid w:val="00416E5F"/>
    <w:rsid w:val="00417044"/>
    <w:rsid w:val="004175A1"/>
    <w:rsid w:val="004179A9"/>
    <w:rsid w:val="00417C7A"/>
    <w:rsid w:val="00417F22"/>
    <w:rsid w:val="004201F6"/>
    <w:rsid w:val="00420404"/>
    <w:rsid w:val="004204D2"/>
    <w:rsid w:val="004211C9"/>
    <w:rsid w:val="004212C4"/>
    <w:rsid w:val="00421E7B"/>
    <w:rsid w:val="004227BB"/>
    <w:rsid w:val="00422972"/>
    <w:rsid w:val="00422CCC"/>
    <w:rsid w:val="00422FF5"/>
    <w:rsid w:val="00423416"/>
    <w:rsid w:val="00423962"/>
    <w:rsid w:val="00423BFC"/>
    <w:rsid w:val="004243F2"/>
    <w:rsid w:val="0042447F"/>
    <w:rsid w:val="0042578B"/>
    <w:rsid w:val="004259F9"/>
    <w:rsid w:val="00426598"/>
    <w:rsid w:val="00426BFB"/>
    <w:rsid w:val="00427464"/>
    <w:rsid w:val="00427622"/>
    <w:rsid w:val="004300BA"/>
    <w:rsid w:val="00431302"/>
    <w:rsid w:val="00431A68"/>
    <w:rsid w:val="00431BBB"/>
    <w:rsid w:val="00431F84"/>
    <w:rsid w:val="004322AD"/>
    <w:rsid w:val="00433238"/>
    <w:rsid w:val="0043347B"/>
    <w:rsid w:val="00433570"/>
    <w:rsid w:val="00433C48"/>
    <w:rsid w:val="00433C7E"/>
    <w:rsid w:val="0043421B"/>
    <w:rsid w:val="004342EC"/>
    <w:rsid w:val="00434452"/>
    <w:rsid w:val="004347A5"/>
    <w:rsid w:val="00434AE1"/>
    <w:rsid w:val="004351A7"/>
    <w:rsid w:val="00436C18"/>
    <w:rsid w:val="00436D7E"/>
    <w:rsid w:val="0043726C"/>
    <w:rsid w:val="0043750E"/>
    <w:rsid w:val="0043757E"/>
    <w:rsid w:val="004375F3"/>
    <w:rsid w:val="00437729"/>
    <w:rsid w:val="00437AD4"/>
    <w:rsid w:val="00437C6E"/>
    <w:rsid w:val="0044056A"/>
    <w:rsid w:val="004408C4"/>
    <w:rsid w:val="00440BB8"/>
    <w:rsid w:val="00440F02"/>
    <w:rsid w:val="004414F9"/>
    <w:rsid w:val="00441F6A"/>
    <w:rsid w:val="00442427"/>
    <w:rsid w:val="00442603"/>
    <w:rsid w:val="00442D42"/>
    <w:rsid w:val="0044385E"/>
    <w:rsid w:val="00443A03"/>
    <w:rsid w:val="00443AE7"/>
    <w:rsid w:val="00443DAA"/>
    <w:rsid w:val="00443F70"/>
    <w:rsid w:val="004443F6"/>
    <w:rsid w:val="004443FE"/>
    <w:rsid w:val="0044451F"/>
    <w:rsid w:val="004447B9"/>
    <w:rsid w:val="00444B56"/>
    <w:rsid w:val="00444C89"/>
    <w:rsid w:val="00444EE9"/>
    <w:rsid w:val="0044518F"/>
    <w:rsid w:val="004451C9"/>
    <w:rsid w:val="00445C76"/>
    <w:rsid w:val="00446256"/>
    <w:rsid w:val="00446682"/>
    <w:rsid w:val="00446BA6"/>
    <w:rsid w:val="00446E92"/>
    <w:rsid w:val="004474BA"/>
    <w:rsid w:val="00447C2A"/>
    <w:rsid w:val="00447F6B"/>
    <w:rsid w:val="004505F0"/>
    <w:rsid w:val="0045088C"/>
    <w:rsid w:val="00450F98"/>
    <w:rsid w:val="00451008"/>
    <w:rsid w:val="004512B2"/>
    <w:rsid w:val="00451E99"/>
    <w:rsid w:val="0045213F"/>
    <w:rsid w:val="00452360"/>
    <w:rsid w:val="004525DD"/>
    <w:rsid w:val="00452706"/>
    <w:rsid w:val="00452BC2"/>
    <w:rsid w:val="004531BD"/>
    <w:rsid w:val="004534D4"/>
    <w:rsid w:val="00453625"/>
    <w:rsid w:val="00453F32"/>
    <w:rsid w:val="00454694"/>
    <w:rsid w:val="00454729"/>
    <w:rsid w:val="0045508E"/>
    <w:rsid w:val="0045511E"/>
    <w:rsid w:val="00455969"/>
    <w:rsid w:val="00455D5E"/>
    <w:rsid w:val="00455F86"/>
    <w:rsid w:val="00456692"/>
    <w:rsid w:val="00456CFF"/>
    <w:rsid w:val="00457119"/>
    <w:rsid w:val="004572C3"/>
    <w:rsid w:val="004606F2"/>
    <w:rsid w:val="00460D2C"/>
    <w:rsid w:val="0046148B"/>
    <w:rsid w:val="004616B3"/>
    <w:rsid w:val="004616D6"/>
    <w:rsid w:val="00461794"/>
    <w:rsid w:val="00461C20"/>
    <w:rsid w:val="00461C3C"/>
    <w:rsid w:val="00462024"/>
    <w:rsid w:val="00462607"/>
    <w:rsid w:val="004630DB"/>
    <w:rsid w:val="00463540"/>
    <w:rsid w:val="00463829"/>
    <w:rsid w:val="00463AE6"/>
    <w:rsid w:val="0046460E"/>
    <w:rsid w:val="00465517"/>
    <w:rsid w:val="00465723"/>
    <w:rsid w:val="004657F6"/>
    <w:rsid w:val="00465AD0"/>
    <w:rsid w:val="00465EF4"/>
    <w:rsid w:val="00465FA6"/>
    <w:rsid w:val="0046620B"/>
    <w:rsid w:val="00466609"/>
    <w:rsid w:val="0046795A"/>
    <w:rsid w:val="00467A7B"/>
    <w:rsid w:val="00467B4F"/>
    <w:rsid w:val="004708E2"/>
    <w:rsid w:val="00470AF0"/>
    <w:rsid w:val="00471444"/>
    <w:rsid w:val="0047233C"/>
    <w:rsid w:val="0047266F"/>
    <w:rsid w:val="0047285D"/>
    <w:rsid w:val="00472E0A"/>
    <w:rsid w:val="00472E62"/>
    <w:rsid w:val="00472F90"/>
    <w:rsid w:val="0047357E"/>
    <w:rsid w:val="00473B39"/>
    <w:rsid w:val="004742B4"/>
    <w:rsid w:val="004742E6"/>
    <w:rsid w:val="004746D1"/>
    <w:rsid w:val="00474906"/>
    <w:rsid w:val="00474D1D"/>
    <w:rsid w:val="00474D98"/>
    <w:rsid w:val="0047529A"/>
    <w:rsid w:val="00475397"/>
    <w:rsid w:val="00475BCD"/>
    <w:rsid w:val="0047617E"/>
    <w:rsid w:val="0047625F"/>
    <w:rsid w:val="0047685F"/>
    <w:rsid w:val="004768A1"/>
    <w:rsid w:val="00476B78"/>
    <w:rsid w:val="00476CC2"/>
    <w:rsid w:val="00476EBA"/>
    <w:rsid w:val="00477036"/>
    <w:rsid w:val="00477911"/>
    <w:rsid w:val="0047799A"/>
    <w:rsid w:val="00477B97"/>
    <w:rsid w:val="00477CE0"/>
    <w:rsid w:val="004807B4"/>
    <w:rsid w:val="00481018"/>
    <w:rsid w:val="004810B2"/>
    <w:rsid w:val="004811BA"/>
    <w:rsid w:val="00482253"/>
    <w:rsid w:val="00482BCF"/>
    <w:rsid w:val="00482DB6"/>
    <w:rsid w:val="00482FC2"/>
    <w:rsid w:val="00483FE2"/>
    <w:rsid w:val="00484134"/>
    <w:rsid w:val="0048417E"/>
    <w:rsid w:val="00484419"/>
    <w:rsid w:val="00484585"/>
    <w:rsid w:val="00484598"/>
    <w:rsid w:val="00484DB2"/>
    <w:rsid w:val="00484F19"/>
    <w:rsid w:val="004853DA"/>
    <w:rsid w:val="0048545E"/>
    <w:rsid w:val="00485DE5"/>
    <w:rsid w:val="00485EDE"/>
    <w:rsid w:val="00487F6B"/>
    <w:rsid w:val="004901C0"/>
    <w:rsid w:val="004904DC"/>
    <w:rsid w:val="00490A44"/>
    <w:rsid w:val="00490C4E"/>
    <w:rsid w:val="00491664"/>
    <w:rsid w:val="00491866"/>
    <w:rsid w:val="00491B94"/>
    <w:rsid w:val="00491CC2"/>
    <w:rsid w:val="00491DA6"/>
    <w:rsid w:val="00491F56"/>
    <w:rsid w:val="0049209B"/>
    <w:rsid w:val="00492C9E"/>
    <w:rsid w:val="00492E66"/>
    <w:rsid w:val="00494A72"/>
    <w:rsid w:val="00494CA4"/>
    <w:rsid w:val="0049505A"/>
    <w:rsid w:val="00495795"/>
    <w:rsid w:val="0049606B"/>
    <w:rsid w:val="004966B0"/>
    <w:rsid w:val="00496982"/>
    <w:rsid w:val="00496A73"/>
    <w:rsid w:val="00496B4A"/>
    <w:rsid w:val="0049767A"/>
    <w:rsid w:val="00497B15"/>
    <w:rsid w:val="004A095E"/>
    <w:rsid w:val="004A0EAF"/>
    <w:rsid w:val="004A1AB9"/>
    <w:rsid w:val="004A2AB4"/>
    <w:rsid w:val="004A2C39"/>
    <w:rsid w:val="004A2D22"/>
    <w:rsid w:val="004A3497"/>
    <w:rsid w:val="004A39D0"/>
    <w:rsid w:val="004A41C3"/>
    <w:rsid w:val="004A4386"/>
    <w:rsid w:val="004A44FC"/>
    <w:rsid w:val="004A543A"/>
    <w:rsid w:val="004A54F1"/>
    <w:rsid w:val="004A5717"/>
    <w:rsid w:val="004A5DE8"/>
    <w:rsid w:val="004A5E26"/>
    <w:rsid w:val="004A5E4B"/>
    <w:rsid w:val="004A7736"/>
    <w:rsid w:val="004A778E"/>
    <w:rsid w:val="004B0006"/>
    <w:rsid w:val="004B0531"/>
    <w:rsid w:val="004B08C7"/>
    <w:rsid w:val="004B1ADA"/>
    <w:rsid w:val="004B1F12"/>
    <w:rsid w:val="004B2364"/>
    <w:rsid w:val="004B3070"/>
    <w:rsid w:val="004B3F77"/>
    <w:rsid w:val="004B3F89"/>
    <w:rsid w:val="004B404A"/>
    <w:rsid w:val="004B59D6"/>
    <w:rsid w:val="004B59D7"/>
    <w:rsid w:val="004B5DC3"/>
    <w:rsid w:val="004B6369"/>
    <w:rsid w:val="004B6869"/>
    <w:rsid w:val="004B6CB0"/>
    <w:rsid w:val="004B6EF6"/>
    <w:rsid w:val="004B700D"/>
    <w:rsid w:val="004B7657"/>
    <w:rsid w:val="004B7D60"/>
    <w:rsid w:val="004B7D85"/>
    <w:rsid w:val="004C0383"/>
    <w:rsid w:val="004C0793"/>
    <w:rsid w:val="004C08BD"/>
    <w:rsid w:val="004C0C77"/>
    <w:rsid w:val="004C0F10"/>
    <w:rsid w:val="004C12F1"/>
    <w:rsid w:val="004C1CE6"/>
    <w:rsid w:val="004C1DCE"/>
    <w:rsid w:val="004C1F8B"/>
    <w:rsid w:val="004C230F"/>
    <w:rsid w:val="004C37AA"/>
    <w:rsid w:val="004C3EB2"/>
    <w:rsid w:val="004C4C5B"/>
    <w:rsid w:val="004C564B"/>
    <w:rsid w:val="004C571E"/>
    <w:rsid w:val="004C5877"/>
    <w:rsid w:val="004C5D2A"/>
    <w:rsid w:val="004C633F"/>
    <w:rsid w:val="004C6389"/>
    <w:rsid w:val="004C6E56"/>
    <w:rsid w:val="004C6F64"/>
    <w:rsid w:val="004C723F"/>
    <w:rsid w:val="004C73A5"/>
    <w:rsid w:val="004C75D4"/>
    <w:rsid w:val="004C789F"/>
    <w:rsid w:val="004C7D18"/>
    <w:rsid w:val="004C7EE9"/>
    <w:rsid w:val="004D137B"/>
    <w:rsid w:val="004D1AFB"/>
    <w:rsid w:val="004D1D00"/>
    <w:rsid w:val="004D2276"/>
    <w:rsid w:val="004D235A"/>
    <w:rsid w:val="004D2420"/>
    <w:rsid w:val="004D2978"/>
    <w:rsid w:val="004D2CB7"/>
    <w:rsid w:val="004D2D9E"/>
    <w:rsid w:val="004D2EED"/>
    <w:rsid w:val="004D3029"/>
    <w:rsid w:val="004D331D"/>
    <w:rsid w:val="004D4095"/>
    <w:rsid w:val="004D4220"/>
    <w:rsid w:val="004D43D8"/>
    <w:rsid w:val="004D4485"/>
    <w:rsid w:val="004D45F3"/>
    <w:rsid w:val="004D4A76"/>
    <w:rsid w:val="004D4E40"/>
    <w:rsid w:val="004D4E9A"/>
    <w:rsid w:val="004D5035"/>
    <w:rsid w:val="004D5160"/>
    <w:rsid w:val="004D6071"/>
    <w:rsid w:val="004D63A4"/>
    <w:rsid w:val="004D6612"/>
    <w:rsid w:val="004D699B"/>
    <w:rsid w:val="004D700F"/>
    <w:rsid w:val="004D7111"/>
    <w:rsid w:val="004D731B"/>
    <w:rsid w:val="004D76B4"/>
    <w:rsid w:val="004D77B0"/>
    <w:rsid w:val="004D7886"/>
    <w:rsid w:val="004D78F1"/>
    <w:rsid w:val="004D7CF9"/>
    <w:rsid w:val="004D7E61"/>
    <w:rsid w:val="004E03B0"/>
    <w:rsid w:val="004E0BBD"/>
    <w:rsid w:val="004E1907"/>
    <w:rsid w:val="004E27E4"/>
    <w:rsid w:val="004E292A"/>
    <w:rsid w:val="004E3129"/>
    <w:rsid w:val="004E3A3A"/>
    <w:rsid w:val="004E3C50"/>
    <w:rsid w:val="004E4013"/>
    <w:rsid w:val="004E40D1"/>
    <w:rsid w:val="004E488A"/>
    <w:rsid w:val="004E4C3F"/>
    <w:rsid w:val="004E563C"/>
    <w:rsid w:val="004E56CC"/>
    <w:rsid w:val="004E5797"/>
    <w:rsid w:val="004E5846"/>
    <w:rsid w:val="004E5B06"/>
    <w:rsid w:val="004E5C4D"/>
    <w:rsid w:val="004E627B"/>
    <w:rsid w:val="004E656B"/>
    <w:rsid w:val="004E6610"/>
    <w:rsid w:val="004E6B1C"/>
    <w:rsid w:val="004E78E6"/>
    <w:rsid w:val="004E7C8C"/>
    <w:rsid w:val="004E7F81"/>
    <w:rsid w:val="004F0DEE"/>
    <w:rsid w:val="004F1A52"/>
    <w:rsid w:val="004F225F"/>
    <w:rsid w:val="004F23AC"/>
    <w:rsid w:val="004F2F74"/>
    <w:rsid w:val="004F31C1"/>
    <w:rsid w:val="004F3951"/>
    <w:rsid w:val="004F39A2"/>
    <w:rsid w:val="004F3C20"/>
    <w:rsid w:val="004F4B8F"/>
    <w:rsid w:val="004F4BEC"/>
    <w:rsid w:val="004F4E36"/>
    <w:rsid w:val="004F4F2A"/>
    <w:rsid w:val="004F5ABF"/>
    <w:rsid w:val="004F5EA5"/>
    <w:rsid w:val="004F6C67"/>
    <w:rsid w:val="004F7088"/>
    <w:rsid w:val="004F717C"/>
    <w:rsid w:val="004F7670"/>
    <w:rsid w:val="004F7CC6"/>
    <w:rsid w:val="004F7ED3"/>
    <w:rsid w:val="004F7F50"/>
    <w:rsid w:val="005000D7"/>
    <w:rsid w:val="005003AB"/>
    <w:rsid w:val="0050043E"/>
    <w:rsid w:val="005004F2"/>
    <w:rsid w:val="005005E6"/>
    <w:rsid w:val="00500977"/>
    <w:rsid w:val="00500997"/>
    <w:rsid w:val="00500A65"/>
    <w:rsid w:val="00500C56"/>
    <w:rsid w:val="00501BF9"/>
    <w:rsid w:val="00501C0D"/>
    <w:rsid w:val="00502284"/>
    <w:rsid w:val="005028CC"/>
    <w:rsid w:val="00502B46"/>
    <w:rsid w:val="00502C2F"/>
    <w:rsid w:val="00502CBC"/>
    <w:rsid w:val="00502FD1"/>
    <w:rsid w:val="005030DC"/>
    <w:rsid w:val="005031D3"/>
    <w:rsid w:val="00503A9D"/>
    <w:rsid w:val="00503DB8"/>
    <w:rsid w:val="00503E16"/>
    <w:rsid w:val="00503F7C"/>
    <w:rsid w:val="00504343"/>
    <w:rsid w:val="00504569"/>
    <w:rsid w:val="00504B5B"/>
    <w:rsid w:val="00505858"/>
    <w:rsid w:val="00505C22"/>
    <w:rsid w:val="00505F56"/>
    <w:rsid w:val="005060F6"/>
    <w:rsid w:val="005061DE"/>
    <w:rsid w:val="00506F04"/>
    <w:rsid w:val="00507741"/>
    <w:rsid w:val="00507B34"/>
    <w:rsid w:val="0051002D"/>
    <w:rsid w:val="005101A5"/>
    <w:rsid w:val="0051157E"/>
    <w:rsid w:val="00511A15"/>
    <w:rsid w:val="00511F38"/>
    <w:rsid w:val="00511FFB"/>
    <w:rsid w:val="005127AA"/>
    <w:rsid w:val="00512CFE"/>
    <w:rsid w:val="00512DC1"/>
    <w:rsid w:val="00513141"/>
    <w:rsid w:val="00513312"/>
    <w:rsid w:val="0051337E"/>
    <w:rsid w:val="005137CE"/>
    <w:rsid w:val="00513B15"/>
    <w:rsid w:val="00513CA7"/>
    <w:rsid w:val="00514244"/>
    <w:rsid w:val="005142E7"/>
    <w:rsid w:val="00514911"/>
    <w:rsid w:val="00514B28"/>
    <w:rsid w:val="00515086"/>
    <w:rsid w:val="00515487"/>
    <w:rsid w:val="00515498"/>
    <w:rsid w:val="00515562"/>
    <w:rsid w:val="005156D2"/>
    <w:rsid w:val="005157C8"/>
    <w:rsid w:val="00515827"/>
    <w:rsid w:val="005158CF"/>
    <w:rsid w:val="00515A5B"/>
    <w:rsid w:val="00515E5E"/>
    <w:rsid w:val="00516459"/>
    <w:rsid w:val="00516672"/>
    <w:rsid w:val="005175F0"/>
    <w:rsid w:val="0051761B"/>
    <w:rsid w:val="00517ACD"/>
    <w:rsid w:val="0052012F"/>
    <w:rsid w:val="0052091A"/>
    <w:rsid w:val="00520B9A"/>
    <w:rsid w:val="00520F53"/>
    <w:rsid w:val="0052116E"/>
    <w:rsid w:val="00522044"/>
    <w:rsid w:val="00522852"/>
    <w:rsid w:val="00522C4D"/>
    <w:rsid w:val="00522D0D"/>
    <w:rsid w:val="005230B3"/>
    <w:rsid w:val="00523375"/>
    <w:rsid w:val="005235B9"/>
    <w:rsid w:val="005239E8"/>
    <w:rsid w:val="00523F08"/>
    <w:rsid w:val="005242B5"/>
    <w:rsid w:val="0052466D"/>
    <w:rsid w:val="00524F0D"/>
    <w:rsid w:val="00524F78"/>
    <w:rsid w:val="00524FB1"/>
    <w:rsid w:val="005252E9"/>
    <w:rsid w:val="005259E4"/>
    <w:rsid w:val="00525A0E"/>
    <w:rsid w:val="005263CA"/>
    <w:rsid w:val="00527CC3"/>
    <w:rsid w:val="00527DEB"/>
    <w:rsid w:val="005304A4"/>
    <w:rsid w:val="00530622"/>
    <w:rsid w:val="00530784"/>
    <w:rsid w:val="00531A64"/>
    <w:rsid w:val="00531AFA"/>
    <w:rsid w:val="00531C9A"/>
    <w:rsid w:val="00531EAF"/>
    <w:rsid w:val="005328A1"/>
    <w:rsid w:val="0053318C"/>
    <w:rsid w:val="00533293"/>
    <w:rsid w:val="00533CC8"/>
    <w:rsid w:val="0053429E"/>
    <w:rsid w:val="005342B8"/>
    <w:rsid w:val="005344D6"/>
    <w:rsid w:val="00534520"/>
    <w:rsid w:val="00534570"/>
    <w:rsid w:val="0053476D"/>
    <w:rsid w:val="00534C9D"/>
    <w:rsid w:val="005352ED"/>
    <w:rsid w:val="005359C8"/>
    <w:rsid w:val="00536301"/>
    <w:rsid w:val="0053639F"/>
    <w:rsid w:val="00536D53"/>
    <w:rsid w:val="0053708E"/>
    <w:rsid w:val="005370EC"/>
    <w:rsid w:val="005372E0"/>
    <w:rsid w:val="005377E2"/>
    <w:rsid w:val="00537875"/>
    <w:rsid w:val="00537CF9"/>
    <w:rsid w:val="00540303"/>
    <w:rsid w:val="00540EE3"/>
    <w:rsid w:val="005412B4"/>
    <w:rsid w:val="00541F9F"/>
    <w:rsid w:val="00541FB7"/>
    <w:rsid w:val="005424C7"/>
    <w:rsid w:val="00542B28"/>
    <w:rsid w:val="00542D56"/>
    <w:rsid w:val="00542D58"/>
    <w:rsid w:val="00542E23"/>
    <w:rsid w:val="00542EEB"/>
    <w:rsid w:val="00543A74"/>
    <w:rsid w:val="00543AED"/>
    <w:rsid w:val="00543CD0"/>
    <w:rsid w:val="00543CFC"/>
    <w:rsid w:val="00544133"/>
    <w:rsid w:val="00544EE8"/>
    <w:rsid w:val="0054593F"/>
    <w:rsid w:val="00545F70"/>
    <w:rsid w:val="005464A6"/>
    <w:rsid w:val="00546588"/>
    <w:rsid w:val="00546894"/>
    <w:rsid w:val="00546CE5"/>
    <w:rsid w:val="00546DFB"/>
    <w:rsid w:val="00546E46"/>
    <w:rsid w:val="00547416"/>
    <w:rsid w:val="00547AFE"/>
    <w:rsid w:val="00547C30"/>
    <w:rsid w:val="00550526"/>
    <w:rsid w:val="00550623"/>
    <w:rsid w:val="0055074A"/>
    <w:rsid w:val="00550876"/>
    <w:rsid w:val="00550F87"/>
    <w:rsid w:val="00550FC1"/>
    <w:rsid w:val="005518A5"/>
    <w:rsid w:val="00551A5A"/>
    <w:rsid w:val="00551DC0"/>
    <w:rsid w:val="00552089"/>
    <w:rsid w:val="00552104"/>
    <w:rsid w:val="00552369"/>
    <w:rsid w:val="005526EE"/>
    <w:rsid w:val="00552703"/>
    <w:rsid w:val="005527A1"/>
    <w:rsid w:val="005527D4"/>
    <w:rsid w:val="0055353D"/>
    <w:rsid w:val="0055367E"/>
    <w:rsid w:val="00553850"/>
    <w:rsid w:val="00553A55"/>
    <w:rsid w:val="00554CA6"/>
    <w:rsid w:val="00555205"/>
    <w:rsid w:val="00555633"/>
    <w:rsid w:val="00555A5B"/>
    <w:rsid w:val="00556049"/>
    <w:rsid w:val="00556066"/>
    <w:rsid w:val="00556399"/>
    <w:rsid w:val="00556525"/>
    <w:rsid w:val="00556FCF"/>
    <w:rsid w:val="00557195"/>
    <w:rsid w:val="0055762E"/>
    <w:rsid w:val="00557B3D"/>
    <w:rsid w:val="00557C29"/>
    <w:rsid w:val="00557D5D"/>
    <w:rsid w:val="00557F95"/>
    <w:rsid w:val="00560A6B"/>
    <w:rsid w:val="00560C33"/>
    <w:rsid w:val="005611E8"/>
    <w:rsid w:val="0056148A"/>
    <w:rsid w:val="005617F3"/>
    <w:rsid w:val="0056214A"/>
    <w:rsid w:val="00562727"/>
    <w:rsid w:val="00562F1D"/>
    <w:rsid w:val="0056302C"/>
    <w:rsid w:val="00563595"/>
    <w:rsid w:val="005635FA"/>
    <w:rsid w:val="00564175"/>
    <w:rsid w:val="00564654"/>
    <w:rsid w:val="00564C46"/>
    <w:rsid w:val="0056501C"/>
    <w:rsid w:val="0056540B"/>
    <w:rsid w:val="00565746"/>
    <w:rsid w:val="00565A5E"/>
    <w:rsid w:val="00565A7E"/>
    <w:rsid w:val="00566C53"/>
    <w:rsid w:val="00566DEB"/>
    <w:rsid w:val="0056775C"/>
    <w:rsid w:val="0056797E"/>
    <w:rsid w:val="00567CEE"/>
    <w:rsid w:val="00570968"/>
    <w:rsid w:val="005712DE"/>
    <w:rsid w:val="00571CA6"/>
    <w:rsid w:val="00571D8E"/>
    <w:rsid w:val="00571E2F"/>
    <w:rsid w:val="00572244"/>
    <w:rsid w:val="005722AC"/>
    <w:rsid w:val="005723DC"/>
    <w:rsid w:val="00572770"/>
    <w:rsid w:val="0057297D"/>
    <w:rsid w:val="00572E33"/>
    <w:rsid w:val="00573E4D"/>
    <w:rsid w:val="0057403C"/>
    <w:rsid w:val="0057465A"/>
    <w:rsid w:val="00575BFA"/>
    <w:rsid w:val="005761AF"/>
    <w:rsid w:val="00577073"/>
    <w:rsid w:val="00577284"/>
    <w:rsid w:val="00577D23"/>
    <w:rsid w:val="00580D95"/>
    <w:rsid w:val="0058226B"/>
    <w:rsid w:val="0058230A"/>
    <w:rsid w:val="00582B45"/>
    <w:rsid w:val="00582E95"/>
    <w:rsid w:val="00583152"/>
    <w:rsid w:val="00583691"/>
    <w:rsid w:val="00583851"/>
    <w:rsid w:val="0058395E"/>
    <w:rsid w:val="00583B6E"/>
    <w:rsid w:val="00583BC9"/>
    <w:rsid w:val="00583E99"/>
    <w:rsid w:val="00584603"/>
    <w:rsid w:val="005847DE"/>
    <w:rsid w:val="005851A2"/>
    <w:rsid w:val="00585B3F"/>
    <w:rsid w:val="00586316"/>
    <w:rsid w:val="005863F7"/>
    <w:rsid w:val="00586500"/>
    <w:rsid w:val="005865EE"/>
    <w:rsid w:val="00586EAD"/>
    <w:rsid w:val="00587A08"/>
    <w:rsid w:val="00587E40"/>
    <w:rsid w:val="00590021"/>
    <w:rsid w:val="00590633"/>
    <w:rsid w:val="00590991"/>
    <w:rsid w:val="005909DB"/>
    <w:rsid w:val="00590CDC"/>
    <w:rsid w:val="0059120A"/>
    <w:rsid w:val="0059142F"/>
    <w:rsid w:val="005919C0"/>
    <w:rsid w:val="00591CC6"/>
    <w:rsid w:val="00591D3F"/>
    <w:rsid w:val="0059235D"/>
    <w:rsid w:val="0059269A"/>
    <w:rsid w:val="00592CDC"/>
    <w:rsid w:val="00593292"/>
    <w:rsid w:val="005934DD"/>
    <w:rsid w:val="00594041"/>
    <w:rsid w:val="00594062"/>
    <w:rsid w:val="0059414F"/>
    <w:rsid w:val="00594823"/>
    <w:rsid w:val="0059494A"/>
    <w:rsid w:val="005950BE"/>
    <w:rsid w:val="00595191"/>
    <w:rsid w:val="00595445"/>
    <w:rsid w:val="005956FD"/>
    <w:rsid w:val="005961C3"/>
    <w:rsid w:val="00596BDB"/>
    <w:rsid w:val="00596DE1"/>
    <w:rsid w:val="00597532"/>
    <w:rsid w:val="00597681"/>
    <w:rsid w:val="005A0D29"/>
    <w:rsid w:val="005A0F76"/>
    <w:rsid w:val="005A11C2"/>
    <w:rsid w:val="005A1385"/>
    <w:rsid w:val="005A15DF"/>
    <w:rsid w:val="005A23D1"/>
    <w:rsid w:val="005A2653"/>
    <w:rsid w:val="005A2D2D"/>
    <w:rsid w:val="005A2E8C"/>
    <w:rsid w:val="005A2FD8"/>
    <w:rsid w:val="005A324F"/>
    <w:rsid w:val="005A356C"/>
    <w:rsid w:val="005A3624"/>
    <w:rsid w:val="005A37EC"/>
    <w:rsid w:val="005A3ABA"/>
    <w:rsid w:val="005A3DD7"/>
    <w:rsid w:val="005A3EBB"/>
    <w:rsid w:val="005A4186"/>
    <w:rsid w:val="005A459D"/>
    <w:rsid w:val="005A4998"/>
    <w:rsid w:val="005A4E13"/>
    <w:rsid w:val="005A504C"/>
    <w:rsid w:val="005A522E"/>
    <w:rsid w:val="005A541B"/>
    <w:rsid w:val="005A5EC4"/>
    <w:rsid w:val="005A5F2B"/>
    <w:rsid w:val="005A609F"/>
    <w:rsid w:val="005A75FF"/>
    <w:rsid w:val="005A7DE1"/>
    <w:rsid w:val="005B010E"/>
    <w:rsid w:val="005B03D6"/>
    <w:rsid w:val="005B07A6"/>
    <w:rsid w:val="005B0BF8"/>
    <w:rsid w:val="005B129B"/>
    <w:rsid w:val="005B153B"/>
    <w:rsid w:val="005B19EB"/>
    <w:rsid w:val="005B1BB6"/>
    <w:rsid w:val="005B1CF8"/>
    <w:rsid w:val="005B27EC"/>
    <w:rsid w:val="005B2845"/>
    <w:rsid w:val="005B2F8B"/>
    <w:rsid w:val="005B3803"/>
    <w:rsid w:val="005B3BB9"/>
    <w:rsid w:val="005B407D"/>
    <w:rsid w:val="005B5068"/>
    <w:rsid w:val="005B5123"/>
    <w:rsid w:val="005B5503"/>
    <w:rsid w:val="005B5B7B"/>
    <w:rsid w:val="005B5DF3"/>
    <w:rsid w:val="005B6B0C"/>
    <w:rsid w:val="005B7B26"/>
    <w:rsid w:val="005B7C31"/>
    <w:rsid w:val="005B7CFD"/>
    <w:rsid w:val="005C01FE"/>
    <w:rsid w:val="005C0562"/>
    <w:rsid w:val="005C05BE"/>
    <w:rsid w:val="005C077C"/>
    <w:rsid w:val="005C0918"/>
    <w:rsid w:val="005C0FEE"/>
    <w:rsid w:val="005C10D5"/>
    <w:rsid w:val="005C1164"/>
    <w:rsid w:val="005C15DA"/>
    <w:rsid w:val="005C16EC"/>
    <w:rsid w:val="005C1787"/>
    <w:rsid w:val="005C1EBF"/>
    <w:rsid w:val="005C2586"/>
    <w:rsid w:val="005C2925"/>
    <w:rsid w:val="005C2C25"/>
    <w:rsid w:val="005C35D4"/>
    <w:rsid w:val="005C376E"/>
    <w:rsid w:val="005C38E3"/>
    <w:rsid w:val="005C395F"/>
    <w:rsid w:val="005C3A03"/>
    <w:rsid w:val="005C3E66"/>
    <w:rsid w:val="005C46B4"/>
    <w:rsid w:val="005C4803"/>
    <w:rsid w:val="005C4EE0"/>
    <w:rsid w:val="005C54C6"/>
    <w:rsid w:val="005C5957"/>
    <w:rsid w:val="005C5D36"/>
    <w:rsid w:val="005C5D71"/>
    <w:rsid w:val="005C5E26"/>
    <w:rsid w:val="005C61B4"/>
    <w:rsid w:val="005C67F1"/>
    <w:rsid w:val="005C6B43"/>
    <w:rsid w:val="005C6D34"/>
    <w:rsid w:val="005C6D8D"/>
    <w:rsid w:val="005C702C"/>
    <w:rsid w:val="005C7353"/>
    <w:rsid w:val="005C7F3F"/>
    <w:rsid w:val="005D1213"/>
    <w:rsid w:val="005D1B66"/>
    <w:rsid w:val="005D1BE7"/>
    <w:rsid w:val="005D1C6A"/>
    <w:rsid w:val="005D2024"/>
    <w:rsid w:val="005D2696"/>
    <w:rsid w:val="005D269B"/>
    <w:rsid w:val="005D289E"/>
    <w:rsid w:val="005D299B"/>
    <w:rsid w:val="005D2BD2"/>
    <w:rsid w:val="005D2C96"/>
    <w:rsid w:val="005D4964"/>
    <w:rsid w:val="005D4B63"/>
    <w:rsid w:val="005D4E2A"/>
    <w:rsid w:val="005D5192"/>
    <w:rsid w:val="005D55B1"/>
    <w:rsid w:val="005D59B0"/>
    <w:rsid w:val="005D5B55"/>
    <w:rsid w:val="005D5C18"/>
    <w:rsid w:val="005D5E70"/>
    <w:rsid w:val="005D61E6"/>
    <w:rsid w:val="005D63D7"/>
    <w:rsid w:val="005D6A94"/>
    <w:rsid w:val="005D7106"/>
    <w:rsid w:val="005D7835"/>
    <w:rsid w:val="005D7AA0"/>
    <w:rsid w:val="005D7B36"/>
    <w:rsid w:val="005D7D39"/>
    <w:rsid w:val="005D7F52"/>
    <w:rsid w:val="005E043B"/>
    <w:rsid w:val="005E2E79"/>
    <w:rsid w:val="005E30D0"/>
    <w:rsid w:val="005E3139"/>
    <w:rsid w:val="005E3149"/>
    <w:rsid w:val="005E34E5"/>
    <w:rsid w:val="005E3E18"/>
    <w:rsid w:val="005E3E80"/>
    <w:rsid w:val="005E40D2"/>
    <w:rsid w:val="005E4584"/>
    <w:rsid w:val="005E4806"/>
    <w:rsid w:val="005E4BF2"/>
    <w:rsid w:val="005E4C08"/>
    <w:rsid w:val="005E5A56"/>
    <w:rsid w:val="005E6022"/>
    <w:rsid w:val="005E67F2"/>
    <w:rsid w:val="005E6EBF"/>
    <w:rsid w:val="005E73E1"/>
    <w:rsid w:val="005E7921"/>
    <w:rsid w:val="005E7ECB"/>
    <w:rsid w:val="005F0ABA"/>
    <w:rsid w:val="005F0B52"/>
    <w:rsid w:val="005F136E"/>
    <w:rsid w:val="005F198E"/>
    <w:rsid w:val="005F209E"/>
    <w:rsid w:val="005F24CF"/>
    <w:rsid w:val="005F2569"/>
    <w:rsid w:val="005F2889"/>
    <w:rsid w:val="005F37ED"/>
    <w:rsid w:val="005F422C"/>
    <w:rsid w:val="005F42D9"/>
    <w:rsid w:val="005F43C0"/>
    <w:rsid w:val="005F43D4"/>
    <w:rsid w:val="005F45AB"/>
    <w:rsid w:val="005F5609"/>
    <w:rsid w:val="005F56C2"/>
    <w:rsid w:val="005F69E9"/>
    <w:rsid w:val="005F6D7F"/>
    <w:rsid w:val="005F7474"/>
    <w:rsid w:val="005F7A06"/>
    <w:rsid w:val="00600470"/>
    <w:rsid w:val="0060049A"/>
    <w:rsid w:val="00600C96"/>
    <w:rsid w:val="00601027"/>
    <w:rsid w:val="006011CD"/>
    <w:rsid w:val="006018DD"/>
    <w:rsid w:val="0060192C"/>
    <w:rsid w:val="00601A15"/>
    <w:rsid w:val="00601B99"/>
    <w:rsid w:val="00601DDC"/>
    <w:rsid w:val="00601E3E"/>
    <w:rsid w:val="006021D2"/>
    <w:rsid w:val="00602B9C"/>
    <w:rsid w:val="00602CCE"/>
    <w:rsid w:val="00602FC3"/>
    <w:rsid w:val="00603660"/>
    <w:rsid w:val="00604489"/>
    <w:rsid w:val="0060450C"/>
    <w:rsid w:val="00604AFE"/>
    <w:rsid w:val="00604C48"/>
    <w:rsid w:val="00604C70"/>
    <w:rsid w:val="00605140"/>
    <w:rsid w:val="00605402"/>
    <w:rsid w:val="006054F1"/>
    <w:rsid w:val="006060BC"/>
    <w:rsid w:val="0060658C"/>
    <w:rsid w:val="00606A11"/>
    <w:rsid w:val="00606AFB"/>
    <w:rsid w:val="0060713C"/>
    <w:rsid w:val="006075BB"/>
    <w:rsid w:val="00607734"/>
    <w:rsid w:val="00610126"/>
    <w:rsid w:val="0061032E"/>
    <w:rsid w:val="006103CC"/>
    <w:rsid w:val="00610669"/>
    <w:rsid w:val="00610914"/>
    <w:rsid w:val="0061095E"/>
    <w:rsid w:val="00610D69"/>
    <w:rsid w:val="00610D7E"/>
    <w:rsid w:val="00610FB1"/>
    <w:rsid w:val="006110B2"/>
    <w:rsid w:val="0061212B"/>
    <w:rsid w:val="00612299"/>
    <w:rsid w:val="006124A7"/>
    <w:rsid w:val="00612FE1"/>
    <w:rsid w:val="0061435B"/>
    <w:rsid w:val="00615A6C"/>
    <w:rsid w:val="00615FBB"/>
    <w:rsid w:val="00616970"/>
    <w:rsid w:val="00617B50"/>
    <w:rsid w:val="00617BB8"/>
    <w:rsid w:val="00620AC1"/>
    <w:rsid w:val="0062128F"/>
    <w:rsid w:val="00621EB6"/>
    <w:rsid w:val="0062241E"/>
    <w:rsid w:val="00622F5C"/>
    <w:rsid w:val="0062370B"/>
    <w:rsid w:val="006237B1"/>
    <w:rsid w:val="00623B4B"/>
    <w:rsid w:val="00623CF3"/>
    <w:rsid w:val="00623DCB"/>
    <w:rsid w:val="00623FAD"/>
    <w:rsid w:val="00624097"/>
    <w:rsid w:val="00624472"/>
    <w:rsid w:val="0062469D"/>
    <w:rsid w:val="006247E9"/>
    <w:rsid w:val="00624DBA"/>
    <w:rsid w:val="0062567B"/>
    <w:rsid w:val="00625CB2"/>
    <w:rsid w:val="00626628"/>
    <w:rsid w:val="006272B9"/>
    <w:rsid w:val="006278B1"/>
    <w:rsid w:val="00627D4B"/>
    <w:rsid w:val="00627E76"/>
    <w:rsid w:val="00630270"/>
    <w:rsid w:val="0063076A"/>
    <w:rsid w:val="00630898"/>
    <w:rsid w:val="00630A75"/>
    <w:rsid w:val="00630C6D"/>
    <w:rsid w:val="00630F0C"/>
    <w:rsid w:val="00631134"/>
    <w:rsid w:val="0063182E"/>
    <w:rsid w:val="0063192C"/>
    <w:rsid w:val="00632054"/>
    <w:rsid w:val="00632124"/>
    <w:rsid w:val="0063346E"/>
    <w:rsid w:val="0063414D"/>
    <w:rsid w:val="00634939"/>
    <w:rsid w:val="0063543B"/>
    <w:rsid w:val="0063560B"/>
    <w:rsid w:val="0063573B"/>
    <w:rsid w:val="00635BBB"/>
    <w:rsid w:val="00636C8B"/>
    <w:rsid w:val="00636DD7"/>
    <w:rsid w:val="006406CE"/>
    <w:rsid w:val="0064129E"/>
    <w:rsid w:val="00641CFE"/>
    <w:rsid w:val="00641D11"/>
    <w:rsid w:val="00642026"/>
    <w:rsid w:val="00642BBE"/>
    <w:rsid w:val="00642E26"/>
    <w:rsid w:val="00643101"/>
    <w:rsid w:val="00643678"/>
    <w:rsid w:val="00643CA5"/>
    <w:rsid w:val="00644485"/>
    <w:rsid w:val="006444CA"/>
    <w:rsid w:val="00644F09"/>
    <w:rsid w:val="0064518B"/>
    <w:rsid w:val="00645419"/>
    <w:rsid w:val="00645ADE"/>
    <w:rsid w:val="00646191"/>
    <w:rsid w:val="00646249"/>
    <w:rsid w:val="00646481"/>
    <w:rsid w:val="006465D0"/>
    <w:rsid w:val="006466B9"/>
    <w:rsid w:val="00646A3D"/>
    <w:rsid w:val="00646D95"/>
    <w:rsid w:val="00646E13"/>
    <w:rsid w:val="00646F08"/>
    <w:rsid w:val="006478B9"/>
    <w:rsid w:val="00647AEC"/>
    <w:rsid w:val="00650996"/>
    <w:rsid w:val="00650A1D"/>
    <w:rsid w:val="00650CAC"/>
    <w:rsid w:val="00650E47"/>
    <w:rsid w:val="00651156"/>
    <w:rsid w:val="0065143D"/>
    <w:rsid w:val="00651A3A"/>
    <w:rsid w:val="00651B27"/>
    <w:rsid w:val="00651CB3"/>
    <w:rsid w:val="006522D6"/>
    <w:rsid w:val="006525D3"/>
    <w:rsid w:val="00652901"/>
    <w:rsid w:val="00652CF4"/>
    <w:rsid w:val="00652DDB"/>
    <w:rsid w:val="00652ED4"/>
    <w:rsid w:val="0065316F"/>
    <w:rsid w:val="006538D6"/>
    <w:rsid w:val="00653985"/>
    <w:rsid w:val="00653E36"/>
    <w:rsid w:val="00654E1A"/>
    <w:rsid w:val="00654EA6"/>
    <w:rsid w:val="00655578"/>
    <w:rsid w:val="0065582C"/>
    <w:rsid w:val="00655BD8"/>
    <w:rsid w:val="00656542"/>
    <w:rsid w:val="0065688B"/>
    <w:rsid w:val="00656927"/>
    <w:rsid w:val="00657DE9"/>
    <w:rsid w:val="00657E8F"/>
    <w:rsid w:val="006600C9"/>
    <w:rsid w:val="00660589"/>
    <w:rsid w:val="0066091F"/>
    <w:rsid w:val="00660E96"/>
    <w:rsid w:val="0066138B"/>
    <w:rsid w:val="006617E2"/>
    <w:rsid w:val="006619BE"/>
    <w:rsid w:val="00661FDC"/>
    <w:rsid w:val="006624CC"/>
    <w:rsid w:val="006632F7"/>
    <w:rsid w:val="00663A5B"/>
    <w:rsid w:val="00663CB5"/>
    <w:rsid w:val="0066425C"/>
    <w:rsid w:val="0066427B"/>
    <w:rsid w:val="006643D3"/>
    <w:rsid w:val="00664567"/>
    <w:rsid w:val="00664B85"/>
    <w:rsid w:val="00664E59"/>
    <w:rsid w:val="00665097"/>
    <w:rsid w:val="00665995"/>
    <w:rsid w:val="00665CAE"/>
    <w:rsid w:val="00665EE2"/>
    <w:rsid w:val="006662AA"/>
    <w:rsid w:val="00666596"/>
    <w:rsid w:val="0066667B"/>
    <w:rsid w:val="00666795"/>
    <w:rsid w:val="006667C1"/>
    <w:rsid w:val="00666DF5"/>
    <w:rsid w:val="00666EA7"/>
    <w:rsid w:val="006670C1"/>
    <w:rsid w:val="0066715C"/>
    <w:rsid w:val="00667D46"/>
    <w:rsid w:val="006704A5"/>
    <w:rsid w:val="00670614"/>
    <w:rsid w:val="006707C7"/>
    <w:rsid w:val="00670835"/>
    <w:rsid w:val="00670E7F"/>
    <w:rsid w:val="00670F0B"/>
    <w:rsid w:val="00670F96"/>
    <w:rsid w:val="0067105B"/>
    <w:rsid w:val="00671CF4"/>
    <w:rsid w:val="00672246"/>
    <w:rsid w:val="006729CB"/>
    <w:rsid w:val="00672B16"/>
    <w:rsid w:val="00672B76"/>
    <w:rsid w:val="00672CD9"/>
    <w:rsid w:val="00672F4A"/>
    <w:rsid w:val="0067305B"/>
    <w:rsid w:val="0067356E"/>
    <w:rsid w:val="00673701"/>
    <w:rsid w:val="00674249"/>
    <w:rsid w:val="0067492F"/>
    <w:rsid w:val="00674F3A"/>
    <w:rsid w:val="006750F7"/>
    <w:rsid w:val="006756E0"/>
    <w:rsid w:val="0067572B"/>
    <w:rsid w:val="00675E90"/>
    <w:rsid w:val="0067615B"/>
    <w:rsid w:val="006765EF"/>
    <w:rsid w:val="00677191"/>
    <w:rsid w:val="00677234"/>
    <w:rsid w:val="00677D02"/>
    <w:rsid w:val="00680079"/>
    <w:rsid w:val="006800A1"/>
    <w:rsid w:val="0068042C"/>
    <w:rsid w:val="0068090D"/>
    <w:rsid w:val="00680B32"/>
    <w:rsid w:val="0068125A"/>
    <w:rsid w:val="00681421"/>
    <w:rsid w:val="0068152F"/>
    <w:rsid w:val="00681BE7"/>
    <w:rsid w:val="00681C74"/>
    <w:rsid w:val="00681D94"/>
    <w:rsid w:val="00681E7F"/>
    <w:rsid w:val="00682436"/>
    <w:rsid w:val="00683258"/>
    <w:rsid w:val="00683EB1"/>
    <w:rsid w:val="0068486E"/>
    <w:rsid w:val="006849B2"/>
    <w:rsid w:val="00686AA9"/>
    <w:rsid w:val="006876E5"/>
    <w:rsid w:val="00687866"/>
    <w:rsid w:val="00687B02"/>
    <w:rsid w:val="00687BEA"/>
    <w:rsid w:val="00690BAF"/>
    <w:rsid w:val="00690CC5"/>
    <w:rsid w:val="00691210"/>
    <w:rsid w:val="0069164C"/>
    <w:rsid w:val="00691ED2"/>
    <w:rsid w:val="0069208D"/>
    <w:rsid w:val="006920CC"/>
    <w:rsid w:val="0069214C"/>
    <w:rsid w:val="006922E2"/>
    <w:rsid w:val="006926AC"/>
    <w:rsid w:val="00692E4B"/>
    <w:rsid w:val="00693271"/>
    <w:rsid w:val="0069333D"/>
    <w:rsid w:val="006934A9"/>
    <w:rsid w:val="006939CA"/>
    <w:rsid w:val="00693E30"/>
    <w:rsid w:val="00693EBB"/>
    <w:rsid w:val="00694727"/>
    <w:rsid w:val="006947CD"/>
    <w:rsid w:val="00694CAA"/>
    <w:rsid w:val="00694F06"/>
    <w:rsid w:val="006960FB"/>
    <w:rsid w:val="00696632"/>
    <w:rsid w:val="00696BC2"/>
    <w:rsid w:val="00696D54"/>
    <w:rsid w:val="00696DB0"/>
    <w:rsid w:val="00697063"/>
    <w:rsid w:val="006970E9"/>
    <w:rsid w:val="00697471"/>
    <w:rsid w:val="00697942"/>
    <w:rsid w:val="00697AC4"/>
    <w:rsid w:val="00697DC0"/>
    <w:rsid w:val="00697E34"/>
    <w:rsid w:val="006A19CF"/>
    <w:rsid w:val="006A1BB1"/>
    <w:rsid w:val="006A233B"/>
    <w:rsid w:val="006A2ADF"/>
    <w:rsid w:val="006A2AE1"/>
    <w:rsid w:val="006A2B83"/>
    <w:rsid w:val="006A2F50"/>
    <w:rsid w:val="006A447C"/>
    <w:rsid w:val="006A4CE1"/>
    <w:rsid w:val="006A56D2"/>
    <w:rsid w:val="006A594C"/>
    <w:rsid w:val="006A5C08"/>
    <w:rsid w:val="006A61AF"/>
    <w:rsid w:val="006A6A37"/>
    <w:rsid w:val="006A6CE8"/>
    <w:rsid w:val="006A7518"/>
    <w:rsid w:val="006A7D3E"/>
    <w:rsid w:val="006B0202"/>
    <w:rsid w:val="006B0530"/>
    <w:rsid w:val="006B1236"/>
    <w:rsid w:val="006B1603"/>
    <w:rsid w:val="006B1A62"/>
    <w:rsid w:val="006B28F0"/>
    <w:rsid w:val="006B2DDD"/>
    <w:rsid w:val="006B2EFA"/>
    <w:rsid w:val="006B32CA"/>
    <w:rsid w:val="006B3380"/>
    <w:rsid w:val="006B3813"/>
    <w:rsid w:val="006B3971"/>
    <w:rsid w:val="006B4011"/>
    <w:rsid w:val="006B4073"/>
    <w:rsid w:val="006B459E"/>
    <w:rsid w:val="006B552D"/>
    <w:rsid w:val="006B553B"/>
    <w:rsid w:val="006B5549"/>
    <w:rsid w:val="006B590C"/>
    <w:rsid w:val="006B5B79"/>
    <w:rsid w:val="006B6536"/>
    <w:rsid w:val="006B69C7"/>
    <w:rsid w:val="006B6BBB"/>
    <w:rsid w:val="006B781D"/>
    <w:rsid w:val="006C0179"/>
    <w:rsid w:val="006C01FD"/>
    <w:rsid w:val="006C0218"/>
    <w:rsid w:val="006C1096"/>
    <w:rsid w:val="006C17D3"/>
    <w:rsid w:val="006C1F14"/>
    <w:rsid w:val="006C20AD"/>
    <w:rsid w:val="006C33AA"/>
    <w:rsid w:val="006C376D"/>
    <w:rsid w:val="006C3BC1"/>
    <w:rsid w:val="006C40C2"/>
    <w:rsid w:val="006C472A"/>
    <w:rsid w:val="006C4BFD"/>
    <w:rsid w:val="006C4C43"/>
    <w:rsid w:val="006C50D1"/>
    <w:rsid w:val="006C5131"/>
    <w:rsid w:val="006C54AD"/>
    <w:rsid w:val="006C5672"/>
    <w:rsid w:val="006C57E7"/>
    <w:rsid w:val="006C6710"/>
    <w:rsid w:val="006C6CBE"/>
    <w:rsid w:val="006D11E0"/>
    <w:rsid w:val="006D1519"/>
    <w:rsid w:val="006D1679"/>
    <w:rsid w:val="006D1AF0"/>
    <w:rsid w:val="006D1BE3"/>
    <w:rsid w:val="006D1ED9"/>
    <w:rsid w:val="006D1FAA"/>
    <w:rsid w:val="006D2444"/>
    <w:rsid w:val="006D2BDA"/>
    <w:rsid w:val="006D3035"/>
    <w:rsid w:val="006D3739"/>
    <w:rsid w:val="006D38DA"/>
    <w:rsid w:val="006D3ECD"/>
    <w:rsid w:val="006D41BC"/>
    <w:rsid w:val="006D4EC2"/>
    <w:rsid w:val="006D50E6"/>
    <w:rsid w:val="006D51C0"/>
    <w:rsid w:val="006D5347"/>
    <w:rsid w:val="006D5696"/>
    <w:rsid w:val="006D5ABF"/>
    <w:rsid w:val="006D5C1A"/>
    <w:rsid w:val="006D5D46"/>
    <w:rsid w:val="006D5FB8"/>
    <w:rsid w:val="006D639D"/>
    <w:rsid w:val="006D6B25"/>
    <w:rsid w:val="006D6C90"/>
    <w:rsid w:val="006D76A4"/>
    <w:rsid w:val="006D76B0"/>
    <w:rsid w:val="006D76F5"/>
    <w:rsid w:val="006D7972"/>
    <w:rsid w:val="006D7F13"/>
    <w:rsid w:val="006E0A10"/>
    <w:rsid w:val="006E0CC0"/>
    <w:rsid w:val="006E11DF"/>
    <w:rsid w:val="006E130C"/>
    <w:rsid w:val="006E1871"/>
    <w:rsid w:val="006E21D2"/>
    <w:rsid w:val="006E22C5"/>
    <w:rsid w:val="006E2452"/>
    <w:rsid w:val="006E2B33"/>
    <w:rsid w:val="006E2FED"/>
    <w:rsid w:val="006E2FF1"/>
    <w:rsid w:val="006E3954"/>
    <w:rsid w:val="006E4185"/>
    <w:rsid w:val="006E4211"/>
    <w:rsid w:val="006E4447"/>
    <w:rsid w:val="006E5353"/>
    <w:rsid w:val="006E5522"/>
    <w:rsid w:val="006E61F8"/>
    <w:rsid w:val="006E7463"/>
    <w:rsid w:val="006E75EA"/>
    <w:rsid w:val="006E795B"/>
    <w:rsid w:val="006F0730"/>
    <w:rsid w:val="006F0775"/>
    <w:rsid w:val="006F07E0"/>
    <w:rsid w:val="006F0C8A"/>
    <w:rsid w:val="006F0D8F"/>
    <w:rsid w:val="006F1669"/>
    <w:rsid w:val="006F1712"/>
    <w:rsid w:val="006F179A"/>
    <w:rsid w:val="006F19F1"/>
    <w:rsid w:val="006F3430"/>
    <w:rsid w:val="006F406C"/>
    <w:rsid w:val="006F420F"/>
    <w:rsid w:val="006F42C6"/>
    <w:rsid w:val="006F48F9"/>
    <w:rsid w:val="006F4A97"/>
    <w:rsid w:val="006F4C3F"/>
    <w:rsid w:val="006F4E02"/>
    <w:rsid w:val="006F4F52"/>
    <w:rsid w:val="006F5F0A"/>
    <w:rsid w:val="006F6659"/>
    <w:rsid w:val="006F6756"/>
    <w:rsid w:val="006F7895"/>
    <w:rsid w:val="00700309"/>
    <w:rsid w:val="00700548"/>
    <w:rsid w:val="00700A33"/>
    <w:rsid w:val="0070109E"/>
    <w:rsid w:val="00701145"/>
    <w:rsid w:val="00701F58"/>
    <w:rsid w:val="00702229"/>
    <w:rsid w:val="007034C8"/>
    <w:rsid w:val="0070362F"/>
    <w:rsid w:val="0070370C"/>
    <w:rsid w:val="007039E5"/>
    <w:rsid w:val="00704483"/>
    <w:rsid w:val="007047A7"/>
    <w:rsid w:val="00704825"/>
    <w:rsid w:val="00704C0A"/>
    <w:rsid w:val="00704D0A"/>
    <w:rsid w:val="00705A03"/>
    <w:rsid w:val="00706035"/>
    <w:rsid w:val="007061ED"/>
    <w:rsid w:val="0070666F"/>
    <w:rsid w:val="00706844"/>
    <w:rsid w:val="00706F36"/>
    <w:rsid w:val="00707139"/>
    <w:rsid w:val="007077F6"/>
    <w:rsid w:val="007078DE"/>
    <w:rsid w:val="00707A1B"/>
    <w:rsid w:val="00710C98"/>
    <w:rsid w:val="0071111F"/>
    <w:rsid w:val="0071145E"/>
    <w:rsid w:val="00711566"/>
    <w:rsid w:val="00711573"/>
    <w:rsid w:val="0071168E"/>
    <w:rsid w:val="0071182A"/>
    <w:rsid w:val="00711B2C"/>
    <w:rsid w:val="00711E1A"/>
    <w:rsid w:val="00711F93"/>
    <w:rsid w:val="0071226D"/>
    <w:rsid w:val="00712CEC"/>
    <w:rsid w:val="0071319F"/>
    <w:rsid w:val="0071356D"/>
    <w:rsid w:val="00713678"/>
    <w:rsid w:val="0071379B"/>
    <w:rsid w:val="00713B05"/>
    <w:rsid w:val="00714A78"/>
    <w:rsid w:val="00715D6F"/>
    <w:rsid w:val="00715E13"/>
    <w:rsid w:val="00715E80"/>
    <w:rsid w:val="007165DB"/>
    <w:rsid w:val="00716A39"/>
    <w:rsid w:val="00716CDF"/>
    <w:rsid w:val="00716E52"/>
    <w:rsid w:val="0072036D"/>
    <w:rsid w:val="007205EF"/>
    <w:rsid w:val="00720623"/>
    <w:rsid w:val="00720A0D"/>
    <w:rsid w:val="00720C76"/>
    <w:rsid w:val="0072134C"/>
    <w:rsid w:val="00721695"/>
    <w:rsid w:val="00721883"/>
    <w:rsid w:val="00721A91"/>
    <w:rsid w:val="00721C74"/>
    <w:rsid w:val="00721F71"/>
    <w:rsid w:val="007222B8"/>
    <w:rsid w:val="007223B2"/>
    <w:rsid w:val="007223C7"/>
    <w:rsid w:val="007225F4"/>
    <w:rsid w:val="00722624"/>
    <w:rsid w:val="0072279D"/>
    <w:rsid w:val="00722BFC"/>
    <w:rsid w:val="007237A8"/>
    <w:rsid w:val="007238F7"/>
    <w:rsid w:val="007238FC"/>
    <w:rsid w:val="00723CBC"/>
    <w:rsid w:val="00723F98"/>
    <w:rsid w:val="007245D4"/>
    <w:rsid w:val="0072514C"/>
    <w:rsid w:val="0072585E"/>
    <w:rsid w:val="00726714"/>
    <w:rsid w:val="00726AC1"/>
    <w:rsid w:val="00726B4B"/>
    <w:rsid w:val="00727647"/>
    <w:rsid w:val="007278F2"/>
    <w:rsid w:val="007302D9"/>
    <w:rsid w:val="007303CD"/>
    <w:rsid w:val="00730451"/>
    <w:rsid w:val="00730BD1"/>
    <w:rsid w:val="00730FE3"/>
    <w:rsid w:val="007314D0"/>
    <w:rsid w:val="007315C2"/>
    <w:rsid w:val="00731F52"/>
    <w:rsid w:val="00731F87"/>
    <w:rsid w:val="00732661"/>
    <w:rsid w:val="007329E6"/>
    <w:rsid w:val="00732C4D"/>
    <w:rsid w:val="007332C6"/>
    <w:rsid w:val="0073339C"/>
    <w:rsid w:val="00733D14"/>
    <w:rsid w:val="007341CC"/>
    <w:rsid w:val="00734339"/>
    <w:rsid w:val="0073450B"/>
    <w:rsid w:val="007347E4"/>
    <w:rsid w:val="007354B5"/>
    <w:rsid w:val="007354D8"/>
    <w:rsid w:val="007360F1"/>
    <w:rsid w:val="007363AE"/>
    <w:rsid w:val="00736991"/>
    <w:rsid w:val="00736A05"/>
    <w:rsid w:val="00736B8F"/>
    <w:rsid w:val="007405C4"/>
    <w:rsid w:val="00740A49"/>
    <w:rsid w:val="00741213"/>
    <w:rsid w:val="00742346"/>
    <w:rsid w:val="007437C3"/>
    <w:rsid w:val="00743A9D"/>
    <w:rsid w:val="00743CD8"/>
    <w:rsid w:val="00743D5C"/>
    <w:rsid w:val="00743D9B"/>
    <w:rsid w:val="00743F07"/>
    <w:rsid w:val="00744433"/>
    <w:rsid w:val="007449E8"/>
    <w:rsid w:val="00744DBD"/>
    <w:rsid w:val="00745269"/>
    <w:rsid w:val="00745311"/>
    <w:rsid w:val="007465AE"/>
    <w:rsid w:val="0074675D"/>
    <w:rsid w:val="007467C8"/>
    <w:rsid w:val="0074697C"/>
    <w:rsid w:val="007469AF"/>
    <w:rsid w:val="00746E22"/>
    <w:rsid w:val="00747607"/>
    <w:rsid w:val="00750102"/>
    <w:rsid w:val="00750358"/>
    <w:rsid w:val="0075063E"/>
    <w:rsid w:val="00750F6C"/>
    <w:rsid w:val="007511CD"/>
    <w:rsid w:val="00751346"/>
    <w:rsid w:val="0075142D"/>
    <w:rsid w:val="007515F2"/>
    <w:rsid w:val="00751BF3"/>
    <w:rsid w:val="0075209A"/>
    <w:rsid w:val="0075281C"/>
    <w:rsid w:val="00752C59"/>
    <w:rsid w:val="00753345"/>
    <w:rsid w:val="00753F80"/>
    <w:rsid w:val="00754201"/>
    <w:rsid w:val="007542AA"/>
    <w:rsid w:val="00754B3E"/>
    <w:rsid w:val="00755190"/>
    <w:rsid w:val="007551D1"/>
    <w:rsid w:val="007554AF"/>
    <w:rsid w:val="00755627"/>
    <w:rsid w:val="00756C2E"/>
    <w:rsid w:val="00756EDA"/>
    <w:rsid w:val="0075700D"/>
    <w:rsid w:val="007572AC"/>
    <w:rsid w:val="007579B4"/>
    <w:rsid w:val="007600F1"/>
    <w:rsid w:val="0076067B"/>
    <w:rsid w:val="00760737"/>
    <w:rsid w:val="0076093F"/>
    <w:rsid w:val="00760998"/>
    <w:rsid w:val="00760BC5"/>
    <w:rsid w:val="0076152C"/>
    <w:rsid w:val="00761803"/>
    <w:rsid w:val="00761D71"/>
    <w:rsid w:val="0076216C"/>
    <w:rsid w:val="00762ADE"/>
    <w:rsid w:val="00762FEC"/>
    <w:rsid w:val="00762FFF"/>
    <w:rsid w:val="0076419F"/>
    <w:rsid w:val="007643F8"/>
    <w:rsid w:val="00764568"/>
    <w:rsid w:val="007659B1"/>
    <w:rsid w:val="00765B2F"/>
    <w:rsid w:val="00765E4F"/>
    <w:rsid w:val="00765F1C"/>
    <w:rsid w:val="007660D1"/>
    <w:rsid w:val="007660EC"/>
    <w:rsid w:val="007661FE"/>
    <w:rsid w:val="0076663C"/>
    <w:rsid w:val="00766CB0"/>
    <w:rsid w:val="00767623"/>
    <w:rsid w:val="00767A5B"/>
    <w:rsid w:val="00767F93"/>
    <w:rsid w:val="007707AB"/>
    <w:rsid w:val="00770DE5"/>
    <w:rsid w:val="00770E37"/>
    <w:rsid w:val="00771642"/>
    <w:rsid w:val="00771C9C"/>
    <w:rsid w:val="007721A3"/>
    <w:rsid w:val="007723AD"/>
    <w:rsid w:val="007724B5"/>
    <w:rsid w:val="00772770"/>
    <w:rsid w:val="00772A3C"/>
    <w:rsid w:val="00773B4A"/>
    <w:rsid w:val="00773C5A"/>
    <w:rsid w:val="007742BD"/>
    <w:rsid w:val="007749FB"/>
    <w:rsid w:val="00774C72"/>
    <w:rsid w:val="0077538F"/>
    <w:rsid w:val="00775AEB"/>
    <w:rsid w:val="00775AF1"/>
    <w:rsid w:val="00775E89"/>
    <w:rsid w:val="00775FC6"/>
    <w:rsid w:val="0077633B"/>
    <w:rsid w:val="0077654B"/>
    <w:rsid w:val="00776733"/>
    <w:rsid w:val="00776777"/>
    <w:rsid w:val="0077681B"/>
    <w:rsid w:val="00776AE0"/>
    <w:rsid w:val="00776B5E"/>
    <w:rsid w:val="00776C10"/>
    <w:rsid w:val="00777329"/>
    <w:rsid w:val="00777528"/>
    <w:rsid w:val="00777904"/>
    <w:rsid w:val="007806B2"/>
    <w:rsid w:val="0078105C"/>
    <w:rsid w:val="007810D9"/>
    <w:rsid w:val="00781E1F"/>
    <w:rsid w:val="00782D51"/>
    <w:rsid w:val="00782EFB"/>
    <w:rsid w:val="0078390E"/>
    <w:rsid w:val="00783B31"/>
    <w:rsid w:val="00783DE3"/>
    <w:rsid w:val="00783EF6"/>
    <w:rsid w:val="00784EF2"/>
    <w:rsid w:val="0078531D"/>
    <w:rsid w:val="0078555F"/>
    <w:rsid w:val="007855EB"/>
    <w:rsid w:val="00785626"/>
    <w:rsid w:val="00785B10"/>
    <w:rsid w:val="00785E59"/>
    <w:rsid w:val="00786746"/>
    <w:rsid w:val="00786758"/>
    <w:rsid w:val="007867FD"/>
    <w:rsid w:val="00786A1A"/>
    <w:rsid w:val="00786C6A"/>
    <w:rsid w:val="00786CA4"/>
    <w:rsid w:val="00786CE0"/>
    <w:rsid w:val="00786D45"/>
    <w:rsid w:val="00786EBE"/>
    <w:rsid w:val="00787627"/>
    <w:rsid w:val="0078774E"/>
    <w:rsid w:val="00787761"/>
    <w:rsid w:val="007903A2"/>
    <w:rsid w:val="007903DD"/>
    <w:rsid w:val="0079070A"/>
    <w:rsid w:val="00790D97"/>
    <w:rsid w:val="00790E3E"/>
    <w:rsid w:val="007910DC"/>
    <w:rsid w:val="007922DF"/>
    <w:rsid w:val="007927CC"/>
    <w:rsid w:val="00792ABF"/>
    <w:rsid w:val="00792BC7"/>
    <w:rsid w:val="00792DA0"/>
    <w:rsid w:val="00793DDF"/>
    <w:rsid w:val="00794101"/>
    <w:rsid w:val="00794A11"/>
    <w:rsid w:val="00794B2F"/>
    <w:rsid w:val="00795967"/>
    <w:rsid w:val="00796A2E"/>
    <w:rsid w:val="00796BBC"/>
    <w:rsid w:val="00796D90"/>
    <w:rsid w:val="00796F0D"/>
    <w:rsid w:val="00796F85"/>
    <w:rsid w:val="00797FD5"/>
    <w:rsid w:val="007A0206"/>
    <w:rsid w:val="007A079A"/>
    <w:rsid w:val="007A0AAB"/>
    <w:rsid w:val="007A0EE7"/>
    <w:rsid w:val="007A0F11"/>
    <w:rsid w:val="007A0FBC"/>
    <w:rsid w:val="007A162F"/>
    <w:rsid w:val="007A1693"/>
    <w:rsid w:val="007A1B80"/>
    <w:rsid w:val="007A1CDA"/>
    <w:rsid w:val="007A2D86"/>
    <w:rsid w:val="007A2E7C"/>
    <w:rsid w:val="007A2E82"/>
    <w:rsid w:val="007A32EE"/>
    <w:rsid w:val="007A39FA"/>
    <w:rsid w:val="007A3D7E"/>
    <w:rsid w:val="007A4BE4"/>
    <w:rsid w:val="007A4E6D"/>
    <w:rsid w:val="007A4F0F"/>
    <w:rsid w:val="007A57F2"/>
    <w:rsid w:val="007A6FE7"/>
    <w:rsid w:val="007B00BE"/>
    <w:rsid w:val="007B03FB"/>
    <w:rsid w:val="007B0761"/>
    <w:rsid w:val="007B076D"/>
    <w:rsid w:val="007B2305"/>
    <w:rsid w:val="007B24D8"/>
    <w:rsid w:val="007B28CA"/>
    <w:rsid w:val="007B436E"/>
    <w:rsid w:val="007B481A"/>
    <w:rsid w:val="007B4CD4"/>
    <w:rsid w:val="007B5216"/>
    <w:rsid w:val="007B5419"/>
    <w:rsid w:val="007B5639"/>
    <w:rsid w:val="007B57EC"/>
    <w:rsid w:val="007B5BD9"/>
    <w:rsid w:val="007B5EB3"/>
    <w:rsid w:val="007B60D2"/>
    <w:rsid w:val="007B6C2E"/>
    <w:rsid w:val="007B6DF8"/>
    <w:rsid w:val="007B7153"/>
    <w:rsid w:val="007B72A9"/>
    <w:rsid w:val="007B764A"/>
    <w:rsid w:val="007B7F08"/>
    <w:rsid w:val="007B7FCD"/>
    <w:rsid w:val="007C047B"/>
    <w:rsid w:val="007C0B69"/>
    <w:rsid w:val="007C0D81"/>
    <w:rsid w:val="007C185F"/>
    <w:rsid w:val="007C2024"/>
    <w:rsid w:val="007C278E"/>
    <w:rsid w:val="007C2838"/>
    <w:rsid w:val="007C2FF7"/>
    <w:rsid w:val="007C307C"/>
    <w:rsid w:val="007C3442"/>
    <w:rsid w:val="007C3531"/>
    <w:rsid w:val="007C39CF"/>
    <w:rsid w:val="007C40CD"/>
    <w:rsid w:val="007C43EA"/>
    <w:rsid w:val="007C45CC"/>
    <w:rsid w:val="007C481A"/>
    <w:rsid w:val="007C4A9C"/>
    <w:rsid w:val="007C4AD1"/>
    <w:rsid w:val="007C55C7"/>
    <w:rsid w:val="007C59DC"/>
    <w:rsid w:val="007C5A44"/>
    <w:rsid w:val="007C6235"/>
    <w:rsid w:val="007C6285"/>
    <w:rsid w:val="007C67F2"/>
    <w:rsid w:val="007C6E83"/>
    <w:rsid w:val="007C6EC2"/>
    <w:rsid w:val="007C72CE"/>
    <w:rsid w:val="007C79BB"/>
    <w:rsid w:val="007C7C2A"/>
    <w:rsid w:val="007C7FD4"/>
    <w:rsid w:val="007D0DEF"/>
    <w:rsid w:val="007D1423"/>
    <w:rsid w:val="007D2089"/>
    <w:rsid w:val="007D2DD7"/>
    <w:rsid w:val="007D3079"/>
    <w:rsid w:val="007D35F4"/>
    <w:rsid w:val="007D3691"/>
    <w:rsid w:val="007D3A4B"/>
    <w:rsid w:val="007D45A1"/>
    <w:rsid w:val="007D4E5D"/>
    <w:rsid w:val="007D5454"/>
    <w:rsid w:val="007D5B0F"/>
    <w:rsid w:val="007D6019"/>
    <w:rsid w:val="007D6452"/>
    <w:rsid w:val="007D67F3"/>
    <w:rsid w:val="007D6A14"/>
    <w:rsid w:val="007D6B15"/>
    <w:rsid w:val="007D7081"/>
    <w:rsid w:val="007D7168"/>
    <w:rsid w:val="007D79A7"/>
    <w:rsid w:val="007D7B80"/>
    <w:rsid w:val="007D7E18"/>
    <w:rsid w:val="007E0629"/>
    <w:rsid w:val="007E1591"/>
    <w:rsid w:val="007E2187"/>
    <w:rsid w:val="007E22D4"/>
    <w:rsid w:val="007E2481"/>
    <w:rsid w:val="007E2741"/>
    <w:rsid w:val="007E34AB"/>
    <w:rsid w:val="007E37DA"/>
    <w:rsid w:val="007E3E41"/>
    <w:rsid w:val="007E403D"/>
    <w:rsid w:val="007E4043"/>
    <w:rsid w:val="007E45DC"/>
    <w:rsid w:val="007E4928"/>
    <w:rsid w:val="007E52D1"/>
    <w:rsid w:val="007E5C01"/>
    <w:rsid w:val="007E60C4"/>
    <w:rsid w:val="007E6B73"/>
    <w:rsid w:val="007E6EDF"/>
    <w:rsid w:val="007E762D"/>
    <w:rsid w:val="007E775A"/>
    <w:rsid w:val="007F0286"/>
    <w:rsid w:val="007F0BCA"/>
    <w:rsid w:val="007F0C64"/>
    <w:rsid w:val="007F0F7F"/>
    <w:rsid w:val="007F192C"/>
    <w:rsid w:val="007F1BB8"/>
    <w:rsid w:val="007F2196"/>
    <w:rsid w:val="007F3171"/>
    <w:rsid w:val="007F338E"/>
    <w:rsid w:val="007F3423"/>
    <w:rsid w:val="007F3DFC"/>
    <w:rsid w:val="007F4596"/>
    <w:rsid w:val="007F45CC"/>
    <w:rsid w:val="007F4AE3"/>
    <w:rsid w:val="007F4F7A"/>
    <w:rsid w:val="007F50B0"/>
    <w:rsid w:val="007F5302"/>
    <w:rsid w:val="007F5E92"/>
    <w:rsid w:val="007F60A4"/>
    <w:rsid w:val="007F613A"/>
    <w:rsid w:val="007F61B4"/>
    <w:rsid w:val="007F6345"/>
    <w:rsid w:val="007F65D0"/>
    <w:rsid w:val="007F670D"/>
    <w:rsid w:val="007F6A47"/>
    <w:rsid w:val="007F6CE0"/>
    <w:rsid w:val="007F72C2"/>
    <w:rsid w:val="007F7630"/>
    <w:rsid w:val="008006F7"/>
    <w:rsid w:val="00801AC4"/>
    <w:rsid w:val="00801CCB"/>
    <w:rsid w:val="00801D59"/>
    <w:rsid w:val="0080245F"/>
    <w:rsid w:val="008028D3"/>
    <w:rsid w:val="0080299C"/>
    <w:rsid w:val="00803430"/>
    <w:rsid w:val="00803A5E"/>
    <w:rsid w:val="00803C26"/>
    <w:rsid w:val="00803DD3"/>
    <w:rsid w:val="0080446A"/>
    <w:rsid w:val="00804724"/>
    <w:rsid w:val="00804924"/>
    <w:rsid w:val="00804E24"/>
    <w:rsid w:val="008052F2"/>
    <w:rsid w:val="00805435"/>
    <w:rsid w:val="00805982"/>
    <w:rsid w:val="00805CCF"/>
    <w:rsid w:val="00805F88"/>
    <w:rsid w:val="008060AC"/>
    <w:rsid w:val="008067C6"/>
    <w:rsid w:val="008067F2"/>
    <w:rsid w:val="00806D30"/>
    <w:rsid w:val="00807198"/>
    <w:rsid w:val="00807883"/>
    <w:rsid w:val="00807C24"/>
    <w:rsid w:val="00807FB3"/>
    <w:rsid w:val="008103E6"/>
    <w:rsid w:val="00810714"/>
    <w:rsid w:val="0081102E"/>
    <w:rsid w:val="00812C99"/>
    <w:rsid w:val="00812E81"/>
    <w:rsid w:val="00813061"/>
    <w:rsid w:val="00813B18"/>
    <w:rsid w:val="00813C24"/>
    <w:rsid w:val="00813F58"/>
    <w:rsid w:val="00814486"/>
    <w:rsid w:val="00815077"/>
    <w:rsid w:val="008151B3"/>
    <w:rsid w:val="0081525C"/>
    <w:rsid w:val="008152C2"/>
    <w:rsid w:val="0081574B"/>
    <w:rsid w:val="00815790"/>
    <w:rsid w:val="008163FF"/>
    <w:rsid w:val="0081657A"/>
    <w:rsid w:val="00817060"/>
    <w:rsid w:val="0081708F"/>
    <w:rsid w:val="008179DA"/>
    <w:rsid w:val="008201C0"/>
    <w:rsid w:val="00820B67"/>
    <w:rsid w:val="008211B0"/>
    <w:rsid w:val="0082127C"/>
    <w:rsid w:val="008214F4"/>
    <w:rsid w:val="00822387"/>
    <w:rsid w:val="008226FC"/>
    <w:rsid w:val="00822BA3"/>
    <w:rsid w:val="00822C0B"/>
    <w:rsid w:val="00823130"/>
    <w:rsid w:val="00823423"/>
    <w:rsid w:val="00824514"/>
    <w:rsid w:val="008246D0"/>
    <w:rsid w:val="00826097"/>
    <w:rsid w:val="0082623A"/>
    <w:rsid w:val="008263FE"/>
    <w:rsid w:val="008266C2"/>
    <w:rsid w:val="00826F8D"/>
    <w:rsid w:val="00827076"/>
    <w:rsid w:val="008273FF"/>
    <w:rsid w:val="00830694"/>
    <w:rsid w:val="008308C0"/>
    <w:rsid w:val="00830E29"/>
    <w:rsid w:val="008312C1"/>
    <w:rsid w:val="008316D7"/>
    <w:rsid w:val="008316DC"/>
    <w:rsid w:val="00831C5C"/>
    <w:rsid w:val="00831E02"/>
    <w:rsid w:val="00832646"/>
    <w:rsid w:val="00832CA1"/>
    <w:rsid w:val="00833228"/>
    <w:rsid w:val="00833249"/>
    <w:rsid w:val="008333C2"/>
    <w:rsid w:val="00834810"/>
    <w:rsid w:val="00834CDF"/>
    <w:rsid w:val="00835629"/>
    <w:rsid w:val="0083562F"/>
    <w:rsid w:val="00836660"/>
    <w:rsid w:val="00836D80"/>
    <w:rsid w:val="00836EAB"/>
    <w:rsid w:val="00837365"/>
    <w:rsid w:val="00837C35"/>
    <w:rsid w:val="00840AA9"/>
    <w:rsid w:val="00840BFF"/>
    <w:rsid w:val="00841A95"/>
    <w:rsid w:val="008421B6"/>
    <w:rsid w:val="0084242A"/>
    <w:rsid w:val="0084250B"/>
    <w:rsid w:val="00842526"/>
    <w:rsid w:val="00842E61"/>
    <w:rsid w:val="00843415"/>
    <w:rsid w:val="00843CB7"/>
    <w:rsid w:val="00843F30"/>
    <w:rsid w:val="008441F8"/>
    <w:rsid w:val="00844672"/>
    <w:rsid w:val="00844C4E"/>
    <w:rsid w:val="00844CBB"/>
    <w:rsid w:val="008452B0"/>
    <w:rsid w:val="00845638"/>
    <w:rsid w:val="00845C62"/>
    <w:rsid w:val="00846224"/>
    <w:rsid w:val="008462DD"/>
    <w:rsid w:val="00846AE4"/>
    <w:rsid w:val="00846EA9"/>
    <w:rsid w:val="0084741A"/>
    <w:rsid w:val="008476F0"/>
    <w:rsid w:val="00847D42"/>
    <w:rsid w:val="008504FE"/>
    <w:rsid w:val="008508CE"/>
    <w:rsid w:val="00850B4F"/>
    <w:rsid w:val="00852038"/>
    <w:rsid w:val="00852268"/>
    <w:rsid w:val="00852675"/>
    <w:rsid w:val="008535F9"/>
    <w:rsid w:val="00853CA2"/>
    <w:rsid w:val="0085432B"/>
    <w:rsid w:val="008557F0"/>
    <w:rsid w:val="0085597B"/>
    <w:rsid w:val="00855CAC"/>
    <w:rsid w:val="00855DC7"/>
    <w:rsid w:val="00856037"/>
    <w:rsid w:val="00856918"/>
    <w:rsid w:val="00856C6F"/>
    <w:rsid w:val="00856FFB"/>
    <w:rsid w:val="00857417"/>
    <w:rsid w:val="00857BFF"/>
    <w:rsid w:val="00860541"/>
    <w:rsid w:val="00860591"/>
    <w:rsid w:val="00860D4C"/>
    <w:rsid w:val="00860EC6"/>
    <w:rsid w:val="00861D00"/>
    <w:rsid w:val="00861F52"/>
    <w:rsid w:val="008620C3"/>
    <w:rsid w:val="008633A5"/>
    <w:rsid w:val="008634FC"/>
    <w:rsid w:val="0086389F"/>
    <w:rsid w:val="00863EB9"/>
    <w:rsid w:val="00863FFD"/>
    <w:rsid w:val="00864211"/>
    <w:rsid w:val="008642E3"/>
    <w:rsid w:val="008647AB"/>
    <w:rsid w:val="00864AD9"/>
    <w:rsid w:val="00864C28"/>
    <w:rsid w:val="00864C8F"/>
    <w:rsid w:val="0086552F"/>
    <w:rsid w:val="00865E3F"/>
    <w:rsid w:val="00865E62"/>
    <w:rsid w:val="00866DB8"/>
    <w:rsid w:val="00867062"/>
    <w:rsid w:val="0086723C"/>
    <w:rsid w:val="0086731C"/>
    <w:rsid w:val="0086741C"/>
    <w:rsid w:val="008674E6"/>
    <w:rsid w:val="008678CD"/>
    <w:rsid w:val="00867D9A"/>
    <w:rsid w:val="00867F47"/>
    <w:rsid w:val="008703CD"/>
    <w:rsid w:val="008708AC"/>
    <w:rsid w:val="008708B5"/>
    <w:rsid w:val="00870A7A"/>
    <w:rsid w:val="00871002"/>
    <w:rsid w:val="008715B5"/>
    <w:rsid w:val="00871D20"/>
    <w:rsid w:val="008720B1"/>
    <w:rsid w:val="00872612"/>
    <w:rsid w:val="008726A6"/>
    <w:rsid w:val="00872FBD"/>
    <w:rsid w:val="0087320C"/>
    <w:rsid w:val="0087387D"/>
    <w:rsid w:val="00874C6C"/>
    <w:rsid w:val="00874EB7"/>
    <w:rsid w:val="0087549C"/>
    <w:rsid w:val="008756D2"/>
    <w:rsid w:val="00876934"/>
    <w:rsid w:val="00876A08"/>
    <w:rsid w:val="00876C9A"/>
    <w:rsid w:val="00876E28"/>
    <w:rsid w:val="0087702D"/>
    <w:rsid w:val="00877AF5"/>
    <w:rsid w:val="00877BD1"/>
    <w:rsid w:val="00877CE7"/>
    <w:rsid w:val="00880BA5"/>
    <w:rsid w:val="00880E16"/>
    <w:rsid w:val="00881CA3"/>
    <w:rsid w:val="00881CC0"/>
    <w:rsid w:val="00881FE2"/>
    <w:rsid w:val="008820F6"/>
    <w:rsid w:val="00882195"/>
    <w:rsid w:val="00882286"/>
    <w:rsid w:val="00882E4E"/>
    <w:rsid w:val="00883E46"/>
    <w:rsid w:val="00883F19"/>
    <w:rsid w:val="00883FE0"/>
    <w:rsid w:val="00884717"/>
    <w:rsid w:val="00884CCE"/>
    <w:rsid w:val="00884DA5"/>
    <w:rsid w:val="008850CA"/>
    <w:rsid w:val="00885401"/>
    <w:rsid w:val="00885E2B"/>
    <w:rsid w:val="008863BC"/>
    <w:rsid w:val="008865CA"/>
    <w:rsid w:val="008867E5"/>
    <w:rsid w:val="00886A22"/>
    <w:rsid w:val="00886EE4"/>
    <w:rsid w:val="008875F7"/>
    <w:rsid w:val="00887790"/>
    <w:rsid w:val="00887955"/>
    <w:rsid w:val="00887B51"/>
    <w:rsid w:val="008901C5"/>
    <w:rsid w:val="00890AA7"/>
    <w:rsid w:val="0089151F"/>
    <w:rsid w:val="00891A6E"/>
    <w:rsid w:val="00891BA6"/>
    <w:rsid w:val="008928E8"/>
    <w:rsid w:val="00892A81"/>
    <w:rsid w:val="008932D2"/>
    <w:rsid w:val="008934A5"/>
    <w:rsid w:val="008937BE"/>
    <w:rsid w:val="00894224"/>
    <w:rsid w:val="00894837"/>
    <w:rsid w:val="00894DB5"/>
    <w:rsid w:val="0089500D"/>
    <w:rsid w:val="0089541D"/>
    <w:rsid w:val="008955D9"/>
    <w:rsid w:val="008959DB"/>
    <w:rsid w:val="00896145"/>
    <w:rsid w:val="008964A3"/>
    <w:rsid w:val="0089668F"/>
    <w:rsid w:val="0089678F"/>
    <w:rsid w:val="00896B88"/>
    <w:rsid w:val="00896C8C"/>
    <w:rsid w:val="00896CFC"/>
    <w:rsid w:val="00896E0A"/>
    <w:rsid w:val="00896F69"/>
    <w:rsid w:val="00897636"/>
    <w:rsid w:val="00897B44"/>
    <w:rsid w:val="00897D72"/>
    <w:rsid w:val="00897DC6"/>
    <w:rsid w:val="008A0B6B"/>
    <w:rsid w:val="008A0D69"/>
    <w:rsid w:val="008A0DA4"/>
    <w:rsid w:val="008A1B92"/>
    <w:rsid w:val="008A1CBB"/>
    <w:rsid w:val="008A1DFF"/>
    <w:rsid w:val="008A2438"/>
    <w:rsid w:val="008A29C5"/>
    <w:rsid w:val="008A33D0"/>
    <w:rsid w:val="008A33E3"/>
    <w:rsid w:val="008A366A"/>
    <w:rsid w:val="008A3764"/>
    <w:rsid w:val="008A3E90"/>
    <w:rsid w:val="008A429F"/>
    <w:rsid w:val="008A43EB"/>
    <w:rsid w:val="008A489D"/>
    <w:rsid w:val="008A492B"/>
    <w:rsid w:val="008A4D92"/>
    <w:rsid w:val="008A537D"/>
    <w:rsid w:val="008A5FE3"/>
    <w:rsid w:val="008A62DF"/>
    <w:rsid w:val="008A66A2"/>
    <w:rsid w:val="008A715E"/>
    <w:rsid w:val="008A78DE"/>
    <w:rsid w:val="008B0EB5"/>
    <w:rsid w:val="008B1085"/>
    <w:rsid w:val="008B173C"/>
    <w:rsid w:val="008B1987"/>
    <w:rsid w:val="008B1C6D"/>
    <w:rsid w:val="008B2290"/>
    <w:rsid w:val="008B27B6"/>
    <w:rsid w:val="008B2A26"/>
    <w:rsid w:val="008B2F18"/>
    <w:rsid w:val="008B30F5"/>
    <w:rsid w:val="008B3294"/>
    <w:rsid w:val="008B332C"/>
    <w:rsid w:val="008B33B8"/>
    <w:rsid w:val="008B3937"/>
    <w:rsid w:val="008B3B86"/>
    <w:rsid w:val="008B3BB1"/>
    <w:rsid w:val="008B3D34"/>
    <w:rsid w:val="008B4237"/>
    <w:rsid w:val="008B4489"/>
    <w:rsid w:val="008B499A"/>
    <w:rsid w:val="008B57BC"/>
    <w:rsid w:val="008B71E0"/>
    <w:rsid w:val="008B78F7"/>
    <w:rsid w:val="008C00E1"/>
    <w:rsid w:val="008C05B7"/>
    <w:rsid w:val="008C0EC8"/>
    <w:rsid w:val="008C1039"/>
    <w:rsid w:val="008C1DC7"/>
    <w:rsid w:val="008C2081"/>
    <w:rsid w:val="008C3037"/>
    <w:rsid w:val="008C3204"/>
    <w:rsid w:val="008C3B83"/>
    <w:rsid w:val="008C3C82"/>
    <w:rsid w:val="008C3E94"/>
    <w:rsid w:val="008C441C"/>
    <w:rsid w:val="008C44A1"/>
    <w:rsid w:val="008C4BB0"/>
    <w:rsid w:val="008C55BD"/>
    <w:rsid w:val="008C56F6"/>
    <w:rsid w:val="008C5B48"/>
    <w:rsid w:val="008C5CBD"/>
    <w:rsid w:val="008C5FA8"/>
    <w:rsid w:val="008C5FD7"/>
    <w:rsid w:val="008C6184"/>
    <w:rsid w:val="008C6311"/>
    <w:rsid w:val="008C66CF"/>
    <w:rsid w:val="008C6B66"/>
    <w:rsid w:val="008C6D7C"/>
    <w:rsid w:val="008C7041"/>
    <w:rsid w:val="008C723A"/>
    <w:rsid w:val="008C7660"/>
    <w:rsid w:val="008C7891"/>
    <w:rsid w:val="008C7A8C"/>
    <w:rsid w:val="008C7ED2"/>
    <w:rsid w:val="008D04B5"/>
    <w:rsid w:val="008D071E"/>
    <w:rsid w:val="008D1201"/>
    <w:rsid w:val="008D1283"/>
    <w:rsid w:val="008D1329"/>
    <w:rsid w:val="008D1365"/>
    <w:rsid w:val="008D175A"/>
    <w:rsid w:val="008D1765"/>
    <w:rsid w:val="008D236F"/>
    <w:rsid w:val="008D263D"/>
    <w:rsid w:val="008D2DA3"/>
    <w:rsid w:val="008D3FE9"/>
    <w:rsid w:val="008D48CF"/>
    <w:rsid w:val="008D4FED"/>
    <w:rsid w:val="008D55CA"/>
    <w:rsid w:val="008D5E93"/>
    <w:rsid w:val="008D5EB8"/>
    <w:rsid w:val="008D64C0"/>
    <w:rsid w:val="008D6DDB"/>
    <w:rsid w:val="008D6F37"/>
    <w:rsid w:val="008D77D3"/>
    <w:rsid w:val="008D78F1"/>
    <w:rsid w:val="008E1114"/>
    <w:rsid w:val="008E12E3"/>
    <w:rsid w:val="008E12F9"/>
    <w:rsid w:val="008E1340"/>
    <w:rsid w:val="008E1394"/>
    <w:rsid w:val="008E179E"/>
    <w:rsid w:val="008E2A21"/>
    <w:rsid w:val="008E328A"/>
    <w:rsid w:val="008E3899"/>
    <w:rsid w:val="008E38B3"/>
    <w:rsid w:val="008E3BBB"/>
    <w:rsid w:val="008E4542"/>
    <w:rsid w:val="008E4B1D"/>
    <w:rsid w:val="008E5007"/>
    <w:rsid w:val="008E559C"/>
    <w:rsid w:val="008E5E9D"/>
    <w:rsid w:val="008E65CD"/>
    <w:rsid w:val="008E6755"/>
    <w:rsid w:val="008E68AE"/>
    <w:rsid w:val="008E6B80"/>
    <w:rsid w:val="008E6C33"/>
    <w:rsid w:val="008E7306"/>
    <w:rsid w:val="008E76E3"/>
    <w:rsid w:val="008E78E9"/>
    <w:rsid w:val="008E7F6C"/>
    <w:rsid w:val="008F01B7"/>
    <w:rsid w:val="008F0576"/>
    <w:rsid w:val="008F05E2"/>
    <w:rsid w:val="008F08BD"/>
    <w:rsid w:val="008F0BC1"/>
    <w:rsid w:val="008F123C"/>
    <w:rsid w:val="008F1875"/>
    <w:rsid w:val="008F2095"/>
    <w:rsid w:val="008F21C2"/>
    <w:rsid w:val="008F294D"/>
    <w:rsid w:val="008F2BAC"/>
    <w:rsid w:val="008F2D02"/>
    <w:rsid w:val="008F2F24"/>
    <w:rsid w:val="008F32AF"/>
    <w:rsid w:val="008F33BD"/>
    <w:rsid w:val="008F385B"/>
    <w:rsid w:val="008F39AD"/>
    <w:rsid w:val="008F3BE0"/>
    <w:rsid w:val="008F3CFC"/>
    <w:rsid w:val="008F4456"/>
    <w:rsid w:val="008F45DC"/>
    <w:rsid w:val="008F4841"/>
    <w:rsid w:val="008F4C14"/>
    <w:rsid w:val="008F584D"/>
    <w:rsid w:val="008F5866"/>
    <w:rsid w:val="008F5AE6"/>
    <w:rsid w:val="008F6559"/>
    <w:rsid w:val="008F66E7"/>
    <w:rsid w:val="008F6D12"/>
    <w:rsid w:val="008F740F"/>
    <w:rsid w:val="008F79AA"/>
    <w:rsid w:val="008F7A34"/>
    <w:rsid w:val="009002C4"/>
    <w:rsid w:val="0090060E"/>
    <w:rsid w:val="00900B4A"/>
    <w:rsid w:val="00900BDB"/>
    <w:rsid w:val="00900FEC"/>
    <w:rsid w:val="00901095"/>
    <w:rsid w:val="009015E6"/>
    <w:rsid w:val="009022F5"/>
    <w:rsid w:val="009026E1"/>
    <w:rsid w:val="00903078"/>
    <w:rsid w:val="00903189"/>
    <w:rsid w:val="0090349D"/>
    <w:rsid w:val="00903BCB"/>
    <w:rsid w:val="00904E0A"/>
    <w:rsid w:val="009059E0"/>
    <w:rsid w:val="00906029"/>
    <w:rsid w:val="00906C69"/>
    <w:rsid w:val="009072E1"/>
    <w:rsid w:val="0090748C"/>
    <w:rsid w:val="00907B8B"/>
    <w:rsid w:val="00910620"/>
    <w:rsid w:val="009107A8"/>
    <w:rsid w:val="00910BCE"/>
    <w:rsid w:val="00910EFE"/>
    <w:rsid w:val="0091126D"/>
    <w:rsid w:val="00911556"/>
    <w:rsid w:val="0091191C"/>
    <w:rsid w:val="00911EF2"/>
    <w:rsid w:val="0091210F"/>
    <w:rsid w:val="00912357"/>
    <w:rsid w:val="009127E8"/>
    <w:rsid w:val="00912FA1"/>
    <w:rsid w:val="00913700"/>
    <w:rsid w:val="00913EA3"/>
    <w:rsid w:val="00913FEE"/>
    <w:rsid w:val="0091486E"/>
    <w:rsid w:val="00915176"/>
    <w:rsid w:val="009155A5"/>
    <w:rsid w:val="00915C08"/>
    <w:rsid w:val="00915C94"/>
    <w:rsid w:val="009161ED"/>
    <w:rsid w:val="009164D0"/>
    <w:rsid w:val="00916946"/>
    <w:rsid w:val="00917163"/>
    <w:rsid w:val="009176A0"/>
    <w:rsid w:val="00920419"/>
    <w:rsid w:val="009206FF"/>
    <w:rsid w:val="00921B01"/>
    <w:rsid w:val="00921D37"/>
    <w:rsid w:val="00922814"/>
    <w:rsid w:val="0092299A"/>
    <w:rsid w:val="00922D74"/>
    <w:rsid w:val="009233D4"/>
    <w:rsid w:val="00923AE5"/>
    <w:rsid w:val="00923D13"/>
    <w:rsid w:val="0092405D"/>
    <w:rsid w:val="009240E6"/>
    <w:rsid w:val="0092430E"/>
    <w:rsid w:val="00924488"/>
    <w:rsid w:val="0092476D"/>
    <w:rsid w:val="00924969"/>
    <w:rsid w:val="00924BFA"/>
    <w:rsid w:val="00925089"/>
    <w:rsid w:val="00925F3D"/>
    <w:rsid w:val="009260E3"/>
    <w:rsid w:val="00926584"/>
    <w:rsid w:val="00926D08"/>
    <w:rsid w:val="00927473"/>
    <w:rsid w:val="009279CE"/>
    <w:rsid w:val="00930628"/>
    <w:rsid w:val="009310F2"/>
    <w:rsid w:val="00931334"/>
    <w:rsid w:val="00931937"/>
    <w:rsid w:val="00931C30"/>
    <w:rsid w:val="00931D1A"/>
    <w:rsid w:val="0093205B"/>
    <w:rsid w:val="00932749"/>
    <w:rsid w:val="00932D16"/>
    <w:rsid w:val="00932DEE"/>
    <w:rsid w:val="00932EC2"/>
    <w:rsid w:val="00933858"/>
    <w:rsid w:val="00933B42"/>
    <w:rsid w:val="00933DAA"/>
    <w:rsid w:val="00933E70"/>
    <w:rsid w:val="0093506C"/>
    <w:rsid w:val="009354A8"/>
    <w:rsid w:val="00935723"/>
    <w:rsid w:val="00935C22"/>
    <w:rsid w:val="009361DE"/>
    <w:rsid w:val="009362FC"/>
    <w:rsid w:val="00936415"/>
    <w:rsid w:val="00936FCA"/>
    <w:rsid w:val="00937299"/>
    <w:rsid w:val="00937C0F"/>
    <w:rsid w:val="009403AE"/>
    <w:rsid w:val="00940E61"/>
    <w:rsid w:val="009410E3"/>
    <w:rsid w:val="009411D8"/>
    <w:rsid w:val="009412C7"/>
    <w:rsid w:val="00941678"/>
    <w:rsid w:val="00941B2B"/>
    <w:rsid w:val="00942272"/>
    <w:rsid w:val="009422F4"/>
    <w:rsid w:val="0094240C"/>
    <w:rsid w:val="00942494"/>
    <w:rsid w:val="00942CEB"/>
    <w:rsid w:val="00943D51"/>
    <w:rsid w:val="00944060"/>
    <w:rsid w:val="00944A6B"/>
    <w:rsid w:val="00944FEC"/>
    <w:rsid w:val="00946474"/>
    <w:rsid w:val="00946C32"/>
    <w:rsid w:val="00946E29"/>
    <w:rsid w:val="00946E83"/>
    <w:rsid w:val="0094701D"/>
    <w:rsid w:val="0095047C"/>
    <w:rsid w:val="009506ED"/>
    <w:rsid w:val="00950F8E"/>
    <w:rsid w:val="00951441"/>
    <w:rsid w:val="0095154E"/>
    <w:rsid w:val="0095163A"/>
    <w:rsid w:val="0095234E"/>
    <w:rsid w:val="009525DA"/>
    <w:rsid w:val="009526F4"/>
    <w:rsid w:val="009528E2"/>
    <w:rsid w:val="00952A6A"/>
    <w:rsid w:val="00952F22"/>
    <w:rsid w:val="00953006"/>
    <w:rsid w:val="00953229"/>
    <w:rsid w:val="00953382"/>
    <w:rsid w:val="009537DC"/>
    <w:rsid w:val="009547DD"/>
    <w:rsid w:val="00955469"/>
    <w:rsid w:val="00955F40"/>
    <w:rsid w:val="009567D9"/>
    <w:rsid w:val="00956A1F"/>
    <w:rsid w:val="00957CFC"/>
    <w:rsid w:val="00960CCC"/>
    <w:rsid w:val="00960DEC"/>
    <w:rsid w:val="00960EB9"/>
    <w:rsid w:val="00960F5D"/>
    <w:rsid w:val="00961572"/>
    <w:rsid w:val="009617FA"/>
    <w:rsid w:val="009618F3"/>
    <w:rsid w:val="00961D5D"/>
    <w:rsid w:val="0096221A"/>
    <w:rsid w:val="009628E2"/>
    <w:rsid w:val="00962A83"/>
    <w:rsid w:val="00963149"/>
    <w:rsid w:val="0096323C"/>
    <w:rsid w:val="009632C3"/>
    <w:rsid w:val="0096331D"/>
    <w:rsid w:val="00963B14"/>
    <w:rsid w:val="009643F8"/>
    <w:rsid w:val="00964624"/>
    <w:rsid w:val="00964C40"/>
    <w:rsid w:val="00964EB1"/>
    <w:rsid w:val="009652A1"/>
    <w:rsid w:val="009653A3"/>
    <w:rsid w:val="00965962"/>
    <w:rsid w:val="009659B9"/>
    <w:rsid w:val="00965B83"/>
    <w:rsid w:val="00966009"/>
    <w:rsid w:val="009661F6"/>
    <w:rsid w:val="0096627A"/>
    <w:rsid w:val="00967ABF"/>
    <w:rsid w:val="009702F1"/>
    <w:rsid w:val="009704A3"/>
    <w:rsid w:val="009708F7"/>
    <w:rsid w:val="00970B4A"/>
    <w:rsid w:val="00971D90"/>
    <w:rsid w:val="00972175"/>
    <w:rsid w:val="00972510"/>
    <w:rsid w:val="00972A9B"/>
    <w:rsid w:val="009736DD"/>
    <w:rsid w:val="00973938"/>
    <w:rsid w:val="00973975"/>
    <w:rsid w:val="00973FD5"/>
    <w:rsid w:val="00974349"/>
    <w:rsid w:val="00974F85"/>
    <w:rsid w:val="00975039"/>
    <w:rsid w:val="009755E2"/>
    <w:rsid w:val="00975794"/>
    <w:rsid w:val="00975CA3"/>
    <w:rsid w:val="0097627D"/>
    <w:rsid w:val="00976414"/>
    <w:rsid w:val="009768DB"/>
    <w:rsid w:val="0098062B"/>
    <w:rsid w:val="00980A05"/>
    <w:rsid w:val="00980D66"/>
    <w:rsid w:val="0098118B"/>
    <w:rsid w:val="009820DC"/>
    <w:rsid w:val="009824B4"/>
    <w:rsid w:val="00982ED0"/>
    <w:rsid w:val="00983816"/>
    <w:rsid w:val="009838CD"/>
    <w:rsid w:val="00983DAB"/>
    <w:rsid w:val="009847FF"/>
    <w:rsid w:val="00984972"/>
    <w:rsid w:val="00984C58"/>
    <w:rsid w:val="009859BC"/>
    <w:rsid w:val="00985D74"/>
    <w:rsid w:val="00985F54"/>
    <w:rsid w:val="00985F6D"/>
    <w:rsid w:val="00986316"/>
    <w:rsid w:val="009864E8"/>
    <w:rsid w:val="00986E58"/>
    <w:rsid w:val="00986FD5"/>
    <w:rsid w:val="00987241"/>
    <w:rsid w:val="0098730D"/>
    <w:rsid w:val="00987393"/>
    <w:rsid w:val="00987BCE"/>
    <w:rsid w:val="00987C10"/>
    <w:rsid w:val="00987C3E"/>
    <w:rsid w:val="00987F5D"/>
    <w:rsid w:val="0099044F"/>
    <w:rsid w:val="00990A98"/>
    <w:rsid w:val="00990C23"/>
    <w:rsid w:val="00990C31"/>
    <w:rsid w:val="00990F8F"/>
    <w:rsid w:val="00991355"/>
    <w:rsid w:val="00991A0D"/>
    <w:rsid w:val="00991B0C"/>
    <w:rsid w:val="00991DD5"/>
    <w:rsid w:val="0099258D"/>
    <w:rsid w:val="009930E2"/>
    <w:rsid w:val="009937E0"/>
    <w:rsid w:val="00993BB4"/>
    <w:rsid w:val="00993ED3"/>
    <w:rsid w:val="00993F38"/>
    <w:rsid w:val="00994305"/>
    <w:rsid w:val="00994883"/>
    <w:rsid w:val="00994A25"/>
    <w:rsid w:val="00994E9F"/>
    <w:rsid w:val="00994F34"/>
    <w:rsid w:val="00995431"/>
    <w:rsid w:val="009957A9"/>
    <w:rsid w:val="00996508"/>
    <w:rsid w:val="00996973"/>
    <w:rsid w:val="00996B31"/>
    <w:rsid w:val="00996FDA"/>
    <w:rsid w:val="009971AA"/>
    <w:rsid w:val="009978E4"/>
    <w:rsid w:val="00997C8C"/>
    <w:rsid w:val="00997F8B"/>
    <w:rsid w:val="009A030E"/>
    <w:rsid w:val="009A071D"/>
    <w:rsid w:val="009A095A"/>
    <w:rsid w:val="009A1177"/>
    <w:rsid w:val="009A19FA"/>
    <w:rsid w:val="009A2971"/>
    <w:rsid w:val="009A3413"/>
    <w:rsid w:val="009A3566"/>
    <w:rsid w:val="009A3F9C"/>
    <w:rsid w:val="009A403B"/>
    <w:rsid w:val="009A4190"/>
    <w:rsid w:val="009A5327"/>
    <w:rsid w:val="009A5893"/>
    <w:rsid w:val="009A5EDF"/>
    <w:rsid w:val="009A630F"/>
    <w:rsid w:val="009A65A4"/>
    <w:rsid w:val="009A6841"/>
    <w:rsid w:val="009A6E87"/>
    <w:rsid w:val="009A6EEB"/>
    <w:rsid w:val="009A7B01"/>
    <w:rsid w:val="009B0709"/>
    <w:rsid w:val="009B0FEC"/>
    <w:rsid w:val="009B1033"/>
    <w:rsid w:val="009B12F1"/>
    <w:rsid w:val="009B2607"/>
    <w:rsid w:val="009B2B5A"/>
    <w:rsid w:val="009B312A"/>
    <w:rsid w:val="009B332A"/>
    <w:rsid w:val="009B3FD2"/>
    <w:rsid w:val="009B4110"/>
    <w:rsid w:val="009B42C8"/>
    <w:rsid w:val="009B4EEE"/>
    <w:rsid w:val="009B54EF"/>
    <w:rsid w:val="009B5869"/>
    <w:rsid w:val="009B58A3"/>
    <w:rsid w:val="009B5FA1"/>
    <w:rsid w:val="009B6335"/>
    <w:rsid w:val="009B6516"/>
    <w:rsid w:val="009B6926"/>
    <w:rsid w:val="009B6D65"/>
    <w:rsid w:val="009B6F80"/>
    <w:rsid w:val="009B76D9"/>
    <w:rsid w:val="009B7D74"/>
    <w:rsid w:val="009C035B"/>
    <w:rsid w:val="009C1159"/>
    <w:rsid w:val="009C11C9"/>
    <w:rsid w:val="009C1754"/>
    <w:rsid w:val="009C2308"/>
    <w:rsid w:val="009C25EF"/>
    <w:rsid w:val="009C2F50"/>
    <w:rsid w:val="009C3409"/>
    <w:rsid w:val="009C36C6"/>
    <w:rsid w:val="009C3778"/>
    <w:rsid w:val="009C3F40"/>
    <w:rsid w:val="009C4941"/>
    <w:rsid w:val="009C4F18"/>
    <w:rsid w:val="009C5788"/>
    <w:rsid w:val="009C5A10"/>
    <w:rsid w:val="009D018B"/>
    <w:rsid w:val="009D07C7"/>
    <w:rsid w:val="009D0D5E"/>
    <w:rsid w:val="009D0D95"/>
    <w:rsid w:val="009D13B6"/>
    <w:rsid w:val="009D13B7"/>
    <w:rsid w:val="009D1428"/>
    <w:rsid w:val="009D14EF"/>
    <w:rsid w:val="009D1A4F"/>
    <w:rsid w:val="009D1E6B"/>
    <w:rsid w:val="009D24A0"/>
    <w:rsid w:val="009D2611"/>
    <w:rsid w:val="009D29C0"/>
    <w:rsid w:val="009D2C46"/>
    <w:rsid w:val="009D32F1"/>
    <w:rsid w:val="009D4164"/>
    <w:rsid w:val="009D416B"/>
    <w:rsid w:val="009D518E"/>
    <w:rsid w:val="009D52AE"/>
    <w:rsid w:val="009D5EBE"/>
    <w:rsid w:val="009D5F59"/>
    <w:rsid w:val="009D60EB"/>
    <w:rsid w:val="009D61EA"/>
    <w:rsid w:val="009D6E3B"/>
    <w:rsid w:val="009D7A7F"/>
    <w:rsid w:val="009D7BFA"/>
    <w:rsid w:val="009E0628"/>
    <w:rsid w:val="009E08F6"/>
    <w:rsid w:val="009E0966"/>
    <w:rsid w:val="009E09A1"/>
    <w:rsid w:val="009E0BBA"/>
    <w:rsid w:val="009E1896"/>
    <w:rsid w:val="009E1A81"/>
    <w:rsid w:val="009E1BF7"/>
    <w:rsid w:val="009E20FA"/>
    <w:rsid w:val="009E228E"/>
    <w:rsid w:val="009E239B"/>
    <w:rsid w:val="009E2825"/>
    <w:rsid w:val="009E332C"/>
    <w:rsid w:val="009E3C82"/>
    <w:rsid w:val="009E465E"/>
    <w:rsid w:val="009E4662"/>
    <w:rsid w:val="009E4886"/>
    <w:rsid w:val="009E5070"/>
    <w:rsid w:val="009E50E7"/>
    <w:rsid w:val="009E5238"/>
    <w:rsid w:val="009E5523"/>
    <w:rsid w:val="009E5AAF"/>
    <w:rsid w:val="009E5C28"/>
    <w:rsid w:val="009E60AD"/>
    <w:rsid w:val="009E67D5"/>
    <w:rsid w:val="009E68D5"/>
    <w:rsid w:val="009E69BD"/>
    <w:rsid w:val="009F02B1"/>
    <w:rsid w:val="009F02E9"/>
    <w:rsid w:val="009F0D10"/>
    <w:rsid w:val="009F1118"/>
    <w:rsid w:val="009F1134"/>
    <w:rsid w:val="009F1422"/>
    <w:rsid w:val="009F1668"/>
    <w:rsid w:val="009F18EB"/>
    <w:rsid w:val="009F1E9B"/>
    <w:rsid w:val="009F2BB1"/>
    <w:rsid w:val="009F315D"/>
    <w:rsid w:val="009F3EFE"/>
    <w:rsid w:val="009F4493"/>
    <w:rsid w:val="009F453D"/>
    <w:rsid w:val="009F4C01"/>
    <w:rsid w:val="009F4D34"/>
    <w:rsid w:val="009F52D2"/>
    <w:rsid w:val="009F6F7F"/>
    <w:rsid w:val="009F716E"/>
    <w:rsid w:val="009F7199"/>
    <w:rsid w:val="009F74F6"/>
    <w:rsid w:val="009F79C9"/>
    <w:rsid w:val="00A000E9"/>
    <w:rsid w:val="00A006C1"/>
    <w:rsid w:val="00A006C4"/>
    <w:rsid w:val="00A0078B"/>
    <w:rsid w:val="00A01663"/>
    <w:rsid w:val="00A01BA2"/>
    <w:rsid w:val="00A01D08"/>
    <w:rsid w:val="00A01F3F"/>
    <w:rsid w:val="00A0204B"/>
    <w:rsid w:val="00A0209F"/>
    <w:rsid w:val="00A022C7"/>
    <w:rsid w:val="00A02ABE"/>
    <w:rsid w:val="00A02BEA"/>
    <w:rsid w:val="00A030A8"/>
    <w:rsid w:val="00A0365E"/>
    <w:rsid w:val="00A036AE"/>
    <w:rsid w:val="00A03DE1"/>
    <w:rsid w:val="00A04103"/>
    <w:rsid w:val="00A0453F"/>
    <w:rsid w:val="00A045AC"/>
    <w:rsid w:val="00A04969"/>
    <w:rsid w:val="00A04AFD"/>
    <w:rsid w:val="00A05127"/>
    <w:rsid w:val="00A05A79"/>
    <w:rsid w:val="00A0626F"/>
    <w:rsid w:val="00A06BD7"/>
    <w:rsid w:val="00A06BF6"/>
    <w:rsid w:val="00A06C95"/>
    <w:rsid w:val="00A073F8"/>
    <w:rsid w:val="00A07EE4"/>
    <w:rsid w:val="00A1022F"/>
    <w:rsid w:val="00A105D2"/>
    <w:rsid w:val="00A10A03"/>
    <w:rsid w:val="00A10F88"/>
    <w:rsid w:val="00A1151F"/>
    <w:rsid w:val="00A117A5"/>
    <w:rsid w:val="00A11879"/>
    <w:rsid w:val="00A11BBF"/>
    <w:rsid w:val="00A11BE2"/>
    <w:rsid w:val="00A11D0F"/>
    <w:rsid w:val="00A11F4B"/>
    <w:rsid w:val="00A12693"/>
    <w:rsid w:val="00A12927"/>
    <w:rsid w:val="00A12B02"/>
    <w:rsid w:val="00A12B25"/>
    <w:rsid w:val="00A12E35"/>
    <w:rsid w:val="00A12E82"/>
    <w:rsid w:val="00A12FA9"/>
    <w:rsid w:val="00A133B1"/>
    <w:rsid w:val="00A13821"/>
    <w:rsid w:val="00A13C21"/>
    <w:rsid w:val="00A1408D"/>
    <w:rsid w:val="00A1462B"/>
    <w:rsid w:val="00A14766"/>
    <w:rsid w:val="00A14A59"/>
    <w:rsid w:val="00A14B3F"/>
    <w:rsid w:val="00A15898"/>
    <w:rsid w:val="00A15942"/>
    <w:rsid w:val="00A15A12"/>
    <w:rsid w:val="00A15B1E"/>
    <w:rsid w:val="00A15FD8"/>
    <w:rsid w:val="00A161BB"/>
    <w:rsid w:val="00A1633A"/>
    <w:rsid w:val="00A168E9"/>
    <w:rsid w:val="00A17311"/>
    <w:rsid w:val="00A17630"/>
    <w:rsid w:val="00A17788"/>
    <w:rsid w:val="00A179A1"/>
    <w:rsid w:val="00A17B79"/>
    <w:rsid w:val="00A17CEF"/>
    <w:rsid w:val="00A17D24"/>
    <w:rsid w:val="00A17EE4"/>
    <w:rsid w:val="00A20ADA"/>
    <w:rsid w:val="00A21277"/>
    <w:rsid w:val="00A214D6"/>
    <w:rsid w:val="00A219B9"/>
    <w:rsid w:val="00A2290C"/>
    <w:rsid w:val="00A22BAD"/>
    <w:rsid w:val="00A245B4"/>
    <w:rsid w:val="00A249F8"/>
    <w:rsid w:val="00A252EF"/>
    <w:rsid w:val="00A2549B"/>
    <w:rsid w:val="00A256AD"/>
    <w:rsid w:val="00A25977"/>
    <w:rsid w:val="00A25C4D"/>
    <w:rsid w:val="00A25CA5"/>
    <w:rsid w:val="00A26671"/>
    <w:rsid w:val="00A26A6A"/>
    <w:rsid w:val="00A27187"/>
    <w:rsid w:val="00A27726"/>
    <w:rsid w:val="00A27BE1"/>
    <w:rsid w:val="00A30017"/>
    <w:rsid w:val="00A3022F"/>
    <w:rsid w:val="00A30D10"/>
    <w:rsid w:val="00A312BF"/>
    <w:rsid w:val="00A31B52"/>
    <w:rsid w:val="00A31C7B"/>
    <w:rsid w:val="00A31DFD"/>
    <w:rsid w:val="00A3232E"/>
    <w:rsid w:val="00A32B7B"/>
    <w:rsid w:val="00A32DA3"/>
    <w:rsid w:val="00A33148"/>
    <w:rsid w:val="00A339A0"/>
    <w:rsid w:val="00A33FBF"/>
    <w:rsid w:val="00A343AB"/>
    <w:rsid w:val="00A345A9"/>
    <w:rsid w:val="00A348F2"/>
    <w:rsid w:val="00A34ADF"/>
    <w:rsid w:val="00A34C3A"/>
    <w:rsid w:val="00A34CDF"/>
    <w:rsid w:val="00A363D5"/>
    <w:rsid w:val="00A3648F"/>
    <w:rsid w:val="00A366D0"/>
    <w:rsid w:val="00A369FE"/>
    <w:rsid w:val="00A36BFE"/>
    <w:rsid w:val="00A37830"/>
    <w:rsid w:val="00A379E3"/>
    <w:rsid w:val="00A37D34"/>
    <w:rsid w:val="00A4013E"/>
    <w:rsid w:val="00A409BA"/>
    <w:rsid w:val="00A40D95"/>
    <w:rsid w:val="00A41716"/>
    <w:rsid w:val="00A41957"/>
    <w:rsid w:val="00A41A68"/>
    <w:rsid w:val="00A41D12"/>
    <w:rsid w:val="00A42061"/>
    <w:rsid w:val="00A425B4"/>
    <w:rsid w:val="00A4314F"/>
    <w:rsid w:val="00A435A8"/>
    <w:rsid w:val="00A43BC4"/>
    <w:rsid w:val="00A43C95"/>
    <w:rsid w:val="00A440A8"/>
    <w:rsid w:val="00A44596"/>
    <w:rsid w:val="00A44810"/>
    <w:rsid w:val="00A449E8"/>
    <w:rsid w:val="00A45085"/>
    <w:rsid w:val="00A45534"/>
    <w:rsid w:val="00A45995"/>
    <w:rsid w:val="00A459F4"/>
    <w:rsid w:val="00A45FDD"/>
    <w:rsid w:val="00A4636F"/>
    <w:rsid w:val="00A464C4"/>
    <w:rsid w:val="00A46CC8"/>
    <w:rsid w:val="00A4709E"/>
    <w:rsid w:val="00A475F2"/>
    <w:rsid w:val="00A47C36"/>
    <w:rsid w:val="00A47C95"/>
    <w:rsid w:val="00A50C4F"/>
    <w:rsid w:val="00A51302"/>
    <w:rsid w:val="00A513F6"/>
    <w:rsid w:val="00A51457"/>
    <w:rsid w:val="00A5164A"/>
    <w:rsid w:val="00A51E8A"/>
    <w:rsid w:val="00A52220"/>
    <w:rsid w:val="00A5230B"/>
    <w:rsid w:val="00A530A7"/>
    <w:rsid w:val="00A530F4"/>
    <w:rsid w:val="00A5362B"/>
    <w:rsid w:val="00A53B64"/>
    <w:rsid w:val="00A5578B"/>
    <w:rsid w:val="00A55A2A"/>
    <w:rsid w:val="00A560BA"/>
    <w:rsid w:val="00A5732B"/>
    <w:rsid w:val="00A576AF"/>
    <w:rsid w:val="00A5778B"/>
    <w:rsid w:val="00A57B73"/>
    <w:rsid w:val="00A62552"/>
    <w:rsid w:val="00A62CC5"/>
    <w:rsid w:val="00A62E0A"/>
    <w:rsid w:val="00A63069"/>
    <w:rsid w:val="00A6409F"/>
    <w:rsid w:val="00A6480B"/>
    <w:rsid w:val="00A64B5C"/>
    <w:rsid w:val="00A65665"/>
    <w:rsid w:val="00A65C88"/>
    <w:rsid w:val="00A66016"/>
    <w:rsid w:val="00A661F2"/>
    <w:rsid w:val="00A6700F"/>
    <w:rsid w:val="00A67188"/>
    <w:rsid w:val="00A674DC"/>
    <w:rsid w:val="00A67979"/>
    <w:rsid w:val="00A70733"/>
    <w:rsid w:val="00A7093F"/>
    <w:rsid w:val="00A70C1A"/>
    <w:rsid w:val="00A70D4F"/>
    <w:rsid w:val="00A70F1A"/>
    <w:rsid w:val="00A71A01"/>
    <w:rsid w:val="00A71CA8"/>
    <w:rsid w:val="00A7204C"/>
    <w:rsid w:val="00A72EDB"/>
    <w:rsid w:val="00A73217"/>
    <w:rsid w:val="00A73437"/>
    <w:rsid w:val="00A7398E"/>
    <w:rsid w:val="00A73F7D"/>
    <w:rsid w:val="00A74291"/>
    <w:rsid w:val="00A747B4"/>
    <w:rsid w:val="00A75CB5"/>
    <w:rsid w:val="00A76374"/>
    <w:rsid w:val="00A76BF8"/>
    <w:rsid w:val="00A76C25"/>
    <w:rsid w:val="00A76D84"/>
    <w:rsid w:val="00A77752"/>
    <w:rsid w:val="00A77893"/>
    <w:rsid w:val="00A77C0D"/>
    <w:rsid w:val="00A77D7D"/>
    <w:rsid w:val="00A803DB"/>
    <w:rsid w:val="00A80844"/>
    <w:rsid w:val="00A8284C"/>
    <w:rsid w:val="00A82DF8"/>
    <w:rsid w:val="00A8313F"/>
    <w:rsid w:val="00A8339E"/>
    <w:rsid w:val="00A8346A"/>
    <w:rsid w:val="00A83505"/>
    <w:rsid w:val="00A83525"/>
    <w:rsid w:val="00A84B96"/>
    <w:rsid w:val="00A85F59"/>
    <w:rsid w:val="00A862B8"/>
    <w:rsid w:val="00A86476"/>
    <w:rsid w:val="00A864FD"/>
    <w:rsid w:val="00A865A8"/>
    <w:rsid w:val="00A9018A"/>
    <w:rsid w:val="00A92392"/>
    <w:rsid w:val="00A92786"/>
    <w:rsid w:val="00A93631"/>
    <w:rsid w:val="00A939E2"/>
    <w:rsid w:val="00A93A19"/>
    <w:rsid w:val="00A93A69"/>
    <w:rsid w:val="00A93DB5"/>
    <w:rsid w:val="00A9535E"/>
    <w:rsid w:val="00A95744"/>
    <w:rsid w:val="00A96076"/>
    <w:rsid w:val="00A9631E"/>
    <w:rsid w:val="00A964CD"/>
    <w:rsid w:val="00A96912"/>
    <w:rsid w:val="00A96921"/>
    <w:rsid w:val="00A9745A"/>
    <w:rsid w:val="00A97CBF"/>
    <w:rsid w:val="00AA01E2"/>
    <w:rsid w:val="00AA04B5"/>
    <w:rsid w:val="00AA0C3D"/>
    <w:rsid w:val="00AA0C71"/>
    <w:rsid w:val="00AA13BC"/>
    <w:rsid w:val="00AA2D48"/>
    <w:rsid w:val="00AA2F84"/>
    <w:rsid w:val="00AA2FB2"/>
    <w:rsid w:val="00AA3613"/>
    <w:rsid w:val="00AA369D"/>
    <w:rsid w:val="00AA4094"/>
    <w:rsid w:val="00AA4700"/>
    <w:rsid w:val="00AA4988"/>
    <w:rsid w:val="00AA5187"/>
    <w:rsid w:val="00AA5E05"/>
    <w:rsid w:val="00AA5F80"/>
    <w:rsid w:val="00AA6119"/>
    <w:rsid w:val="00AA631E"/>
    <w:rsid w:val="00AA6594"/>
    <w:rsid w:val="00AA684B"/>
    <w:rsid w:val="00AA6BD1"/>
    <w:rsid w:val="00AA6D5B"/>
    <w:rsid w:val="00AA7366"/>
    <w:rsid w:val="00AA7E13"/>
    <w:rsid w:val="00AB03CD"/>
    <w:rsid w:val="00AB0617"/>
    <w:rsid w:val="00AB0A93"/>
    <w:rsid w:val="00AB0BB2"/>
    <w:rsid w:val="00AB15C1"/>
    <w:rsid w:val="00AB166A"/>
    <w:rsid w:val="00AB1D7C"/>
    <w:rsid w:val="00AB1E71"/>
    <w:rsid w:val="00AB208C"/>
    <w:rsid w:val="00AB25DE"/>
    <w:rsid w:val="00AB2746"/>
    <w:rsid w:val="00AB2AD2"/>
    <w:rsid w:val="00AB3A00"/>
    <w:rsid w:val="00AB3C06"/>
    <w:rsid w:val="00AB3D43"/>
    <w:rsid w:val="00AB3E2E"/>
    <w:rsid w:val="00AB3FDB"/>
    <w:rsid w:val="00AB434B"/>
    <w:rsid w:val="00AB441E"/>
    <w:rsid w:val="00AB4C1C"/>
    <w:rsid w:val="00AB4C52"/>
    <w:rsid w:val="00AB4FA7"/>
    <w:rsid w:val="00AB5315"/>
    <w:rsid w:val="00AB54C5"/>
    <w:rsid w:val="00AB5671"/>
    <w:rsid w:val="00AB583C"/>
    <w:rsid w:val="00AB58D8"/>
    <w:rsid w:val="00AB5B67"/>
    <w:rsid w:val="00AB5B8C"/>
    <w:rsid w:val="00AB5E97"/>
    <w:rsid w:val="00AB62B1"/>
    <w:rsid w:val="00AB64AD"/>
    <w:rsid w:val="00AB679E"/>
    <w:rsid w:val="00AB67D0"/>
    <w:rsid w:val="00AB6DA1"/>
    <w:rsid w:val="00AB72D4"/>
    <w:rsid w:val="00AB73BB"/>
    <w:rsid w:val="00AB7487"/>
    <w:rsid w:val="00AB7822"/>
    <w:rsid w:val="00AB787F"/>
    <w:rsid w:val="00AB7D5E"/>
    <w:rsid w:val="00AB7F6B"/>
    <w:rsid w:val="00AC01B1"/>
    <w:rsid w:val="00AC036C"/>
    <w:rsid w:val="00AC075E"/>
    <w:rsid w:val="00AC1778"/>
    <w:rsid w:val="00AC1C52"/>
    <w:rsid w:val="00AC1EA2"/>
    <w:rsid w:val="00AC21EF"/>
    <w:rsid w:val="00AC22D9"/>
    <w:rsid w:val="00AC25F0"/>
    <w:rsid w:val="00AC2901"/>
    <w:rsid w:val="00AC2C35"/>
    <w:rsid w:val="00AC2CDD"/>
    <w:rsid w:val="00AC2FCA"/>
    <w:rsid w:val="00AC3380"/>
    <w:rsid w:val="00AC3730"/>
    <w:rsid w:val="00AC3915"/>
    <w:rsid w:val="00AC405F"/>
    <w:rsid w:val="00AC4084"/>
    <w:rsid w:val="00AC4818"/>
    <w:rsid w:val="00AC5312"/>
    <w:rsid w:val="00AC6282"/>
    <w:rsid w:val="00AC6A9C"/>
    <w:rsid w:val="00AC7316"/>
    <w:rsid w:val="00AC73A5"/>
    <w:rsid w:val="00AC7C4D"/>
    <w:rsid w:val="00AD097B"/>
    <w:rsid w:val="00AD199B"/>
    <w:rsid w:val="00AD1BD3"/>
    <w:rsid w:val="00AD1C2B"/>
    <w:rsid w:val="00AD2242"/>
    <w:rsid w:val="00AD2486"/>
    <w:rsid w:val="00AD25CE"/>
    <w:rsid w:val="00AD26D1"/>
    <w:rsid w:val="00AD26F6"/>
    <w:rsid w:val="00AD3356"/>
    <w:rsid w:val="00AD43E4"/>
    <w:rsid w:val="00AD4B68"/>
    <w:rsid w:val="00AD5AB3"/>
    <w:rsid w:val="00AD5FC9"/>
    <w:rsid w:val="00AD65CF"/>
    <w:rsid w:val="00AD691B"/>
    <w:rsid w:val="00AD7061"/>
    <w:rsid w:val="00AD7A81"/>
    <w:rsid w:val="00AD7B91"/>
    <w:rsid w:val="00AD7BB5"/>
    <w:rsid w:val="00AD7BCA"/>
    <w:rsid w:val="00AE0071"/>
    <w:rsid w:val="00AE066C"/>
    <w:rsid w:val="00AE0A83"/>
    <w:rsid w:val="00AE0AF8"/>
    <w:rsid w:val="00AE0F13"/>
    <w:rsid w:val="00AE125A"/>
    <w:rsid w:val="00AE139A"/>
    <w:rsid w:val="00AE169F"/>
    <w:rsid w:val="00AE17E2"/>
    <w:rsid w:val="00AE1936"/>
    <w:rsid w:val="00AE19D6"/>
    <w:rsid w:val="00AE1DB3"/>
    <w:rsid w:val="00AE2259"/>
    <w:rsid w:val="00AE2630"/>
    <w:rsid w:val="00AE26C4"/>
    <w:rsid w:val="00AE2796"/>
    <w:rsid w:val="00AE28A1"/>
    <w:rsid w:val="00AE2D95"/>
    <w:rsid w:val="00AE357E"/>
    <w:rsid w:val="00AE368F"/>
    <w:rsid w:val="00AE37F4"/>
    <w:rsid w:val="00AE4A33"/>
    <w:rsid w:val="00AE52C0"/>
    <w:rsid w:val="00AE5561"/>
    <w:rsid w:val="00AE6091"/>
    <w:rsid w:val="00AE6261"/>
    <w:rsid w:val="00AE63A7"/>
    <w:rsid w:val="00AE6CC4"/>
    <w:rsid w:val="00AE715B"/>
    <w:rsid w:val="00AE740F"/>
    <w:rsid w:val="00AE7E72"/>
    <w:rsid w:val="00AF0108"/>
    <w:rsid w:val="00AF0281"/>
    <w:rsid w:val="00AF0421"/>
    <w:rsid w:val="00AF1263"/>
    <w:rsid w:val="00AF15ED"/>
    <w:rsid w:val="00AF1A0A"/>
    <w:rsid w:val="00AF1F4C"/>
    <w:rsid w:val="00AF284E"/>
    <w:rsid w:val="00AF284F"/>
    <w:rsid w:val="00AF29D8"/>
    <w:rsid w:val="00AF2C4F"/>
    <w:rsid w:val="00AF2F30"/>
    <w:rsid w:val="00AF389C"/>
    <w:rsid w:val="00AF3EC2"/>
    <w:rsid w:val="00AF42BF"/>
    <w:rsid w:val="00AF5796"/>
    <w:rsid w:val="00AF5DAA"/>
    <w:rsid w:val="00AF63C2"/>
    <w:rsid w:val="00AF6710"/>
    <w:rsid w:val="00AF67F9"/>
    <w:rsid w:val="00AF68CA"/>
    <w:rsid w:val="00AF6D63"/>
    <w:rsid w:val="00AF715D"/>
    <w:rsid w:val="00AF77AE"/>
    <w:rsid w:val="00AF7A1A"/>
    <w:rsid w:val="00B000B1"/>
    <w:rsid w:val="00B00489"/>
    <w:rsid w:val="00B00523"/>
    <w:rsid w:val="00B00A89"/>
    <w:rsid w:val="00B016A1"/>
    <w:rsid w:val="00B022C6"/>
    <w:rsid w:val="00B024FB"/>
    <w:rsid w:val="00B0264B"/>
    <w:rsid w:val="00B02B0C"/>
    <w:rsid w:val="00B02E92"/>
    <w:rsid w:val="00B030EC"/>
    <w:rsid w:val="00B03226"/>
    <w:rsid w:val="00B038AD"/>
    <w:rsid w:val="00B03C62"/>
    <w:rsid w:val="00B04377"/>
    <w:rsid w:val="00B04784"/>
    <w:rsid w:val="00B04C90"/>
    <w:rsid w:val="00B05865"/>
    <w:rsid w:val="00B05E58"/>
    <w:rsid w:val="00B06EED"/>
    <w:rsid w:val="00B06F96"/>
    <w:rsid w:val="00B072CF"/>
    <w:rsid w:val="00B07455"/>
    <w:rsid w:val="00B0773E"/>
    <w:rsid w:val="00B0781D"/>
    <w:rsid w:val="00B07ABB"/>
    <w:rsid w:val="00B07F02"/>
    <w:rsid w:val="00B10343"/>
    <w:rsid w:val="00B10515"/>
    <w:rsid w:val="00B108CC"/>
    <w:rsid w:val="00B10A7F"/>
    <w:rsid w:val="00B111A5"/>
    <w:rsid w:val="00B111BA"/>
    <w:rsid w:val="00B1123E"/>
    <w:rsid w:val="00B1148F"/>
    <w:rsid w:val="00B117A0"/>
    <w:rsid w:val="00B12446"/>
    <w:rsid w:val="00B12725"/>
    <w:rsid w:val="00B13162"/>
    <w:rsid w:val="00B133D0"/>
    <w:rsid w:val="00B136ED"/>
    <w:rsid w:val="00B13CBF"/>
    <w:rsid w:val="00B13D74"/>
    <w:rsid w:val="00B13D8F"/>
    <w:rsid w:val="00B14F8A"/>
    <w:rsid w:val="00B15055"/>
    <w:rsid w:val="00B157A6"/>
    <w:rsid w:val="00B15C69"/>
    <w:rsid w:val="00B1682A"/>
    <w:rsid w:val="00B16B5C"/>
    <w:rsid w:val="00B177AC"/>
    <w:rsid w:val="00B17804"/>
    <w:rsid w:val="00B2073C"/>
    <w:rsid w:val="00B207BB"/>
    <w:rsid w:val="00B20F4A"/>
    <w:rsid w:val="00B20F50"/>
    <w:rsid w:val="00B216F2"/>
    <w:rsid w:val="00B21724"/>
    <w:rsid w:val="00B21999"/>
    <w:rsid w:val="00B21AB5"/>
    <w:rsid w:val="00B21D25"/>
    <w:rsid w:val="00B22109"/>
    <w:rsid w:val="00B228F2"/>
    <w:rsid w:val="00B22D82"/>
    <w:rsid w:val="00B23320"/>
    <w:rsid w:val="00B233F1"/>
    <w:rsid w:val="00B23731"/>
    <w:rsid w:val="00B23CF5"/>
    <w:rsid w:val="00B23D0B"/>
    <w:rsid w:val="00B23E5C"/>
    <w:rsid w:val="00B242A0"/>
    <w:rsid w:val="00B24A2C"/>
    <w:rsid w:val="00B24C7A"/>
    <w:rsid w:val="00B2540A"/>
    <w:rsid w:val="00B258CB"/>
    <w:rsid w:val="00B25EE1"/>
    <w:rsid w:val="00B2600A"/>
    <w:rsid w:val="00B2651D"/>
    <w:rsid w:val="00B26B6B"/>
    <w:rsid w:val="00B26C7C"/>
    <w:rsid w:val="00B26E69"/>
    <w:rsid w:val="00B308CB"/>
    <w:rsid w:val="00B310D1"/>
    <w:rsid w:val="00B312C1"/>
    <w:rsid w:val="00B31644"/>
    <w:rsid w:val="00B31978"/>
    <w:rsid w:val="00B3208B"/>
    <w:rsid w:val="00B3214F"/>
    <w:rsid w:val="00B32164"/>
    <w:rsid w:val="00B3230F"/>
    <w:rsid w:val="00B3300B"/>
    <w:rsid w:val="00B337E5"/>
    <w:rsid w:val="00B34AB2"/>
    <w:rsid w:val="00B34DAD"/>
    <w:rsid w:val="00B34F7E"/>
    <w:rsid w:val="00B34FCE"/>
    <w:rsid w:val="00B35E83"/>
    <w:rsid w:val="00B35EA7"/>
    <w:rsid w:val="00B36E15"/>
    <w:rsid w:val="00B36EAC"/>
    <w:rsid w:val="00B36EF5"/>
    <w:rsid w:val="00B371AB"/>
    <w:rsid w:val="00B375FF"/>
    <w:rsid w:val="00B40001"/>
    <w:rsid w:val="00B40C53"/>
    <w:rsid w:val="00B410EC"/>
    <w:rsid w:val="00B41567"/>
    <w:rsid w:val="00B417CF"/>
    <w:rsid w:val="00B41CD0"/>
    <w:rsid w:val="00B41E56"/>
    <w:rsid w:val="00B4237D"/>
    <w:rsid w:val="00B423E2"/>
    <w:rsid w:val="00B42B90"/>
    <w:rsid w:val="00B433E3"/>
    <w:rsid w:val="00B435C5"/>
    <w:rsid w:val="00B43D70"/>
    <w:rsid w:val="00B4436C"/>
    <w:rsid w:val="00B44696"/>
    <w:rsid w:val="00B450CB"/>
    <w:rsid w:val="00B453C9"/>
    <w:rsid w:val="00B45923"/>
    <w:rsid w:val="00B459D0"/>
    <w:rsid w:val="00B45ADD"/>
    <w:rsid w:val="00B45E0D"/>
    <w:rsid w:val="00B45F41"/>
    <w:rsid w:val="00B46276"/>
    <w:rsid w:val="00B466C5"/>
    <w:rsid w:val="00B46889"/>
    <w:rsid w:val="00B46A0E"/>
    <w:rsid w:val="00B46A3B"/>
    <w:rsid w:val="00B470F3"/>
    <w:rsid w:val="00B47195"/>
    <w:rsid w:val="00B475A2"/>
    <w:rsid w:val="00B47E36"/>
    <w:rsid w:val="00B50323"/>
    <w:rsid w:val="00B51E2E"/>
    <w:rsid w:val="00B521DF"/>
    <w:rsid w:val="00B52F21"/>
    <w:rsid w:val="00B53896"/>
    <w:rsid w:val="00B53BA7"/>
    <w:rsid w:val="00B54573"/>
    <w:rsid w:val="00B55712"/>
    <w:rsid w:val="00B55A91"/>
    <w:rsid w:val="00B55DC5"/>
    <w:rsid w:val="00B55F01"/>
    <w:rsid w:val="00B574CE"/>
    <w:rsid w:val="00B574F7"/>
    <w:rsid w:val="00B57AA8"/>
    <w:rsid w:val="00B57AAB"/>
    <w:rsid w:val="00B6037C"/>
    <w:rsid w:val="00B60700"/>
    <w:rsid w:val="00B60CC0"/>
    <w:rsid w:val="00B6128E"/>
    <w:rsid w:val="00B6184F"/>
    <w:rsid w:val="00B61D1B"/>
    <w:rsid w:val="00B61D94"/>
    <w:rsid w:val="00B62C46"/>
    <w:rsid w:val="00B63630"/>
    <w:rsid w:val="00B63B67"/>
    <w:rsid w:val="00B63C2F"/>
    <w:rsid w:val="00B63C53"/>
    <w:rsid w:val="00B648AC"/>
    <w:rsid w:val="00B64911"/>
    <w:rsid w:val="00B64D4A"/>
    <w:rsid w:val="00B65404"/>
    <w:rsid w:val="00B658C1"/>
    <w:rsid w:val="00B65CFC"/>
    <w:rsid w:val="00B66046"/>
    <w:rsid w:val="00B66198"/>
    <w:rsid w:val="00B662AF"/>
    <w:rsid w:val="00B67191"/>
    <w:rsid w:val="00B673C6"/>
    <w:rsid w:val="00B70916"/>
    <w:rsid w:val="00B713B9"/>
    <w:rsid w:val="00B71A36"/>
    <w:rsid w:val="00B71C85"/>
    <w:rsid w:val="00B72EA0"/>
    <w:rsid w:val="00B72FB3"/>
    <w:rsid w:val="00B730AC"/>
    <w:rsid w:val="00B732F3"/>
    <w:rsid w:val="00B7370B"/>
    <w:rsid w:val="00B73A10"/>
    <w:rsid w:val="00B741B8"/>
    <w:rsid w:val="00B74696"/>
    <w:rsid w:val="00B74B5D"/>
    <w:rsid w:val="00B74E2A"/>
    <w:rsid w:val="00B75729"/>
    <w:rsid w:val="00B7676D"/>
    <w:rsid w:val="00B76A17"/>
    <w:rsid w:val="00B800FB"/>
    <w:rsid w:val="00B802B2"/>
    <w:rsid w:val="00B811EE"/>
    <w:rsid w:val="00B811F9"/>
    <w:rsid w:val="00B8126C"/>
    <w:rsid w:val="00B8128B"/>
    <w:rsid w:val="00B8165A"/>
    <w:rsid w:val="00B827EA"/>
    <w:rsid w:val="00B8283C"/>
    <w:rsid w:val="00B82990"/>
    <w:rsid w:val="00B830E4"/>
    <w:rsid w:val="00B8317B"/>
    <w:rsid w:val="00B848F7"/>
    <w:rsid w:val="00B84A4B"/>
    <w:rsid w:val="00B853F6"/>
    <w:rsid w:val="00B8547B"/>
    <w:rsid w:val="00B85F72"/>
    <w:rsid w:val="00B86127"/>
    <w:rsid w:val="00B8612C"/>
    <w:rsid w:val="00B868C9"/>
    <w:rsid w:val="00B86E79"/>
    <w:rsid w:val="00B87582"/>
    <w:rsid w:val="00B87871"/>
    <w:rsid w:val="00B87EFF"/>
    <w:rsid w:val="00B90898"/>
    <w:rsid w:val="00B90D2E"/>
    <w:rsid w:val="00B9109D"/>
    <w:rsid w:val="00B912A2"/>
    <w:rsid w:val="00B91767"/>
    <w:rsid w:val="00B91998"/>
    <w:rsid w:val="00B91B63"/>
    <w:rsid w:val="00B91F28"/>
    <w:rsid w:val="00B922A2"/>
    <w:rsid w:val="00B9320F"/>
    <w:rsid w:val="00B9354A"/>
    <w:rsid w:val="00B93718"/>
    <w:rsid w:val="00B938D4"/>
    <w:rsid w:val="00B93C61"/>
    <w:rsid w:val="00B93C98"/>
    <w:rsid w:val="00B93CA7"/>
    <w:rsid w:val="00B93E1A"/>
    <w:rsid w:val="00B943C2"/>
    <w:rsid w:val="00B9456D"/>
    <w:rsid w:val="00B9467E"/>
    <w:rsid w:val="00B949A3"/>
    <w:rsid w:val="00B94C54"/>
    <w:rsid w:val="00B956A2"/>
    <w:rsid w:val="00B9594D"/>
    <w:rsid w:val="00B95CB5"/>
    <w:rsid w:val="00B9687B"/>
    <w:rsid w:val="00B97137"/>
    <w:rsid w:val="00B9731D"/>
    <w:rsid w:val="00B9763B"/>
    <w:rsid w:val="00B97819"/>
    <w:rsid w:val="00B97B4C"/>
    <w:rsid w:val="00BA003B"/>
    <w:rsid w:val="00BA02FB"/>
    <w:rsid w:val="00BA0302"/>
    <w:rsid w:val="00BA076C"/>
    <w:rsid w:val="00BA13AC"/>
    <w:rsid w:val="00BA166E"/>
    <w:rsid w:val="00BA209B"/>
    <w:rsid w:val="00BA25D9"/>
    <w:rsid w:val="00BA30B8"/>
    <w:rsid w:val="00BA31E5"/>
    <w:rsid w:val="00BA3408"/>
    <w:rsid w:val="00BA38EE"/>
    <w:rsid w:val="00BA415A"/>
    <w:rsid w:val="00BA4C70"/>
    <w:rsid w:val="00BA5230"/>
    <w:rsid w:val="00BA5924"/>
    <w:rsid w:val="00BA5BB9"/>
    <w:rsid w:val="00BA5DE5"/>
    <w:rsid w:val="00BA5E7B"/>
    <w:rsid w:val="00BA6162"/>
    <w:rsid w:val="00BA745E"/>
    <w:rsid w:val="00BA7918"/>
    <w:rsid w:val="00BA7DA8"/>
    <w:rsid w:val="00BB0490"/>
    <w:rsid w:val="00BB0603"/>
    <w:rsid w:val="00BB0C93"/>
    <w:rsid w:val="00BB0F65"/>
    <w:rsid w:val="00BB11B3"/>
    <w:rsid w:val="00BB228A"/>
    <w:rsid w:val="00BB29B0"/>
    <w:rsid w:val="00BB3B1E"/>
    <w:rsid w:val="00BB3C8F"/>
    <w:rsid w:val="00BB3CA5"/>
    <w:rsid w:val="00BB3D6C"/>
    <w:rsid w:val="00BB41DF"/>
    <w:rsid w:val="00BB5078"/>
    <w:rsid w:val="00BB54E8"/>
    <w:rsid w:val="00BB5F46"/>
    <w:rsid w:val="00BB632A"/>
    <w:rsid w:val="00BB636C"/>
    <w:rsid w:val="00BB6C07"/>
    <w:rsid w:val="00BB6CCA"/>
    <w:rsid w:val="00BB6D22"/>
    <w:rsid w:val="00BB728D"/>
    <w:rsid w:val="00BB73CE"/>
    <w:rsid w:val="00BB746D"/>
    <w:rsid w:val="00BB7B36"/>
    <w:rsid w:val="00BB7F53"/>
    <w:rsid w:val="00BC0726"/>
    <w:rsid w:val="00BC0C77"/>
    <w:rsid w:val="00BC2A82"/>
    <w:rsid w:val="00BC2E52"/>
    <w:rsid w:val="00BC3229"/>
    <w:rsid w:val="00BC36B7"/>
    <w:rsid w:val="00BC3709"/>
    <w:rsid w:val="00BC3761"/>
    <w:rsid w:val="00BC403F"/>
    <w:rsid w:val="00BC4716"/>
    <w:rsid w:val="00BC50BB"/>
    <w:rsid w:val="00BC5494"/>
    <w:rsid w:val="00BC59E3"/>
    <w:rsid w:val="00BC6385"/>
    <w:rsid w:val="00BC67E4"/>
    <w:rsid w:val="00BC6D87"/>
    <w:rsid w:val="00BC718A"/>
    <w:rsid w:val="00BC73D5"/>
    <w:rsid w:val="00BC77F7"/>
    <w:rsid w:val="00BC79A9"/>
    <w:rsid w:val="00BC7C16"/>
    <w:rsid w:val="00BD0660"/>
    <w:rsid w:val="00BD075A"/>
    <w:rsid w:val="00BD0DCD"/>
    <w:rsid w:val="00BD14FB"/>
    <w:rsid w:val="00BD1883"/>
    <w:rsid w:val="00BD19C8"/>
    <w:rsid w:val="00BD23CB"/>
    <w:rsid w:val="00BD29FC"/>
    <w:rsid w:val="00BD2ACB"/>
    <w:rsid w:val="00BD2B20"/>
    <w:rsid w:val="00BD2D3D"/>
    <w:rsid w:val="00BD3939"/>
    <w:rsid w:val="00BD3AC8"/>
    <w:rsid w:val="00BD404C"/>
    <w:rsid w:val="00BD41E6"/>
    <w:rsid w:val="00BD4606"/>
    <w:rsid w:val="00BD4900"/>
    <w:rsid w:val="00BD52F9"/>
    <w:rsid w:val="00BD571A"/>
    <w:rsid w:val="00BD57BD"/>
    <w:rsid w:val="00BD5BDE"/>
    <w:rsid w:val="00BD5C5A"/>
    <w:rsid w:val="00BD6026"/>
    <w:rsid w:val="00BD6567"/>
    <w:rsid w:val="00BD68C6"/>
    <w:rsid w:val="00BD6D68"/>
    <w:rsid w:val="00BD7236"/>
    <w:rsid w:val="00BD723F"/>
    <w:rsid w:val="00BD7278"/>
    <w:rsid w:val="00BD74FA"/>
    <w:rsid w:val="00BD765B"/>
    <w:rsid w:val="00BD76D4"/>
    <w:rsid w:val="00BD7A5F"/>
    <w:rsid w:val="00BD7ADA"/>
    <w:rsid w:val="00BD7DE1"/>
    <w:rsid w:val="00BE038E"/>
    <w:rsid w:val="00BE084D"/>
    <w:rsid w:val="00BE10B6"/>
    <w:rsid w:val="00BE135E"/>
    <w:rsid w:val="00BE1848"/>
    <w:rsid w:val="00BE215D"/>
    <w:rsid w:val="00BE2786"/>
    <w:rsid w:val="00BE31B8"/>
    <w:rsid w:val="00BE3A1F"/>
    <w:rsid w:val="00BE3A4C"/>
    <w:rsid w:val="00BE4FCC"/>
    <w:rsid w:val="00BE514C"/>
    <w:rsid w:val="00BE5F15"/>
    <w:rsid w:val="00BE635E"/>
    <w:rsid w:val="00BE68B8"/>
    <w:rsid w:val="00BE6D07"/>
    <w:rsid w:val="00BE6D5A"/>
    <w:rsid w:val="00BE6F3B"/>
    <w:rsid w:val="00BE755B"/>
    <w:rsid w:val="00BF0EFF"/>
    <w:rsid w:val="00BF1501"/>
    <w:rsid w:val="00BF1DF4"/>
    <w:rsid w:val="00BF1F0E"/>
    <w:rsid w:val="00BF20B6"/>
    <w:rsid w:val="00BF3389"/>
    <w:rsid w:val="00BF3658"/>
    <w:rsid w:val="00BF369F"/>
    <w:rsid w:val="00BF3C27"/>
    <w:rsid w:val="00BF4B86"/>
    <w:rsid w:val="00BF4F98"/>
    <w:rsid w:val="00BF51A0"/>
    <w:rsid w:val="00BF51D9"/>
    <w:rsid w:val="00BF5D6A"/>
    <w:rsid w:val="00BF71FF"/>
    <w:rsid w:val="00BF7585"/>
    <w:rsid w:val="00BF7A93"/>
    <w:rsid w:val="00BF7CA5"/>
    <w:rsid w:val="00BF7DD1"/>
    <w:rsid w:val="00C0083A"/>
    <w:rsid w:val="00C00B29"/>
    <w:rsid w:val="00C01295"/>
    <w:rsid w:val="00C01841"/>
    <w:rsid w:val="00C01C03"/>
    <w:rsid w:val="00C01D8C"/>
    <w:rsid w:val="00C0211F"/>
    <w:rsid w:val="00C0307E"/>
    <w:rsid w:val="00C03342"/>
    <w:rsid w:val="00C0385E"/>
    <w:rsid w:val="00C0405E"/>
    <w:rsid w:val="00C0432E"/>
    <w:rsid w:val="00C04406"/>
    <w:rsid w:val="00C04513"/>
    <w:rsid w:val="00C047CB"/>
    <w:rsid w:val="00C04F34"/>
    <w:rsid w:val="00C055C9"/>
    <w:rsid w:val="00C05E77"/>
    <w:rsid w:val="00C06210"/>
    <w:rsid w:val="00C06831"/>
    <w:rsid w:val="00C07563"/>
    <w:rsid w:val="00C07719"/>
    <w:rsid w:val="00C07F07"/>
    <w:rsid w:val="00C11025"/>
    <w:rsid w:val="00C11098"/>
    <w:rsid w:val="00C11561"/>
    <w:rsid w:val="00C11D21"/>
    <w:rsid w:val="00C12240"/>
    <w:rsid w:val="00C12552"/>
    <w:rsid w:val="00C128B9"/>
    <w:rsid w:val="00C129CD"/>
    <w:rsid w:val="00C12AF6"/>
    <w:rsid w:val="00C12C36"/>
    <w:rsid w:val="00C12C3C"/>
    <w:rsid w:val="00C12EB4"/>
    <w:rsid w:val="00C13199"/>
    <w:rsid w:val="00C13875"/>
    <w:rsid w:val="00C13F5C"/>
    <w:rsid w:val="00C141BA"/>
    <w:rsid w:val="00C144C0"/>
    <w:rsid w:val="00C14966"/>
    <w:rsid w:val="00C14EF6"/>
    <w:rsid w:val="00C15600"/>
    <w:rsid w:val="00C15B86"/>
    <w:rsid w:val="00C15E7D"/>
    <w:rsid w:val="00C164DB"/>
    <w:rsid w:val="00C16507"/>
    <w:rsid w:val="00C16855"/>
    <w:rsid w:val="00C16A53"/>
    <w:rsid w:val="00C16F12"/>
    <w:rsid w:val="00C17A63"/>
    <w:rsid w:val="00C2018A"/>
    <w:rsid w:val="00C2021D"/>
    <w:rsid w:val="00C20717"/>
    <w:rsid w:val="00C20FB1"/>
    <w:rsid w:val="00C21178"/>
    <w:rsid w:val="00C21512"/>
    <w:rsid w:val="00C2172F"/>
    <w:rsid w:val="00C23F4E"/>
    <w:rsid w:val="00C24455"/>
    <w:rsid w:val="00C24E51"/>
    <w:rsid w:val="00C24F16"/>
    <w:rsid w:val="00C25717"/>
    <w:rsid w:val="00C25889"/>
    <w:rsid w:val="00C259D9"/>
    <w:rsid w:val="00C25C17"/>
    <w:rsid w:val="00C25CD7"/>
    <w:rsid w:val="00C25DE7"/>
    <w:rsid w:val="00C26080"/>
    <w:rsid w:val="00C2621E"/>
    <w:rsid w:val="00C2648A"/>
    <w:rsid w:val="00C26680"/>
    <w:rsid w:val="00C26CC0"/>
    <w:rsid w:val="00C27302"/>
    <w:rsid w:val="00C278E6"/>
    <w:rsid w:val="00C27B78"/>
    <w:rsid w:val="00C30454"/>
    <w:rsid w:val="00C307F1"/>
    <w:rsid w:val="00C3086E"/>
    <w:rsid w:val="00C30BFC"/>
    <w:rsid w:val="00C312D9"/>
    <w:rsid w:val="00C313D9"/>
    <w:rsid w:val="00C3147A"/>
    <w:rsid w:val="00C3158A"/>
    <w:rsid w:val="00C31A32"/>
    <w:rsid w:val="00C31CB8"/>
    <w:rsid w:val="00C322E8"/>
    <w:rsid w:val="00C32471"/>
    <w:rsid w:val="00C32790"/>
    <w:rsid w:val="00C327C9"/>
    <w:rsid w:val="00C32888"/>
    <w:rsid w:val="00C3329F"/>
    <w:rsid w:val="00C33E2A"/>
    <w:rsid w:val="00C34566"/>
    <w:rsid w:val="00C347EB"/>
    <w:rsid w:val="00C3496C"/>
    <w:rsid w:val="00C3497D"/>
    <w:rsid w:val="00C34D5E"/>
    <w:rsid w:val="00C34F41"/>
    <w:rsid w:val="00C34F92"/>
    <w:rsid w:val="00C35159"/>
    <w:rsid w:val="00C353AA"/>
    <w:rsid w:val="00C353C3"/>
    <w:rsid w:val="00C35F60"/>
    <w:rsid w:val="00C361ED"/>
    <w:rsid w:val="00C3649B"/>
    <w:rsid w:val="00C37486"/>
    <w:rsid w:val="00C37661"/>
    <w:rsid w:val="00C37ED3"/>
    <w:rsid w:val="00C4053F"/>
    <w:rsid w:val="00C408D5"/>
    <w:rsid w:val="00C41420"/>
    <w:rsid w:val="00C41698"/>
    <w:rsid w:val="00C41C97"/>
    <w:rsid w:val="00C41E18"/>
    <w:rsid w:val="00C4201E"/>
    <w:rsid w:val="00C42993"/>
    <w:rsid w:val="00C42A04"/>
    <w:rsid w:val="00C42EB7"/>
    <w:rsid w:val="00C43322"/>
    <w:rsid w:val="00C4352E"/>
    <w:rsid w:val="00C43D5B"/>
    <w:rsid w:val="00C43E94"/>
    <w:rsid w:val="00C441D4"/>
    <w:rsid w:val="00C441D6"/>
    <w:rsid w:val="00C44204"/>
    <w:rsid w:val="00C4512D"/>
    <w:rsid w:val="00C46683"/>
    <w:rsid w:val="00C46F8C"/>
    <w:rsid w:val="00C4747A"/>
    <w:rsid w:val="00C47A6C"/>
    <w:rsid w:val="00C47B75"/>
    <w:rsid w:val="00C47E24"/>
    <w:rsid w:val="00C50989"/>
    <w:rsid w:val="00C50A75"/>
    <w:rsid w:val="00C50F58"/>
    <w:rsid w:val="00C51395"/>
    <w:rsid w:val="00C5142B"/>
    <w:rsid w:val="00C51E54"/>
    <w:rsid w:val="00C52FDB"/>
    <w:rsid w:val="00C5343F"/>
    <w:rsid w:val="00C5350D"/>
    <w:rsid w:val="00C539BB"/>
    <w:rsid w:val="00C53C0D"/>
    <w:rsid w:val="00C5409C"/>
    <w:rsid w:val="00C54195"/>
    <w:rsid w:val="00C556CA"/>
    <w:rsid w:val="00C573F7"/>
    <w:rsid w:val="00C57A58"/>
    <w:rsid w:val="00C60396"/>
    <w:rsid w:val="00C60401"/>
    <w:rsid w:val="00C60B46"/>
    <w:rsid w:val="00C614E6"/>
    <w:rsid w:val="00C62E65"/>
    <w:rsid w:val="00C63091"/>
    <w:rsid w:val="00C63133"/>
    <w:rsid w:val="00C638BB"/>
    <w:rsid w:val="00C643EA"/>
    <w:rsid w:val="00C64BB1"/>
    <w:rsid w:val="00C65467"/>
    <w:rsid w:val="00C6547E"/>
    <w:rsid w:val="00C65525"/>
    <w:rsid w:val="00C65617"/>
    <w:rsid w:val="00C658E3"/>
    <w:rsid w:val="00C65A15"/>
    <w:rsid w:val="00C66209"/>
    <w:rsid w:val="00C668CB"/>
    <w:rsid w:val="00C668D9"/>
    <w:rsid w:val="00C66C00"/>
    <w:rsid w:val="00C66C9C"/>
    <w:rsid w:val="00C66FB5"/>
    <w:rsid w:val="00C70CAF"/>
    <w:rsid w:val="00C70DD1"/>
    <w:rsid w:val="00C70F5B"/>
    <w:rsid w:val="00C71298"/>
    <w:rsid w:val="00C71AFA"/>
    <w:rsid w:val="00C71DCA"/>
    <w:rsid w:val="00C7243B"/>
    <w:rsid w:val="00C729C6"/>
    <w:rsid w:val="00C72E4B"/>
    <w:rsid w:val="00C7310A"/>
    <w:rsid w:val="00C73E90"/>
    <w:rsid w:val="00C7438C"/>
    <w:rsid w:val="00C74D00"/>
    <w:rsid w:val="00C74F9C"/>
    <w:rsid w:val="00C75183"/>
    <w:rsid w:val="00C75724"/>
    <w:rsid w:val="00C75866"/>
    <w:rsid w:val="00C759A7"/>
    <w:rsid w:val="00C75D6D"/>
    <w:rsid w:val="00C75E13"/>
    <w:rsid w:val="00C765AF"/>
    <w:rsid w:val="00C76604"/>
    <w:rsid w:val="00C7704E"/>
    <w:rsid w:val="00C77196"/>
    <w:rsid w:val="00C771A2"/>
    <w:rsid w:val="00C77A0E"/>
    <w:rsid w:val="00C8024B"/>
    <w:rsid w:val="00C80496"/>
    <w:rsid w:val="00C80CCE"/>
    <w:rsid w:val="00C81DA3"/>
    <w:rsid w:val="00C81F82"/>
    <w:rsid w:val="00C81FF8"/>
    <w:rsid w:val="00C82D46"/>
    <w:rsid w:val="00C82EBE"/>
    <w:rsid w:val="00C832F9"/>
    <w:rsid w:val="00C8345A"/>
    <w:rsid w:val="00C83637"/>
    <w:rsid w:val="00C84137"/>
    <w:rsid w:val="00C84252"/>
    <w:rsid w:val="00C84C67"/>
    <w:rsid w:val="00C84F1F"/>
    <w:rsid w:val="00C857E7"/>
    <w:rsid w:val="00C85AEE"/>
    <w:rsid w:val="00C85D1B"/>
    <w:rsid w:val="00C85F7D"/>
    <w:rsid w:val="00C863C1"/>
    <w:rsid w:val="00C864B2"/>
    <w:rsid w:val="00C865FF"/>
    <w:rsid w:val="00C8665B"/>
    <w:rsid w:val="00C8674F"/>
    <w:rsid w:val="00C8706E"/>
    <w:rsid w:val="00C87BD8"/>
    <w:rsid w:val="00C9022A"/>
    <w:rsid w:val="00C90A1F"/>
    <w:rsid w:val="00C912D9"/>
    <w:rsid w:val="00C91DB4"/>
    <w:rsid w:val="00C92603"/>
    <w:rsid w:val="00C9267B"/>
    <w:rsid w:val="00C926CB"/>
    <w:rsid w:val="00C92A9E"/>
    <w:rsid w:val="00C9315C"/>
    <w:rsid w:val="00C93171"/>
    <w:rsid w:val="00C936CB"/>
    <w:rsid w:val="00C937BD"/>
    <w:rsid w:val="00C93D4D"/>
    <w:rsid w:val="00C93FF0"/>
    <w:rsid w:val="00C94340"/>
    <w:rsid w:val="00C9436F"/>
    <w:rsid w:val="00C9548C"/>
    <w:rsid w:val="00C95606"/>
    <w:rsid w:val="00C9570D"/>
    <w:rsid w:val="00C95827"/>
    <w:rsid w:val="00C958FF"/>
    <w:rsid w:val="00C95900"/>
    <w:rsid w:val="00C95D1F"/>
    <w:rsid w:val="00C96070"/>
    <w:rsid w:val="00C9723C"/>
    <w:rsid w:val="00C97282"/>
    <w:rsid w:val="00C973F1"/>
    <w:rsid w:val="00C97516"/>
    <w:rsid w:val="00C97617"/>
    <w:rsid w:val="00C979EA"/>
    <w:rsid w:val="00CA0A34"/>
    <w:rsid w:val="00CA14D5"/>
    <w:rsid w:val="00CA28C6"/>
    <w:rsid w:val="00CA2D3E"/>
    <w:rsid w:val="00CA39BC"/>
    <w:rsid w:val="00CA4012"/>
    <w:rsid w:val="00CA4516"/>
    <w:rsid w:val="00CA4650"/>
    <w:rsid w:val="00CA4780"/>
    <w:rsid w:val="00CA4BA5"/>
    <w:rsid w:val="00CA4D22"/>
    <w:rsid w:val="00CA50C3"/>
    <w:rsid w:val="00CA5318"/>
    <w:rsid w:val="00CA57E4"/>
    <w:rsid w:val="00CA5C16"/>
    <w:rsid w:val="00CA60A4"/>
    <w:rsid w:val="00CA6873"/>
    <w:rsid w:val="00CA6889"/>
    <w:rsid w:val="00CA6897"/>
    <w:rsid w:val="00CA6C17"/>
    <w:rsid w:val="00CA7362"/>
    <w:rsid w:val="00CA7B87"/>
    <w:rsid w:val="00CB01F0"/>
    <w:rsid w:val="00CB0790"/>
    <w:rsid w:val="00CB07AC"/>
    <w:rsid w:val="00CB07F2"/>
    <w:rsid w:val="00CB0BEA"/>
    <w:rsid w:val="00CB0FDE"/>
    <w:rsid w:val="00CB22C4"/>
    <w:rsid w:val="00CB2328"/>
    <w:rsid w:val="00CB24C6"/>
    <w:rsid w:val="00CB271D"/>
    <w:rsid w:val="00CB3113"/>
    <w:rsid w:val="00CB3717"/>
    <w:rsid w:val="00CB3B8D"/>
    <w:rsid w:val="00CB3EBB"/>
    <w:rsid w:val="00CB3FD2"/>
    <w:rsid w:val="00CB433E"/>
    <w:rsid w:val="00CB46EE"/>
    <w:rsid w:val="00CB4FEC"/>
    <w:rsid w:val="00CB5176"/>
    <w:rsid w:val="00CB58B8"/>
    <w:rsid w:val="00CB5A37"/>
    <w:rsid w:val="00CB5D54"/>
    <w:rsid w:val="00CB5DA0"/>
    <w:rsid w:val="00CB5EF9"/>
    <w:rsid w:val="00CB6227"/>
    <w:rsid w:val="00CB6241"/>
    <w:rsid w:val="00CB6630"/>
    <w:rsid w:val="00CB67A2"/>
    <w:rsid w:val="00CB6AE0"/>
    <w:rsid w:val="00CB6CD7"/>
    <w:rsid w:val="00CB6E21"/>
    <w:rsid w:val="00CB7409"/>
    <w:rsid w:val="00CB7499"/>
    <w:rsid w:val="00CB7AC6"/>
    <w:rsid w:val="00CB7EAC"/>
    <w:rsid w:val="00CC0073"/>
    <w:rsid w:val="00CC0DF0"/>
    <w:rsid w:val="00CC124F"/>
    <w:rsid w:val="00CC139F"/>
    <w:rsid w:val="00CC1593"/>
    <w:rsid w:val="00CC15BB"/>
    <w:rsid w:val="00CC1FFB"/>
    <w:rsid w:val="00CC2837"/>
    <w:rsid w:val="00CC2C9F"/>
    <w:rsid w:val="00CC3672"/>
    <w:rsid w:val="00CC37B9"/>
    <w:rsid w:val="00CC393A"/>
    <w:rsid w:val="00CC3948"/>
    <w:rsid w:val="00CC3C1E"/>
    <w:rsid w:val="00CC3D93"/>
    <w:rsid w:val="00CC3FD9"/>
    <w:rsid w:val="00CC41A7"/>
    <w:rsid w:val="00CC4A03"/>
    <w:rsid w:val="00CC4B19"/>
    <w:rsid w:val="00CC4E02"/>
    <w:rsid w:val="00CC5542"/>
    <w:rsid w:val="00CC5674"/>
    <w:rsid w:val="00CC5CA2"/>
    <w:rsid w:val="00CC6787"/>
    <w:rsid w:val="00CC67AD"/>
    <w:rsid w:val="00CC69BD"/>
    <w:rsid w:val="00CC6A33"/>
    <w:rsid w:val="00CC6E72"/>
    <w:rsid w:val="00CC769D"/>
    <w:rsid w:val="00CC7880"/>
    <w:rsid w:val="00CC792E"/>
    <w:rsid w:val="00CC7B91"/>
    <w:rsid w:val="00CC7E0C"/>
    <w:rsid w:val="00CD0253"/>
    <w:rsid w:val="00CD0271"/>
    <w:rsid w:val="00CD089F"/>
    <w:rsid w:val="00CD12A1"/>
    <w:rsid w:val="00CD16FA"/>
    <w:rsid w:val="00CD173F"/>
    <w:rsid w:val="00CD1EDC"/>
    <w:rsid w:val="00CD222F"/>
    <w:rsid w:val="00CD25D6"/>
    <w:rsid w:val="00CD264F"/>
    <w:rsid w:val="00CD2C01"/>
    <w:rsid w:val="00CD41CA"/>
    <w:rsid w:val="00CD441F"/>
    <w:rsid w:val="00CD4636"/>
    <w:rsid w:val="00CD493B"/>
    <w:rsid w:val="00CD5B99"/>
    <w:rsid w:val="00CD5C69"/>
    <w:rsid w:val="00CD620A"/>
    <w:rsid w:val="00CD68C5"/>
    <w:rsid w:val="00CD6BFF"/>
    <w:rsid w:val="00CD6EF7"/>
    <w:rsid w:val="00CD6F59"/>
    <w:rsid w:val="00CD7201"/>
    <w:rsid w:val="00CD78E8"/>
    <w:rsid w:val="00CE00AC"/>
    <w:rsid w:val="00CE02C4"/>
    <w:rsid w:val="00CE0DCC"/>
    <w:rsid w:val="00CE1908"/>
    <w:rsid w:val="00CE1B41"/>
    <w:rsid w:val="00CE208F"/>
    <w:rsid w:val="00CE2D5C"/>
    <w:rsid w:val="00CE3094"/>
    <w:rsid w:val="00CE3FCC"/>
    <w:rsid w:val="00CE4A7F"/>
    <w:rsid w:val="00CE523D"/>
    <w:rsid w:val="00CE5277"/>
    <w:rsid w:val="00CE574E"/>
    <w:rsid w:val="00CE5E57"/>
    <w:rsid w:val="00CE5FB1"/>
    <w:rsid w:val="00CE62AA"/>
    <w:rsid w:val="00CE64DC"/>
    <w:rsid w:val="00CE6D64"/>
    <w:rsid w:val="00CE7145"/>
    <w:rsid w:val="00CE7BA6"/>
    <w:rsid w:val="00CF01B9"/>
    <w:rsid w:val="00CF0337"/>
    <w:rsid w:val="00CF0482"/>
    <w:rsid w:val="00CF0739"/>
    <w:rsid w:val="00CF0AC5"/>
    <w:rsid w:val="00CF0C71"/>
    <w:rsid w:val="00CF0FDF"/>
    <w:rsid w:val="00CF11DA"/>
    <w:rsid w:val="00CF17E8"/>
    <w:rsid w:val="00CF1CF0"/>
    <w:rsid w:val="00CF271B"/>
    <w:rsid w:val="00CF353A"/>
    <w:rsid w:val="00CF3975"/>
    <w:rsid w:val="00CF3F06"/>
    <w:rsid w:val="00CF3F29"/>
    <w:rsid w:val="00CF43FD"/>
    <w:rsid w:val="00CF453B"/>
    <w:rsid w:val="00CF4575"/>
    <w:rsid w:val="00CF4965"/>
    <w:rsid w:val="00CF4F6B"/>
    <w:rsid w:val="00CF6497"/>
    <w:rsid w:val="00CF678D"/>
    <w:rsid w:val="00CF6EDB"/>
    <w:rsid w:val="00CF77E2"/>
    <w:rsid w:val="00CF78FB"/>
    <w:rsid w:val="00CF791E"/>
    <w:rsid w:val="00CF7B86"/>
    <w:rsid w:val="00D0051B"/>
    <w:rsid w:val="00D0090C"/>
    <w:rsid w:val="00D00A1A"/>
    <w:rsid w:val="00D00AD1"/>
    <w:rsid w:val="00D00DB3"/>
    <w:rsid w:val="00D00FA5"/>
    <w:rsid w:val="00D010AE"/>
    <w:rsid w:val="00D01791"/>
    <w:rsid w:val="00D0179C"/>
    <w:rsid w:val="00D017A0"/>
    <w:rsid w:val="00D0183A"/>
    <w:rsid w:val="00D0199A"/>
    <w:rsid w:val="00D019BA"/>
    <w:rsid w:val="00D01C3A"/>
    <w:rsid w:val="00D0272B"/>
    <w:rsid w:val="00D031F0"/>
    <w:rsid w:val="00D033FE"/>
    <w:rsid w:val="00D03873"/>
    <w:rsid w:val="00D03BA0"/>
    <w:rsid w:val="00D041DF"/>
    <w:rsid w:val="00D04655"/>
    <w:rsid w:val="00D0485A"/>
    <w:rsid w:val="00D04A5E"/>
    <w:rsid w:val="00D04EA9"/>
    <w:rsid w:val="00D054FD"/>
    <w:rsid w:val="00D0566F"/>
    <w:rsid w:val="00D059F9"/>
    <w:rsid w:val="00D06061"/>
    <w:rsid w:val="00D06AF1"/>
    <w:rsid w:val="00D06F74"/>
    <w:rsid w:val="00D07359"/>
    <w:rsid w:val="00D076D5"/>
    <w:rsid w:val="00D10F66"/>
    <w:rsid w:val="00D10F74"/>
    <w:rsid w:val="00D113CB"/>
    <w:rsid w:val="00D116F4"/>
    <w:rsid w:val="00D11773"/>
    <w:rsid w:val="00D11841"/>
    <w:rsid w:val="00D11F10"/>
    <w:rsid w:val="00D1230A"/>
    <w:rsid w:val="00D126F4"/>
    <w:rsid w:val="00D12839"/>
    <w:rsid w:val="00D12854"/>
    <w:rsid w:val="00D12E35"/>
    <w:rsid w:val="00D12FFE"/>
    <w:rsid w:val="00D1308F"/>
    <w:rsid w:val="00D13100"/>
    <w:rsid w:val="00D131C1"/>
    <w:rsid w:val="00D13319"/>
    <w:rsid w:val="00D13C6F"/>
    <w:rsid w:val="00D13D73"/>
    <w:rsid w:val="00D141EC"/>
    <w:rsid w:val="00D14462"/>
    <w:rsid w:val="00D144DA"/>
    <w:rsid w:val="00D14BCC"/>
    <w:rsid w:val="00D1509B"/>
    <w:rsid w:val="00D15257"/>
    <w:rsid w:val="00D15EC7"/>
    <w:rsid w:val="00D15F59"/>
    <w:rsid w:val="00D16ACB"/>
    <w:rsid w:val="00D17112"/>
    <w:rsid w:val="00D17116"/>
    <w:rsid w:val="00D1743F"/>
    <w:rsid w:val="00D17A5E"/>
    <w:rsid w:val="00D2095E"/>
    <w:rsid w:val="00D20A6D"/>
    <w:rsid w:val="00D20FD6"/>
    <w:rsid w:val="00D21363"/>
    <w:rsid w:val="00D21997"/>
    <w:rsid w:val="00D21F00"/>
    <w:rsid w:val="00D22136"/>
    <w:rsid w:val="00D221DE"/>
    <w:rsid w:val="00D2221C"/>
    <w:rsid w:val="00D22855"/>
    <w:rsid w:val="00D22D8E"/>
    <w:rsid w:val="00D234EB"/>
    <w:rsid w:val="00D2397F"/>
    <w:rsid w:val="00D23C0D"/>
    <w:rsid w:val="00D23EDA"/>
    <w:rsid w:val="00D2415F"/>
    <w:rsid w:val="00D2450C"/>
    <w:rsid w:val="00D24995"/>
    <w:rsid w:val="00D24C21"/>
    <w:rsid w:val="00D24DED"/>
    <w:rsid w:val="00D2527F"/>
    <w:rsid w:val="00D257E7"/>
    <w:rsid w:val="00D25D4A"/>
    <w:rsid w:val="00D25F56"/>
    <w:rsid w:val="00D26126"/>
    <w:rsid w:val="00D2737C"/>
    <w:rsid w:val="00D2770A"/>
    <w:rsid w:val="00D3000D"/>
    <w:rsid w:val="00D30E43"/>
    <w:rsid w:val="00D3103F"/>
    <w:rsid w:val="00D3113B"/>
    <w:rsid w:val="00D31208"/>
    <w:rsid w:val="00D312F6"/>
    <w:rsid w:val="00D31350"/>
    <w:rsid w:val="00D318E5"/>
    <w:rsid w:val="00D3190C"/>
    <w:rsid w:val="00D319EE"/>
    <w:rsid w:val="00D31E2D"/>
    <w:rsid w:val="00D3208C"/>
    <w:rsid w:val="00D32149"/>
    <w:rsid w:val="00D32D97"/>
    <w:rsid w:val="00D33036"/>
    <w:rsid w:val="00D33438"/>
    <w:rsid w:val="00D3396E"/>
    <w:rsid w:val="00D33C90"/>
    <w:rsid w:val="00D33D3D"/>
    <w:rsid w:val="00D34088"/>
    <w:rsid w:val="00D343CE"/>
    <w:rsid w:val="00D346C6"/>
    <w:rsid w:val="00D35007"/>
    <w:rsid w:val="00D35630"/>
    <w:rsid w:val="00D361E8"/>
    <w:rsid w:val="00D36FF6"/>
    <w:rsid w:val="00D375DB"/>
    <w:rsid w:val="00D37E12"/>
    <w:rsid w:val="00D4024A"/>
    <w:rsid w:val="00D404EA"/>
    <w:rsid w:val="00D40592"/>
    <w:rsid w:val="00D405B3"/>
    <w:rsid w:val="00D40B53"/>
    <w:rsid w:val="00D4104C"/>
    <w:rsid w:val="00D428F8"/>
    <w:rsid w:val="00D42A68"/>
    <w:rsid w:val="00D42E93"/>
    <w:rsid w:val="00D42E98"/>
    <w:rsid w:val="00D42EC3"/>
    <w:rsid w:val="00D435C4"/>
    <w:rsid w:val="00D4362E"/>
    <w:rsid w:val="00D43676"/>
    <w:rsid w:val="00D436F7"/>
    <w:rsid w:val="00D438E9"/>
    <w:rsid w:val="00D43A03"/>
    <w:rsid w:val="00D44265"/>
    <w:rsid w:val="00D444E1"/>
    <w:rsid w:val="00D44708"/>
    <w:rsid w:val="00D44766"/>
    <w:rsid w:val="00D448C6"/>
    <w:rsid w:val="00D44B57"/>
    <w:rsid w:val="00D44E56"/>
    <w:rsid w:val="00D452E3"/>
    <w:rsid w:val="00D45457"/>
    <w:rsid w:val="00D4549C"/>
    <w:rsid w:val="00D4580A"/>
    <w:rsid w:val="00D45BCD"/>
    <w:rsid w:val="00D45C24"/>
    <w:rsid w:val="00D45DCB"/>
    <w:rsid w:val="00D45FC3"/>
    <w:rsid w:val="00D46410"/>
    <w:rsid w:val="00D46498"/>
    <w:rsid w:val="00D465CD"/>
    <w:rsid w:val="00D469F1"/>
    <w:rsid w:val="00D472E2"/>
    <w:rsid w:val="00D4782A"/>
    <w:rsid w:val="00D47EA1"/>
    <w:rsid w:val="00D500C2"/>
    <w:rsid w:val="00D504A7"/>
    <w:rsid w:val="00D50511"/>
    <w:rsid w:val="00D50BF1"/>
    <w:rsid w:val="00D50C8D"/>
    <w:rsid w:val="00D512F1"/>
    <w:rsid w:val="00D512F3"/>
    <w:rsid w:val="00D515D2"/>
    <w:rsid w:val="00D51C08"/>
    <w:rsid w:val="00D52102"/>
    <w:rsid w:val="00D52C28"/>
    <w:rsid w:val="00D533A0"/>
    <w:rsid w:val="00D5370A"/>
    <w:rsid w:val="00D53AF9"/>
    <w:rsid w:val="00D53E50"/>
    <w:rsid w:val="00D53F5D"/>
    <w:rsid w:val="00D54835"/>
    <w:rsid w:val="00D54A72"/>
    <w:rsid w:val="00D54D1D"/>
    <w:rsid w:val="00D54D36"/>
    <w:rsid w:val="00D551C7"/>
    <w:rsid w:val="00D556AB"/>
    <w:rsid w:val="00D559E1"/>
    <w:rsid w:val="00D55C5C"/>
    <w:rsid w:val="00D56EDA"/>
    <w:rsid w:val="00D5707F"/>
    <w:rsid w:val="00D57309"/>
    <w:rsid w:val="00D6000F"/>
    <w:rsid w:val="00D60221"/>
    <w:rsid w:val="00D60865"/>
    <w:rsid w:val="00D611E2"/>
    <w:rsid w:val="00D61494"/>
    <w:rsid w:val="00D61ACF"/>
    <w:rsid w:val="00D620AC"/>
    <w:rsid w:val="00D62A68"/>
    <w:rsid w:val="00D63024"/>
    <w:rsid w:val="00D6314E"/>
    <w:rsid w:val="00D63637"/>
    <w:rsid w:val="00D636A9"/>
    <w:rsid w:val="00D63C18"/>
    <w:rsid w:val="00D64BB0"/>
    <w:rsid w:val="00D64BF1"/>
    <w:rsid w:val="00D64C4E"/>
    <w:rsid w:val="00D656D5"/>
    <w:rsid w:val="00D6588D"/>
    <w:rsid w:val="00D65E43"/>
    <w:rsid w:val="00D66385"/>
    <w:rsid w:val="00D66A63"/>
    <w:rsid w:val="00D67512"/>
    <w:rsid w:val="00D6757D"/>
    <w:rsid w:val="00D675E2"/>
    <w:rsid w:val="00D67833"/>
    <w:rsid w:val="00D70094"/>
    <w:rsid w:val="00D7073C"/>
    <w:rsid w:val="00D70B68"/>
    <w:rsid w:val="00D71B0E"/>
    <w:rsid w:val="00D71BD3"/>
    <w:rsid w:val="00D71DFC"/>
    <w:rsid w:val="00D723FA"/>
    <w:rsid w:val="00D7251B"/>
    <w:rsid w:val="00D72DD7"/>
    <w:rsid w:val="00D739EF"/>
    <w:rsid w:val="00D73EC9"/>
    <w:rsid w:val="00D73FE8"/>
    <w:rsid w:val="00D7427B"/>
    <w:rsid w:val="00D74B3B"/>
    <w:rsid w:val="00D74E99"/>
    <w:rsid w:val="00D7503D"/>
    <w:rsid w:val="00D75075"/>
    <w:rsid w:val="00D75106"/>
    <w:rsid w:val="00D75704"/>
    <w:rsid w:val="00D75DF5"/>
    <w:rsid w:val="00D7647E"/>
    <w:rsid w:val="00D76495"/>
    <w:rsid w:val="00D76C63"/>
    <w:rsid w:val="00D77232"/>
    <w:rsid w:val="00D8049F"/>
    <w:rsid w:val="00D80567"/>
    <w:rsid w:val="00D808BD"/>
    <w:rsid w:val="00D80A16"/>
    <w:rsid w:val="00D80D01"/>
    <w:rsid w:val="00D81025"/>
    <w:rsid w:val="00D820B1"/>
    <w:rsid w:val="00D820E1"/>
    <w:rsid w:val="00D8278A"/>
    <w:rsid w:val="00D827DE"/>
    <w:rsid w:val="00D82C40"/>
    <w:rsid w:val="00D831B1"/>
    <w:rsid w:val="00D833C6"/>
    <w:rsid w:val="00D83538"/>
    <w:rsid w:val="00D84A27"/>
    <w:rsid w:val="00D8516C"/>
    <w:rsid w:val="00D85F50"/>
    <w:rsid w:val="00D86937"/>
    <w:rsid w:val="00D86E80"/>
    <w:rsid w:val="00D86F86"/>
    <w:rsid w:val="00D8733A"/>
    <w:rsid w:val="00D8754D"/>
    <w:rsid w:val="00D878FD"/>
    <w:rsid w:val="00D87979"/>
    <w:rsid w:val="00D87A58"/>
    <w:rsid w:val="00D87C54"/>
    <w:rsid w:val="00D9020F"/>
    <w:rsid w:val="00D90725"/>
    <w:rsid w:val="00D907A0"/>
    <w:rsid w:val="00D91301"/>
    <w:rsid w:val="00D916E4"/>
    <w:rsid w:val="00D91CB1"/>
    <w:rsid w:val="00D91E55"/>
    <w:rsid w:val="00D9205E"/>
    <w:rsid w:val="00D92070"/>
    <w:rsid w:val="00D92AC0"/>
    <w:rsid w:val="00D93035"/>
    <w:rsid w:val="00D93086"/>
    <w:rsid w:val="00D931BC"/>
    <w:rsid w:val="00D937B9"/>
    <w:rsid w:val="00D93B68"/>
    <w:rsid w:val="00D9413E"/>
    <w:rsid w:val="00D941BD"/>
    <w:rsid w:val="00D943B7"/>
    <w:rsid w:val="00D94493"/>
    <w:rsid w:val="00D94946"/>
    <w:rsid w:val="00D94A85"/>
    <w:rsid w:val="00D94C6B"/>
    <w:rsid w:val="00D94CE3"/>
    <w:rsid w:val="00D94FCA"/>
    <w:rsid w:val="00D96634"/>
    <w:rsid w:val="00D966C2"/>
    <w:rsid w:val="00D967B6"/>
    <w:rsid w:val="00D96928"/>
    <w:rsid w:val="00D969EE"/>
    <w:rsid w:val="00D96EDF"/>
    <w:rsid w:val="00D973B2"/>
    <w:rsid w:val="00D977D6"/>
    <w:rsid w:val="00D978B6"/>
    <w:rsid w:val="00D97D5E"/>
    <w:rsid w:val="00DA004C"/>
    <w:rsid w:val="00DA1380"/>
    <w:rsid w:val="00DA1816"/>
    <w:rsid w:val="00DA1CB1"/>
    <w:rsid w:val="00DA217C"/>
    <w:rsid w:val="00DA2299"/>
    <w:rsid w:val="00DA23C9"/>
    <w:rsid w:val="00DA2527"/>
    <w:rsid w:val="00DA25B3"/>
    <w:rsid w:val="00DA25C4"/>
    <w:rsid w:val="00DA2846"/>
    <w:rsid w:val="00DA34E1"/>
    <w:rsid w:val="00DA36A0"/>
    <w:rsid w:val="00DA3BC7"/>
    <w:rsid w:val="00DA3DFF"/>
    <w:rsid w:val="00DA439C"/>
    <w:rsid w:val="00DA5934"/>
    <w:rsid w:val="00DA5A9C"/>
    <w:rsid w:val="00DA5F9E"/>
    <w:rsid w:val="00DA608F"/>
    <w:rsid w:val="00DA6116"/>
    <w:rsid w:val="00DA6806"/>
    <w:rsid w:val="00DA6BD4"/>
    <w:rsid w:val="00DA6BEB"/>
    <w:rsid w:val="00DA6C68"/>
    <w:rsid w:val="00DA7773"/>
    <w:rsid w:val="00DA7C77"/>
    <w:rsid w:val="00DA7D1F"/>
    <w:rsid w:val="00DB07B7"/>
    <w:rsid w:val="00DB08B6"/>
    <w:rsid w:val="00DB1441"/>
    <w:rsid w:val="00DB1DCE"/>
    <w:rsid w:val="00DB200F"/>
    <w:rsid w:val="00DB34B2"/>
    <w:rsid w:val="00DB36CD"/>
    <w:rsid w:val="00DB3C09"/>
    <w:rsid w:val="00DB414E"/>
    <w:rsid w:val="00DB49C2"/>
    <w:rsid w:val="00DB4B33"/>
    <w:rsid w:val="00DB4BBB"/>
    <w:rsid w:val="00DB4E2C"/>
    <w:rsid w:val="00DB536D"/>
    <w:rsid w:val="00DB556C"/>
    <w:rsid w:val="00DB58DF"/>
    <w:rsid w:val="00DB59EB"/>
    <w:rsid w:val="00DB5CA7"/>
    <w:rsid w:val="00DB5CB0"/>
    <w:rsid w:val="00DB621E"/>
    <w:rsid w:val="00DB67BB"/>
    <w:rsid w:val="00DB69D6"/>
    <w:rsid w:val="00DB7C89"/>
    <w:rsid w:val="00DC011B"/>
    <w:rsid w:val="00DC1888"/>
    <w:rsid w:val="00DC1E42"/>
    <w:rsid w:val="00DC20E7"/>
    <w:rsid w:val="00DC26D6"/>
    <w:rsid w:val="00DC2C37"/>
    <w:rsid w:val="00DC2DFB"/>
    <w:rsid w:val="00DC4816"/>
    <w:rsid w:val="00DC486C"/>
    <w:rsid w:val="00DC5535"/>
    <w:rsid w:val="00DC5A73"/>
    <w:rsid w:val="00DC65DE"/>
    <w:rsid w:val="00DC68E9"/>
    <w:rsid w:val="00DC6A97"/>
    <w:rsid w:val="00DC6D59"/>
    <w:rsid w:val="00DC6ED4"/>
    <w:rsid w:val="00DC7527"/>
    <w:rsid w:val="00DC7663"/>
    <w:rsid w:val="00DC7CFC"/>
    <w:rsid w:val="00DC7EDD"/>
    <w:rsid w:val="00DD0471"/>
    <w:rsid w:val="00DD0DA4"/>
    <w:rsid w:val="00DD108B"/>
    <w:rsid w:val="00DD184D"/>
    <w:rsid w:val="00DD19B6"/>
    <w:rsid w:val="00DD19BE"/>
    <w:rsid w:val="00DD1E9C"/>
    <w:rsid w:val="00DD1F9A"/>
    <w:rsid w:val="00DD21B8"/>
    <w:rsid w:val="00DD24F7"/>
    <w:rsid w:val="00DD2AB9"/>
    <w:rsid w:val="00DD2D92"/>
    <w:rsid w:val="00DD31F3"/>
    <w:rsid w:val="00DD358A"/>
    <w:rsid w:val="00DD36B8"/>
    <w:rsid w:val="00DD3F38"/>
    <w:rsid w:val="00DD480A"/>
    <w:rsid w:val="00DD4A97"/>
    <w:rsid w:val="00DD4B01"/>
    <w:rsid w:val="00DD53DE"/>
    <w:rsid w:val="00DD6A13"/>
    <w:rsid w:val="00DD748A"/>
    <w:rsid w:val="00DD7B2A"/>
    <w:rsid w:val="00DE03CC"/>
    <w:rsid w:val="00DE04BB"/>
    <w:rsid w:val="00DE0A42"/>
    <w:rsid w:val="00DE1284"/>
    <w:rsid w:val="00DE164E"/>
    <w:rsid w:val="00DE1FD2"/>
    <w:rsid w:val="00DE2034"/>
    <w:rsid w:val="00DE2294"/>
    <w:rsid w:val="00DE2620"/>
    <w:rsid w:val="00DE268A"/>
    <w:rsid w:val="00DE2A5F"/>
    <w:rsid w:val="00DE407B"/>
    <w:rsid w:val="00DE4381"/>
    <w:rsid w:val="00DE46C4"/>
    <w:rsid w:val="00DE6111"/>
    <w:rsid w:val="00DE62A9"/>
    <w:rsid w:val="00DE63A0"/>
    <w:rsid w:val="00DE6591"/>
    <w:rsid w:val="00DE6BA7"/>
    <w:rsid w:val="00DE7063"/>
    <w:rsid w:val="00DE71F2"/>
    <w:rsid w:val="00DE7990"/>
    <w:rsid w:val="00DE7FB1"/>
    <w:rsid w:val="00DF0104"/>
    <w:rsid w:val="00DF05DD"/>
    <w:rsid w:val="00DF0A1C"/>
    <w:rsid w:val="00DF0DD3"/>
    <w:rsid w:val="00DF0E5D"/>
    <w:rsid w:val="00DF1604"/>
    <w:rsid w:val="00DF1BFE"/>
    <w:rsid w:val="00DF2285"/>
    <w:rsid w:val="00DF2294"/>
    <w:rsid w:val="00DF2674"/>
    <w:rsid w:val="00DF2A3D"/>
    <w:rsid w:val="00DF2B66"/>
    <w:rsid w:val="00DF3686"/>
    <w:rsid w:val="00DF386A"/>
    <w:rsid w:val="00DF3DAE"/>
    <w:rsid w:val="00DF5233"/>
    <w:rsid w:val="00DF55CA"/>
    <w:rsid w:val="00DF5608"/>
    <w:rsid w:val="00DF58D5"/>
    <w:rsid w:val="00DF594A"/>
    <w:rsid w:val="00DF5BE3"/>
    <w:rsid w:val="00DF605B"/>
    <w:rsid w:val="00DF61C3"/>
    <w:rsid w:val="00DF63FA"/>
    <w:rsid w:val="00DF6617"/>
    <w:rsid w:val="00DF6838"/>
    <w:rsid w:val="00DF6CA1"/>
    <w:rsid w:val="00DF6D25"/>
    <w:rsid w:val="00DF741C"/>
    <w:rsid w:val="00DF7FA7"/>
    <w:rsid w:val="00E007DD"/>
    <w:rsid w:val="00E009A2"/>
    <w:rsid w:val="00E00CD5"/>
    <w:rsid w:val="00E010C6"/>
    <w:rsid w:val="00E014CD"/>
    <w:rsid w:val="00E0181C"/>
    <w:rsid w:val="00E02535"/>
    <w:rsid w:val="00E0273B"/>
    <w:rsid w:val="00E03BED"/>
    <w:rsid w:val="00E0421C"/>
    <w:rsid w:val="00E0471E"/>
    <w:rsid w:val="00E04895"/>
    <w:rsid w:val="00E04EDB"/>
    <w:rsid w:val="00E050D6"/>
    <w:rsid w:val="00E05102"/>
    <w:rsid w:val="00E053C9"/>
    <w:rsid w:val="00E055BD"/>
    <w:rsid w:val="00E05BBE"/>
    <w:rsid w:val="00E06120"/>
    <w:rsid w:val="00E063F9"/>
    <w:rsid w:val="00E06CE8"/>
    <w:rsid w:val="00E07032"/>
    <w:rsid w:val="00E07D5C"/>
    <w:rsid w:val="00E10479"/>
    <w:rsid w:val="00E1061A"/>
    <w:rsid w:val="00E1075C"/>
    <w:rsid w:val="00E1152C"/>
    <w:rsid w:val="00E117E1"/>
    <w:rsid w:val="00E119AC"/>
    <w:rsid w:val="00E11C43"/>
    <w:rsid w:val="00E11E24"/>
    <w:rsid w:val="00E122D9"/>
    <w:rsid w:val="00E123D9"/>
    <w:rsid w:val="00E12D27"/>
    <w:rsid w:val="00E13DF2"/>
    <w:rsid w:val="00E13F04"/>
    <w:rsid w:val="00E14402"/>
    <w:rsid w:val="00E14995"/>
    <w:rsid w:val="00E14D65"/>
    <w:rsid w:val="00E14D84"/>
    <w:rsid w:val="00E15143"/>
    <w:rsid w:val="00E1547C"/>
    <w:rsid w:val="00E15750"/>
    <w:rsid w:val="00E1772F"/>
    <w:rsid w:val="00E17739"/>
    <w:rsid w:val="00E1781C"/>
    <w:rsid w:val="00E20134"/>
    <w:rsid w:val="00E209B2"/>
    <w:rsid w:val="00E20C24"/>
    <w:rsid w:val="00E20E9A"/>
    <w:rsid w:val="00E211D7"/>
    <w:rsid w:val="00E21215"/>
    <w:rsid w:val="00E21601"/>
    <w:rsid w:val="00E21ACB"/>
    <w:rsid w:val="00E21CEE"/>
    <w:rsid w:val="00E21EA0"/>
    <w:rsid w:val="00E21EA6"/>
    <w:rsid w:val="00E22A07"/>
    <w:rsid w:val="00E22D07"/>
    <w:rsid w:val="00E23CB7"/>
    <w:rsid w:val="00E24675"/>
    <w:rsid w:val="00E24743"/>
    <w:rsid w:val="00E2493D"/>
    <w:rsid w:val="00E259CE"/>
    <w:rsid w:val="00E25C5D"/>
    <w:rsid w:val="00E25D9E"/>
    <w:rsid w:val="00E261B5"/>
    <w:rsid w:val="00E266F5"/>
    <w:rsid w:val="00E26DC2"/>
    <w:rsid w:val="00E26EAD"/>
    <w:rsid w:val="00E27127"/>
    <w:rsid w:val="00E27DF8"/>
    <w:rsid w:val="00E300C5"/>
    <w:rsid w:val="00E301A2"/>
    <w:rsid w:val="00E30639"/>
    <w:rsid w:val="00E307C1"/>
    <w:rsid w:val="00E30BD6"/>
    <w:rsid w:val="00E30FB0"/>
    <w:rsid w:val="00E31097"/>
    <w:rsid w:val="00E3156E"/>
    <w:rsid w:val="00E31CE7"/>
    <w:rsid w:val="00E3227F"/>
    <w:rsid w:val="00E32923"/>
    <w:rsid w:val="00E32AF6"/>
    <w:rsid w:val="00E338D1"/>
    <w:rsid w:val="00E33CD0"/>
    <w:rsid w:val="00E33DE1"/>
    <w:rsid w:val="00E33EC4"/>
    <w:rsid w:val="00E34085"/>
    <w:rsid w:val="00E34320"/>
    <w:rsid w:val="00E34FEC"/>
    <w:rsid w:val="00E3518B"/>
    <w:rsid w:val="00E35285"/>
    <w:rsid w:val="00E35918"/>
    <w:rsid w:val="00E35EA6"/>
    <w:rsid w:val="00E36ABA"/>
    <w:rsid w:val="00E36D8B"/>
    <w:rsid w:val="00E36F10"/>
    <w:rsid w:val="00E3700F"/>
    <w:rsid w:val="00E37096"/>
    <w:rsid w:val="00E3728B"/>
    <w:rsid w:val="00E3772D"/>
    <w:rsid w:val="00E37AAB"/>
    <w:rsid w:val="00E4005C"/>
    <w:rsid w:val="00E40542"/>
    <w:rsid w:val="00E4066F"/>
    <w:rsid w:val="00E40B86"/>
    <w:rsid w:val="00E41632"/>
    <w:rsid w:val="00E42B6B"/>
    <w:rsid w:val="00E42D14"/>
    <w:rsid w:val="00E42E50"/>
    <w:rsid w:val="00E43154"/>
    <w:rsid w:val="00E4389F"/>
    <w:rsid w:val="00E43F36"/>
    <w:rsid w:val="00E43F9E"/>
    <w:rsid w:val="00E44AAB"/>
    <w:rsid w:val="00E44C16"/>
    <w:rsid w:val="00E45456"/>
    <w:rsid w:val="00E45460"/>
    <w:rsid w:val="00E45ADC"/>
    <w:rsid w:val="00E45DC7"/>
    <w:rsid w:val="00E46568"/>
    <w:rsid w:val="00E4714D"/>
    <w:rsid w:val="00E471AC"/>
    <w:rsid w:val="00E47BD1"/>
    <w:rsid w:val="00E47E33"/>
    <w:rsid w:val="00E47E4F"/>
    <w:rsid w:val="00E50079"/>
    <w:rsid w:val="00E5057A"/>
    <w:rsid w:val="00E50583"/>
    <w:rsid w:val="00E50627"/>
    <w:rsid w:val="00E50E2F"/>
    <w:rsid w:val="00E51176"/>
    <w:rsid w:val="00E512E3"/>
    <w:rsid w:val="00E51DC0"/>
    <w:rsid w:val="00E51FE2"/>
    <w:rsid w:val="00E523C0"/>
    <w:rsid w:val="00E52F2B"/>
    <w:rsid w:val="00E534AF"/>
    <w:rsid w:val="00E53550"/>
    <w:rsid w:val="00E537D9"/>
    <w:rsid w:val="00E53920"/>
    <w:rsid w:val="00E539C0"/>
    <w:rsid w:val="00E53A07"/>
    <w:rsid w:val="00E53A5C"/>
    <w:rsid w:val="00E53F65"/>
    <w:rsid w:val="00E54750"/>
    <w:rsid w:val="00E553C5"/>
    <w:rsid w:val="00E557EA"/>
    <w:rsid w:val="00E561F7"/>
    <w:rsid w:val="00E563D9"/>
    <w:rsid w:val="00E564B2"/>
    <w:rsid w:val="00E565D4"/>
    <w:rsid w:val="00E56BC8"/>
    <w:rsid w:val="00E56BF1"/>
    <w:rsid w:val="00E56EA1"/>
    <w:rsid w:val="00E56F6D"/>
    <w:rsid w:val="00E5734F"/>
    <w:rsid w:val="00E5799E"/>
    <w:rsid w:val="00E579F9"/>
    <w:rsid w:val="00E57EB0"/>
    <w:rsid w:val="00E600F2"/>
    <w:rsid w:val="00E606FE"/>
    <w:rsid w:val="00E609BE"/>
    <w:rsid w:val="00E60BF4"/>
    <w:rsid w:val="00E60C53"/>
    <w:rsid w:val="00E6100D"/>
    <w:rsid w:val="00E61477"/>
    <w:rsid w:val="00E619F0"/>
    <w:rsid w:val="00E61AFB"/>
    <w:rsid w:val="00E61CFF"/>
    <w:rsid w:val="00E6230C"/>
    <w:rsid w:val="00E6271F"/>
    <w:rsid w:val="00E62982"/>
    <w:rsid w:val="00E62C3F"/>
    <w:rsid w:val="00E62F10"/>
    <w:rsid w:val="00E633DB"/>
    <w:rsid w:val="00E63608"/>
    <w:rsid w:val="00E636E8"/>
    <w:rsid w:val="00E63848"/>
    <w:rsid w:val="00E64024"/>
    <w:rsid w:val="00E64273"/>
    <w:rsid w:val="00E64A36"/>
    <w:rsid w:val="00E64A59"/>
    <w:rsid w:val="00E65BB6"/>
    <w:rsid w:val="00E660CB"/>
    <w:rsid w:val="00E66135"/>
    <w:rsid w:val="00E66186"/>
    <w:rsid w:val="00E663D6"/>
    <w:rsid w:val="00E66DC6"/>
    <w:rsid w:val="00E6707F"/>
    <w:rsid w:val="00E677DC"/>
    <w:rsid w:val="00E701E2"/>
    <w:rsid w:val="00E703A4"/>
    <w:rsid w:val="00E71159"/>
    <w:rsid w:val="00E716C7"/>
    <w:rsid w:val="00E71E3C"/>
    <w:rsid w:val="00E720DD"/>
    <w:rsid w:val="00E721CC"/>
    <w:rsid w:val="00E72316"/>
    <w:rsid w:val="00E7289D"/>
    <w:rsid w:val="00E73232"/>
    <w:rsid w:val="00E7385F"/>
    <w:rsid w:val="00E738A9"/>
    <w:rsid w:val="00E75495"/>
    <w:rsid w:val="00E75CE9"/>
    <w:rsid w:val="00E76C07"/>
    <w:rsid w:val="00E77104"/>
    <w:rsid w:val="00E77704"/>
    <w:rsid w:val="00E77B06"/>
    <w:rsid w:val="00E80562"/>
    <w:rsid w:val="00E808AC"/>
    <w:rsid w:val="00E80B0A"/>
    <w:rsid w:val="00E80C5C"/>
    <w:rsid w:val="00E80DE9"/>
    <w:rsid w:val="00E8160D"/>
    <w:rsid w:val="00E8175C"/>
    <w:rsid w:val="00E817FE"/>
    <w:rsid w:val="00E81912"/>
    <w:rsid w:val="00E81B0D"/>
    <w:rsid w:val="00E81FE3"/>
    <w:rsid w:val="00E8230C"/>
    <w:rsid w:val="00E8250B"/>
    <w:rsid w:val="00E82980"/>
    <w:rsid w:val="00E83448"/>
    <w:rsid w:val="00E83BF3"/>
    <w:rsid w:val="00E84AD0"/>
    <w:rsid w:val="00E84B56"/>
    <w:rsid w:val="00E84CC3"/>
    <w:rsid w:val="00E84DAC"/>
    <w:rsid w:val="00E857BC"/>
    <w:rsid w:val="00E85D74"/>
    <w:rsid w:val="00E8653A"/>
    <w:rsid w:val="00E86CE2"/>
    <w:rsid w:val="00E8748F"/>
    <w:rsid w:val="00E87F1B"/>
    <w:rsid w:val="00E87FE6"/>
    <w:rsid w:val="00E90ABD"/>
    <w:rsid w:val="00E90B86"/>
    <w:rsid w:val="00E911E3"/>
    <w:rsid w:val="00E914E7"/>
    <w:rsid w:val="00E91624"/>
    <w:rsid w:val="00E92028"/>
    <w:rsid w:val="00E92176"/>
    <w:rsid w:val="00E924B0"/>
    <w:rsid w:val="00E92698"/>
    <w:rsid w:val="00E92B28"/>
    <w:rsid w:val="00E93570"/>
    <w:rsid w:val="00E941B8"/>
    <w:rsid w:val="00E9434A"/>
    <w:rsid w:val="00E944F8"/>
    <w:rsid w:val="00E94737"/>
    <w:rsid w:val="00E95835"/>
    <w:rsid w:val="00E96591"/>
    <w:rsid w:val="00E96789"/>
    <w:rsid w:val="00E96AB7"/>
    <w:rsid w:val="00E96EB4"/>
    <w:rsid w:val="00E970DF"/>
    <w:rsid w:val="00E97707"/>
    <w:rsid w:val="00E97A87"/>
    <w:rsid w:val="00E97DAB"/>
    <w:rsid w:val="00E97F7D"/>
    <w:rsid w:val="00EA0602"/>
    <w:rsid w:val="00EA074C"/>
    <w:rsid w:val="00EA17EC"/>
    <w:rsid w:val="00EA18BD"/>
    <w:rsid w:val="00EA1F24"/>
    <w:rsid w:val="00EA233F"/>
    <w:rsid w:val="00EA2BD7"/>
    <w:rsid w:val="00EA3552"/>
    <w:rsid w:val="00EA36A4"/>
    <w:rsid w:val="00EA4113"/>
    <w:rsid w:val="00EA4B49"/>
    <w:rsid w:val="00EA50CF"/>
    <w:rsid w:val="00EA5488"/>
    <w:rsid w:val="00EA6DDD"/>
    <w:rsid w:val="00EA7262"/>
    <w:rsid w:val="00EA735B"/>
    <w:rsid w:val="00EA78A4"/>
    <w:rsid w:val="00EA7AAC"/>
    <w:rsid w:val="00EB064E"/>
    <w:rsid w:val="00EB0947"/>
    <w:rsid w:val="00EB0F9E"/>
    <w:rsid w:val="00EB1116"/>
    <w:rsid w:val="00EB1327"/>
    <w:rsid w:val="00EB1891"/>
    <w:rsid w:val="00EB1A7A"/>
    <w:rsid w:val="00EB1C21"/>
    <w:rsid w:val="00EB1C42"/>
    <w:rsid w:val="00EB1EA0"/>
    <w:rsid w:val="00EB2009"/>
    <w:rsid w:val="00EB21D3"/>
    <w:rsid w:val="00EB2E5D"/>
    <w:rsid w:val="00EB31CE"/>
    <w:rsid w:val="00EB4CBE"/>
    <w:rsid w:val="00EB4D1B"/>
    <w:rsid w:val="00EB563C"/>
    <w:rsid w:val="00EB586D"/>
    <w:rsid w:val="00EB5E28"/>
    <w:rsid w:val="00EB63DD"/>
    <w:rsid w:val="00EB6C80"/>
    <w:rsid w:val="00EC03EC"/>
    <w:rsid w:val="00EC04A7"/>
    <w:rsid w:val="00EC1237"/>
    <w:rsid w:val="00EC1EA8"/>
    <w:rsid w:val="00EC21AD"/>
    <w:rsid w:val="00EC24FA"/>
    <w:rsid w:val="00EC36AE"/>
    <w:rsid w:val="00EC3A27"/>
    <w:rsid w:val="00EC3A6C"/>
    <w:rsid w:val="00EC3BE2"/>
    <w:rsid w:val="00EC4EEF"/>
    <w:rsid w:val="00EC6C4F"/>
    <w:rsid w:val="00EC724B"/>
    <w:rsid w:val="00EC7628"/>
    <w:rsid w:val="00EC7C1F"/>
    <w:rsid w:val="00EC7C29"/>
    <w:rsid w:val="00EC7DB6"/>
    <w:rsid w:val="00ED0190"/>
    <w:rsid w:val="00ED01DC"/>
    <w:rsid w:val="00ED03DB"/>
    <w:rsid w:val="00ED065B"/>
    <w:rsid w:val="00ED09CE"/>
    <w:rsid w:val="00ED179C"/>
    <w:rsid w:val="00ED1B88"/>
    <w:rsid w:val="00ED1D33"/>
    <w:rsid w:val="00ED1E3F"/>
    <w:rsid w:val="00ED22A3"/>
    <w:rsid w:val="00ED2322"/>
    <w:rsid w:val="00ED27D5"/>
    <w:rsid w:val="00ED37A0"/>
    <w:rsid w:val="00ED3B80"/>
    <w:rsid w:val="00ED3C7C"/>
    <w:rsid w:val="00ED46B0"/>
    <w:rsid w:val="00ED5C11"/>
    <w:rsid w:val="00ED5F63"/>
    <w:rsid w:val="00ED662B"/>
    <w:rsid w:val="00ED68F4"/>
    <w:rsid w:val="00ED73A6"/>
    <w:rsid w:val="00ED780A"/>
    <w:rsid w:val="00ED7DC4"/>
    <w:rsid w:val="00ED7FE7"/>
    <w:rsid w:val="00EE0360"/>
    <w:rsid w:val="00EE0BE3"/>
    <w:rsid w:val="00EE0F43"/>
    <w:rsid w:val="00EE15DC"/>
    <w:rsid w:val="00EE193A"/>
    <w:rsid w:val="00EE1D83"/>
    <w:rsid w:val="00EE1FDA"/>
    <w:rsid w:val="00EE22DB"/>
    <w:rsid w:val="00EE2531"/>
    <w:rsid w:val="00EE27C4"/>
    <w:rsid w:val="00EE288B"/>
    <w:rsid w:val="00EE2A39"/>
    <w:rsid w:val="00EE353A"/>
    <w:rsid w:val="00EE3ECB"/>
    <w:rsid w:val="00EE40C3"/>
    <w:rsid w:val="00EE424A"/>
    <w:rsid w:val="00EE42A0"/>
    <w:rsid w:val="00EE5BBE"/>
    <w:rsid w:val="00EE5D6E"/>
    <w:rsid w:val="00EE5E2F"/>
    <w:rsid w:val="00EE610E"/>
    <w:rsid w:val="00EE62F2"/>
    <w:rsid w:val="00EE66BF"/>
    <w:rsid w:val="00EE6752"/>
    <w:rsid w:val="00EE687E"/>
    <w:rsid w:val="00EE6E1D"/>
    <w:rsid w:val="00EF01B1"/>
    <w:rsid w:val="00EF0F0E"/>
    <w:rsid w:val="00EF11D8"/>
    <w:rsid w:val="00EF14AD"/>
    <w:rsid w:val="00EF15C5"/>
    <w:rsid w:val="00EF3420"/>
    <w:rsid w:val="00EF3971"/>
    <w:rsid w:val="00EF3EC8"/>
    <w:rsid w:val="00EF4427"/>
    <w:rsid w:val="00EF4C23"/>
    <w:rsid w:val="00EF4F15"/>
    <w:rsid w:val="00EF4F5E"/>
    <w:rsid w:val="00EF533E"/>
    <w:rsid w:val="00EF564E"/>
    <w:rsid w:val="00EF565B"/>
    <w:rsid w:val="00EF5810"/>
    <w:rsid w:val="00EF5F5A"/>
    <w:rsid w:val="00EF656D"/>
    <w:rsid w:val="00EF693A"/>
    <w:rsid w:val="00EF6A55"/>
    <w:rsid w:val="00EF7237"/>
    <w:rsid w:val="00EF76DF"/>
    <w:rsid w:val="00EF7E4E"/>
    <w:rsid w:val="00F002B0"/>
    <w:rsid w:val="00F013FF"/>
    <w:rsid w:val="00F01885"/>
    <w:rsid w:val="00F018E4"/>
    <w:rsid w:val="00F0226E"/>
    <w:rsid w:val="00F0263B"/>
    <w:rsid w:val="00F02BCE"/>
    <w:rsid w:val="00F02E37"/>
    <w:rsid w:val="00F02F76"/>
    <w:rsid w:val="00F03D09"/>
    <w:rsid w:val="00F04032"/>
    <w:rsid w:val="00F041E7"/>
    <w:rsid w:val="00F0444E"/>
    <w:rsid w:val="00F04606"/>
    <w:rsid w:val="00F048D7"/>
    <w:rsid w:val="00F05207"/>
    <w:rsid w:val="00F0539F"/>
    <w:rsid w:val="00F0596D"/>
    <w:rsid w:val="00F06469"/>
    <w:rsid w:val="00F06729"/>
    <w:rsid w:val="00F06795"/>
    <w:rsid w:val="00F0719A"/>
    <w:rsid w:val="00F071B6"/>
    <w:rsid w:val="00F071EA"/>
    <w:rsid w:val="00F074ED"/>
    <w:rsid w:val="00F07A02"/>
    <w:rsid w:val="00F07B0E"/>
    <w:rsid w:val="00F1032F"/>
    <w:rsid w:val="00F104B6"/>
    <w:rsid w:val="00F10827"/>
    <w:rsid w:val="00F11143"/>
    <w:rsid w:val="00F112E5"/>
    <w:rsid w:val="00F11845"/>
    <w:rsid w:val="00F11F97"/>
    <w:rsid w:val="00F122FB"/>
    <w:rsid w:val="00F124DB"/>
    <w:rsid w:val="00F128DF"/>
    <w:rsid w:val="00F12C2B"/>
    <w:rsid w:val="00F12DD9"/>
    <w:rsid w:val="00F12F50"/>
    <w:rsid w:val="00F130E8"/>
    <w:rsid w:val="00F131B4"/>
    <w:rsid w:val="00F13367"/>
    <w:rsid w:val="00F13CB8"/>
    <w:rsid w:val="00F13F44"/>
    <w:rsid w:val="00F15854"/>
    <w:rsid w:val="00F15941"/>
    <w:rsid w:val="00F159FE"/>
    <w:rsid w:val="00F15A71"/>
    <w:rsid w:val="00F16039"/>
    <w:rsid w:val="00F161C5"/>
    <w:rsid w:val="00F16AA6"/>
    <w:rsid w:val="00F16C3A"/>
    <w:rsid w:val="00F16E26"/>
    <w:rsid w:val="00F176A6"/>
    <w:rsid w:val="00F177C5"/>
    <w:rsid w:val="00F209F0"/>
    <w:rsid w:val="00F20CFF"/>
    <w:rsid w:val="00F21618"/>
    <w:rsid w:val="00F21F9D"/>
    <w:rsid w:val="00F22AE5"/>
    <w:rsid w:val="00F22C4A"/>
    <w:rsid w:val="00F232E0"/>
    <w:rsid w:val="00F23A0C"/>
    <w:rsid w:val="00F23CD0"/>
    <w:rsid w:val="00F23D2F"/>
    <w:rsid w:val="00F244E4"/>
    <w:rsid w:val="00F24A3B"/>
    <w:rsid w:val="00F25D13"/>
    <w:rsid w:val="00F26035"/>
    <w:rsid w:val="00F260FA"/>
    <w:rsid w:val="00F2649E"/>
    <w:rsid w:val="00F26636"/>
    <w:rsid w:val="00F26A3B"/>
    <w:rsid w:val="00F27347"/>
    <w:rsid w:val="00F2753D"/>
    <w:rsid w:val="00F27CA9"/>
    <w:rsid w:val="00F31F35"/>
    <w:rsid w:val="00F31FFB"/>
    <w:rsid w:val="00F32E17"/>
    <w:rsid w:val="00F33840"/>
    <w:rsid w:val="00F3420E"/>
    <w:rsid w:val="00F3481F"/>
    <w:rsid w:val="00F34D52"/>
    <w:rsid w:val="00F354EB"/>
    <w:rsid w:val="00F357A7"/>
    <w:rsid w:val="00F35BB8"/>
    <w:rsid w:val="00F36791"/>
    <w:rsid w:val="00F369D2"/>
    <w:rsid w:val="00F36AC9"/>
    <w:rsid w:val="00F36AE0"/>
    <w:rsid w:val="00F36CAD"/>
    <w:rsid w:val="00F372BD"/>
    <w:rsid w:val="00F374CF"/>
    <w:rsid w:val="00F403C4"/>
    <w:rsid w:val="00F40691"/>
    <w:rsid w:val="00F40A1C"/>
    <w:rsid w:val="00F40FAF"/>
    <w:rsid w:val="00F41271"/>
    <w:rsid w:val="00F41479"/>
    <w:rsid w:val="00F41597"/>
    <w:rsid w:val="00F415F2"/>
    <w:rsid w:val="00F419D4"/>
    <w:rsid w:val="00F42759"/>
    <w:rsid w:val="00F4275B"/>
    <w:rsid w:val="00F42DC0"/>
    <w:rsid w:val="00F42F08"/>
    <w:rsid w:val="00F4310F"/>
    <w:rsid w:val="00F431E3"/>
    <w:rsid w:val="00F437B4"/>
    <w:rsid w:val="00F4420F"/>
    <w:rsid w:val="00F448EE"/>
    <w:rsid w:val="00F448EF"/>
    <w:rsid w:val="00F44B6A"/>
    <w:rsid w:val="00F44E09"/>
    <w:rsid w:val="00F46274"/>
    <w:rsid w:val="00F467F8"/>
    <w:rsid w:val="00F46F8E"/>
    <w:rsid w:val="00F471DC"/>
    <w:rsid w:val="00F47568"/>
    <w:rsid w:val="00F47B43"/>
    <w:rsid w:val="00F47DCB"/>
    <w:rsid w:val="00F50410"/>
    <w:rsid w:val="00F51392"/>
    <w:rsid w:val="00F51924"/>
    <w:rsid w:val="00F51CB2"/>
    <w:rsid w:val="00F51D7D"/>
    <w:rsid w:val="00F524C8"/>
    <w:rsid w:val="00F525C9"/>
    <w:rsid w:val="00F528DD"/>
    <w:rsid w:val="00F52DC7"/>
    <w:rsid w:val="00F52E3F"/>
    <w:rsid w:val="00F53DC1"/>
    <w:rsid w:val="00F54300"/>
    <w:rsid w:val="00F545C9"/>
    <w:rsid w:val="00F54DED"/>
    <w:rsid w:val="00F550AC"/>
    <w:rsid w:val="00F55673"/>
    <w:rsid w:val="00F557C4"/>
    <w:rsid w:val="00F558D9"/>
    <w:rsid w:val="00F559B1"/>
    <w:rsid w:val="00F55FE1"/>
    <w:rsid w:val="00F5614B"/>
    <w:rsid w:val="00F563A0"/>
    <w:rsid w:val="00F563F7"/>
    <w:rsid w:val="00F56BBC"/>
    <w:rsid w:val="00F56FCC"/>
    <w:rsid w:val="00F570C6"/>
    <w:rsid w:val="00F5764B"/>
    <w:rsid w:val="00F578F7"/>
    <w:rsid w:val="00F57904"/>
    <w:rsid w:val="00F57C79"/>
    <w:rsid w:val="00F57FA8"/>
    <w:rsid w:val="00F608D7"/>
    <w:rsid w:val="00F60A01"/>
    <w:rsid w:val="00F60B4E"/>
    <w:rsid w:val="00F60D21"/>
    <w:rsid w:val="00F60FCF"/>
    <w:rsid w:val="00F60FEB"/>
    <w:rsid w:val="00F611A0"/>
    <w:rsid w:val="00F61837"/>
    <w:rsid w:val="00F622C1"/>
    <w:rsid w:val="00F6272D"/>
    <w:rsid w:val="00F62A77"/>
    <w:rsid w:val="00F631D5"/>
    <w:rsid w:val="00F637D8"/>
    <w:rsid w:val="00F63ABA"/>
    <w:rsid w:val="00F63E77"/>
    <w:rsid w:val="00F64219"/>
    <w:rsid w:val="00F64578"/>
    <w:rsid w:val="00F645E6"/>
    <w:rsid w:val="00F646B1"/>
    <w:rsid w:val="00F65829"/>
    <w:rsid w:val="00F65FA7"/>
    <w:rsid w:val="00F66A41"/>
    <w:rsid w:val="00F672D9"/>
    <w:rsid w:val="00F67493"/>
    <w:rsid w:val="00F677C2"/>
    <w:rsid w:val="00F67AF2"/>
    <w:rsid w:val="00F70733"/>
    <w:rsid w:val="00F714B2"/>
    <w:rsid w:val="00F719EE"/>
    <w:rsid w:val="00F71A09"/>
    <w:rsid w:val="00F71A6C"/>
    <w:rsid w:val="00F72477"/>
    <w:rsid w:val="00F7389F"/>
    <w:rsid w:val="00F740A9"/>
    <w:rsid w:val="00F74FB2"/>
    <w:rsid w:val="00F74FE6"/>
    <w:rsid w:val="00F7576B"/>
    <w:rsid w:val="00F762E3"/>
    <w:rsid w:val="00F77A35"/>
    <w:rsid w:val="00F77D69"/>
    <w:rsid w:val="00F77F9D"/>
    <w:rsid w:val="00F8010F"/>
    <w:rsid w:val="00F80505"/>
    <w:rsid w:val="00F80D81"/>
    <w:rsid w:val="00F82194"/>
    <w:rsid w:val="00F8229E"/>
    <w:rsid w:val="00F82457"/>
    <w:rsid w:val="00F827C1"/>
    <w:rsid w:val="00F82937"/>
    <w:rsid w:val="00F82ACE"/>
    <w:rsid w:val="00F82C4A"/>
    <w:rsid w:val="00F82F74"/>
    <w:rsid w:val="00F833E3"/>
    <w:rsid w:val="00F83626"/>
    <w:rsid w:val="00F83944"/>
    <w:rsid w:val="00F83E06"/>
    <w:rsid w:val="00F83FFF"/>
    <w:rsid w:val="00F84134"/>
    <w:rsid w:val="00F843DB"/>
    <w:rsid w:val="00F84B81"/>
    <w:rsid w:val="00F84E63"/>
    <w:rsid w:val="00F851FC"/>
    <w:rsid w:val="00F85DBD"/>
    <w:rsid w:val="00F8632D"/>
    <w:rsid w:val="00F86489"/>
    <w:rsid w:val="00F8669A"/>
    <w:rsid w:val="00F86752"/>
    <w:rsid w:val="00F86AD3"/>
    <w:rsid w:val="00F86D87"/>
    <w:rsid w:val="00F86EFB"/>
    <w:rsid w:val="00F87656"/>
    <w:rsid w:val="00F87756"/>
    <w:rsid w:val="00F87913"/>
    <w:rsid w:val="00F87E4F"/>
    <w:rsid w:val="00F9048B"/>
    <w:rsid w:val="00F909AB"/>
    <w:rsid w:val="00F90BB4"/>
    <w:rsid w:val="00F90D40"/>
    <w:rsid w:val="00F90FF0"/>
    <w:rsid w:val="00F910CB"/>
    <w:rsid w:val="00F913B3"/>
    <w:rsid w:val="00F92F1F"/>
    <w:rsid w:val="00F936A5"/>
    <w:rsid w:val="00F936A7"/>
    <w:rsid w:val="00F9378D"/>
    <w:rsid w:val="00F94E9F"/>
    <w:rsid w:val="00F94F95"/>
    <w:rsid w:val="00F9524F"/>
    <w:rsid w:val="00F95785"/>
    <w:rsid w:val="00F95865"/>
    <w:rsid w:val="00F95A43"/>
    <w:rsid w:val="00F95E3C"/>
    <w:rsid w:val="00F960EA"/>
    <w:rsid w:val="00F962A5"/>
    <w:rsid w:val="00F96719"/>
    <w:rsid w:val="00F967D9"/>
    <w:rsid w:val="00F96D27"/>
    <w:rsid w:val="00F96EE0"/>
    <w:rsid w:val="00F96FB6"/>
    <w:rsid w:val="00F9732A"/>
    <w:rsid w:val="00F974BC"/>
    <w:rsid w:val="00F97AB7"/>
    <w:rsid w:val="00F97D16"/>
    <w:rsid w:val="00FA04A7"/>
    <w:rsid w:val="00FA0C78"/>
    <w:rsid w:val="00FA1486"/>
    <w:rsid w:val="00FA14E1"/>
    <w:rsid w:val="00FA187C"/>
    <w:rsid w:val="00FA1C2C"/>
    <w:rsid w:val="00FA2D8A"/>
    <w:rsid w:val="00FA3123"/>
    <w:rsid w:val="00FA3574"/>
    <w:rsid w:val="00FA39DF"/>
    <w:rsid w:val="00FA3DC3"/>
    <w:rsid w:val="00FA43EC"/>
    <w:rsid w:val="00FA499F"/>
    <w:rsid w:val="00FA4CA7"/>
    <w:rsid w:val="00FA5446"/>
    <w:rsid w:val="00FA5940"/>
    <w:rsid w:val="00FA5B96"/>
    <w:rsid w:val="00FA5D8F"/>
    <w:rsid w:val="00FA6B70"/>
    <w:rsid w:val="00FA6EC5"/>
    <w:rsid w:val="00FA6FD7"/>
    <w:rsid w:val="00FA78F9"/>
    <w:rsid w:val="00FA7DD3"/>
    <w:rsid w:val="00FA7DDE"/>
    <w:rsid w:val="00FB00B5"/>
    <w:rsid w:val="00FB0CE1"/>
    <w:rsid w:val="00FB1874"/>
    <w:rsid w:val="00FB1BB3"/>
    <w:rsid w:val="00FB257D"/>
    <w:rsid w:val="00FB2BB8"/>
    <w:rsid w:val="00FB2DFB"/>
    <w:rsid w:val="00FB3435"/>
    <w:rsid w:val="00FB4101"/>
    <w:rsid w:val="00FB47E3"/>
    <w:rsid w:val="00FB4A8B"/>
    <w:rsid w:val="00FB5013"/>
    <w:rsid w:val="00FB54C7"/>
    <w:rsid w:val="00FB56B1"/>
    <w:rsid w:val="00FB56B3"/>
    <w:rsid w:val="00FB5B34"/>
    <w:rsid w:val="00FB5B50"/>
    <w:rsid w:val="00FB62C1"/>
    <w:rsid w:val="00FB62F7"/>
    <w:rsid w:val="00FB64CF"/>
    <w:rsid w:val="00FB6B07"/>
    <w:rsid w:val="00FB7249"/>
    <w:rsid w:val="00FB7ABF"/>
    <w:rsid w:val="00FB7D19"/>
    <w:rsid w:val="00FC0336"/>
    <w:rsid w:val="00FC0438"/>
    <w:rsid w:val="00FC0F13"/>
    <w:rsid w:val="00FC11C3"/>
    <w:rsid w:val="00FC14F0"/>
    <w:rsid w:val="00FC1839"/>
    <w:rsid w:val="00FC1ACE"/>
    <w:rsid w:val="00FC1D7B"/>
    <w:rsid w:val="00FC2040"/>
    <w:rsid w:val="00FC2474"/>
    <w:rsid w:val="00FC3247"/>
    <w:rsid w:val="00FC32FD"/>
    <w:rsid w:val="00FC3333"/>
    <w:rsid w:val="00FC3460"/>
    <w:rsid w:val="00FC3AF7"/>
    <w:rsid w:val="00FC47DD"/>
    <w:rsid w:val="00FC4C1A"/>
    <w:rsid w:val="00FC54A3"/>
    <w:rsid w:val="00FC5DFD"/>
    <w:rsid w:val="00FC6D96"/>
    <w:rsid w:val="00FC733E"/>
    <w:rsid w:val="00FC7C0D"/>
    <w:rsid w:val="00FC7C37"/>
    <w:rsid w:val="00FC7D23"/>
    <w:rsid w:val="00FC7DC4"/>
    <w:rsid w:val="00FD0184"/>
    <w:rsid w:val="00FD01A8"/>
    <w:rsid w:val="00FD064C"/>
    <w:rsid w:val="00FD1349"/>
    <w:rsid w:val="00FD1590"/>
    <w:rsid w:val="00FD18E1"/>
    <w:rsid w:val="00FD1E54"/>
    <w:rsid w:val="00FD233E"/>
    <w:rsid w:val="00FD2FE0"/>
    <w:rsid w:val="00FD317A"/>
    <w:rsid w:val="00FD3433"/>
    <w:rsid w:val="00FD381A"/>
    <w:rsid w:val="00FD3DAE"/>
    <w:rsid w:val="00FD5365"/>
    <w:rsid w:val="00FD561D"/>
    <w:rsid w:val="00FD56F9"/>
    <w:rsid w:val="00FD57B1"/>
    <w:rsid w:val="00FD642E"/>
    <w:rsid w:val="00FD6953"/>
    <w:rsid w:val="00FD69D1"/>
    <w:rsid w:val="00FD6F50"/>
    <w:rsid w:val="00FD7AD8"/>
    <w:rsid w:val="00FE0425"/>
    <w:rsid w:val="00FE0484"/>
    <w:rsid w:val="00FE06D4"/>
    <w:rsid w:val="00FE0999"/>
    <w:rsid w:val="00FE1BE4"/>
    <w:rsid w:val="00FE1D97"/>
    <w:rsid w:val="00FE2602"/>
    <w:rsid w:val="00FE2F70"/>
    <w:rsid w:val="00FE364C"/>
    <w:rsid w:val="00FE3757"/>
    <w:rsid w:val="00FE3B31"/>
    <w:rsid w:val="00FE42AE"/>
    <w:rsid w:val="00FE4650"/>
    <w:rsid w:val="00FE4811"/>
    <w:rsid w:val="00FE4DA2"/>
    <w:rsid w:val="00FE4F15"/>
    <w:rsid w:val="00FE5431"/>
    <w:rsid w:val="00FE621E"/>
    <w:rsid w:val="00FE651F"/>
    <w:rsid w:val="00FE74B8"/>
    <w:rsid w:val="00FE759F"/>
    <w:rsid w:val="00FE7603"/>
    <w:rsid w:val="00FF00DA"/>
    <w:rsid w:val="00FF038F"/>
    <w:rsid w:val="00FF0E09"/>
    <w:rsid w:val="00FF1099"/>
    <w:rsid w:val="00FF1139"/>
    <w:rsid w:val="00FF1886"/>
    <w:rsid w:val="00FF2A1A"/>
    <w:rsid w:val="00FF2ED2"/>
    <w:rsid w:val="00FF3095"/>
    <w:rsid w:val="00FF36D2"/>
    <w:rsid w:val="00FF3731"/>
    <w:rsid w:val="00FF4CF8"/>
    <w:rsid w:val="00FF503E"/>
    <w:rsid w:val="00FF59F4"/>
    <w:rsid w:val="00FF5FAB"/>
    <w:rsid w:val="00FF6081"/>
    <w:rsid w:val="00FF6519"/>
    <w:rsid w:val="00FF6ABA"/>
    <w:rsid w:val="00FF6CBD"/>
    <w:rsid w:val="00FF6DB7"/>
    <w:rsid w:val="00FF7007"/>
    <w:rsid w:val="00FF71A3"/>
    <w:rsid w:val="00FF7264"/>
    <w:rsid w:val="00FF7944"/>
    <w:rsid w:val="03617F08"/>
    <w:rsid w:val="04CB4EFD"/>
    <w:rsid w:val="05231204"/>
    <w:rsid w:val="07520612"/>
    <w:rsid w:val="0948027F"/>
    <w:rsid w:val="096E71D5"/>
    <w:rsid w:val="0AAF677F"/>
    <w:rsid w:val="0E6C705E"/>
    <w:rsid w:val="117046DF"/>
    <w:rsid w:val="128F109C"/>
    <w:rsid w:val="17462899"/>
    <w:rsid w:val="1A7939B1"/>
    <w:rsid w:val="1BDE7DFF"/>
    <w:rsid w:val="1D7135EB"/>
    <w:rsid w:val="1E550A4D"/>
    <w:rsid w:val="201B098E"/>
    <w:rsid w:val="236C48DC"/>
    <w:rsid w:val="26C345DF"/>
    <w:rsid w:val="28AF679F"/>
    <w:rsid w:val="28CE3548"/>
    <w:rsid w:val="29021DBE"/>
    <w:rsid w:val="2C613959"/>
    <w:rsid w:val="2F194910"/>
    <w:rsid w:val="2F4D2D8A"/>
    <w:rsid w:val="31123010"/>
    <w:rsid w:val="31433574"/>
    <w:rsid w:val="33512435"/>
    <w:rsid w:val="34ED18F8"/>
    <w:rsid w:val="34F83524"/>
    <w:rsid w:val="37CF7885"/>
    <w:rsid w:val="3B6966E2"/>
    <w:rsid w:val="3B9F14D2"/>
    <w:rsid w:val="3BB8027F"/>
    <w:rsid w:val="3CFB53D6"/>
    <w:rsid w:val="3E907E5E"/>
    <w:rsid w:val="40A36EFA"/>
    <w:rsid w:val="40DB75F1"/>
    <w:rsid w:val="4AB452D6"/>
    <w:rsid w:val="4BB104CF"/>
    <w:rsid w:val="4CF411B4"/>
    <w:rsid w:val="4EA55CEB"/>
    <w:rsid w:val="4FB33416"/>
    <w:rsid w:val="4FF70D55"/>
    <w:rsid w:val="51B86FB0"/>
    <w:rsid w:val="52531452"/>
    <w:rsid w:val="525F2449"/>
    <w:rsid w:val="57E75A30"/>
    <w:rsid w:val="590F3048"/>
    <w:rsid w:val="5ABC1030"/>
    <w:rsid w:val="5C08731E"/>
    <w:rsid w:val="6737211C"/>
    <w:rsid w:val="6771378D"/>
    <w:rsid w:val="69964FE4"/>
    <w:rsid w:val="69DB363A"/>
    <w:rsid w:val="6BB83CA7"/>
    <w:rsid w:val="6E250CED"/>
    <w:rsid w:val="71A4579D"/>
    <w:rsid w:val="732B42C2"/>
    <w:rsid w:val="759101E7"/>
    <w:rsid w:val="761009CB"/>
    <w:rsid w:val="7F1B33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color="white">
      <v:fill color="white"/>
      <v:stroke color="white"/>
    </o:shapedefaults>
    <o:shapelayout v:ext="edit">
      <o:idmap v:ext="edit" data="1"/>
      <o:rules v:ext="edit">
        <o:r id="V:Rule1" type="connector" idref="#自选图形 72"/>
        <o:r id="V:Rule2" type="connector" idref="#自选图形 67"/>
        <o:r id="V:Rule3" type="connector" idref="#自选图形 54"/>
        <o:r id="V:Rule4" type="connector" idref="#自选图形 55"/>
        <o:r id="V:Rule5" type="connector" idref="#自选图形 59"/>
        <o:r id="V:Rule6" type="connector" idref="#自选图形 61"/>
        <o:r id="V:Rule7" type="connector" idref="#自选图形 62"/>
        <o:r id="V:Rule8" type="connector" idref="#自选图形 64"/>
        <o:r id="V:Rule9" type="connector" idref="#自选图形 67"/>
        <o:r id="V:Rule10" type="connector" idref="#自选图形 72"/>
        <o:r id="V:Rule11" type="connector" idref="#自选图形 74"/>
        <o:r id="V:Rule12" type="connector" idref="#自选图形 76"/>
        <o:r id="V:Rule13" type="connector" idref="#自选图形 72"/>
        <o:r id="V:Rule14" type="connector" idref="#自选图形 67"/>
        <o:r id="V:Rule15" type="connector" idref="#自选图形 54"/>
        <o:r id="V:Rule16" type="connector" idref="#自选图形 49"/>
        <o:r id="V:Rule17" type="connector" idref="#自选图形 66"/>
        <o:r id="V:Rule18" type="connector" idref="#_x0000_s1186"/>
        <o:r id="V:Rule19" type="connector" idref="#自选图形 62"/>
        <o:r id="V:Rule20" type="connector" idref="#_x0000_s1165"/>
        <o:r id="V:Rule21" type="connector" idref="#_x0000_s1229"/>
        <o:r id="V:Rule22" type="connector" idref="#自选图形 59"/>
        <o:r id="V:Rule23" type="connector" idref="#_x0000_s1184"/>
        <o:r id="V:Rule24" type="connector" idref="#自选图形 2739"/>
        <o:r id="V:Rule25" type="connector" idref="#自选图形 74"/>
        <o:r id="V:Rule26" type="connector" idref="#_x0000_s1297"/>
        <o:r id="V:Rule27" type="connector" idref="#_x0000_s1188"/>
        <o:r id="V:Rule28" type="connector" idref="#自选图形 2738"/>
        <o:r id="V:Rule29" type="connector" idref="#自选图形 76"/>
        <o:r id="V:Rule30" type="connector" idref="#_x0000_s1328"/>
        <o:r id="V:Rule31" type="connector" idref="#_x0000_s1272"/>
        <o:r id="V:Rule32" type="connector" idref="#_x0000_s1252"/>
        <o:r id="V:Rule33" type="connector" idref="#自选图形 64"/>
        <o:r id="V:Rule34" type="connector" idref="#_x0000_s1320"/>
        <o:r id="V:Rule35" type="connector" idref="#自选图形 72"/>
        <o:r id="V:Rule36" type="connector" idref="#自选图形 67"/>
        <o:r id="V:Rule37" type="connector" idref="#_x0000_s1191"/>
        <o:r id="V:Rule38" type="connector" idref="#自选图形 55"/>
        <o:r id="V:Rule39" type="connector" idref="#_x0000_s1192"/>
        <o:r id="V:Rule40" type="connector" idref="#_x0000_s1185"/>
        <o:r id="V:Rule41" type="connector" idref="#自选图形 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locked="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uiPriority="39"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qFormat="1"/>
    <w:lsdException w:name="header" w:qFormat="1"/>
    <w:lsdException w:name="footer" w:uiPriority="0" w:qFormat="1"/>
    <w:lsdException w:name="index heading" w:locked="1" w:semiHidden="1" w:unhideWhenUsed="1"/>
    <w:lsdException w:name="caption" w:locked="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qFormat="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locked="1" w:semiHidden="1" w:unhideWhenUsed="1"/>
    <w:lsdException w:name="Body Text Indent 2" w:qFormat="1"/>
    <w:lsdException w:name="Body Text Indent 3" w:qFormat="1"/>
    <w:lsdException w:name="Block Text" w:locked="1" w:semiHidden="1" w:unhideWhenUsed="1"/>
    <w:lsdException w:name="Hyperlink" w:qFormat="1"/>
    <w:lsdException w:name="FollowedHyperlink" w:locked="1" w:semiHidden="1" w:unhideWhenUsed="1"/>
    <w:lsdException w:name="Strong"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0" w:qFormat="1"/>
    <w:lsdException w:name="Table Theme"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宋体" w:hAnsi="宋体" w:cs="宋体"/>
      <w:b/>
      <w:bCs/>
      <w:sz w:val="24"/>
      <w:szCs w:val="24"/>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lock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widowControl/>
      <w:ind w:firstLine="420"/>
      <w:jc w:val="left"/>
    </w:pPr>
    <w:rPr>
      <w:kern w:val="0"/>
      <w:sz w:val="20"/>
      <w:szCs w:val="20"/>
    </w:rPr>
  </w:style>
  <w:style w:type="paragraph" w:styleId="a4">
    <w:name w:val="caption"/>
    <w:basedOn w:val="a"/>
    <w:next w:val="a"/>
    <w:uiPriority w:val="35"/>
    <w:unhideWhenUsed/>
    <w:qFormat/>
    <w:locked/>
    <w:rPr>
      <w:rFonts w:asciiTheme="majorHAnsi" w:eastAsia="黑体" w:hAnsiTheme="majorHAnsi" w:cstheme="majorBidi"/>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qFormat/>
    <w:pPr>
      <w:jc w:val="left"/>
    </w:pPr>
  </w:style>
  <w:style w:type="paragraph" w:styleId="a7">
    <w:name w:val="Salutation"/>
    <w:basedOn w:val="a"/>
    <w:next w:val="a"/>
    <w:link w:val="Char2"/>
    <w:uiPriority w:val="99"/>
    <w:qFormat/>
    <w:rPr>
      <w:rFonts w:ascii="宋体" w:cs="宋体"/>
      <w:b/>
      <w:bCs/>
      <w:sz w:val="24"/>
      <w:szCs w:val="24"/>
    </w:rPr>
  </w:style>
  <w:style w:type="paragraph" w:styleId="a8">
    <w:name w:val="Body Text"/>
    <w:basedOn w:val="a"/>
    <w:link w:val="Char3"/>
    <w:uiPriority w:val="99"/>
    <w:qFormat/>
    <w:pPr>
      <w:spacing w:after="120"/>
    </w:pPr>
  </w:style>
  <w:style w:type="paragraph" w:styleId="a9">
    <w:name w:val="Body Text Indent"/>
    <w:basedOn w:val="a"/>
    <w:link w:val="Char4"/>
    <w:uiPriority w:val="99"/>
    <w:qFormat/>
    <w:pPr>
      <w:spacing w:line="360" w:lineRule="auto"/>
      <w:ind w:firstLine="420"/>
    </w:pPr>
    <w:rPr>
      <w:rFonts w:ascii="宋体" w:hAnsi="宋体" w:cs="宋体"/>
      <w:sz w:val="24"/>
      <w:szCs w:val="24"/>
    </w:rPr>
  </w:style>
  <w:style w:type="paragraph" w:styleId="aa">
    <w:name w:val="Plain Text"/>
    <w:basedOn w:val="a"/>
    <w:link w:val="Char5"/>
    <w:qFormat/>
    <w:rPr>
      <w:rFonts w:ascii="宋体" w:hAnsi="Courier New" w:cs="宋体"/>
    </w:rPr>
  </w:style>
  <w:style w:type="paragraph" w:styleId="ab">
    <w:name w:val="Date"/>
    <w:basedOn w:val="a"/>
    <w:next w:val="a"/>
    <w:link w:val="Char6"/>
    <w:uiPriority w:val="99"/>
    <w:qFormat/>
    <w:pPr>
      <w:ind w:leftChars="2500" w:left="100"/>
    </w:pPr>
    <w:rPr>
      <w:rFonts w:ascii="宋体" w:hAnsi="宋体" w:cs="宋体"/>
    </w:rPr>
  </w:style>
  <w:style w:type="paragraph" w:styleId="20">
    <w:name w:val="Body Text Indent 2"/>
    <w:basedOn w:val="a"/>
    <w:link w:val="2Char0"/>
    <w:uiPriority w:val="99"/>
    <w:qFormat/>
    <w:pPr>
      <w:spacing w:after="120" w:line="480" w:lineRule="auto"/>
      <w:ind w:leftChars="200" w:left="420"/>
    </w:pPr>
  </w:style>
  <w:style w:type="paragraph" w:styleId="ac">
    <w:name w:val="Balloon Text"/>
    <w:basedOn w:val="a"/>
    <w:link w:val="Char7"/>
    <w:uiPriority w:val="99"/>
    <w:semiHidden/>
    <w:qFormat/>
    <w:rPr>
      <w:sz w:val="18"/>
      <w:szCs w:val="18"/>
    </w:rPr>
  </w:style>
  <w:style w:type="paragraph" w:styleId="ad">
    <w:name w:val="footer"/>
    <w:basedOn w:val="a"/>
    <w:link w:val="Char8"/>
    <w:qFormat/>
    <w:pPr>
      <w:tabs>
        <w:tab w:val="center" w:pos="4153"/>
        <w:tab w:val="right" w:pos="8306"/>
      </w:tabs>
      <w:snapToGrid w:val="0"/>
      <w:jc w:val="left"/>
    </w:pPr>
    <w:rPr>
      <w:sz w:val="18"/>
      <w:szCs w:val="18"/>
    </w:rPr>
  </w:style>
  <w:style w:type="paragraph" w:styleId="ae">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af">
    <w:name w:val="List"/>
    <w:basedOn w:val="a"/>
    <w:uiPriority w:val="99"/>
    <w:qFormat/>
    <w:pPr>
      <w:ind w:left="200" w:hangingChars="200" w:hanging="200"/>
    </w:pPr>
  </w:style>
  <w:style w:type="paragraph" w:styleId="30">
    <w:name w:val="Body Text Indent 3"/>
    <w:basedOn w:val="a"/>
    <w:link w:val="3Char0"/>
    <w:uiPriority w:val="99"/>
    <w:qFormat/>
    <w:pPr>
      <w:spacing w:after="120"/>
      <w:ind w:leftChars="200" w:left="420"/>
    </w:pPr>
    <w:rPr>
      <w:sz w:val="16"/>
      <w:szCs w:val="16"/>
    </w:rPr>
  </w:style>
  <w:style w:type="paragraph" w:styleId="21">
    <w:name w:val="toc 2"/>
    <w:basedOn w:val="a"/>
    <w:next w:val="a"/>
    <w:uiPriority w:val="39"/>
    <w:qFormat/>
    <w:locked/>
    <w:pPr>
      <w:ind w:leftChars="200" w:left="420"/>
    </w:pPr>
    <w:rPr>
      <w:szCs w:val="20"/>
    </w:rPr>
  </w:style>
  <w:style w:type="paragraph" w:styleId="22">
    <w:name w:val="Body Text 2"/>
    <w:basedOn w:val="a"/>
    <w:link w:val="2Char1"/>
    <w:uiPriority w:val="99"/>
    <w:qFormat/>
    <w:pPr>
      <w:spacing w:after="120" w:line="480" w:lineRule="auto"/>
    </w:pPr>
  </w:style>
  <w:style w:type="paragraph" w:styleId="af0">
    <w:name w:val="Normal (Web)"/>
    <w:basedOn w:val="a"/>
    <w:link w:val="Chara"/>
    <w:uiPriority w:val="99"/>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Charb"/>
    <w:uiPriority w:val="99"/>
    <w:qFormat/>
    <w:locked/>
    <w:pPr>
      <w:spacing w:before="240" w:after="60"/>
      <w:jc w:val="center"/>
      <w:outlineLvl w:val="0"/>
    </w:pPr>
    <w:rPr>
      <w:rFonts w:ascii="Cambria" w:hAnsi="Cambria"/>
      <w:b/>
      <w:bCs/>
      <w:sz w:val="32"/>
      <w:szCs w:val="32"/>
    </w:rPr>
  </w:style>
  <w:style w:type="paragraph" w:styleId="af2">
    <w:name w:val="annotation subject"/>
    <w:basedOn w:val="a6"/>
    <w:next w:val="a6"/>
    <w:link w:val="Charc"/>
    <w:uiPriority w:val="99"/>
    <w:semiHidden/>
    <w:qFormat/>
    <w:rPr>
      <w:b/>
      <w:bCs/>
    </w:rPr>
  </w:style>
  <w:style w:type="paragraph" w:styleId="af3">
    <w:name w:val="Body Text First Indent"/>
    <w:basedOn w:val="a8"/>
    <w:link w:val="Chard"/>
    <w:uiPriority w:val="99"/>
    <w:qFormat/>
    <w:pPr>
      <w:ind w:firstLineChars="100" w:firstLine="420"/>
    </w:pPr>
  </w:style>
  <w:style w:type="table" w:styleId="af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Theme"/>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99"/>
    <w:qFormat/>
    <w:rPr>
      <w:rFonts w:cs="Times New Roman"/>
      <w:b/>
      <w:bCs/>
    </w:rPr>
  </w:style>
  <w:style w:type="character" w:styleId="af7">
    <w:name w:val="page number"/>
    <w:basedOn w:val="a0"/>
    <w:uiPriority w:val="99"/>
    <w:qFormat/>
    <w:rPr>
      <w:rFonts w:cs="Times New Roman"/>
    </w:rPr>
  </w:style>
  <w:style w:type="character" w:styleId="af8">
    <w:name w:val="Emphasis"/>
    <w:basedOn w:val="a0"/>
    <w:uiPriority w:val="20"/>
    <w:qFormat/>
    <w:locked/>
    <w:rPr>
      <w:i/>
      <w:iCs/>
    </w:rPr>
  </w:style>
  <w:style w:type="character" w:styleId="af9">
    <w:name w:val="Hyperlink"/>
    <w:basedOn w:val="a0"/>
    <w:uiPriority w:val="99"/>
    <w:qFormat/>
    <w:rPr>
      <w:rFonts w:cs="Times New Roman"/>
      <w:color w:val="auto"/>
      <w:u w:val="single"/>
    </w:rPr>
  </w:style>
  <w:style w:type="character" w:styleId="afa">
    <w:name w:val="annotation reference"/>
    <w:basedOn w:val="a0"/>
    <w:uiPriority w:val="99"/>
    <w:qFormat/>
    <w:rPr>
      <w:rFonts w:cs="Times New Roman"/>
      <w:sz w:val="21"/>
      <w:szCs w:val="21"/>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标题 2 Char"/>
    <w:basedOn w:val="a0"/>
    <w:link w:val="2"/>
    <w:uiPriority w:val="99"/>
    <w:qFormat/>
    <w:locked/>
    <w:rPr>
      <w:rFonts w:ascii="Cambria" w:eastAsia="宋体" w:hAnsi="Cambria" w:cs="Cambria"/>
      <w:b/>
      <w:bCs/>
      <w:sz w:val="32"/>
      <w:szCs w:val="32"/>
    </w:rPr>
  </w:style>
  <w:style w:type="character" w:customStyle="1" w:styleId="3Char">
    <w:name w:val="标题 3 Char"/>
    <w:basedOn w:val="a0"/>
    <w:link w:val="3"/>
    <w:uiPriority w:val="99"/>
    <w:qFormat/>
    <w:locked/>
    <w:rPr>
      <w:rFonts w:eastAsia="宋体" w:cs="Times New Roman"/>
      <w:b/>
      <w:bCs/>
      <w:kern w:val="2"/>
      <w:sz w:val="32"/>
      <w:szCs w:val="32"/>
      <w:lang w:val="en-US" w:eastAsia="zh-CN"/>
    </w:rPr>
  </w:style>
  <w:style w:type="character" w:customStyle="1" w:styleId="Char1">
    <w:name w:val="批注文字 Char"/>
    <w:basedOn w:val="a0"/>
    <w:link w:val="a6"/>
    <w:uiPriority w:val="99"/>
    <w:qFormat/>
    <w:locked/>
    <w:rPr>
      <w:rFonts w:cs="Times New Roman"/>
      <w:sz w:val="24"/>
      <w:szCs w:val="24"/>
    </w:rPr>
  </w:style>
  <w:style w:type="character" w:customStyle="1" w:styleId="Charc">
    <w:name w:val="批注主题 Char"/>
    <w:basedOn w:val="Char1"/>
    <w:link w:val="af2"/>
    <w:uiPriority w:val="99"/>
    <w:semiHidden/>
    <w:qFormat/>
    <w:locked/>
    <w:rPr>
      <w:rFonts w:cs="Times New Roman"/>
      <w:b/>
      <w:bCs/>
      <w:sz w:val="24"/>
      <w:szCs w:val="24"/>
    </w:rPr>
  </w:style>
  <w:style w:type="character" w:customStyle="1" w:styleId="Char3">
    <w:name w:val="正文文本 Char"/>
    <w:basedOn w:val="a0"/>
    <w:link w:val="a8"/>
    <w:uiPriority w:val="99"/>
    <w:qFormat/>
    <w:locked/>
    <w:rPr>
      <w:rFonts w:cs="Times New Roman"/>
      <w:sz w:val="24"/>
      <w:szCs w:val="24"/>
    </w:rPr>
  </w:style>
  <w:style w:type="character" w:customStyle="1" w:styleId="Chard">
    <w:name w:val="正文首行缩进 Char"/>
    <w:basedOn w:val="Char3"/>
    <w:link w:val="af3"/>
    <w:uiPriority w:val="99"/>
    <w:qFormat/>
    <w:locked/>
    <w:rPr>
      <w:rFonts w:cs="Times New Roman"/>
      <w:sz w:val="24"/>
      <w:szCs w:val="24"/>
    </w:rPr>
  </w:style>
  <w:style w:type="character" w:customStyle="1" w:styleId="Char0">
    <w:name w:val="文档结构图 Char"/>
    <w:basedOn w:val="a0"/>
    <w:link w:val="a5"/>
    <w:uiPriority w:val="99"/>
    <w:semiHidden/>
    <w:qFormat/>
    <w:locked/>
    <w:rPr>
      <w:rFonts w:cs="Times New Roman"/>
      <w:sz w:val="2"/>
      <w:szCs w:val="2"/>
    </w:rPr>
  </w:style>
  <w:style w:type="character" w:customStyle="1" w:styleId="Char2">
    <w:name w:val="称呼 Char"/>
    <w:basedOn w:val="a0"/>
    <w:link w:val="a7"/>
    <w:uiPriority w:val="99"/>
    <w:qFormat/>
    <w:locked/>
    <w:rPr>
      <w:rFonts w:cs="Times New Roman"/>
      <w:sz w:val="24"/>
      <w:szCs w:val="24"/>
    </w:rPr>
  </w:style>
  <w:style w:type="character" w:customStyle="1" w:styleId="Char4">
    <w:name w:val="正文文本缩进 Char"/>
    <w:basedOn w:val="a0"/>
    <w:link w:val="a9"/>
    <w:uiPriority w:val="99"/>
    <w:qFormat/>
    <w:locked/>
    <w:rPr>
      <w:rFonts w:ascii="宋体" w:eastAsia="宋体" w:cs="宋体"/>
      <w:kern w:val="2"/>
      <w:sz w:val="24"/>
      <w:szCs w:val="24"/>
    </w:rPr>
  </w:style>
  <w:style w:type="character" w:customStyle="1" w:styleId="Char5">
    <w:name w:val="纯文本 Char"/>
    <w:basedOn w:val="a0"/>
    <w:link w:val="aa"/>
    <w:qFormat/>
    <w:locked/>
    <w:rPr>
      <w:rFonts w:ascii="宋体" w:eastAsia="宋体" w:hAnsi="Courier New" w:cs="宋体"/>
      <w:kern w:val="2"/>
      <w:sz w:val="21"/>
      <w:szCs w:val="21"/>
      <w:lang w:val="en-US" w:eastAsia="zh-CN"/>
    </w:rPr>
  </w:style>
  <w:style w:type="character" w:customStyle="1" w:styleId="Char6">
    <w:name w:val="日期 Char"/>
    <w:basedOn w:val="a0"/>
    <w:link w:val="ab"/>
    <w:uiPriority w:val="99"/>
    <w:qFormat/>
    <w:locked/>
    <w:rPr>
      <w:rFonts w:cs="Times New Roman"/>
      <w:sz w:val="24"/>
      <w:szCs w:val="24"/>
    </w:rPr>
  </w:style>
  <w:style w:type="character" w:customStyle="1" w:styleId="2Char0">
    <w:name w:val="正文文本缩进 2 Char"/>
    <w:basedOn w:val="a0"/>
    <w:link w:val="20"/>
    <w:uiPriority w:val="99"/>
    <w:qFormat/>
    <w:locked/>
    <w:rPr>
      <w:rFonts w:cs="Times New Roman"/>
      <w:sz w:val="24"/>
      <w:szCs w:val="24"/>
    </w:rPr>
  </w:style>
  <w:style w:type="character" w:customStyle="1" w:styleId="Char7">
    <w:name w:val="批注框文本 Char"/>
    <w:basedOn w:val="a0"/>
    <w:link w:val="ac"/>
    <w:uiPriority w:val="99"/>
    <w:semiHidden/>
    <w:qFormat/>
    <w:locked/>
    <w:rPr>
      <w:rFonts w:cs="Times New Roman"/>
      <w:sz w:val="2"/>
      <w:szCs w:val="2"/>
    </w:rPr>
  </w:style>
  <w:style w:type="character" w:customStyle="1" w:styleId="Char8">
    <w:name w:val="页脚 Char"/>
    <w:basedOn w:val="a0"/>
    <w:link w:val="ad"/>
    <w:qFormat/>
    <w:locked/>
    <w:rPr>
      <w:rFonts w:cs="Times New Roman"/>
      <w:kern w:val="2"/>
      <w:sz w:val="18"/>
      <w:szCs w:val="18"/>
    </w:rPr>
  </w:style>
  <w:style w:type="character" w:customStyle="1" w:styleId="Char9">
    <w:name w:val="页眉 Char"/>
    <w:basedOn w:val="a0"/>
    <w:link w:val="ae"/>
    <w:uiPriority w:val="99"/>
    <w:qFormat/>
    <w:locked/>
    <w:rPr>
      <w:rFonts w:eastAsia="宋体" w:cs="Times New Roman"/>
      <w:kern w:val="2"/>
      <w:sz w:val="18"/>
      <w:szCs w:val="18"/>
      <w:lang w:val="en-US" w:eastAsia="zh-CN"/>
    </w:rPr>
  </w:style>
  <w:style w:type="character" w:customStyle="1" w:styleId="3Char0">
    <w:name w:val="正文文本缩进 3 Char"/>
    <w:basedOn w:val="a0"/>
    <w:link w:val="30"/>
    <w:uiPriority w:val="99"/>
    <w:qFormat/>
    <w:locked/>
    <w:rPr>
      <w:rFonts w:cs="Times New Roman"/>
      <w:sz w:val="16"/>
      <w:szCs w:val="16"/>
    </w:rPr>
  </w:style>
  <w:style w:type="character" w:customStyle="1" w:styleId="2Char1">
    <w:name w:val="正文文本 2 Char"/>
    <w:basedOn w:val="a0"/>
    <w:link w:val="22"/>
    <w:uiPriority w:val="99"/>
    <w:qFormat/>
    <w:locked/>
    <w:rPr>
      <w:rFonts w:cs="Times New Roman"/>
      <w:sz w:val="24"/>
      <w:szCs w:val="24"/>
    </w:rPr>
  </w:style>
  <w:style w:type="character" w:customStyle="1" w:styleId="afb">
    <w:name w:val="样式 正文 +"/>
    <w:basedOn w:val="a0"/>
    <w:uiPriority w:val="99"/>
    <w:qFormat/>
    <w:rPr>
      <w:rFonts w:cs="Times New Roman"/>
      <w:color w:val="auto"/>
      <w:kern w:val="0"/>
      <w:sz w:val="24"/>
      <w:szCs w:val="24"/>
    </w:rPr>
  </w:style>
  <w:style w:type="character" w:customStyle="1" w:styleId="bl">
    <w:name w:val="bl"/>
    <w:basedOn w:val="a0"/>
    <w:uiPriority w:val="99"/>
    <w:qFormat/>
    <w:rPr>
      <w:rFonts w:cs="Times New Roman"/>
    </w:rPr>
  </w:style>
  <w:style w:type="character" w:customStyle="1" w:styleId="Chare">
    <w:name w:val="表内容 Char"/>
    <w:link w:val="afc"/>
    <w:uiPriority w:val="99"/>
    <w:qFormat/>
    <w:locked/>
    <w:rPr>
      <w:rFonts w:eastAsia="宋体"/>
      <w:kern w:val="2"/>
      <w:sz w:val="21"/>
      <w:lang w:val="en-US" w:eastAsia="zh-CN"/>
    </w:rPr>
  </w:style>
  <w:style w:type="paragraph" w:customStyle="1" w:styleId="afc">
    <w:name w:val="表内容"/>
    <w:basedOn w:val="a"/>
    <w:next w:val="a"/>
    <w:link w:val="Chare"/>
    <w:uiPriority w:val="99"/>
    <w:qFormat/>
    <w:pPr>
      <w:spacing w:line="320" w:lineRule="exact"/>
      <w:jc w:val="center"/>
    </w:pPr>
    <w:rPr>
      <w:szCs w:val="20"/>
    </w:rPr>
  </w:style>
  <w:style w:type="character" w:customStyle="1" w:styleId="p14">
    <w:name w:val="p14"/>
    <w:basedOn w:val="a0"/>
    <w:uiPriority w:val="99"/>
    <w:qFormat/>
    <w:rPr>
      <w:rFonts w:cs="Times New Roman"/>
    </w:rPr>
  </w:style>
  <w:style w:type="character" w:customStyle="1" w:styleId="Charf">
    <w:name w:val="韩笑表头 Char"/>
    <w:link w:val="afd"/>
    <w:uiPriority w:val="99"/>
    <w:qFormat/>
    <w:locked/>
    <w:rPr>
      <w:b/>
      <w:kern w:val="2"/>
      <w:sz w:val="24"/>
    </w:rPr>
  </w:style>
  <w:style w:type="paragraph" w:customStyle="1" w:styleId="afd">
    <w:name w:val="韩笑表头"/>
    <w:basedOn w:val="afe"/>
    <w:link w:val="Charf"/>
    <w:uiPriority w:val="99"/>
    <w:qFormat/>
    <w:pPr>
      <w:adjustRightInd/>
      <w:spacing w:before="0" w:after="0"/>
      <w:textAlignment w:val="auto"/>
    </w:pPr>
    <w:rPr>
      <w:rFonts w:ascii="Times New Roman" w:eastAsia="宋体"/>
      <w:b/>
      <w:kern w:val="2"/>
    </w:rPr>
  </w:style>
  <w:style w:type="paragraph" w:customStyle="1" w:styleId="afe">
    <w:name w:val="表头"/>
    <w:basedOn w:val="a"/>
    <w:link w:val="Charf0"/>
    <w:qFormat/>
    <w:pPr>
      <w:adjustRightInd w:val="0"/>
      <w:spacing w:before="80" w:after="80"/>
      <w:jc w:val="center"/>
      <w:textAlignment w:val="baseline"/>
    </w:pPr>
    <w:rPr>
      <w:rFonts w:ascii="仿宋_GB2312" w:eastAsia="仿宋_GB2312"/>
      <w:kern w:val="0"/>
      <w:sz w:val="24"/>
      <w:szCs w:val="20"/>
    </w:rPr>
  </w:style>
  <w:style w:type="character" w:customStyle="1" w:styleId="Charf1">
    <w:name w:val="表格名称 Char"/>
    <w:link w:val="aff"/>
    <w:uiPriority w:val="99"/>
    <w:qFormat/>
    <w:locked/>
    <w:rPr>
      <w:kern w:val="2"/>
      <w:sz w:val="21"/>
    </w:rPr>
  </w:style>
  <w:style w:type="paragraph" w:customStyle="1" w:styleId="aff">
    <w:name w:val="表格名称"/>
    <w:basedOn w:val="a"/>
    <w:next w:val="a"/>
    <w:link w:val="Charf1"/>
    <w:uiPriority w:val="99"/>
    <w:qFormat/>
    <w:pPr>
      <w:tabs>
        <w:tab w:val="left" w:pos="737"/>
      </w:tabs>
      <w:snapToGrid w:val="0"/>
      <w:spacing w:beforeLines="50"/>
      <w:ind w:right="26"/>
      <w:jc w:val="center"/>
    </w:pPr>
    <w:rPr>
      <w:szCs w:val="20"/>
    </w:rPr>
  </w:style>
  <w:style w:type="character" w:customStyle="1" w:styleId="Char30">
    <w:name w:val="博士论文正文 Char3"/>
    <w:link w:val="aff0"/>
    <w:uiPriority w:val="99"/>
    <w:qFormat/>
    <w:locked/>
    <w:rPr>
      <w:kern w:val="2"/>
      <w:sz w:val="24"/>
    </w:rPr>
  </w:style>
  <w:style w:type="paragraph" w:customStyle="1" w:styleId="aff0">
    <w:name w:val="博士论文正文"/>
    <w:basedOn w:val="a"/>
    <w:link w:val="Char30"/>
    <w:uiPriority w:val="99"/>
    <w:qFormat/>
    <w:pPr>
      <w:snapToGrid w:val="0"/>
      <w:spacing w:beforeLines="20" w:afterLines="20" w:line="360" w:lineRule="auto"/>
      <w:ind w:firstLineChars="200" w:firstLine="200"/>
    </w:pPr>
    <w:rPr>
      <w:sz w:val="24"/>
      <w:szCs w:val="20"/>
    </w:rPr>
  </w:style>
  <w:style w:type="character" w:customStyle="1" w:styleId="A4Char">
    <w:name w:val="A4页眉 Char"/>
    <w:basedOn w:val="a0"/>
    <w:uiPriority w:val="99"/>
    <w:qFormat/>
    <w:rPr>
      <w:rFonts w:eastAsia="宋体" w:cs="Times New Roman"/>
      <w:kern w:val="2"/>
      <w:sz w:val="18"/>
      <w:szCs w:val="18"/>
      <w:lang w:val="en-US" w:eastAsia="zh-CN"/>
    </w:rPr>
  </w:style>
  <w:style w:type="character" w:customStyle="1" w:styleId="Charf2">
    <w:name w:val="表格文字 Char"/>
    <w:link w:val="aff1"/>
    <w:uiPriority w:val="99"/>
    <w:qFormat/>
    <w:locked/>
    <w:rPr>
      <w:kern w:val="2"/>
      <w:sz w:val="21"/>
    </w:rPr>
  </w:style>
  <w:style w:type="paragraph" w:customStyle="1" w:styleId="aff1">
    <w:name w:val="表格文字"/>
    <w:basedOn w:val="a"/>
    <w:link w:val="Charf2"/>
    <w:qFormat/>
    <w:pPr>
      <w:snapToGrid w:val="0"/>
      <w:jc w:val="center"/>
    </w:pPr>
    <w:rPr>
      <w:szCs w:val="20"/>
    </w:rPr>
  </w:style>
  <w:style w:type="paragraph" w:customStyle="1" w:styleId="aff2">
    <w:name w:val="表内字"/>
    <w:uiPriority w:val="99"/>
    <w:qFormat/>
    <w:pPr>
      <w:jc w:val="both"/>
    </w:pPr>
    <w:rPr>
      <w:rFonts w:ascii="宋体" w:hAnsi="宋体" w:cs="宋体"/>
      <w:color w:val="000000"/>
      <w:sz w:val="18"/>
      <w:szCs w:val="18"/>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
    <w:uiPriority w:val="99"/>
    <w:qFormat/>
  </w:style>
  <w:style w:type="paragraph" w:customStyle="1" w:styleId="CharCharCharCharCharChar">
    <w:name w:val="Char Char Char Char Char Char"/>
    <w:basedOn w:val="a"/>
    <w:uiPriority w:val="99"/>
    <w:qFormat/>
  </w:style>
  <w:style w:type="paragraph" w:customStyle="1" w:styleId="Charf3">
    <w:name w:val="Char"/>
    <w:basedOn w:val="a"/>
    <w:next w:val="3"/>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aff3">
    <w:name w:val="东宝正文"/>
    <w:basedOn w:val="a"/>
    <w:uiPriority w:val="99"/>
    <w:qFormat/>
    <w:pPr>
      <w:spacing w:line="360" w:lineRule="auto"/>
      <w:ind w:firstLine="420"/>
    </w:pPr>
    <w:rPr>
      <w:color w:val="000000"/>
      <w:kern w:val="0"/>
      <w:sz w:val="24"/>
      <w:szCs w:val="24"/>
    </w:rPr>
  </w:style>
  <w:style w:type="paragraph" w:customStyle="1" w:styleId="aff4">
    <w:name w:val="标准"/>
    <w:basedOn w:val="a"/>
    <w:uiPriority w:val="99"/>
    <w:qFormat/>
    <w:pPr>
      <w:adjustRightInd w:val="0"/>
      <w:spacing w:line="360" w:lineRule="auto"/>
      <w:textAlignment w:val="baseline"/>
    </w:pPr>
    <w:rPr>
      <w:rFonts w:ascii="宋体" w:cs="宋体"/>
      <w:kern w:val="0"/>
      <w:sz w:val="28"/>
      <w:szCs w:val="28"/>
    </w:rPr>
  </w:style>
  <w:style w:type="paragraph" w:customStyle="1" w:styleId="10">
    <w:name w:val="正文1"/>
    <w:uiPriority w:val="99"/>
    <w:qFormat/>
    <w:pPr>
      <w:jc w:val="both"/>
    </w:pPr>
    <w:rPr>
      <w:kern w:val="2"/>
      <w:sz w:val="21"/>
      <w:szCs w:val="21"/>
    </w:rPr>
  </w:style>
  <w:style w:type="paragraph" w:customStyle="1" w:styleId="ParaChar">
    <w:name w:val="默认段落字体 Para Char"/>
    <w:basedOn w:val="a"/>
    <w:next w:val="a"/>
    <w:uiPriority w:val="99"/>
    <w:qFormat/>
    <w:pPr>
      <w:spacing w:line="360" w:lineRule="auto"/>
      <w:ind w:firstLineChars="200" w:firstLine="200"/>
    </w:pPr>
    <w:rPr>
      <w:rFonts w:ascii="宋体" w:hAnsi="宋体" w:cs="宋体"/>
      <w:sz w:val="24"/>
      <w:szCs w:val="24"/>
    </w:rPr>
  </w:style>
  <w:style w:type="paragraph" w:customStyle="1" w:styleId="CharCharCharChar">
    <w:name w:val="Char Char Char Char"/>
    <w:basedOn w:val="a"/>
    <w:uiPriority w:val="99"/>
    <w:qFormat/>
    <w:pPr>
      <w:widowControl/>
      <w:spacing w:after="160" w:line="240" w:lineRule="exact"/>
      <w:jc w:val="left"/>
    </w:pPr>
    <w:rPr>
      <w:rFonts w:ascii="Arial" w:hAnsi="Arial" w:cs="Arial"/>
      <w:b/>
      <w:bCs/>
      <w:kern w:val="0"/>
      <w:sz w:val="24"/>
      <w:szCs w:val="24"/>
      <w:lang w:eastAsia="en-US"/>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zhang">
    <w:name w:val="zhang正文"/>
    <w:basedOn w:val="a9"/>
    <w:uiPriority w:val="99"/>
    <w:qFormat/>
    <w:pPr>
      <w:autoSpaceDE w:val="0"/>
      <w:autoSpaceDN w:val="0"/>
      <w:adjustRightInd w:val="0"/>
      <w:snapToGrid w:val="0"/>
      <w:spacing w:line="500" w:lineRule="exact"/>
      <w:ind w:firstLine="539"/>
      <w:textAlignment w:val="baseline"/>
    </w:pPr>
    <w:rPr>
      <w:rFonts w:ascii="Times New Roman" w:eastAsia="楷体_GB2312" w:hAnsi="Times New Roman" w:cs="Times New Roman"/>
      <w:kern w:val="0"/>
      <w:sz w:val="28"/>
      <w:szCs w:val="28"/>
    </w:rPr>
  </w:style>
  <w:style w:type="paragraph" w:customStyle="1" w:styleId="11">
    <w:name w:val="样式1"/>
    <w:basedOn w:val="a"/>
    <w:uiPriority w:val="99"/>
    <w:qFormat/>
    <w:pPr>
      <w:spacing w:line="560" w:lineRule="exact"/>
      <w:ind w:firstLine="567"/>
    </w:pPr>
    <w:rPr>
      <w:sz w:val="24"/>
      <w:szCs w:val="24"/>
    </w:rPr>
  </w:style>
  <w:style w:type="paragraph" w:customStyle="1" w:styleId="aff5">
    <w:name w:val="表格式"/>
    <w:basedOn w:val="af"/>
    <w:uiPriority w:val="99"/>
    <w:qFormat/>
    <w:pPr>
      <w:ind w:left="0" w:firstLineChars="0" w:firstLine="0"/>
      <w:jc w:val="center"/>
    </w:pPr>
  </w:style>
  <w:style w:type="paragraph" w:customStyle="1" w:styleId="aff6">
    <w:name w:val="晓丹"/>
    <w:basedOn w:val="af3"/>
    <w:link w:val="Charf4"/>
    <w:qFormat/>
    <w:pPr>
      <w:adjustRightInd w:val="0"/>
      <w:snapToGrid w:val="0"/>
      <w:spacing w:after="0" w:line="360" w:lineRule="auto"/>
      <w:ind w:firstLineChars="200" w:firstLine="200"/>
      <w:textAlignment w:val="baseline"/>
    </w:pPr>
    <w:rPr>
      <w:rFonts w:ascii="宋体"/>
      <w:color w:val="000000"/>
      <w:spacing w:val="6"/>
      <w:kern w:val="0"/>
      <w:sz w:val="24"/>
      <w:szCs w:val="20"/>
    </w:rPr>
  </w:style>
  <w:style w:type="paragraph" w:customStyle="1" w:styleId="Char10">
    <w:name w:val="Char1"/>
    <w:basedOn w:val="a"/>
    <w:next w:val="3"/>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Pr>
      <w:rFonts w:ascii="Tahoma" w:hAnsi="Tahoma" w:cs="Tahoma"/>
      <w:sz w:val="24"/>
      <w:szCs w:val="24"/>
    </w:rPr>
  </w:style>
  <w:style w:type="paragraph" w:customStyle="1" w:styleId="CharCharCharCharCharChar1">
    <w:name w:val="Char Char Char Char Char Char1"/>
    <w:basedOn w:val="a"/>
    <w:uiPriority w:val="99"/>
    <w:qFormat/>
    <w:rPr>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uiPriority w:val="99"/>
    <w:qFormat/>
    <w:rPr>
      <w:rFonts w:ascii="Tahoma" w:hAnsi="Tahoma" w:cs="Tahoma"/>
      <w:sz w:val="24"/>
      <w:szCs w:val="24"/>
    </w:rPr>
  </w:style>
  <w:style w:type="paragraph" w:customStyle="1" w:styleId="aff7">
    <w:name w:val="中文报告书样式"/>
    <w:basedOn w:val="a"/>
    <w:uiPriority w:val="99"/>
    <w:qFormat/>
    <w:pPr>
      <w:adjustRightInd w:val="0"/>
      <w:spacing w:line="480" w:lineRule="atLeast"/>
      <w:ind w:firstLine="482"/>
      <w:textAlignment w:val="baseline"/>
    </w:pPr>
    <w:rPr>
      <w:kern w:val="24"/>
      <w:sz w:val="24"/>
      <w:szCs w:val="24"/>
    </w:rPr>
  </w:style>
  <w:style w:type="paragraph" w:customStyle="1" w:styleId="aff8">
    <w:name w:val="韩笑表内容"/>
    <w:basedOn w:val="a"/>
    <w:uiPriority w:val="99"/>
    <w:qFormat/>
    <w:pPr>
      <w:jc w:val="center"/>
    </w:pPr>
  </w:style>
  <w:style w:type="paragraph" w:customStyle="1" w:styleId="aff9">
    <w:name w:val="流程图"/>
    <w:basedOn w:val="a"/>
    <w:uiPriority w:val="99"/>
    <w:qFormat/>
    <w:pPr>
      <w:tabs>
        <w:tab w:val="left" w:pos="0"/>
      </w:tabs>
      <w:autoSpaceDE w:val="0"/>
      <w:autoSpaceDN w:val="0"/>
      <w:adjustRightInd w:val="0"/>
      <w:spacing w:line="240" w:lineRule="atLeast"/>
      <w:jc w:val="center"/>
    </w:pPr>
    <w:rPr>
      <w:rFonts w:ascii="宋体" w:cs="宋体"/>
    </w:rPr>
  </w:style>
  <w:style w:type="paragraph" w:customStyle="1" w:styleId="ParaCharCharCharChar">
    <w:name w:val="默认段落字体 Para Char Char Char Char"/>
    <w:basedOn w:val="a"/>
    <w:uiPriority w:val="99"/>
    <w:qFormat/>
  </w:style>
  <w:style w:type="paragraph" w:customStyle="1" w:styleId="affa">
    <w:name w:val="表居中（中文）"/>
    <w:basedOn w:val="a"/>
    <w:uiPriority w:val="99"/>
    <w:qFormat/>
    <w:pPr>
      <w:adjustRightInd w:val="0"/>
      <w:spacing w:line="380" w:lineRule="atLeast"/>
      <w:jc w:val="center"/>
    </w:pPr>
    <w:rPr>
      <w:rFonts w:eastAsia="楷体_GB2312"/>
      <w:kern w:val="0"/>
    </w:rPr>
  </w:style>
  <w:style w:type="paragraph" w:customStyle="1" w:styleId="affb">
    <w:name w:val="表标"/>
    <w:basedOn w:val="a"/>
    <w:next w:val="affc"/>
    <w:uiPriority w:val="99"/>
    <w:qFormat/>
    <w:pPr>
      <w:tabs>
        <w:tab w:val="left" w:pos="280"/>
      </w:tabs>
      <w:adjustRightInd w:val="0"/>
      <w:snapToGrid w:val="0"/>
      <w:spacing w:line="360" w:lineRule="auto"/>
      <w:jc w:val="center"/>
    </w:pPr>
    <w:rPr>
      <w:b/>
      <w:bCs/>
      <w:sz w:val="24"/>
      <w:szCs w:val="24"/>
    </w:rPr>
  </w:style>
  <w:style w:type="paragraph" w:customStyle="1" w:styleId="affc">
    <w:name w:val="表格"/>
    <w:basedOn w:val="a"/>
    <w:link w:val="Charf5"/>
    <w:qFormat/>
    <w:pPr>
      <w:adjustRightInd w:val="0"/>
      <w:spacing w:before="40" w:after="40"/>
      <w:textAlignment w:val="baseline"/>
    </w:pPr>
    <w:rPr>
      <w:rFonts w:ascii="昆仑仿宋" w:eastAsia="昆仑仿宋" w:cs="昆仑仿宋"/>
      <w:kern w:val="0"/>
      <w:sz w:val="24"/>
      <w:szCs w:val="24"/>
    </w:rPr>
  </w:style>
  <w:style w:type="paragraph" w:customStyle="1" w:styleId="affd">
    <w:name w:val="表字"/>
    <w:basedOn w:val="a"/>
    <w:uiPriority w:val="99"/>
    <w:qFormat/>
    <w:pPr>
      <w:jc w:val="center"/>
    </w:pPr>
    <w:rPr>
      <w:rFonts w:ascii="宋体" w:cs="宋体"/>
    </w:rPr>
  </w:style>
  <w:style w:type="paragraph" w:customStyle="1" w:styleId="affe">
    <w:name w:val="封面标准文稿编辑信息"/>
    <w:uiPriority w:val="99"/>
    <w:qFormat/>
    <w:pPr>
      <w:spacing w:before="180" w:line="180" w:lineRule="atLeast"/>
      <w:jc w:val="center"/>
    </w:pPr>
    <w:rPr>
      <w:rFonts w:ascii="宋体" w:cs="宋体"/>
      <w:sz w:val="21"/>
      <w:szCs w:val="21"/>
    </w:rPr>
  </w:style>
  <w:style w:type="paragraph" w:customStyle="1" w:styleId="xl31">
    <w:name w:val="xl31"/>
    <w:basedOn w:val="a"/>
    <w:uiPriority w:val="99"/>
    <w:qFormat/>
    <w:pPr>
      <w:widowControl/>
      <w:spacing w:before="100" w:beforeAutospacing="1" w:after="100" w:afterAutospacing="1" w:line="348" w:lineRule="auto"/>
      <w:jc w:val="center"/>
      <w:textAlignment w:val="center"/>
    </w:pPr>
    <w:rPr>
      <w:rFonts w:ascii="Arial Unicode MS" w:hAnsi="Arial Unicode MS" w:cs="Arial Unicode MS"/>
      <w:kern w:val="0"/>
      <w:sz w:val="24"/>
      <w:szCs w:val="24"/>
    </w:rPr>
  </w:style>
  <w:style w:type="table" w:customStyle="1" w:styleId="afff">
    <w:name w:val="环评表格"/>
    <w:basedOn w:val="af5"/>
    <w:uiPriority w:val="99"/>
    <w:qFormat/>
    <w:rPr>
      <w:sz w:val="18"/>
      <w:szCs w:val="18"/>
    </w:rPr>
    <w:tblPr>
      <w:jc w:val="cente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apple-converted-space">
    <w:name w:val="apple-converted-space"/>
    <w:basedOn w:val="a0"/>
    <w:uiPriority w:val="99"/>
    <w:qFormat/>
    <w:rPr>
      <w:rFonts w:cs="Times New Roman"/>
    </w:rPr>
  </w:style>
  <w:style w:type="paragraph" w:customStyle="1" w:styleId="afff0">
    <w:name w:val="表格（窄）"/>
    <w:basedOn w:val="a"/>
    <w:qFormat/>
    <w:pPr>
      <w:jc w:val="center"/>
    </w:pPr>
    <w:rPr>
      <w:kern w:val="0"/>
    </w:rPr>
  </w:style>
  <w:style w:type="character" w:customStyle="1" w:styleId="Charf0">
    <w:name w:val="表头 Char"/>
    <w:link w:val="afe"/>
    <w:uiPriority w:val="99"/>
    <w:qFormat/>
    <w:locked/>
    <w:rPr>
      <w:rFonts w:ascii="仿宋_GB2312" w:eastAsia="仿宋_GB2312"/>
      <w:sz w:val="24"/>
    </w:rPr>
  </w:style>
  <w:style w:type="character" w:customStyle="1" w:styleId="Charf4">
    <w:name w:val="晓丹 Char"/>
    <w:link w:val="aff6"/>
    <w:uiPriority w:val="99"/>
    <w:qFormat/>
    <w:locked/>
    <w:rPr>
      <w:rFonts w:ascii="宋体" w:eastAsia="宋体"/>
      <w:color w:val="000000"/>
      <w:spacing w:val="6"/>
      <w:sz w:val="24"/>
    </w:rPr>
  </w:style>
  <w:style w:type="character" w:customStyle="1" w:styleId="12">
    <w:name w:val="占位符文本1"/>
    <w:basedOn w:val="a0"/>
    <w:uiPriority w:val="99"/>
    <w:qFormat/>
    <w:rPr>
      <w:rFonts w:cs="Times New Roman"/>
      <w:color w:val="808080"/>
    </w:rPr>
  </w:style>
  <w:style w:type="paragraph" w:customStyle="1" w:styleId="afff1">
    <w:name w:val="环评标准正文"/>
    <w:basedOn w:val="a"/>
    <w:link w:val="Charf6"/>
    <w:uiPriority w:val="99"/>
    <w:qFormat/>
    <w:pPr>
      <w:spacing w:line="360" w:lineRule="auto"/>
      <w:ind w:firstLineChars="222" w:firstLine="533"/>
    </w:pPr>
    <w:rPr>
      <w:rFonts w:ascii="宋体"/>
      <w:sz w:val="24"/>
      <w:szCs w:val="20"/>
    </w:rPr>
  </w:style>
  <w:style w:type="character" w:customStyle="1" w:styleId="Charf6">
    <w:name w:val="环评标准正文 Char"/>
    <w:link w:val="afff1"/>
    <w:uiPriority w:val="99"/>
    <w:qFormat/>
    <w:locked/>
    <w:rPr>
      <w:rFonts w:ascii="宋体" w:eastAsia="宋体"/>
      <w:kern w:val="2"/>
      <w:sz w:val="24"/>
    </w:rPr>
  </w:style>
  <w:style w:type="paragraph" w:customStyle="1" w:styleId="Normal15">
    <w:name w:val="Normal_15"/>
    <w:uiPriority w:val="99"/>
    <w:qFormat/>
    <w:pPr>
      <w:spacing w:before="120" w:after="240" w:line="360" w:lineRule="auto"/>
      <w:ind w:firstLine="561"/>
      <w:jc w:val="both"/>
    </w:pPr>
    <w:rPr>
      <w:rFonts w:ascii="Calibri" w:hAnsi="Calibri" w:cs="Calibri"/>
      <w:sz w:val="22"/>
      <w:szCs w:val="22"/>
      <w:lang w:val="ru-RU" w:eastAsia="en-US"/>
    </w:rPr>
  </w:style>
  <w:style w:type="paragraph" w:customStyle="1" w:styleId="afff2">
    <w:name w:val="报告书正文"/>
    <w:link w:val="Charf7"/>
    <w:uiPriority w:val="99"/>
    <w:qFormat/>
    <w:pPr>
      <w:spacing w:line="360" w:lineRule="auto"/>
      <w:ind w:firstLineChars="200" w:firstLine="200"/>
    </w:pPr>
    <w:rPr>
      <w:sz w:val="22"/>
      <w:szCs w:val="22"/>
    </w:rPr>
  </w:style>
  <w:style w:type="character" w:customStyle="1" w:styleId="Charf7">
    <w:name w:val="报告书正文 Char"/>
    <w:link w:val="afff2"/>
    <w:uiPriority w:val="99"/>
    <w:qFormat/>
    <w:locked/>
    <w:rPr>
      <w:sz w:val="22"/>
      <w:szCs w:val="22"/>
      <w:lang w:bidi="ar-SA"/>
    </w:rPr>
  </w:style>
  <w:style w:type="character" w:customStyle="1" w:styleId="Char11">
    <w:name w:val="表头 Char1"/>
    <w:basedOn w:val="a0"/>
    <w:uiPriority w:val="99"/>
    <w:qFormat/>
    <w:rPr>
      <w:rFonts w:ascii="仿宋_GB2312" w:eastAsia="仿宋_GB2312" w:cs="仿宋_GB2312"/>
      <w:sz w:val="24"/>
      <w:szCs w:val="24"/>
    </w:rPr>
  </w:style>
  <w:style w:type="paragraph" w:customStyle="1" w:styleId="afff3">
    <w:name w:val="样式 居中"/>
    <w:basedOn w:val="a"/>
    <w:uiPriority w:val="99"/>
    <w:qFormat/>
    <w:pPr>
      <w:jc w:val="center"/>
    </w:pPr>
  </w:style>
  <w:style w:type="paragraph" w:customStyle="1" w:styleId="afff4">
    <w:name w:val="锅炉正文"/>
    <w:basedOn w:val="a"/>
    <w:link w:val="Charf8"/>
    <w:qFormat/>
    <w:pPr>
      <w:spacing w:line="360" w:lineRule="auto"/>
      <w:ind w:firstLineChars="204" w:firstLine="490"/>
    </w:pPr>
    <w:rPr>
      <w:rFonts w:ascii="宋体"/>
      <w:sz w:val="24"/>
      <w:szCs w:val="20"/>
    </w:rPr>
  </w:style>
  <w:style w:type="character" w:customStyle="1" w:styleId="Charf8">
    <w:name w:val="锅炉正文 Char"/>
    <w:link w:val="afff4"/>
    <w:qFormat/>
    <w:locked/>
    <w:rPr>
      <w:rFonts w:ascii="宋体" w:eastAsia="宋体"/>
      <w:kern w:val="2"/>
      <w:sz w:val="24"/>
    </w:rPr>
  </w:style>
  <w:style w:type="character" w:customStyle="1" w:styleId="Char">
    <w:name w:val="正文缩进 Char"/>
    <w:link w:val="a3"/>
    <w:qFormat/>
    <w:locked/>
  </w:style>
  <w:style w:type="paragraph" w:customStyle="1" w:styleId="xl24">
    <w:name w:val="xl24"/>
    <w:basedOn w:val="a"/>
    <w:uiPriority w:val="99"/>
    <w:qFormat/>
    <w:pPr>
      <w:widowControl/>
      <w:pBdr>
        <w:bottom w:val="single" w:sz="4" w:space="0" w:color="auto"/>
        <w:right w:val="single" w:sz="4" w:space="0" w:color="auto"/>
      </w:pBdr>
      <w:spacing w:before="100" w:beforeAutospacing="1" w:after="100" w:afterAutospacing="1" w:line="360" w:lineRule="auto"/>
      <w:ind w:firstLine="561"/>
      <w:jc w:val="center"/>
    </w:pPr>
    <w:rPr>
      <w:kern w:val="0"/>
    </w:rPr>
  </w:style>
  <w:style w:type="paragraph" w:customStyle="1" w:styleId="13">
    <w:name w:val="列出段落1"/>
    <w:basedOn w:val="a"/>
    <w:uiPriority w:val="99"/>
    <w:qFormat/>
    <w:pPr>
      <w:ind w:firstLineChars="200" w:firstLine="420"/>
    </w:pPr>
  </w:style>
  <w:style w:type="paragraph" w:customStyle="1" w:styleId="ListParagraph1">
    <w:name w:val="List Paragraph1"/>
    <w:basedOn w:val="a"/>
    <w:uiPriority w:val="99"/>
    <w:qFormat/>
    <w:pPr>
      <w:ind w:firstLineChars="200" w:firstLine="420"/>
    </w:pPr>
  </w:style>
  <w:style w:type="paragraph" w:customStyle="1" w:styleId="14">
    <w:name w:val="报告表正文样式1"/>
    <w:basedOn w:val="a"/>
    <w:link w:val="1CharChar"/>
    <w:qFormat/>
    <w:pPr>
      <w:spacing w:line="360" w:lineRule="auto"/>
      <w:ind w:firstLineChars="200" w:firstLine="480"/>
    </w:pPr>
    <w:rPr>
      <w:rFonts w:cs="宋体"/>
      <w:sz w:val="24"/>
      <w:szCs w:val="20"/>
    </w:rPr>
  </w:style>
  <w:style w:type="paragraph" w:customStyle="1" w:styleId="afff5">
    <w:name w:val="环保表头"/>
    <w:uiPriority w:val="99"/>
    <w:qFormat/>
    <w:pPr>
      <w:tabs>
        <w:tab w:val="left" w:pos="9080"/>
      </w:tabs>
      <w:spacing w:line="360" w:lineRule="auto"/>
      <w:jc w:val="center"/>
    </w:pPr>
    <w:rPr>
      <w:rFonts w:ascii="黑体" w:eastAsia="黑体" w:hAnsi="宋体" w:cs="宋体"/>
      <w:sz w:val="24"/>
      <w:szCs w:val="22"/>
    </w:rPr>
  </w:style>
  <w:style w:type="character" w:customStyle="1" w:styleId="Charb">
    <w:name w:val="标题 Char"/>
    <w:basedOn w:val="a0"/>
    <w:link w:val="af1"/>
    <w:uiPriority w:val="99"/>
    <w:qFormat/>
    <w:locked/>
    <w:rPr>
      <w:rFonts w:ascii="Cambria" w:hAnsi="Cambria" w:cs="Times New Roman"/>
      <w:b/>
      <w:bCs/>
      <w:kern w:val="2"/>
      <w:sz w:val="32"/>
      <w:szCs w:val="32"/>
    </w:rPr>
  </w:style>
  <w:style w:type="character" w:customStyle="1" w:styleId="23">
    <w:name w:val="正文文本 (2)_"/>
    <w:link w:val="24"/>
    <w:uiPriority w:val="99"/>
    <w:qFormat/>
    <w:locked/>
    <w:rPr>
      <w:rFonts w:ascii="MingLiU" w:eastAsia="MingLiU"/>
      <w:b/>
      <w:spacing w:val="20"/>
      <w:sz w:val="23"/>
      <w:shd w:val="clear" w:color="auto" w:fill="FFFFFF"/>
    </w:rPr>
  </w:style>
  <w:style w:type="paragraph" w:customStyle="1" w:styleId="24">
    <w:name w:val="正文文本 (2)"/>
    <w:basedOn w:val="a"/>
    <w:link w:val="23"/>
    <w:uiPriority w:val="99"/>
    <w:qFormat/>
    <w:pPr>
      <w:shd w:val="clear" w:color="auto" w:fill="FFFFFF"/>
      <w:spacing w:line="551" w:lineRule="exact"/>
      <w:jc w:val="distribute"/>
    </w:pPr>
    <w:rPr>
      <w:rFonts w:ascii="MingLiU" w:eastAsia="MingLiU"/>
      <w:b/>
      <w:spacing w:val="20"/>
      <w:kern w:val="0"/>
      <w:sz w:val="23"/>
      <w:szCs w:val="20"/>
      <w:shd w:val="clear" w:color="auto" w:fill="FFFFFF"/>
    </w:rPr>
  </w:style>
  <w:style w:type="character" w:customStyle="1" w:styleId="1CharChar">
    <w:name w:val="报告表正文样式1 Char Char"/>
    <w:link w:val="14"/>
    <w:qFormat/>
    <w:rPr>
      <w:rFonts w:cs="宋体"/>
      <w:kern w:val="2"/>
      <w:sz w:val="24"/>
    </w:rPr>
  </w:style>
  <w:style w:type="paragraph" w:customStyle="1" w:styleId="CharChar6">
    <w:name w:val="Char Char6"/>
    <w:basedOn w:val="a"/>
    <w:qFormat/>
    <w:rPr>
      <w:szCs w:val="24"/>
    </w:rPr>
  </w:style>
  <w:style w:type="paragraph" w:customStyle="1" w:styleId="CharChar61">
    <w:name w:val="Char Char61"/>
    <w:basedOn w:val="a"/>
    <w:qFormat/>
    <w:rPr>
      <w:szCs w:val="24"/>
    </w:rPr>
  </w:style>
  <w:style w:type="paragraph" w:customStyle="1" w:styleId="CharChar62">
    <w:name w:val="Char Char62"/>
    <w:basedOn w:val="a"/>
    <w:qFormat/>
    <w:rPr>
      <w:szCs w:val="24"/>
    </w:rPr>
  </w:style>
  <w:style w:type="paragraph" w:customStyle="1" w:styleId="25">
    <w:name w:val="列出段落2"/>
    <w:basedOn w:val="a"/>
    <w:uiPriority w:val="34"/>
    <w:qFormat/>
    <w:pPr>
      <w:ind w:firstLineChars="200" w:firstLine="420"/>
    </w:pPr>
  </w:style>
  <w:style w:type="paragraph" w:customStyle="1" w:styleId="p0">
    <w:name w:val="p0"/>
    <w:basedOn w:val="a"/>
    <w:qFormat/>
    <w:pPr>
      <w:widowControl/>
    </w:pPr>
    <w:rPr>
      <w:kern w:val="0"/>
    </w:rPr>
  </w:style>
  <w:style w:type="paragraph" w:customStyle="1" w:styleId="31">
    <w:name w:val="列出段落3"/>
    <w:basedOn w:val="a"/>
    <w:uiPriority w:val="34"/>
    <w:qFormat/>
    <w:pPr>
      <w:ind w:firstLineChars="200" w:firstLine="420"/>
    </w:pPr>
  </w:style>
  <w:style w:type="character" w:customStyle="1" w:styleId="tpccontent1">
    <w:name w:val="tpc_content1"/>
    <w:basedOn w:val="a0"/>
    <w:qFormat/>
    <w:rPr>
      <w:sz w:val="20"/>
      <w:szCs w:val="20"/>
    </w:rPr>
  </w:style>
  <w:style w:type="character" w:customStyle="1" w:styleId="4Char">
    <w:name w:val="标题 4 Char"/>
    <w:basedOn w:val="a0"/>
    <w:link w:val="4"/>
    <w:uiPriority w:val="9"/>
    <w:rPr>
      <w:rFonts w:asciiTheme="majorHAnsi" w:eastAsiaTheme="majorEastAsia" w:hAnsiTheme="majorHAnsi" w:cstheme="majorBidi"/>
      <w:b/>
      <w:bCs/>
      <w:kern w:val="2"/>
      <w:sz w:val="28"/>
      <w:szCs w:val="28"/>
    </w:rPr>
  </w:style>
  <w:style w:type="paragraph" w:customStyle="1" w:styleId="afff6">
    <w:name w:val="表格居中"/>
    <w:next w:val="a"/>
    <w:qFormat/>
    <w:pPr>
      <w:jc w:val="center"/>
    </w:pPr>
    <w:rPr>
      <w:rFonts w:ascii="Arial" w:hAnsi="Arial"/>
      <w:kern w:val="2"/>
      <w:sz w:val="21"/>
    </w:rPr>
  </w:style>
  <w:style w:type="paragraph" w:customStyle="1" w:styleId="Style11">
    <w:name w:val="_Style 11"/>
    <w:basedOn w:val="a"/>
    <w:next w:val="a"/>
    <w:pPr>
      <w:spacing w:line="360" w:lineRule="auto"/>
      <w:ind w:firstLineChars="200" w:firstLine="200"/>
      <w:jc w:val="left"/>
    </w:pPr>
    <w:rPr>
      <w:sz w:val="24"/>
      <w:szCs w:val="24"/>
    </w:rPr>
  </w:style>
  <w:style w:type="character" w:customStyle="1" w:styleId="2Char2">
    <w:name w:val="样式 首行缩进:  2 字符 Char"/>
    <w:link w:val="26"/>
    <w:qFormat/>
    <w:rPr>
      <w:rFonts w:ascii="宋体" w:hAnsi="宋体" w:cs="宋体"/>
      <w:color w:val="FF0000"/>
      <w:kern w:val="2"/>
      <w:sz w:val="24"/>
      <w:szCs w:val="24"/>
    </w:rPr>
  </w:style>
  <w:style w:type="paragraph" w:customStyle="1" w:styleId="26">
    <w:name w:val="样式 首行缩进:  2 字符"/>
    <w:basedOn w:val="a"/>
    <w:link w:val="2Char2"/>
    <w:qFormat/>
    <w:pPr>
      <w:tabs>
        <w:tab w:val="left" w:pos="1257"/>
      </w:tabs>
      <w:spacing w:line="360" w:lineRule="auto"/>
      <w:ind w:firstLineChars="200" w:firstLine="480"/>
    </w:pPr>
    <w:rPr>
      <w:rFonts w:ascii="宋体" w:hAnsi="宋体" w:cs="宋体"/>
      <w:color w:val="FF0000"/>
      <w:sz w:val="24"/>
      <w:szCs w:val="24"/>
    </w:rPr>
  </w:style>
  <w:style w:type="character" w:customStyle="1" w:styleId="1Char0">
    <w:name w:val="报告表正文样式1 Char"/>
    <w:basedOn w:val="a0"/>
    <w:rPr>
      <w:rFonts w:eastAsia="宋体" w:cs="宋体"/>
      <w:kern w:val="2"/>
      <w:sz w:val="24"/>
      <w:lang w:val="en-US" w:eastAsia="zh-CN" w:bidi="ar-SA"/>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Times New Roman" w:hAnsi="Times New Roman" w:cs="Times New Roman" w:hint="default"/>
      <w:color w:val="000000"/>
      <w:sz w:val="21"/>
      <w:szCs w:val="21"/>
      <w:u w:val="none"/>
      <w:vertAlign w:val="superscript"/>
    </w:rPr>
  </w:style>
  <w:style w:type="paragraph" w:customStyle="1" w:styleId="afff7">
    <w:name w:val="报告表正文"/>
    <w:basedOn w:val="a"/>
    <w:qFormat/>
    <w:pPr>
      <w:spacing w:line="360" w:lineRule="auto"/>
      <w:ind w:firstLineChars="200" w:firstLine="200"/>
    </w:pPr>
    <w:rPr>
      <w:rFonts w:ascii="宋体"/>
      <w:sz w:val="24"/>
      <w:szCs w:val="24"/>
    </w:rPr>
  </w:style>
  <w:style w:type="character" w:customStyle="1" w:styleId="Charf9">
    <w:name w:val="报告表表格内容 Char"/>
    <w:link w:val="afff8"/>
    <w:qFormat/>
    <w:rPr>
      <w:rFonts w:ascii="宋体" w:hAnsi="宋体"/>
      <w:kern w:val="2"/>
      <w:sz w:val="21"/>
      <w:szCs w:val="21"/>
    </w:rPr>
  </w:style>
  <w:style w:type="paragraph" w:customStyle="1" w:styleId="afff8">
    <w:name w:val="报告表表格内容"/>
    <w:basedOn w:val="a"/>
    <w:link w:val="Charf9"/>
    <w:qFormat/>
    <w:pPr>
      <w:widowControl/>
      <w:jc w:val="center"/>
    </w:pPr>
    <w:rPr>
      <w:rFonts w:ascii="宋体" w:hAnsi="宋体"/>
    </w:rPr>
  </w:style>
  <w:style w:type="paragraph" w:customStyle="1" w:styleId="afff9">
    <w:name w:val="报告表表头"/>
    <w:basedOn w:val="a"/>
    <w:qFormat/>
    <w:pPr>
      <w:adjustRightInd w:val="0"/>
      <w:jc w:val="center"/>
      <w:textAlignment w:val="baseline"/>
    </w:pPr>
    <w:rPr>
      <w:rFonts w:ascii="宋体" w:hAnsi="宋体"/>
      <w:b/>
      <w:bCs/>
      <w:kern w:val="0"/>
      <w:sz w:val="24"/>
    </w:rPr>
  </w:style>
  <w:style w:type="character" w:customStyle="1" w:styleId="NormalChar">
    <w:name w:val="Normal Char"/>
    <w:link w:val="110"/>
    <w:qFormat/>
    <w:rPr>
      <w:rFonts w:ascii="Lucida Sans Unicode" w:hAnsi="Lucida Sans Unicode"/>
      <w:sz w:val="28"/>
      <w:szCs w:val="24"/>
    </w:rPr>
  </w:style>
  <w:style w:type="paragraph" w:customStyle="1" w:styleId="110">
    <w:name w:val="正文11"/>
    <w:basedOn w:val="a"/>
    <w:link w:val="NormalChar"/>
    <w:qFormat/>
    <w:pPr>
      <w:spacing w:line="500" w:lineRule="exact"/>
      <w:ind w:firstLine="560"/>
    </w:pPr>
    <w:rPr>
      <w:rFonts w:ascii="Lucida Sans Unicode" w:hAnsi="Lucida Sans Unicode"/>
      <w:kern w:val="0"/>
      <w:sz w:val="28"/>
      <w:szCs w:val="24"/>
    </w:rPr>
  </w:style>
  <w:style w:type="character" w:customStyle="1" w:styleId="Chara">
    <w:name w:val="普通(网站) Char"/>
    <w:link w:val="af0"/>
    <w:uiPriority w:val="99"/>
    <w:qFormat/>
    <w:rPr>
      <w:rFonts w:ascii="宋体" w:hAnsi="宋体" w:cs="宋体"/>
      <w:sz w:val="24"/>
      <w:szCs w:val="24"/>
    </w:rPr>
  </w:style>
  <w:style w:type="character" w:customStyle="1" w:styleId="Bodytext1">
    <w:name w:val="Body text|1_"/>
    <w:basedOn w:val="a0"/>
    <w:link w:val="Bodytext10"/>
    <w:qFormat/>
    <w:rPr>
      <w:rFonts w:ascii="MingLiU" w:eastAsia="MingLiU" w:hAnsi="MingLiU" w:cs="MingLiU"/>
      <w:lang w:val="zh-TW" w:eastAsia="zh-TW" w:bidi="zh-TW"/>
    </w:rPr>
  </w:style>
  <w:style w:type="paragraph" w:customStyle="1" w:styleId="Bodytext10">
    <w:name w:val="Body text|1"/>
    <w:basedOn w:val="a"/>
    <w:link w:val="Bodytext1"/>
    <w:pPr>
      <w:spacing w:line="324" w:lineRule="auto"/>
      <w:jc w:val="left"/>
    </w:pPr>
    <w:rPr>
      <w:rFonts w:ascii="MingLiU" w:eastAsia="MingLiU" w:hAnsi="MingLiU" w:cs="MingLiU"/>
      <w:kern w:val="0"/>
      <w:sz w:val="20"/>
      <w:szCs w:val="20"/>
      <w:lang w:val="zh-TW" w:eastAsia="zh-TW" w:bidi="zh-TW"/>
    </w:rPr>
  </w:style>
  <w:style w:type="paragraph" w:customStyle="1" w:styleId="112">
    <w:name w:val="样式 正文11 + 首行缩进:  2 字符"/>
    <w:basedOn w:val="a"/>
    <w:qFormat/>
    <w:pPr>
      <w:spacing w:line="500" w:lineRule="exact"/>
      <w:ind w:firstLineChars="200" w:firstLine="560"/>
    </w:pPr>
    <w:rPr>
      <w:rFonts w:ascii="宋体" w:hAnsi="宋体" w:cs="宋体"/>
      <w:color w:val="FF0000"/>
      <w:sz w:val="28"/>
      <w:szCs w:val="20"/>
    </w:rPr>
  </w:style>
  <w:style w:type="paragraph" w:customStyle="1" w:styleId="210">
    <w:name w:val="样式 首行缩进:  2 字符1"/>
    <w:basedOn w:val="a"/>
    <w:qFormat/>
    <w:pPr>
      <w:ind w:firstLineChars="200" w:firstLine="624"/>
    </w:pPr>
    <w:rPr>
      <w:rFonts w:eastAsia="仿宋_GB2312" w:cs="宋体"/>
      <w:spacing w:val="6"/>
      <w:sz w:val="30"/>
      <w:szCs w:val="20"/>
    </w:rPr>
  </w:style>
  <w:style w:type="character" w:customStyle="1" w:styleId="Other1">
    <w:name w:val="Other|1_"/>
    <w:basedOn w:val="a0"/>
    <w:link w:val="Other10"/>
    <w:rPr>
      <w:rFonts w:ascii="MingLiU" w:eastAsia="MingLiU" w:hAnsi="MingLiU" w:cs="MingLiU"/>
      <w:lang w:val="zh-TW" w:eastAsia="zh-TW" w:bidi="zh-TW"/>
    </w:rPr>
  </w:style>
  <w:style w:type="paragraph" w:customStyle="1" w:styleId="Other10">
    <w:name w:val="Other|1"/>
    <w:basedOn w:val="a"/>
    <w:link w:val="Other1"/>
    <w:qFormat/>
    <w:pPr>
      <w:spacing w:line="324" w:lineRule="auto"/>
      <w:jc w:val="left"/>
    </w:pPr>
    <w:rPr>
      <w:rFonts w:ascii="MingLiU" w:eastAsia="MingLiU" w:hAnsi="MingLiU" w:cs="MingLiU"/>
      <w:kern w:val="0"/>
      <w:sz w:val="20"/>
      <w:szCs w:val="20"/>
      <w:lang w:val="zh-TW" w:eastAsia="zh-TW" w:bidi="zh-TW"/>
    </w:rPr>
  </w:style>
  <w:style w:type="character" w:customStyle="1" w:styleId="CharChar">
    <w:name w:val="表头 Char Char"/>
    <w:qFormat/>
    <w:rPr>
      <w:rFonts w:ascii="Times New Roman" w:eastAsia="宋体" w:hAnsi="Times New Roman"/>
      <w:b/>
      <w:kern w:val="2"/>
      <w:sz w:val="21"/>
      <w:lang w:val="en-US" w:eastAsia="zh-CN" w:bidi="ar-SA"/>
    </w:rPr>
  </w:style>
  <w:style w:type="character" w:customStyle="1" w:styleId="Charf5">
    <w:name w:val="表格 Char"/>
    <w:link w:val="affc"/>
    <w:qFormat/>
    <w:rPr>
      <w:rFonts w:ascii="昆仑仿宋" w:eastAsia="昆仑仿宋" w:cs="昆仑仿宋"/>
      <w:sz w:val="24"/>
      <w:szCs w:val="24"/>
    </w:rPr>
  </w:style>
  <w:style w:type="paragraph" w:customStyle="1" w:styleId="afffa">
    <w:name w:val="车正文"/>
    <w:basedOn w:val="a"/>
    <w:qFormat/>
    <w:pPr>
      <w:adjustRightInd w:val="0"/>
      <w:snapToGrid w:val="0"/>
      <w:spacing w:line="360" w:lineRule="auto"/>
      <w:ind w:firstLineChars="200" w:firstLine="480"/>
    </w:pPr>
    <w:rPr>
      <w:sz w:val="24"/>
      <w:szCs w:val="24"/>
    </w:rPr>
  </w:style>
  <w:style w:type="paragraph" w:customStyle="1" w:styleId="TableParagraph">
    <w:name w:val="Table Paragraph"/>
    <w:basedOn w:val="a"/>
    <w:pPr>
      <w:autoSpaceDE w:val="0"/>
      <w:autoSpaceDN w:val="0"/>
      <w:adjustRightInd w:val="0"/>
      <w:jc w:val="left"/>
    </w:pPr>
    <w:rPr>
      <w:rFonts w:eastAsia="等线"/>
      <w:kern w:val="0"/>
      <w:sz w:val="24"/>
      <w:szCs w:val="24"/>
    </w:rPr>
  </w:style>
  <w:style w:type="character" w:customStyle="1" w:styleId="15">
    <w:name w:val="15"/>
    <w:basedOn w:val="a0"/>
    <w:qFormat/>
    <w:rPr>
      <w:rFonts w:ascii="Times New Roman" w:hAnsi="Times New Roman" w:cs="Times New Roman" w:hint="default"/>
      <w:b/>
      <w:bCs/>
    </w:rPr>
  </w:style>
  <w:style w:type="paragraph" w:customStyle="1" w:styleId="27">
    <w:name w:val="正文2"/>
    <w:qFormat/>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39055">
      <w:bodyDiv w:val="1"/>
      <w:marLeft w:val="0"/>
      <w:marRight w:val="0"/>
      <w:marTop w:val="0"/>
      <w:marBottom w:val="0"/>
      <w:divBdr>
        <w:top w:val="none" w:sz="0" w:space="0" w:color="auto"/>
        <w:left w:val="none" w:sz="0" w:space="0" w:color="auto"/>
        <w:bottom w:val="none" w:sz="0" w:space="0" w:color="auto"/>
        <w:right w:val="none" w:sz="0" w:space="0" w:color="auto"/>
      </w:divBdr>
    </w:div>
    <w:div w:id="820930415">
      <w:bodyDiv w:val="1"/>
      <w:marLeft w:val="0"/>
      <w:marRight w:val="0"/>
      <w:marTop w:val="0"/>
      <w:marBottom w:val="0"/>
      <w:divBdr>
        <w:top w:val="none" w:sz="0" w:space="0" w:color="auto"/>
        <w:left w:val="none" w:sz="0" w:space="0" w:color="auto"/>
        <w:bottom w:val="none" w:sz="0" w:space="0" w:color="auto"/>
        <w:right w:val="none" w:sz="0" w:space="0" w:color="auto"/>
      </w:divBdr>
    </w:div>
    <w:div w:id="1480808789">
      <w:bodyDiv w:val="1"/>
      <w:marLeft w:val="0"/>
      <w:marRight w:val="0"/>
      <w:marTop w:val="0"/>
      <w:marBottom w:val="0"/>
      <w:divBdr>
        <w:top w:val="none" w:sz="0" w:space="0" w:color="auto"/>
        <w:left w:val="none" w:sz="0" w:space="0" w:color="auto"/>
        <w:bottom w:val="none" w:sz="0" w:space="0" w:color="auto"/>
        <w:right w:val="none" w:sz="0" w:space="0" w:color="auto"/>
      </w:divBdr>
    </w:div>
    <w:div w:id="151815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aike.so.com/doc/3640142-3826286.html" TargetMode="External"/><Relationship Id="rId18" Type="http://schemas.openxmlformats.org/officeDocument/2006/relationships/image" Target="media/image5.jpeg"/><Relationship Id="rId26" Type="http://schemas.openxmlformats.org/officeDocument/2006/relationships/oleObject" Target="embeddings/oleObject4.bin"/><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hyperlink" Target="https://baike.baidu.com/item/%E5%8E%8C%E6%B0%A7%E5%8C%BA/3408365" TargetMode="External"/><Relationship Id="rId50" Type="http://schemas.openxmlformats.org/officeDocument/2006/relationships/hyperlink" Target="https://baike.baidu.com/item/%E6%B7%B7%E5%90%88%E5%8C%BA/5455522" TargetMode="External"/><Relationship Id="rId55" Type="http://schemas.openxmlformats.org/officeDocument/2006/relationships/hyperlink" Target="https://baike.baidu.com/item/%E4%B8%8A%E6%B8%85%E6%B6%B2/2201178"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image" Target="media/image11.wmf"/><Relationship Id="rId41" Type="http://schemas.openxmlformats.org/officeDocument/2006/relationships/image" Target="media/image16.wmf"/><Relationship Id="rId54" Type="http://schemas.openxmlformats.org/officeDocument/2006/relationships/hyperlink" Target="https://baike.baidu.com/item/%E6%B2%BC%E6%B0%94/6936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ike.baidu.com/view/132794.htm" TargetMode="External"/><Relationship Id="rId24" Type="http://schemas.openxmlformats.org/officeDocument/2006/relationships/oleObject" Target="embeddings/oleObject3.bin"/><Relationship Id="rId32" Type="http://schemas.openxmlformats.org/officeDocument/2006/relationships/image" Target="media/image12.wmf"/><Relationship Id="rId37" Type="http://schemas.openxmlformats.org/officeDocument/2006/relationships/image" Target="media/image14.wmf"/><Relationship Id="rId40" Type="http://schemas.openxmlformats.org/officeDocument/2006/relationships/oleObject" Target="embeddings/oleObject12.bin"/><Relationship Id="rId45" Type="http://schemas.openxmlformats.org/officeDocument/2006/relationships/image" Target="media/image18.jpeg"/><Relationship Id="rId53" Type="http://schemas.openxmlformats.org/officeDocument/2006/relationships/hyperlink" Target="https://baike.baidu.com/item/%E6%B1%A1%E6%B3%A5%E6%B5%93%E5%BA%A6/10874915" TargetMode="External"/><Relationship Id="rId58"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hyperlink" Target="https://baike.baidu.com/item/%E6%B2%BC%E6%B0%94/69369" TargetMode="External"/><Relationship Id="rId57" Type="http://schemas.openxmlformats.org/officeDocument/2006/relationships/image" Target="media/image19.jpeg"/><Relationship Id="rId61" Type="http://schemas.openxmlformats.org/officeDocument/2006/relationships/theme" Target="theme/theme1.xml"/><Relationship Id="rId10" Type="http://schemas.openxmlformats.org/officeDocument/2006/relationships/hyperlink" Target="http://baike.baidu.com/view/72258.htm" TargetMode="External"/><Relationship Id="rId19" Type="http://schemas.openxmlformats.org/officeDocument/2006/relationships/image" Target="media/image6.wmf"/><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hyperlink" Target="https://baike.baidu.com/item/%E4%B8%89%E7%9B%B8%E5%88%86%E7%A6%BB%E5%99%A8/6610074"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hyperlink" Target="https://baike.baidu.com/item/%E9%A2%97%E7%B2%92%E6%B1%A1%E6%B3%A5/5586033" TargetMode="External"/><Relationship Id="rId56" Type="http://schemas.openxmlformats.org/officeDocument/2006/relationships/hyperlink" Target="https://baike.baidu.com/item/%E9%A2%97%E7%B2%92%E6%B1%A1%E6%B3%A5/5586033" TargetMode="External"/><Relationship Id="rId8" Type="http://schemas.openxmlformats.org/officeDocument/2006/relationships/footnotes" Target="footnotes.xml"/><Relationship Id="rId51" Type="http://schemas.openxmlformats.org/officeDocument/2006/relationships/hyperlink" Target="https://baike.baidu.com/item/%E5%8E%8C%E6%B0%A7%E5%8C%BA/3408365" TargetMode="External"/><Relationship Id="rId3" Type="http://schemas.openxmlformats.org/officeDocument/2006/relationships/numbering" Target="numbering.xml"/><Relationship Id="rId12" Type="http://schemas.openxmlformats.org/officeDocument/2006/relationships/hyperlink" Target="https://baike.so.com/doc/6242565-6455960.html" TargetMode="Externa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hyperlink" Target="https://baike.baidu.com/item/%E6%B7%B7%E5%90%88%E5%8C%BA/5455522"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38"/>
    <customShpInfo spid="_x0000_s1139"/>
    <customShpInfo spid="_x0000_s1026"/>
    <customShpInfo spid="_x0000_s1189"/>
    <customShpInfo spid="_x0000_s1188"/>
    <customShpInfo spid="_x0000_s1187"/>
    <customShpInfo spid="_x0000_s1184"/>
    <customShpInfo spid="_x0000_s1181"/>
    <customShpInfo spid="_x0000_s1273"/>
    <customShpInfo spid="_x0000_s1272"/>
    <customShpInfo spid="_x0000_s1190"/>
    <customShpInfo spid="_x0000_s1191"/>
    <customShpInfo spid="_x0000_s1185"/>
    <customShpInfo spid="_x0000_s1182"/>
    <customShpInfo spid="_x0000_s1193"/>
    <customShpInfo spid="_x0000_s1183"/>
    <customShpInfo spid="_x0000_s1192"/>
    <customShpInfo spid="_x0000_s1186"/>
    <customShpInfo spid="_x0000_s1218"/>
    <customShpInfo spid="_x0000_s1217"/>
    <customShpInfo spid="_x0000_s1216"/>
    <customShpInfo spid="_x0000_s1215"/>
    <customShpInfo spid="_x0000_s1213"/>
    <customShpInfo spid="_x0000_s1211"/>
    <customShpInfo spid="_x0000_s1209"/>
    <customShpInfo spid="_x0000_s1214"/>
    <customShpInfo spid="_x0000_s1212"/>
    <customShpInfo spid="_x0000_s1210"/>
    <customShpInfo spid="_x0000_s1219"/>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294"/>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26"/>
    <customShpInfo spid="_x0000_s1329"/>
    <customShpInfo spid="_x0000_s1328"/>
    <customShpInfo spid="_x0000_s1327"/>
    <customShpInfo spid="_x0000_s1326"/>
    <customShpInfo spid="_x0000_s1325"/>
    <customShpInfo spid="_x0000_s116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0801A-FB34-4CF9-B04C-6FBEA33C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11160</TotalTime>
  <Pages>76</Pages>
  <Words>8104</Words>
  <Characters>46198</Characters>
  <Application>Microsoft Office Word</Application>
  <DocSecurity>0</DocSecurity>
  <Lines>384</Lines>
  <Paragraphs>108</Paragraphs>
  <ScaleCrop>false</ScaleCrop>
  <Company>微软中国</Company>
  <LinksUpToDate>false</LinksUpToDate>
  <CharactersWithSpaces>54194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环评报告表</dc:title>
  <dc:creator>微软用户</dc:creator>
  <cp:lastModifiedBy>admin</cp:lastModifiedBy>
  <cp:revision>1086</cp:revision>
  <cp:lastPrinted>2019-06-04T06:11:00Z</cp:lastPrinted>
  <dcterms:created xsi:type="dcterms:W3CDTF">2019-02-12T09:58:00Z</dcterms:created>
  <dcterms:modified xsi:type="dcterms:W3CDTF">2019-12-17T12:28:00Z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